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 робота №7</w:t>
      </w:r>
    </w:p>
    <w:p>
      <w:pPr>
        <w:pStyle w:val="Subtitle"/>
      </w:pPr>
      <w:r>
        <w:t xml:space="preserve">Реалізація алгоритму хешування SHA. Блок-схема алгоритму</w:t>
      </w:r>
    </w:p>
    <w:p>
      <w:pPr>
        <w:pStyle w:val="FirstParagraph"/>
      </w:pPr>
      <w:r>
        <w:rPr>
          <w:b/>
          <w:bCs/>
        </w:rPr>
        <w:t xml:space="preserve">Мета:</w:t>
      </w:r>
      <w:r>
        <w:t xml:space="preserve"> </w:t>
      </w:r>
      <w:r>
        <w:t xml:space="preserve">вивчити принципи роботи криптографічних хеш-функцій на прикладі SHA-256. Реалізувати алгоритм програмно та дослідити його властивості.</w:t>
      </w:r>
    </w:p>
    <w:p>
      <w:pPr>
        <w:pStyle w:val="BodyText"/>
      </w:pPr>
      <w:r>
        <w:rPr>
          <w:b/>
          <w:bCs/>
        </w:rPr>
        <w:t xml:space="preserve">Обладнання:</w:t>
      </w:r>
      <w:r>
        <w:t xml:space="preserve"> </w:t>
      </w:r>
      <w:r>
        <w:t xml:space="preserve">ПК з компілятором або інтерпретатором мови програмування за вибором студента; Середовище розробки (Visual Studio, VS Code або інше); Калькулятор для шістнадцяткових обчислень.</w:t>
      </w:r>
    </w:p>
    <w:p>
      <w:pPr>
        <w:pStyle w:val="BodyText"/>
      </w:pPr>
      <w:r>
        <w:rPr>
          <w:b/>
          <w:bCs/>
        </w:rPr>
        <w:t xml:space="preserve">Тривалість:</w:t>
      </w:r>
      <w:r>
        <w:t xml:space="preserve"> </w:t>
      </w:r>
      <w:r>
        <w:t xml:space="preserve">2 академічні години.</w:t>
      </w:r>
    </w:p>
    <w:bookmarkStart w:id="15" w:name="теоретичні-відомості"/>
    <w:p>
      <w:pPr>
        <w:pStyle w:val="Heading2"/>
      </w:pPr>
      <w:r>
        <w:t xml:space="preserve">Теоретичні відомості</w:t>
      </w:r>
    </w:p>
    <w:bookmarkStart w:id="9" w:name="призначення-криптографічних-хеш-функцій"/>
    <w:p>
      <w:pPr>
        <w:pStyle w:val="Heading3"/>
      </w:pPr>
      <w:r>
        <w:t xml:space="preserve">1 Призначення криптографічних хеш-функцій</w:t>
      </w:r>
    </w:p>
    <w:p>
      <w:pPr>
        <w:pStyle w:val="FirstParagraph"/>
      </w:pPr>
      <w:r>
        <w:t xml:space="preserve">Хеш-функція — це функція, яка перетворює вхідне повідомлення довільної довжини на вихідний рядок фіксованої довжини (дайджест). Криптографічна хеш-функція повинна мати такі властивості:</w:t>
      </w:r>
    </w:p>
    <w:p>
      <w:pPr>
        <w:pStyle w:val="Compact"/>
        <w:numPr>
          <w:ilvl w:val="0"/>
          <w:numId w:val="1001"/>
        </w:numPr>
        <w:jc w:val="both"/>
      </w:pPr>
      <w:r>
        <w:rPr>
          <w:b/>
          <w:bCs/>
        </w:rPr>
        <w:t xml:space="preserve">Детермінованість</w:t>
      </w:r>
      <w:r>
        <w:t xml:space="preserve">: однакове повідомлення завжди дає однаковий хеш</w:t>
      </w:r>
    </w:p>
    <w:p>
      <w:pPr>
        <w:pStyle w:val="Compact"/>
        <w:numPr>
          <w:ilvl w:val="0"/>
          <w:numId w:val="1001"/>
        </w:numPr>
        <w:jc w:val="both"/>
      </w:pPr>
      <w:r>
        <w:rPr>
          <w:b/>
          <w:bCs/>
        </w:rPr>
        <w:t xml:space="preserve">Швидкість</w:t>
      </w:r>
      <w:r>
        <w:t xml:space="preserve">: обчислення хешу має бути ефективним</w:t>
      </w:r>
    </w:p>
    <w:p>
      <w:pPr>
        <w:pStyle w:val="Compact"/>
        <w:numPr>
          <w:ilvl w:val="0"/>
          <w:numId w:val="1001"/>
        </w:numPr>
        <w:jc w:val="both"/>
      </w:pPr>
      <w:r>
        <w:rPr>
          <w:b/>
          <w:bCs/>
        </w:rPr>
        <w:t xml:space="preserve">Стійкість до прообразу</w:t>
      </w:r>
      <w:r>
        <w:t xml:space="preserve">: за хешем неможливо відновити повідомлення</w:t>
      </w:r>
    </w:p>
    <w:p>
      <w:pPr>
        <w:pStyle w:val="Compact"/>
        <w:numPr>
          <w:ilvl w:val="0"/>
          <w:numId w:val="1001"/>
        </w:numPr>
        <w:jc w:val="both"/>
      </w:pPr>
      <w:r>
        <w:rPr>
          <w:b/>
          <w:bCs/>
        </w:rPr>
        <w:t xml:space="preserve">Стійкість до колізій</w:t>
      </w:r>
      <w:r>
        <w:t xml:space="preserve">: важко знайти два різних повідомлення з однаковим хешем</w:t>
      </w:r>
    </w:p>
    <w:p>
      <w:pPr>
        <w:pStyle w:val="Compact"/>
        <w:numPr>
          <w:ilvl w:val="0"/>
          <w:numId w:val="1001"/>
        </w:numPr>
        <w:jc w:val="both"/>
      </w:pPr>
      <w:r>
        <w:rPr>
          <w:b/>
          <w:bCs/>
        </w:rPr>
        <w:t xml:space="preserve">Лавинний ефект</w:t>
      </w:r>
      <w:r>
        <w:t xml:space="preserve">: зміна одного біта повідомлення кардинально змінює хеш</w:t>
      </w:r>
    </w:p>
    <w:bookmarkEnd w:id="9"/>
    <w:bookmarkStart w:id="10" w:name="структура-sha-256"/>
    <w:p>
      <w:pPr>
        <w:pStyle w:val="Heading3"/>
      </w:pPr>
      <w:r>
        <w:t xml:space="preserve">2 Структура SHA-256</w:t>
      </w:r>
    </w:p>
    <w:p>
      <w:pPr>
        <w:pStyle w:val="FirstParagraph"/>
      </w:pPr>
      <w:r>
        <w:t xml:space="preserve">SHA-256 (Secure Hash Algorithm 256-bit) належить до сімейства SHA-2, розробленого NSA у 2001 році.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┌─────────────────────────────────────────────────────────────────────┐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АЛГОРИТМ SHA-256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├─────────────────────────────────────────────────────────────────────┤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Повідомлення ──► [PADDING] ──► [РОЗБИТТЯ] ──► [ОБРОБКА] ──► Хеш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512 біт      64 раунди    256 біт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ЕТАПИ: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1. Доповнення повідомлення до кратного 512 біт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2. Розбиття на блоки по 512 біт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3. Ініціалізація 8 робочих змінних (H0-H7)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4. Для кожного блоку: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- Розширення 16 слів до 64 слів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- 64 раунди функції стиснення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- Додавання результату до H0-H7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5. Конкатенація H0-H7 → 256-бітний хеш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└─────────────────────────────────────────────────────────────────────┘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0"/>
    <w:bookmarkStart w:id="11" w:name="доповнення-повідомлення-padding"/>
    <w:p>
      <w:pPr>
        <w:pStyle w:val="Heading3"/>
      </w:pPr>
      <w:r>
        <w:t xml:space="preserve">3 Доповнення повідомлення (Padding)</w:t>
      </w:r>
    </w:p>
    <w:p>
      <w:pPr>
        <w:pStyle w:val="FirstParagraph"/>
      </w:pPr>
      <w:r>
        <w:t xml:space="preserve">Повідомлення доповнюється за схемою: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Додати біт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після повідомлення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Додати нулі, щоб довжина стала на 64 біти менше кратної 512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Додати 64-бітне представлення довжини початкового повідомлення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Оригінал:     M (L біт)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Доповнене:    M || 1 || 0...0 || L(64 біти)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↑    ↑    ↑         ↑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|    |    |         Довжина у бітах (big-endian)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|    |    Нулі для вирівнювання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|    Обов'язковий біт "1"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Повідомлення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rPr>
          <w:b/>
          <w:bCs/>
        </w:rPr>
        <w:t xml:space="preserve">Приклад для «abc»: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Довжина: 24 біти (3 байти)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Потрібно: 512 - 64 - 24 - 1 = 423 нульових біти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Результат:</w:t>
      </w:r>
      <w:r>
        <w:t xml:space="preserve"> </w:t>
      </w:r>
      <w:r>
        <w:rPr>
          <w:rStyle w:val="VerbatimChar"/>
        </w:rPr>
        <w:t xml:space="preserve">61626380 00000000 ... 00000018</w:t>
      </w:r>
      <w:r>
        <w:t xml:space="preserve"> </w:t>
      </w:r>
      <w:r>
        <w:t xml:space="preserve">(у hex)</w:t>
      </w:r>
    </w:p>
    <w:p>
      <w:pPr>
        <w:pStyle w:val="FirstParagraph"/>
      </w:pPr>
      <w:r>
        <w:t xml:space="preserve">Якщо довжина повідомлення від 448 до 511 біт за модулем 512, після біта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для 64-бітної довжини вже не лишається місця, і доповнення займає цілий додатковий блок. Саме тому третій тестовий вектор NIST має рівно 448 біт: він перевіряє цей граничний випадок.</w:t>
      </w:r>
    </w:p>
    <w:bookmarkEnd w:id="11"/>
    <w:bookmarkStart w:id="12" w:name="функції-раунду"/>
    <w:p>
      <w:pPr>
        <w:pStyle w:val="Heading3"/>
      </w:pPr>
      <w:r>
        <w:t xml:space="preserve">4 Функції раунду</w:t>
      </w:r>
    </w:p>
    <w:p>
      <w:pPr>
        <w:pStyle w:val="FirstParagraph"/>
      </w:pPr>
      <w:r>
        <w:t xml:space="preserve">SHA-256 використовує шість логічних функцій: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// Функції вибору та більшості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#define Ch(x,y,z)  ((x &amp; y) ^ (~x &amp; z))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#define Maj(x,y,z) ((x &amp; y) ^ (x &amp; z) ^ (y &amp; z))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Функції обертання (Σ - sigma)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#define ROTR(x,n)  ((x &gt;&gt; n) | (x &lt;&lt; (32-n)))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#define Σ0(x)  (ROTR(x,2) ^ ROTR(x,13) ^ ROTR(x,22))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#define Σ1(x)  (ROTR(x,6) ^ ROTR(x,11) ^ ROTR(x,25))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#define σ0(x)  (ROTR(x,7) ^ ROTR(x,18) ^ (x &gt;&gt; 3))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#define σ1(x)  (ROTR(x,17) ^ ROTR(x,19) ^ (x &gt;&gt; 10))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2"/>
    <w:bookmarkStart w:id="13" w:name="константи-алгоритму"/>
    <w:p>
      <w:pPr>
        <w:pStyle w:val="Heading3"/>
      </w:pPr>
      <w:r>
        <w:t xml:space="preserve">5 Константи алгоритму</w:t>
      </w:r>
    </w:p>
    <w:p>
      <w:pPr>
        <w:pStyle w:val="FirstParagraph"/>
      </w:pPr>
      <w:r>
        <w:rPr>
          <w:b/>
          <w:bCs/>
        </w:rPr>
        <w:t xml:space="preserve">Початкові значення H0-H7</w:t>
      </w:r>
      <w:r>
        <w:t xml:space="preserve"> </w:t>
      </w:r>
      <w:r>
        <w:t xml:space="preserve">(перші 32 біти дробових частин квадратних коренів перших 8 простих чисел):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uint32_t H[8] =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0x6a09e667, 0xbb67ae85, 0x3c6ef372, 0xa54ff53a,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0x510e527f, 0x9b05688c, 0x1f83d9ab, 0x5be0cd19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};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rPr>
          <w:b/>
          <w:bCs/>
        </w:rPr>
        <w:t xml:space="preserve">Раундові константи K</w:t>
      </w:r>
      <w:r>
        <w:t xml:space="preserve"> </w:t>
      </w:r>
      <w:r>
        <w:t xml:space="preserve">(перші 32 біти дробових частин кубічних коренів перших 64 простих чисел):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uint32_t K[64] =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0x428a2f98, 0x71374491, 0xb5c0fbcf, 0xe9b5dba5,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0x3956c25b, 0x59f111f1, 0x923f82a4, 0xab1c5ed5,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// ... (всього 64 значення)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};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3"/>
    <w:bookmarkStart w:id="14" w:name="цикл-стиснення-один-раунд"/>
    <w:p>
      <w:pPr>
        <w:pStyle w:val="Heading3"/>
      </w:pPr>
      <w:r>
        <w:t xml:space="preserve">6 Цикл стиснення (один раунд)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┌─────────────────────────────────────────────────────────────────────┐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РАУНД SHA-256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├─────────────────────────────────────────────────────────────────────┤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T1 = h + Σ1(e) + Ch(e,f,g) + K[i] + W[i]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T2 = Σ0(a) + Maj(a,b,c)                 (усе додавання — mod 2³²)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до раунду:  a      b      c      d      e      f      g      h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╲      ╲      ╲             ╲      ╲      ╲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після:     T1+T2  a      b      c     d+T1   e      f      g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= a'   = b'   = c'   = d'   = e'   = f'   = g'   = h'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Вісім слів працюють як зсувний регістр: кожне зсувається на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одну позицію праворуч, а по-справжньому обчислюються лише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два нові значення — a' = T1 + T2 і e' = d + T1.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└─────────────────────────────────────────────────────────────────────┘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4"/>
    <w:bookmarkEnd w:id="15"/>
    <w:bookmarkStart w:id="21" w:name="приклад-виконання"/>
    <w:p>
      <w:pPr>
        <w:pStyle w:val="Heading2"/>
      </w:pPr>
      <w:r>
        <w:t xml:space="preserve">Приклад виконання</w:t>
      </w:r>
    </w:p>
    <w:bookmarkStart w:id="16" w:name="крок-1.-структура-програми"/>
    <w:p>
      <w:pPr>
        <w:pStyle w:val="Heading3"/>
      </w:pPr>
      <w:r>
        <w:t xml:space="preserve">Крок 1. Структура програми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#include &lt;iostream&gt;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&lt;cstdint&gt;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&lt;cstring&gt;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&lt;iomanip&gt;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&lt;sstream&gt;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Функції обертання вправо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#define ROTR(x, n) (((x) &gt;&gt; (n)) | ((x) &lt;&lt; (32 - (n))))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Логічні функції SHA-256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#define Ch(x, y, z)  (((x) &amp; (y)) ^ (~(x) &amp; (z)))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#define Maj(x, y, z) (((x) &amp; (y)) ^ ((x) &amp; (z)) ^ ((y) &amp; (z)))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#define Sigma0(x)    (ROTR(x, 2) ^ ROTR(x, 13) ^ ROTR(x, 22))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#define Sigma1(x)    (ROTR(x, 6) ^ ROTR(x, 11) ^ ROTR(x, 25))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#define sigma0(x)    (ROTR(x, 7) ^ ROTR(x, 18) ^ ((x) &gt;&gt; 3))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#define sigma1(x)    (ROTR(x, 17) ^ ROTR(x, 19) ^ ((x) &gt;&gt; 10))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class SHA256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private: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uint32_t H[8];  // Стан хешу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uint8_t buffer[64];  // Буфер для неповного блоку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uint64_t bitLength;  // Довжина повідомлення в бітах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uint32_t bufferLength;  // Заповнення буфера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Раундові константи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static const uint32_t K[64];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void processBlock(const uint8_t* block);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public: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SHA256();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void update(const uint8_t* data, size_t length);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std::string finalize();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};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6"/>
    <w:bookmarkStart w:id="17" w:name="крок-2.-ініціалізація-констант"/>
    <w:p>
      <w:pPr>
        <w:pStyle w:val="Heading3"/>
      </w:pPr>
      <w:r>
        <w:t xml:space="preserve">Крок 2. Ініціалізація констант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// Початкові значення 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SHA256::SHA256()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H[0] = 0x6a09e667;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H[1] = 0xbb67ae85;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H[2] = 0x3c6ef372;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H[3] = 0xa54ff53a;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H[4] = 0x510e527f;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H[5] = 0x9b05688c;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H[6] = 0x1f83d9ab;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H[7] = 0x5be0cd19;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bitLength = 0;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bufferLength = 0;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Раундові константи K (перші 64)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const uint32_t SHA256::K[64] =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0x428a2f98, 0x71374491, 0xb5c0fbcf, 0xe9b5dba5,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0x3956c25b, 0x59f111f1, 0x923f82a4, 0xab1c5ed5,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0xd807aa98, 0x12835b01, 0x243185be, 0x550c7dc3,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0x72be5d74, 0x80deb1fe, 0x9bdc06a7, 0xc19bf174,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0xe49b69c1, 0xefbe4786, 0x0fc19dc6, 0x240ca1cc,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0x2de92c6f, 0x4a7484aa, 0x5cb0a9dc, 0x76f988da,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0x983e5152, 0xa831c66d, 0xb00327c8, 0xbf597fc7,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0xc6e00bf3, 0xd5a79147, 0x06ca6351, 0x14292967,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0x27b70a85, 0x2e1b2138, 0x4d2c6dfc, 0x53380d13,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0x650a7354, 0x766a0abb, 0x81c2c92e, 0x92722c85,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0xa2bfe8a1, 0xa81a664b, 0xc24b8b70, 0xc76c51a3,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0xd192e819, 0xd6990624, 0xf40e3585, 0x106aa070,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0x19a4c116, 0x1e376c08, 0x2748774c, 0x34b0bcb5,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0x391c0cb3, 0x4ed8aa4a, 0x5b9cca4f, 0x682e6ff3,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0x748f82ee, 0x78a5636f, 0x84c87814, 0x8cc70208,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0x90befffa, 0xa4506ceb, 0xbef9a3f7, 0xc67178f2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};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7"/>
    <w:bookmarkStart w:id="18" w:name="крок-3.-обробка-одного-блоку-64-раунди"/>
    <w:p>
      <w:pPr>
        <w:pStyle w:val="Heading3"/>
      </w:pPr>
      <w:r>
        <w:t xml:space="preserve">Крок 3. Обробка одного блоку (64 раунди)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void SHA256::processBlock(const uint8_t* block)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uint32_t W[64];  // Розширений масив слів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uint32_t a, b, c, d, e, f, g, h;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Перші 16 слів — з блоку (big-endian)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for (int i = 0; i &lt; 16; i++)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W[i] = (block[i*4] &lt;&lt; 24) | (block[i*4+1] &lt;&lt; 16) |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(block[i*4+2] &lt;&lt; 8) | block[i*4+3];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Розширення до 64 слів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for (int i = 16; i &lt; 64; i++)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W[i] = sigma1(W[i-2]) + W[i-7] + sigma0(W[i-15]) + W[i-16];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Ініціалізація робочих змінних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a = H[0]; b = H[1]; c = H[2]; d = H[3];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e = H[4]; f = H[5]; g = H[6]; h = H[7];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64 раунди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for (int i = 0; i &lt; 64; i++)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uint32_t T1 = h + Sigma1(e) + Ch(e,f,g) + K[i] + W[i];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uint32_t T2 = Sigma0(a) + Maj(a,b,c);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h = g;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g = f;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f = e;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e = d + T1;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d = c;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c = b;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b = a;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a = T1 + T2;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Додавання до поточного хешу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H[0] += a; H[1] += b; H[2] += c; H[3] += d;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H[4] += e; H[5] += f; H[6] += g; H[7] += h;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8"/>
    <w:bookmarkStart w:id="19" w:name="крок-4.-доповнення-та-фіналізація"/>
    <w:p>
      <w:pPr>
        <w:pStyle w:val="Heading3"/>
      </w:pPr>
      <w:r>
        <w:t xml:space="preserve">Крок 4. Доповнення та фіналізація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void SHA256::update(const uint8_t* data, size_t length)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for (size_t i = 0; i &lt; length; i++)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buffer[bufferLength++] = data[i];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if (bufferLength == 64)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processBlock(buffer);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bitLength += 512;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bufferLength = 0;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std::string SHA256::finalize()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// Додати довжину оброблених бітів + залишок у буфері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bitLength += bufferLength * 8;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Padding: додати біт 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buffer[bufferLength++] = 0x80;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Якщо не вистачає місця для довжини (8 байт), обробити блок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if (bufferLength &gt; 56)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while (bufferLength &lt; 64) buffer[bufferLength++] = 0;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processBlock(buffer);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bufferLength = 0;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Заповнити нулями до позиції 56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while (bufferLength &lt; 56) buffer[bufferLength++] = 0;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Додати довжину (big-endian, 64 біти)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for (int i = 7; i &gt;= 0; i--)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buffer[bufferLength++] = (bitLength &gt;&gt; (i * 8)) &amp; 0xff;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processBlock(buffer);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Формування результату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std::stringstream ss;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for (int i = 0; i &lt; 8; i++)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ss &lt;&lt; std::hex &lt;&lt; std::setfill('0') &lt;&lt; std::setw(8) &lt;&lt; H[i];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ss.str();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9"/>
    <w:bookmarkStart w:id="20" w:name="крок-5.-тестування"/>
    <w:p>
      <w:pPr>
        <w:pStyle w:val="Heading3"/>
      </w:pPr>
      <w:r>
        <w:t xml:space="preserve">Крок 5. Тестування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std::string sha256(const std::string&amp; message)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SHA256 hasher;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hasher.update(reinterpret_cast&lt;const uint8_t*&gt;(message.c_str()),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  message.length());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hasher.finalize();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Той самий хеш, але 32 байтами замість 64 шістнадцяткових символів.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// Потрібен там, де хеш є не текстом для показу, а даними: ключем,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// вкладеним повідомленням, аргументом HMAC (лабораторна робота №10).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std::vector&lt;unsigned char&gt; sha256Raw(const std::string&amp; message)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std::string hex = sha256(message);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std::vector&lt;unsigned char&gt; raw(32);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for (int i = 0; i &lt; 32; i++)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raw[i] = static_cast&lt;unsigned char&gt;(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std::stoi(hex.substr(i * 2, 2), nullptr, 16));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return raw;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int main()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// Тестові вектори NIST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"=== Тестові вектори SHA-256 ===\n\n";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Тест 1: порожній рядок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std::string test1 = "";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"Вхід: (порожній рядок)\n";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std::string expect1 =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"e3b0c44298fc1c149afbf4c8996fb92427ae41e4649b934ca495991b7852b855";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"Хеш: " &lt;&lt; sha256(test1) &lt;&lt; 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"Очік: " &lt;&lt; expect1 &lt;&lt; "\n\n";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Тест 2: "abc"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std::string test2 = "abc";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"Вхід: \"abc\"\n";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std::string expect2 =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"ba7816bf8f01cfea414140de5dae2223b00361a396177a9cb410ff61f20015ad";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"Хеш: " &lt;&lt; sha256(test2) &lt;&lt; 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"Очік: " &lt;&lt; expect2 &lt;&lt; "\n\n";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Тест 3: довге повідомлення (448 біт)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std::string test3 = "abcdbcdecdefdefgefghfghighijhijkijkljklmklmnlmnomnopnopq";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"Вхід: \"" &lt;&lt; test3 &lt;&lt; "\"\n";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std::string expect3 =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"248d6a61d20638b8e5c026930c3e6039a33ce45964ff2167f6ecedd419db06c1";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"Хеш: " &lt;&lt; sha256(test3) &lt;&lt; 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"Очік: " &lt;&lt; expect3 &lt;&lt; "\n\n";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Демонстрація лавинного ефекту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"=== Лавинний ефект ===\n\n";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std::string msg1 = "Hello";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std::string msg2 = "hello";  // Відрізняється на 1 біт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"\"Hello\": " &lt;&lt; sha256(msg1) &lt;&lt; 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"\"hello\": " &lt;&lt; sha256(msg2) &lt;&lt; 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"(зміна 1 біта — повністю інший хеш)\n";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return 0;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rPr>
          <w:b/>
          <w:bCs/>
        </w:rPr>
        <w:t xml:space="preserve">Очікуваний результат: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=== Тестові вектори SHA-256 ===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Вхід: (порожній рядок)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Хеш: e3b0c44298fc1c149afbf4c8996fb92427ae41e4649b934ca495991b7852b855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Очік: e3b0c44298fc1c149afbf4c8996fb92427ae41e4649b934ca495991b7852b855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Вхід: "abc"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Хеш: ba7816bf8f01cfea414140de5dae2223b00361a396177a9cb410ff61f20015ad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Очік: ba7816bf8f01cfea414140de5dae2223b00361a396177a9cb410ff61f20015ad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Вхід: "abcdbcdecdefdefgefghfghighijhijkijkljklmklmnlmnomnopnopq"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Хеш: 248d6a61d20638b8e5c026930c3e6039a33ce45964ff2167f6ecedd419db06c1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Очік: 248d6a61d20638b8e5c026930c3e6039a33ce45964ff2167f6ecedd419db06c1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=== Лавинний ефект ===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"Hello": 185f8db32271fe25f561a6fc938b2e264306ec304eda518007d1764826381969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"hello": 2cf24dba5fb0a30e26e83b2ac5b9e29e1b161e5c1fa7425e73043362938b9824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(зміна 1 біта — повністю інший хеш)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20"/>
    <w:bookmarkEnd w:id="21"/>
    <w:bookmarkStart w:id="22" w:name="порядок-виконання-роботи"/>
    <w:p>
      <w:pPr>
        <w:pStyle w:val="Heading2"/>
      </w:pPr>
      <w:r>
        <w:t xml:space="preserve">Порядок виконання роботи</w:t>
      </w:r>
    </w:p>
    <w:p>
      <w:pPr>
        <w:numPr>
          <w:ilvl w:val="0"/>
          <w:numId w:val="1004"/>
        </w:numPr>
        <w:jc w:val="both"/>
      </w:pPr>
      <w:r>
        <w:t xml:space="preserve">Отримати в викладача номер індивідуального варіанта.</w:t>
      </w:r>
    </w:p>
    <w:p>
      <w:pPr>
        <w:numPr>
          <w:ilvl w:val="0"/>
          <w:numId w:val="1004"/>
        </w:numPr>
        <w:jc w:val="both"/>
      </w:pPr>
      <w:r>
        <w:t xml:space="preserve">Реалізувати клас SHA256 згідно з наведеним алгоритмом. Переконатися, що використовуються правильні типи даних (uint32_t для 32-бітних слів).</w:t>
      </w:r>
    </w:p>
    <w:p>
      <w:pPr>
        <w:numPr>
          <w:ilvl w:val="0"/>
          <w:numId w:val="1004"/>
        </w:numPr>
        <w:jc w:val="both"/>
      </w:pPr>
      <w:r>
        <w:t xml:space="preserve">Реалізувати всі шість логічних функцій (Ch, Maj, Σ0, Σ1, σ0, σ1).</w:t>
      </w:r>
    </w:p>
    <w:p>
      <w:pPr>
        <w:numPr>
          <w:ilvl w:val="0"/>
          <w:numId w:val="1004"/>
        </w:numPr>
        <w:jc w:val="both"/>
      </w:pPr>
      <w:r>
        <w:t xml:space="preserve">Реалізувати процедуру доповнення (padding) повідомлення. Перевірити на короткому тексті «abc».</w:t>
      </w:r>
    </w:p>
    <w:p>
      <w:pPr>
        <w:numPr>
          <w:ilvl w:val="0"/>
          <w:numId w:val="1004"/>
        </w:numPr>
        <w:jc w:val="both"/>
      </w:pPr>
      <w:r>
        <w:t xml:space="preserve">Реалізувати функцію обробки блоку (64 раунди). Звернути увагу на правильний порядок байтів (big-endian).</w:t>
      </w:r>
    </w:p>
    <w:p>
      <w:pPr>
        <w:numPr>
          <w:ilvl w:val="0"/>
          <w:numId w:val="1004"/>
        </w:numPr>
        <w:jc w:val="both"/>
      </w:pPr>
      <w:r>
        <w:t xml:space="preserve">Перевірити реалізацію на трьох офіційних тестових векторах NIST.</w:t>
      </w:r>
    </w:p>
    <w:p>
      <w:pPr>
        <w:numPr>
          <w:ilvl w:val="0"/>
          <w:numId w:val="1004"/>
        </w:numPr>
        <w:jc w:val="both"/>
      </w:pPr>
      <w:r>
        <w:t xml:space="preserve">Продемонструвати лавинний ефект: обчислити хеші двох повідомлень, що відрізняються на один символ. Порахувати, скільки біт змінилося у хеші.</w:t>
      </w:r>
    </w:p>
    <w:p>
      <w:pPr>
        <w:numPr>
          <w:ilvl w:val="0"/>
          <w:numId w:val="1004"/>
        </w:numPr>
        <w:jc w:val="both"/>
      </w:pPr>
      <w:r>
        <w:t xml:space="preserve">Виконати індивідуальне завдання згідно з варіантом.</w:t>
      </w:r>
    </w:p>
    <w:p>
      <w:pPr>
        <w:numPr>
          <w:ilvl w:val="0"/>
          <w:numId w:val="1004"/>
        </w:numPr>
        <w:jc w:val="both"/>
      </w:pPr>
      <w:r>
        <w:t xml:space="preserve">Оформити звіт та зробити висновок.</w:t>
      </w:r>
    </w:p>
    <w:bookmarkEnd w:id="22"/>
    <w:bookmarkStart w:id="23" w:name="вимоги-до-звіту"/>
    <w:p>
      <w:pPr>
        <w:pStyle w:val="Heading2"/>
      </w:pPr>
      <w:r>
        <w:t xml:space="preserve">Вимоги до звіту</w:t>
      </w:r>
    </w:p>
    <w:p>
      <w:pPr>
        <w:pStyle w:val="FirstParagraph"/>
      </w:pPr>
      <w:r>
        <w:t xml:space="preserve">Звіт оформлюється на бланку встановленого зразка і має містити: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тему, мету та обладнання;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постановку задачі за індивідуальним варіантом;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повний код програми з коментарями;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результати тестування на офіційних векторах;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демонстрацію лавинного ефекту з підрахунком змінених біт;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результат виконання індивідуального завдання;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висновок про особливості алгоритму SHA-256.</w:t>
      </w:r>
    </w:p>
    <w:bookmarkEnd w:id="23"/>
    <w:bookmarkStart w:id="24" w:name="варіанти-індивідуальних-завдань"/>
    <w:p>
      <w:pPr>
        <w:pStyle w:val="Heading2"/>
      </w:pPr>
      <w:r>
        <w:t xml:space="preserve">Варіанти індивідуальних завдань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4819"/>
        <w:gridCol w:w="4818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№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Завдання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Обчислити SHA-256 для свого імені та прізвища (латиницею). Визначити, скільки раундів було виконано.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Порівняти хеші «Password» і «Passw0rd» (заміна o на 0). Підрахувати кількість різних біт.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Обчислити SHA-256 для чисел від 1 до 10 (як рядків). Чи є закономірність у результатах?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Реалізувати функцію перевірки пароля з використанням хешування.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Обчислити хеш файлу (прочитати побайтно). Перевірити, що навіть маленький файл дає 256-бітний хеш.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Додати вивід проміжних значень H після кожного блоку. Показати на двоблоковому повідомленні.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Порівняти час обчислення хешу для повідомлень 1 КБ, 10 КБ, 100 КБ. Чи лінійна залежність?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Реалізувати HMAC-SHA256 для автентифікації повідомлень.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Знайти рядок, хеш якого починається з «00» (два нульових символи). Скільки спроб знадобилось?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Обчислити подвійний хеш SHA256(SHA256(x)) для свого варіанта. Пояснити, де це використовується (Bitcoin).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Реалізувати хешування з «сіллю»: hash(salt + password). Продемонструвати захист від rainbow tables.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Порівняти SHA-256 і MD5 на однакових даних. Який хеш довший? Який швидший?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Обчислити SHA-256 для рядка з 1000 символів</w:t>
            </w:r>
            <w:r>
              <w:t xml:space="preserve"> </w:t>
            </w:r>
            <w:r>
              <w:t xml:space="preserve">‘a’</w:t>
            </w:r>
            <w:r>
              <w:t xml:space="preserve">. Перевірити час виконання.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Реалізувати потокове хешування великого файлу (читання блоками по 64 байти).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Знайти два різних рядки з однаковими першими 4 символами хешу (часткова колізія).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Обчислити Merkle root для 4 транзакцій (як у Bitcoin): hash(hash(A+B) + hash(C+D)).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Реалізувати SHA-224 (відрізняється початковими значеннями і довжиною виходу).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Продемонструвати, що hash(A || B) ≠ hash(B || A) — порядок конкатенації має значення.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Обчислити хеш-ланцюжок: h1 = SHA256(«start»), h2 = SHA256(h1), …, h10 = SHA256(h9).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Реалізувати простий proof-of-work: знайти число nonce, щоб hash(«block» + nonce) починався з «000».</w:t>
            </w:r>
          </w:p>
        </w:tc>
      </w:tr>
    </w:tbl>
    <w:bookmarkEnd w:id="24"/>
    <w:bookmarkStart w:id="28" w:name="контрольні-запитання"/>
    <w:p>
      <w:pPr>
        <w:pStyle w:val="Heading2"/>
      </w:pPr>
      <w:r>
        <w:t xml:space="preserve">Контрольні запитання</w:t>
      </w:r>
    </w:p>
    <w:p>
      <w:pPr>
        <w:pStyle w:val="FirstParagraph"/>
      </w:pPr>
      <w:r>
        <w:t xml:space="preserve">Запитання згруповано за рівнями навчальних досягнень. Для позитивної оцінки студент має відповісти на запитання середнього рівня, оцінка «добре» потребує відповідей достатнього рівня, оцінка «відмінно» — високого.</w:t>
      </w:r>
    </w:p>
    <w:bookmarkStart w:id="25" w:name="середній-рівень-репродуктивний"/>
    <w:p>
      <w:pPr>
        <w:pStyle w:val="Heading3"/>
      </w:pPr>
      <w:r>
        <w:t xml:space="preserve">Середній рівень (репродуктивний)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Який розмір виводу має SHA-256? Скільки це байтів і шістнадцяткових символів?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Скільки раундів виконується під час обробки одного блоку?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Який розмір блоку обробляє SHA-256?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Для чого потрібне доповнення (padding) повідомлення?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Що таке лавинний ефект?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Що таке колізія хеш-функції?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Назвіть три властивості криптографічної хеш-функції.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Де застосовуються хеш-функції в реальних системах?</w:t>
      </w:r>
    </w:p>
    <w:bookmarkEnd w:id="25"/>
    <w:bookmarkStart w:id="26" w:name="Xf8a59b0220f3a7cb520922cfcf2989f7f66f7c3"/>
    <w:p>
      <w:pPr>
        <w:pStyle w:val="Heading3"/>
      </w:pPr>
      <w:r>
        <w:t xml:space="preserve">Достатній рівень (конструктивно-варіативний)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Чому хеш-функція незворотна, хоча складається з оборотних операцій?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Чим SHA-256 відрізняється від MD5 і чому MD5 більше не вважають безпечним?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Чи можлива колізія для SHA-256 теоретично? Оцініть складність її пошуку.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Що таке HMAC і чим він відрізняється від простого хешування зі склеюванням ключа?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Чому хеші паролів зберігають із «сіллю» і що саме вона унеможливлює?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Чому для зберігання паролів рекомендують повільні функції, а не SHA-256?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Як перевірити реалізацію на офіційних тестових векторах NIST?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Як хеш-функції використовуються в блокчейні?</w:t>
      </w:r>
    </w:p>
    <w:bookmarkEnd w:id="26"/>
    <w:bookmarkStart w:id="27" w:name="високий-рівень-творчий"/>
    <w:p>
      <w:pPr>
        <w:pStyle w:val="Heading3"/>
      </w:pPr>
      <w:r>
        <w:t xml:space="preserve">Високий рівень (творчий)</w:t>
      </w:r>
    </w:p>
    <w:p>
      <w:pPr>
        <w:pStyle w:val="Compact"/>
        <w:numPr>
          <w:ilvl w:val="0"/>
          <w:numId w:val="1008"/>
        </w:numPr>
        <w:jc w:val="both"/>
      </w:pPr>
      <w:r>
        <w:t xml:space="preserve">Поясніть, чому довжина повідомлення обов’язково входить у доповнення, і яку атаку це унеможливлює.</w:t>
      </w:r>
    </w:p>
    <w:p>
      <w:pPr>
        <w:pStyle w:val="Compact"/>
        <w:numPr>
          <w:ilvl w:val="0"/>
          <w:numId w:val="1008"/>
        </w:numPr>
        <w:jc w:val="both"/>
      </w:pPr>
      <w:r>
        <w:t xml:space="preserve">Оцініть, скільки спроб у середньому потрібно для пошуку колізії SHA-256 за парадоксом днів народження, і що це означає практично.</w:t>
      </w:r>
    </w:p>
    <w:p>
      <w:pPr>
        <w:pStyle w:val="Compact"/>
        <w:numPr>
          <w:ilvl w:val="0"/>
          <w:numId w:val="1008"/>
        </w:numPr>
        <w:jc w:val="both"/>
      </w:pPr>
      <w:r>
        <w:t xml:space="preserve">Запропонуйте схему перевірки цілісності великого архіву файлів на основі хешування. Обґрунтуйте вибір структури.</w:t>
      </w:r>
    </w:p>
    <w:p>
      <w:pPr>
        <w:pStyle w:val="Compact"/>
        <w:numPr>
          <w:ilvl w:val="0"/>
          <w:numId w:val="1008"/>
        </w:numPr>
        <w:jc w:val="both"/>
      </w:pPr>
      <w:r>
        <w:t xml:space="preserve">Сформулюйте критерії, за якими обирають хеш-функцію для нової системи, і поясніть, чому «найновіша» не завжди означає «найкраща».</w:t>
      </w:r>
    </w:p>
    <w:bookmarkEnd w:id="27"/>
    <w:bookmarkEnd w:id="28"/>
    <w:sectPr>
      <w:pgSz w:h="16838" w:orient="portrait" w:w="11906"/>
      <w:pgMar w:bottom="1134" w:footer="708" w:gutter="0" w:header="708" w:left="1418" w:right="851" w:top="1134"/>
      <w:pgNumType w:start="1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1134" w:hanging="425"/>
      </w:pPr>
    </w:lvl>
    <w:lvl w:ilvl="1">
      <w:numFmt w:val="bullet"/>
      <w:lvlText w:val=" "/>
      <w:lvlJc w:val="left"/>
      <w:pPr>
        <w:ind w:left="1701" w:hanging="425"/>
      </w:pPr>
    </w:lvl>
    <w:lvl w:ilvl="2">
      <w:numFmt w:val="bullet"/>
      <w:lvlText w:val=" "/>
      <w:lvlJc w:val="left"/>
      <w:pPr>
        <w:ind w:left="2268" w:hanging="425"/>
      </w:pPr>
    </w:lvl>
    <w:lvl w:ilvl="3">
      <w:numFmt w:val="bullet"/>
      <w:lvlText w:val=" "/>
      <w:lvlJc w:val="left"/>
      <w:pPr>
        <w:ind w:left="2835" w:hanging="425"/>
      </w:pPr>
    </w:lvl>
    <w:lvl w:ilvl="4">
      <w:numFmt w:val="bullet"/>
      <w:lvlText w:val=" "/>
      <w:lvlJc w:val="left"/>
      <w:pPr>
        <w:ind w:left="3402" w:hanging="425"/>
      </w:pPr>
    </w:lvl>
    <w:lvl w:ilvl="5">
      <w:numFmt w:val="bullet"/>
      <w:lvlText w:val=" "/>
      <w:lvlJc w:val="left"/>
      <w:pPr>
        <w:ind w:left="3969" w:hanging="425"/>
      </w:pPr>
    </w:lvl>
    <w:lvl w:ilvl="6">
      <w:numFmt w:val="bullet"/>
      <w:lvlText w:val=" "/>
      <w:lvlJc w:val="left"/>
      <w:pPr>
        <w:ind w:left="4536" w:hanging="425"/>
      </w:pPr>
    </w:lvl>
    <w:lvl w:ilvl="7">
      <w:numFmt w:val="bullet"/>
      <w:lvlText w:val=" "/>
      <w:lvlJc w:val="left"/>
      <w:pPr>
        <w:ind w:left="5103" w:hanging="425"/>
      </w:pPr>
    </w:lvl>
    <w:lvl w:ilvl="8">
      <w:numFmt w:val="bullet"/>
      <w:lvlText w:val=" "/>
      <w:lvlJc w:val="left"/>
      <w:pPr>
        <w:ind w:left="5670" w:hanging="425"/>
      </w:pPr>
    </w:lvl>
  </w:abstractNum>
  <w:abstractNum w:abstractNumId="991">
    <w:nsid w:val="0000A991"/>
    <w:multiLevelType w:val="multilevel"/>
    <w:lvl w:ilvl="0">
      <w:numFmt w:val="bullet"/>
      <w:lvlText w:val="–"/>
      <w:lvlJc w:val="left"/>
      <w:pPr>
        <w:ind w:left="1134" w:hanging="425"/>
      </w:pPr>
      <w:rPr/>
    </w:lvl>
    <w:lvl w:ilvl="1">
      <w:numFmt w:val="bullet"/>
      <w:lvlText w:val="–"/>
      <w:lvlJc w:val="left"/>
      <w:pPr>
        <w:ind w:left="1701" w:hanging="425"/>
      </w:pPr>
      <w:rPr>
        <w:rFonts w:ascii="Courier New" w:hAnsi="Courier New" w:cs="Courier New" w:hint="default"/>
      </w:rPr>
    </w:lvl>
    <w:lvl w:ilvl="2">
      <w:numFmt w:val="bullet"/>
      <w:lvlText w:val="–"/>
      <w:lvlJc w:val="left"/>
      <w:pPr>
        <w:ind w:left="2268" w:hanging="425"/>
      </w:pPr>
      <w:rPr/>
    </w:lvl>
    <w:lvl w:ilvl="3">
      <w:numFmt w:val="bullet"/>
      <w:lvlText w:val="–"/>
      <w:lvlJc w:val="left"/>
      <w:pPr>
        <w:ind w:left="2835" w:hanging="425"/>
      </w:pPr>
      <w:rPr/>
    </w:lvl>
    <w:lvl w:ilvl="4">
      <w:numFmt w:val="bullet"/>
      <w:lvlText w:val="–"/>
      <w:lvlJc w:val="left"/>
      <w:pPr>
        <w:ind w:left="3402" w:hanging="425"/>
      </w:pPr>
      <w:rPr>
        <w:rFonts w:ascii="Courier New" w:hAnsi="Courier New" w:cs="Courier New" w:hint="default"/>
      </w:rPr>
    </w:lvl>
    <w:lvl w:ilvl="5">
      <w:numFmt w:val="bullet"/>
      <w:lvlText w:val="–"/>
      <w:lvlJc w:val="left"/>
      <w:pPr>
        <w:ind w:left="3969" w:hanging="425"/>
      </w:pPr>
      <w:rPr/>
    </w:lvl>
    <w:lvl w:ilvl="6">
      <w:numFmt w:val="bullet"/>
      <w:lvlText w:val="–"/>
      <w:lvlJc w:val="left"/>
      <w:pPr>
        <w:ind w:left="4536" w:hanging="425"/>
      </w:pPr>
      <w:rPr/>
    </w:lvl>
    <w:lvl w:ilvl="7">
      <w:numFmt w:val="bullet"/>
      <w:lvlText w:val="–"/>
      <w:lvlJc w:val="left"/>
      <w:pPr>
        <w:ind w:left="5103" w:hanging="425"/>
      </w:pPr>
      <w:rPr>
        <w:rFonts w:ascii="Courier New" w:hAnsi="Courier New" w:cs="Courier New" w:hint="default"/>
      </w:rPr>
    </w:lvl>
    <w:lvl w:ilvl="8">
      <w:numFmt w:val="bullet"/>
      <w:lvlText w:val="–"/>
      <w:lvlJc w:val="left"/>
      <w:pPr>
        <w:ind w:left="5670" w:hanging="425"/>
      </w:pPr>
      <w:rPr/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1134" w:hanging="425"/>
      </w:pPr>
    </w:lvl>
    <w:lvl w:ilvl="1">
      <w:start w:val="1"/>
      <w:numFmt w:val="decimal"/>
      <w:lvlText w:val="%2."/>
      <w:lvlJc w:val="left"/>
      <w:pPr>
        <w:ind w:left="1701" w:hanging="425"/>
      </w:pPr>
    </w:lvl>
    <w:lvl w:ilvl="2">
      <w:start w:val="1"/>
      <w:numFmt w:val="decimal"/>
      <w:lvlText w:val="%3."/>
      <w:lvlJc w:val="left"/>
      <w:pPr>
        <w:ind w:left="2268" w:hanging="425"/>
      </w:pPr>
    </w:lvl>
    <w:lvl w:ilvl="3">
      <w:start w:val="1"/>
      <w:numFmt w:val="decimal"/>
      <w:lvlText w:val="%4."/>
      <w:lvlJc w:val="left"/>
      <w:pPr>
        <w:ind w:left="2835" w:hanging="425"/>
      </w:pPr>
    </w:lvl>
    <w:lvl w:ilvl="4">
      <w:start w:val="1"/>
      <w:numFmt w:val="decimal"/>
      <w:lvlText w:val="%5."/>
      <w:lvlJc w:val="left"/>
      <w:pPr>
        <w:ind w:left="3402" w:hanging="425"/>
      </w:pPr>
    </w:lvl>
    <w:lvl w:ilvl="5">
      <w:start w:val="1"/>
      <w:numFmt w:val="decimal"/>
      <w:lvlText w:val="%6."/>
      <w:lvlJc w:val="left"/>
      <w:pPr>
        <w:ind w:left="3969" w:hanging="425"/>
      </w:pPr>
    </w:lvl>
    <w:lvl w:ilvl="6">
      <w:start w:val="1"/>
      <w:numFmt w:val="decimal"/>
      <w:lvlText w:val="%7."/>
      <w:lvlJc w:val="left"/>
      <w:pPr>
        <w:ind w:left="4536" w:hanging="425"/>
      </w:pPr>
    </w:lvl>
    <w:lvl w:ilvl="7">
      <w:start w:val="1"/>
      <w:numFmt w:val="decimal"/>
      <w:lvlText w:val="%8."/>
      <w:lvlJc w:val="left"/>
      <w:pPr>
        <w:ind w:left="5103" w:hanging="425"/>
      </w:pPr>
    </w:lvl>
    <w:lvl w:ilvl="8">
      <w:start w:val="1"/>
      <w:numFmt w:val="decimal"/>
      <w:lvlText w:val="%9."/>
      <w:lvlJc w:val="left"/>
      <w:pPr>
        <w:ind w:left="5670" w:hanging="425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1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12" w:lineRule="auto"/>
      <w:jc w:val="left"/>
    </w:pPr>
  </w:style>
  <w:style w:styleId="BodyText" w:type="paragraph">
    <w:name w:val="Body Text"/>
    <w:basedOn w:val="Normal"/>
    <w:qFormat/>
    <w:pPr>
      <w:spacing w:after="0" w:before="0" w:line="312" w:lineRule="auto"/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after="0" w:before="0" w:line="312" w:lineRule="auto"/>
      <w:ind w:firstLine="0"/>
      <w:contextualSpacing/>
    </w:pPr>
  </w:style>
  <w:style w:styleId="Title" w:type="paragraph">
    <w:name w:val="Title"/>
    <w:basedOn w:val="Normal"/>
    <w:next w:val="Subtitle"/>
    <w:qFormat/>
    <w:pPr>
      <w:spacing w:after="120" w:before="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FirstParagraph"/>
    <w:qFormat/>
    <w:pPr>
      <w:spacing w:after="240" w:before="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2" w:type="paragraph">
    <w:name w:val="heading 2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3" w:type="paragraph">
    <w:name w:val="heading 3"/>
    <w:basedOn w:val="Normal"/>
    <w:next w:val="FirstParagraph"/>
    <w:qFormat/>
    <w:pPr>
      <w:keepNext/>
      <w:spacing w:after="0" w:before="14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4" w:type="paragraph">
    <w:name w:val="heading 4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5" w:type="paragraph">
    <w:name w:val="heading 5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6" w:type="paragraph">
    <w:name w:val="heading 6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qFormat/>
    <w:pPr>
      <w:spacing w:after="0" w:before="0" w:line="312" w:lineRule="auto"/>
      <w:ind w:firstLine="0" w:left="1134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70"/>
        <w:bottom w:type="dxa" w:w="40"/>
        <w:right w:type="dxa" w:w="70"/>
      </w:tblCellMar>
    </w:tblPr>
    <w:tblStylePr w:type="firstRow">
      <w:pPr>
        <w:jc w:val="center"/>
      </w:pPr>
      <w:rPr>
        <w:b/>
        <w:bCs/>
      </w:rPr>
      <w:tcPr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Normal"/>
    <w:next w:val="FirstParagraph"/>
    <w:qFormat/>
    <w:pPr>
      <w:keepNext/>
      <w:spacing w:after="60" w:before="1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ImageCaption" w:type="paragraph">
    <w:name w:val="Image Caption"/>
    <w:basedOn w:val="Normal"/>
    <w:next w:val="FirstParagraph"/>
    <w:qFormat/>
    <w:pPr>
      <w:spacing w:after="160" w:before="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Figure" w:type="paragraph">
    <w:name w:val="Figure"/>
    <w:basedOn w:val="Normal"/>
    <w:next w:val="ImageCaption"/>
    <w:qFormat/>
    <w:pPr>
      <w:keepNext/>
      <w:spacing w:after="60" w:before="160" w:line="312" w:lineRule="auto"/>
      <w:ind w:firstLine="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Times New Roman" w:cs="Times New Roman" w:eastAsia="Times New Roman" w:hAnsi="Times New Roman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spacing w:after="0" w:before="0" w:line="200" w:lineRule="auto"/>
      <w:ind w:hanging="340" w:left="340" w:right="0"/>
      <w:jc w:val="left"/>
    </w:pPr>
    <w:rPr>
      <w:rFonts w:ascii="Courier New" w:cs="Courier New" w:eastAsia="Courier New" w:hAnsi="Courier New"/>
      <w:sz w:val="18"/>
      <w:szCs w:val="18"/>
    </w:rPr>
  </w:style>
  <w:style w:customStyle="1" w:styleId="SourceCodeTable" w:type="table">
    <w:name w:val="Source Code Table"/>
    <w:basedOn w:val="TableNormal"/>
    <w:qFormat/>
    <w:tblPr>
      <w:tblInd w:type="dxa" w:w="0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</w:tblBorders>
      <w:shd w:color="auto" w:fill="F4F4F4" w:val="clear"/>
      <w:tblCellMar>
        <w:top w:type="dxa" w:w="113"/>
        <w:left w:type="dxa" w:w="113"/>
        <w:bottom w:type="dxa" w:w="113"/>
        <w:right w:type="dxa" w:w="113"/>
      </w:tblCellMar>
    </w:tblPr>
  </w:style>
  <w:style w:customStyle="1" w:styleId="Conclusion" w:type="paragraph">
    <w:name w:val="Conclusion"/>
    <w:basedOn w:val="BodyText"/>
    <w:next w:val="BodyText"/>
    <w:qFormat/>
    <w:pPr>
      <w:keepNext/>
      <w:spacing w:after="0" w:before="240" w:line="312" w:lineRule="auto"/>
    </w:pPr>
  </w:style>
  <w:style w:styleId="Header" w:type="paragraph">
    <w:name w:val="header"/>
    <w:basedOn w:val="Normal"/>
    <w:qFormat/>
    <w:pPr>
      <w:spacing w:after="0" w:before="0" w:line="240" w:lineRule="auto"/>
      <w:ind w:firstLine="0"/>
      <w:jc w:val="right"/>
    </w:pPr>
    <w:rPr>
      <w:rFonts w:ascii="Times New Roman" w:cs="Times New Roman" w:eastAsia="Times New Roman" w:hAnsi="Times New Roman"/>
      <w:sz w:val="28"/>
      <w:szCs w:val="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№7</dc:title>
  <dc:creator/>
  <dc:subject>pmzi</dc:subject>
  <cp:keywords/>
  <dcterms:created xsi:type="dcterms:W3CDTF">2026-09-27T20:14:51Z</dcterms:created>
  <dcterms:modified xsi:type="dcterms:W3CDTF">2026-09-27T20:14:51Z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uration">
    <vt:lpwstr>2 академічні години</vt:lpwstr>
  </property>
  <property fmtid="{D5CDD505-2E9C-101B-9397-08002B2CF9AE}" pid="3" name="equipment">
    <vt:lpwstr/>
  </property>
  <property fmtid="{D5CDD505-2E9C-101B-9397-08002B2CF9AE}" pid="4" name="labNumber">
    <vt:lpwstr>7</vt:lpwstr>
  </property>
  <property fmtid="{D5CDD505-2E9C-101B-9397-08002B2CF9AE}" pid="5" name="order">
    <vt:lpwstr>4</vt:lpwstr>
  </property>
  <property fmtid="{D5CDD505-2E9C-101B-9397-08002B2CF9AE}" pid="6" name="preview">
    <vt:lpwstr>Програмна реалізація хеш-функції SHA-256.</vt:lpwstr>
  </property>
  <property fmtid="{D5CDD505-2E9C-101B-9397-08002B2CF9AE}" pid="7" name="shortTitle">
    <vt:lpwstr>Реалізація алгоритму SHA</vt:lpwstr>
  </property>
  <property fmtid="{D5CDD505-2E9C-101B-9397-08002B2CF9AE}" pid="8" name="subtitle">
    <vt:lpwstr>Реалізація алгоритму хешування SHA. Блок-схема алгоритму</vt:lpwstr>
  </property>
  <property fmtid="{D5CDD505-2E9C-101B-9397-08002B2CF9AE}" pid="9" name="type">
    <vt:lpwstr>lab</vt:lpwstr>
  </property>
</Properties>
</file>