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67418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F593F" w:rsidRDefault="005F593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C3EC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575C0C" wp14:editId="1972E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1D68" w:rsidRDefault="00887F2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6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Item 05</w:t>
                                    </w:r>
                                    <w:r w:rsidR="00C41D6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– </w:t>
                                    </w:r>
                                    <w:r w:rsidR="006F751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functional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1D68" w:rsidRDefault="002B62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Aprendiendo a testear los controladores y vistas en aplicaciones web.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575C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C41D68" w:rsidRDefault="00657F9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6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Item 05</w:t>
                              </w:r>
                              <w:r w:rsidR="00C41D6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– </w:t>
                              </w:r>
                              <w:r w:rsidR="006F751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functional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1D68" w:rsidRDefault="002B62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Aprendiendo a testear los controladores y vistas en aplicaciones web.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593F" w:rsidRDefault="005F59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15CB0" wp14:editId="266D73A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91680" cy="17145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1680" cy="171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Victoria Calbet González</w:t>
                                </w:r>
                              </w:p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Marta Ramírez González</w:t>
                                </w:r>
                              </w:p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 Romero Esparraga</w:t>
                                </w:r>
                              </w:p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Jesús Ortiz Calleja</w:t>
                                </w:r>
                              </w:p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Alcalá Gamero</w:t>
                                </w:r>
                              </w:p>
                              <w:p w:rsidR="00C41D68" w:rsidRDefault="00C41D68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Juan Carlos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Utrilla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Martín</w:t>
                                </w:r>
                              </w:p>
                              <w:p w:rsidR="00C41D68" w:rsidRDefault="00C41D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A15CB0" id="Cuadro de texto 152" o:spid="_x0000_s1027" type="#_x0000_t202" style="position:absolute;margin-left:0;margin-top:0;width:558.4pt;height:1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" filled="f" stroked="f" strokeweight=".5pt">
                    <v:textbox inset="126pt,0,54pt,0">
                      <w:txbxContent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Victoria Calbet González</w:t>
                          </w:r>
                        </w:p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Marta Ramírez González</w:t>
                          </w:r>
                        </w:p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David Romero Esparraga</w:t>
                          </w:r>
                        </w:p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Jesús Ortiz Calleja</w:t>
                          </w:r>
                        </w:p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Alcalá Gamero</w:t>
                          </w:r>
                        </w:p>
                        <w:p w:rsidR="00C41D68" w:rsidRDefault="00C41D68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Juan Carlos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Utrilla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Martín</w:t>
                          </w:r>
                        </w:p>
                        <w:p w:rsidR="00C41D68" w:rsidRDefault="00C41D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0E64B6" w:rsidRDefault="000E64B6"/>
    <w:p w:rsidR="000E64B6" w:rsidRDefault="000E64B6">
      <w:r>
        <w:br w:type="page"/>
      </w:r>
    </w:p>
    <w:sdt>
      <w:sdtPr>
        <w:id w:val="-87408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2CD3" w:rsidRDefault="00E92CD3" w:rsidP="00E92CD3">
          <w:pPr>
            <w:rPr>
              <w:rStyle w:val="SubttuloCar"/>
            </w:rPr>
          </w:pPr>
          <w:r w:rsidRPr="00E92CD3">
            <w:rPr>
              <w:rStyle w:val="SubttuloCar"/>
            </w:rPr>
            <w:t>Contenido</w:t>
          </w:r>
        </w:p>
        <w:p w:rsidR="00657F98" w:rsidRDefault="000E64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78603" w:history="1">
            <w:r w:rsidR="00657F98" w:rsidRPr="003B7992">
              <w:rPr>
                <w:rStyle w:val="Hipervnculo"/>
                <w:noProof/>
              </w:rPr>
              <w:t>1.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Introducción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_Toc509578603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3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4" w:history="1">
            <w:r w:rsidR="00657F98" w:rsidRPr="003B7992">
              <w:rPr>
                <w:rStyle w:val="Hipervnculo"/>
                <w:noProof/>
              </w:rPr>
              <w:t>2.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Functional testing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_Toc509578604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4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5" w:history="1">
            <w:r w:rsidR="00657F98" w:rsidRPr="003B7992">
              <w:rPr>
                <w:rStyle w:val="Hipervnculo"/>
                <w:noProof/>
              </w:rPr>
              <w:t>2.1.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Solución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_Toc509578605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4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6" w:history="1">
            <w:r w:rsidR="00657F98" w:rsidRPr="003B7992">
              <w:rPr>
                <w:rStyle w:val="Hipervnculo"/>
                <w:noProof/>
              </w:rPr>
              <w:t>2.2.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Librerías y dependencias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_Toc509578606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4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7" w:history="1">
            <w:r w:rsidR="00657F98" w:rsidRPr="003B7992">
              <w:rPr>
                <w:rStyle w:val="Hipervnculo"/>
                <w:noProof/>
              </w:rPr>
              <w:t>2.3.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Anotaciones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_Toc509578607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5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8" w:history="1">
            <w:r w:rsidR="00657F98" w:rsidRPr="003B7992">
              <w:rPr>
                <w:rStyle w:val="Hipervnculo"/>
                <w:noProof/>
              </w:rPr>
              <w:t>2.4.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Implementación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_Toc509578608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6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09" w:history="1">
            <w:r w:rsidR="00657F98" w:rsidRPr="003B7992">
              <w:rPr>
                <w:rStyle w:val="Hipervnculo"/>
                <w:noProof/>
              </w:rPr>
              <w:t>2.4.1.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Declaración de variables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_Toc509578609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6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10" w:history="1">
            <w:r w:rsidR="00657F98" w:rsidRPr="003B7992">
              <w:rPr>
                <w:rStyle w:val="Hipervnculo"/>
                <w:noProof/>
              </w:rPr>
              <w:t>2.4.2.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SetUp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_Toc509578610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7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11" w:history="1">
            <w:r w:rsidR="00657F98" w:rsidRPr="003B7992">
              <w:rPr>
                <w:rStyle w:val="Hipervnculo"/>
                <w:noProof/>
              </w:rPr>
              <w:t>2.4.3.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Testing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_Toc509578611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7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657F98" w:rsidRDefault="00887F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578612" w:history="1">
            <w:r w:rsidR="00657F98" w:rsidRPr="003B7992">
              <w:rPr>
                <w:rStyle w:val="Hipervnculo"/>
                <w:noProof/>
              </w:rPr>
              <w:t>3.</w:t>
            </w:r>
            <w:r w:rsidR="00657F98">
              <w:rPr>
                <w:rFonts w:eastAsiaTheme="minorEastAsia"/>
                <w:noProof/>
                <w:lang w:eastAsia="es-ES"/>
              </w:rPr>
              <w:tab/>
            </w:r>
            <w:r w:rsidR="00657F98" w:rsidRPr="003B7992">
              <w:rPr>
                <w:rStyle w:val="Hipervnculo"/>
                <w:noProof/>
              </w:rPr>
              <w:t>Fuentes</w:t>
            </w:r>
            <w:r w:rsidR="00657F98">
              <w:rPr>
                <w:noProof/>
                <w:webHidden/>
              </w:rPr>
              <w:tab/>
            </w:r>
            <w:r w:rsidR="00657F98">
              <w:rPr>
                <w:noProof/>
                <w:webHidden/>
              </w:rPr>
              <w:fldChar w:fldCharType="begin"/>
            </w:r>
            <w:r w:rsidR="00657F98">
              <w:rPr>
                <w:noProof/>
                <w:webHidden/>
              </w:rPr>
              <w:instrText xml:space="preserve"> PAGEREF _Toc509578612 \h </w:instrText>
            </w:r>
            <w:r w:rsidR="00657F98">
              <w:rPr>
                <w:noProof/>
                <w:webHidden/>
              </w:rPr>
            </w:r>
            <w:r w:rsidR="00657F98">
              <w:rPr>
                <w:noProof/>
                <w:webHidden/>
              </w:rPr>
              <w:fldChar w:fldCharType="separate"/>
            </w:r>
            <w:r w:rsidR="00657F98">
              <w:rPr>
                <w:noProof/>
                <w:webHidden/>
              </w:rPr>
              <w:t>9</w:t>
            </w:r>
            <w:r w:rsidR="00657F98">
              <w:rPr>
                <w:noProof/>
                <w:webHidden/>
              </w:rPr>
              <w:fldChar w:fldCharType="end"/>
            </w:r>
          </w:hyperlink>
        </w:p>
        <w:p w:rsidR="000E64B6" w:rsidRDefault="000E64B6">
          <w:r>
            <w:rPr>
              <w:b/>
              <w:bCs/>
            </w:rPr>
            <w:fldChar w:fldCharType="end"/>
          </w:r>
        </w:p>
      </w:sdtContent>
    </w:sdt>
    <w:p w:rsidR="00207ED9" w:rsidRDefault="00207ED9">
      <w:r>
        <w:br w:type="page"/>
      </w:r>
    </w:p>
    <w:p w:rsidR="000E64B6" w:rsidRDefault="000E64B6" w:rsidP="000E64B6">
      <w:pPr>
        <w:pStyle w:val="Ttulo1"/>
        <w:numPr>
          <w:ilvl w:val="0"/>
          <w:numId w:val="3"/>
        </w:numPr>
      </w:pPr>
      <w:bookmarkStart w:id="0" w:name="_Toc509578603"/>
      <w:r>
        <w:lastRenderedPageBreak/>
        <w:t>Introducción</w:t>
      </w:r>
      <w:bookmarkEnd w:id="0"/>
      <w:r w:rsidR="00EB2780">
        <w:t xml:space="preserve"> al problema</w:t>
      </w:r>
    </w:p>
    <w:p w:rsidR="000E64B6" w:rsidRDefault="000E64B6" w:rsidP="000E64B6"/>
    <w:p w:rsidR="000E64B6" w:rsidRDefault="002B6296" w:rsidP="002B6296">
      <w:pPr>
        <w:ind w:left="360"/>
        <w:jc w:val="both"/>
      </w:pPr>
      <w:r>
        <w:t xml:space="preserve">Probar servicios y repositorios desde un punto de vista funcional es relativamente fácil con la teoría proporcionada en esta </w:t>
      </w:r>
      <w:r w:rsidR="00D94279">
        <w:t>lección. Desafortunadamente, probar</w:t>
      </w:r>
      <w:r>
        <w:t xml:space="preserve"> controladores y vistas no es nada fácil. Actualmente, hay disponible un </w:t>
      </w:r>
      <w:r w:rsidR="00EC72B7">
        <w:t xml:space="preserve">gran </w:t>
      </w:r>
      <w:r>
        <w:t xml:space="preserve">número de </w:t>
      </w:r>
      <w:proofErr w:type="spellStart"/>
      <w:r>
        <w:t>frameworks</w:t>
      </w:r>
      <w:proofErr w:type="spellEnd"/>
      <w:r>
        <w:t xml:space="preserve"> para probar controladores o, más generalmente, </w:t>
      </w:r>
      <w:proofErr w:type="spellStart"/>
      <w:r>
        <w:t>servlets</w:t>
      </w:r>
      <w:proofErr w:type="spellEnd"/>
      <w:r>
        <w:t>.</w:t>
      </w:r>
    </w:p>
    <w:p w:rsidR="002B6296" w:rsidRDefault="002B6296" w:rsidP="002B6296">
      <w:pPr>
        <w:ind w:left="360"/>
        <w:jc w:val="both"/>
      </w:pPr>
    </w:p>
    <w:p w:rsidR="002B6296" w:rsidRDefault="002B6296" w:rsidP="002B6296">
      <w:pPr>
        <w:pStyle w:val="Prrafodelista"/>
        <w:numPr>
          <w:ilvl w:val="0"/>
          <w:numId w:val="7"/>
        </w:numPr>
        <w:jc w:val="both"/>
      </w:pPr>
      <w:r>
        <w:t xml:space="preserve">Elija un framework de </w:t>
      </w:r>
      <w:proofErr w:type="spellStart"/>
      <w:r>
        <w:t>testing</w:t>
      </w:r>
      <w:proofErr w:type="spellEnd"/>
      <w:r>
        <w:t xml:space="preserve"> para </w:t>
      </w:r>
      <w:proofErr w:type="spellStart"/>
      <w:r>
        <w:t>servlets</w:t>
      </w:r>
      <w:proofErr w:type="spellEnd"/>
      <w:r>
        <w:t>, aprenda a utilizarlo y envíe una versión de su proyecto en la que incluya al menos un caso de prueba respecto a una de sus controladores</w:t>
      </w:r>
    </w:p>
    <w:p w:rsidR="002B6296" w:rsidRDefault="002B6296" w:rsidP="002B6296">
      <w:pPr>
        <w:pStyle w:val="Prrafodelista"/>
        <w:ind w:left="1068"/>
        <w:jc w:val="both"/>
      </w:pPr>
    </w:p>
    <w:p w:rsidR="002B6296" w:rsidRDefault="002B6296" w:rsidP="002B6296">
      <w:pPr>
        <w:pStyle w:val="Prrafodelista"/>
        <w:numPr>
          <w:ilvl w:val="0"/>
          <w:numId w:val="7"/>
        </w:numPr>
        <w:jc w:val="both"/>
      </w:pPr>
      <w:r>
        <w:t xml:space="preserve">Escriba un informe en el que explique qué deben hacer los profesores para verificar su A+. </w:t>
      </w:r>
      <w:r w:rsidR="00784247">
        <w:t>Documente</w:t>
      </w:r>
      <w:r>
        <w:t xml:space="preserve"> el framework de prueba que ha escogido y comente sobre el caso de prueba que se ha implementado. Se espera que el informe sea de 1000 palabras; las ilustraciones son muy recomendables.</w:t>
      </w:r>
    </w:p>
    <w:p w:rsidR="000E64B6" w:rsidRDefault="000E64B6" w:rsidP="000E64B6">
      <w:pPr>
        <w:pStyle w:val="Prrafodelista"/>
      </w:pPr>
    </w:p>
    <w:p w:rsidR="00BF2BEF" w:rsidRDefault="00BF2BEF"/>
    <w:p w:rsidR="00BF2BEF" w:rsidRDefault="00BF2BEF">
      <w:r>
        <w:br w:type="page"/>
      </w:r>
    </w:p>
    <w:p w:rsidR="00BF2BEF" w:rsidRDefault="006F751B" w:rsidP="00BF2BEF">
      <w:pPr>
        <w:pStyle w:val="Ttulo1"/>
      </w:pPr>
      <w:bookmarkStart w:id="1" w:name="_Toc509578604"/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testing</w:t>
      </w:r>
      <w:bookmarkEnd w:id="1"/>
      <w:proofErr w:type="spellEnd"/>
    </w:p>
    <w:p w:rsidR="00BF2BEF" w:rsidRDefault="00BF2BEF" w:rsidP="00BF2BEF"/>
    <w:p w:rsidR="00657F98" w:rsidRDefault="006F751B" w:rsidP="00657F98">
      <w:pPr>
        <w:ind w:left="360"/>
        <w:jc w:val="both"/>
      </w:pPr>
      <w:r>
        <w:t xml:space="preserve">Las </w:t>
      </w:r>
      <w:r w:rsidRPr="00D45635">
        <w:rPr>
          <w:b/>
        </w:rPr>
        <w:t>pruebas funcionales (</w:t>
      </w:r>
      <w:proofErr w:type="spellStart"/>
      <w:r w:rsidRPr="00D45635">
        <w:rPr>
          <w:b/>
          <w:i/>
        </w:rPr>
        <w:t>Functional</w:t>
      </w:r>
      <w:proofErr w:type="spellEnd"/>
      <w:r w:rsidRPr="00D45635">
        <w:rPr>
          <w:b/>
          <w:i/>
        </w:rPr>
        <w:t xml:space="preserve"> </w:t>
      </w:r>
      <w:proofErr w:type="spellStart"/>
      <w:r w:rsidRPr="00D45635">
        <w:rPr>
          <w:b/>
          <w:i/>
        </w:rPr>
        <w:t>testing</w:t>
      </w:r>
      <w:proofErr w:type="spellEnd"/>
      <w:r w:rsidRPr="00D45635">
        <w:rPr>
          <w:b/>
        </w:rPr>
        <w:t>)</w:t>
      </w:r>
      <w:r>
        <w:t xml:space="preserve"> es un proceso de </w:t>
      </w:r>
      <w:r w:rsidR="00D45635">
        <w:t xml:space="preserve">aseguramiento de calidad (QA) de un proyecto software que nos permite garantizar si el software desarrollado cumple con los requisitos especificados por el cliente. En esencia, estas pruebas </w:t>
      </w:r>
      <w:r w:rsidR="00D45635" w:rsidRPr="00D45635">
        <w:rPr>
          <w:b/>
        </w:rPr>
        <w:t>describen lo que hace el sistema</w:t>
      </w:r>
      <w:r w:rsidR="00D45635">
        <w:t>.</w:t>
      </w:r>
    </w:p>
    <w:p w:rsidR="00953423" w:rsidRDefault="00B9266B" w:rsidP="00953423">
      <w:pPr>
        <w:ind w:left="360"/>
        <w:jc w:val="both"/>
      </w:pPr>
      <w:r>
        <w:t>En el</w:t>
      </w:r>
      <w:r w:rsidR="00657F98">
        <w:t xml:space="preserve"> t</w:t>
      </w:r>
      <w:r>
        <w:t xml:space="preserve">ipo de pruebas que realizaremos, utilizaremos </w:t>
      </w:r>
      <w:r w:rsidR="00657F98">
        <w:t>objetos simulados. Estos objetos se usan principalmente en las pruebas unitarias y ayudan a probar las interacciones entre objetos de una aplicación, y si esos objetos dependen de otros objetos, podemos simular la dependencia en lugar de crear y ejecutar un objeto real.</w:t>
      </w:r>
    </w:p>
    <w:p w:rsidR="00953423" w:rsidRDefault="00953423" w:rsidP="00953423">
      <w:pPr>
        <w:pStyle w:val="Ttulo2"/>
      </w:pPr>
      <w:bookmarkStart w:id="2" w:name="_Toc509578605"/>
      <w:r>
        <w:t>Solución</w:t>
      </w:r>
      <w:bookmarkEnd w:id="2"/>
    </w:p>
    <w:p w:rsidR="00953423" w:rsidRDefault="00953423" w:rsidP="00953423"/>
    <w:p w:rsidR="006D38C8" w:rsidRDefault="00953423" w:rsidP="006D38C8">
      <w:pPr>
        <w:ind w:left="360"/>
        <w:jc w:val="both"/>
      </w:pPr>
      <w:r>
        <w:t xml:space="preserve">Hemos estudiado varias alternativas a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testing</w:t>
      </w:r>
      <w:proofErr w:type="spellEnd"/>
      <w:r>
        <w:t xml:space="preserve"> para probar los controladores y vistas. Estudiamos utilizar </w:t>
      </w:r>
      <w:proofErr w:type="spellStart"/>
      <w:r>
        <w:t>Mockito</w:t>
      </w:r>
      <w:proofErr w:type="spellEnd"/>
      <w:r>
        <w:t>, pero surgieron varios inconvenientes debido a las anotaciones @</w:t>
      </w:r>
      <w:proofErr w:type="spellStart"/>
      <w:r>
        <w:t>Mock</w:t>
      </w:r>
      <w:proofErr w:type="spellEnd"/>
      <w:r>
        <w:t xml:space="preserve"> y @</w:t>
      </w:r>
      <w:proofErr w:type="spellStart"/>
      <w:r>
        <w:t>InjectMocks</w:t>
      </w:r>
      <w:proofErr w:type="spellEnd"/>
      <w:r>
        <w:t>, que causaron conflictos con la autenticación con la librería de Spring-</w:t>
      </w:r>
      <w:proofErr w:type="spellStart"/>
      <w:r>
        <w:t>security</w:t>
      </w:r>
      <w:proofErr w:type="spellEnd"/>
      <w:r>
        <w:t xml:space="preserve"> (más información </w:t>
      </w:r>
      <w:hyperlink r:id="rId8" w:history="1">
        <w:r w:rsidRPr="00935913">
          <w:rPr>
            <w:rStyle w:val="Hipervnculo"/>
          </w:rPr>
          <w:t>aquí</w:t>
        </w:r>
      </w:hyperlink>
      <w:r w:rsidR="006D38C8">
        <w:t xml:space="preserve">). </w:t>
      </w:r>
    </w:p>
    <w:p w:rsidR="006D38C8" w:rsidRDefault="006D38C8" w:rsidP="006D38C8">
      <w:pPr>
        <w:ind w:left="360"/>
        <w:jc w:val="both"/>
      </w:pPr>
      <w:r>
        <w:t xml:space="preserve">La solución que hemos escogido es utilizar </w:t>
      </w:r>
      <w:proofErr w:type="spellStart"/>
      <w:r>
        <w:t>spring</w:t>
      </w:r>
      <w:proofErr w:type="spellEnd"/>
      <w:r>
        <w:t xml:space="preserve">-test (ya incluida por los profesores) y </w:t>
      </w:r>
      <w:proofErr w:type="spellStart"/>
      <w:r>
        <w:t>hamcrest</w:t>
      </w:r>
      <w:proofErr w:type="spellEnd"/>
      <w:r>
        <w:t xml:space="preserve"> para la correcta realización de los </w:t>
      </w:r>
      <w:proofErr w:type="spellStart"/>
      <w:r>
        <w:t>tests</w:t>
      </w:r>
      <w:proofErr w:type="spellEnd"/>
      <w:r>
        <w:t>.</w:t>
      </w:r>
    </w:p>
    <w:p w:rsidR="00533217" w:rsidRDefault="00533217" w:rsidP="00533217">
      <w:pPr>
        <w:ind w:left="360"/>
        <w:jc w:val="both"/>
      </w:pPr>
      <w:r>
        <w:t xml:space="preserve">El test del controlador que hemos escogido para realizar las pruebas es </w:t>
      </w:r>
      <w:r w:rsidRPr="0099728E">
        <w:rPr>
          <w:b/>
        </w:rPr>
        <w:t>RendezvousController.java</w:t>
      </w:r>
      <w:r>
        <w:t xml:space="preserve">, que tendrá el nombre de </w:t>
      </w:r>
      <w:r w:rsidRPr="0099728E">
        <w:rPr>
          <w:b/>
        </w:rPr>
        <w:t>RendezvousControllerTest.java</w:t>
      </w:r>
      <w:r>
        <w:t xml:space="preserve">, en donde hemos probado un par de métodos de listado y que encontraremos en la ruta </w:t>
      </w:r>
      <w:proofErr w:type="spellStart"/>
      <w:r w:rsidRPr="0099728E">
        <w:rPr>
          <w:b/>
        </w:rPr>
        <w:t>src</w:t>
      </w:r>
      <w:proofErr w:type="spellEnd"/>
      <w:r w:rsidRPr="0099728E">
        <w:rPr>
          <w:b/>
        </w:rPr>
        <w:t>/test/java/</w:t>
      </w:r>
      <w:proofErr w:type="spellStart"/>
      <w:r w:rsidRPr="0099728E">
        <w:rPr>
          <w:b/>
        </w:rPr>
        <w:t>controllers</w:t>
      </w:r>
      <w:proofErr w:type="spellEnd"/>
      <w:r>
        <w:t xml:space="preserve">. </w:t>
      </w:r>
    </w:p>
    <w:p w:rsidR="00533217" w:rsidRDefault="00533217" w:rsidP="00533217">
      <w:pPr>
        <w:jc w:val="both"/>
      </w:pPr>
    </w:p>
    <w:p w:rsidR="006D38C8" w:rsidRDefault="006D38C8" w:rsidP="006D38C8">
      <w:pPr>
        <w:pStyle w:val="Ttulo2"/>
      </w:pPr>
      <w:bookmarkStart w:id="3" w:name="_Toc509578606"/>
      <w:r>
        <w:t>Librerías y dependencias</w:t>
      </w:r>
      <w:bookmarkEnd w:id="3"/>
    </w:p>
    <w:p w:rsidR="006D38C8" w:rsidRPr="006D38C8" w:rsidRDefault="006D38C8" w:rsidP="006D38C8"/>
    <w:p w:rsidR="00953423" w:rsidRDefault="006D38C8" w:rsidP="00953423">
      <w:pPr>
        <w:ind w:left="360"/>
        <w:jc w:val="both"/>
      </w:pPr>
      <w:r>
        <w:t>A continuación, detallamos cada una de las librerías:</w:t>
      </w:r>
    </w:p>
    <w:p w:rsidR="00953423" w:rsidRDefault="00953423" w:rsidP="00665E39">
      <w:pPr>
        <w:pStyle w:val="Prrafodelista"/>
        <w:numPr>
          <w:ilvl w:val="0"/>
          <w:numId w:val="9"/>
        </w:numPr>
        <w:jc w:val="both"/>
      </w:pPr>
      <w:r w:rsidRPr="006D38C8">
        <w:rPr>
          <w:b/>
        </w:rPr>
        <w:t>Spring-test</w:t>
      </w:r>
      <w:r>
        <w:t xml:space="preserve">:  </w:t>
      </w:r>
      <w:r w:rsidR="006D38C8">
        <w:t>librería que facilita la implementación de los test de integración. Esta librería ya ha sido añadida en la plantilla por los pr</w:t>
      </w:r>
      <w:r w:rsidR="006E4EFF">
        <w:t>ofesores.</w:t>
      </w:r>
    </w:p>
    <w:p w:rsidR="006E4EFF" w:rsidRPr="00953423" w:rsidRDefault="006E4EFF" w:rsidP="006E4EFF">
      <w:pPr>
        <w:pStyle w:val="Prrafodelista"/>
        <w:jc w:val="both"/>
      </w:pPr>
    </w:p>
    <w:p w:rsidR="006D38C8" w:rsidRDefault="00953423" w:rsidP="006D38C8">
      <w:pPr>
        <w:pStyle w:val="Prrafodelista"/>
        <w:numPr>
          <w:ilvl w:val="0"/>
          <w:numId w:val="9"/>
        </w:numPr>
        <w:jc w:val="both"/>
      </w:pPr>
      <w:proofErr w:type="spellStart"/>
      <w:r>
        <w:rPr>
          <w:b/>
        </w:rPr>
        <w:t>hamcrest</w:t>
      </w:r>
      <w:proofErr w:type="spellEnd"/>
      <w:r>
        <w:rPr>
          <w:b/>
        </w:rPr>
        <w:t>-</w:t>
      </w:r>
      <w:r w:rsidR="006E4EFF">
        <w:rPr>
          <w:b/>
        </w:rPr>
        <w:t>test</w:t>
      </w:r>
      <w:r>
        <w:rPr>
          <w:b/>
        </w:rPr>
        <w:t>:</w:t>
      </w:r>
      <w:r w:rsidR="006D38C8">
        <w:rPr>
          <w:b/>
        </w:rPr>
        <w:t xml:space="preserve"> </w:t>
      </w:r>
      <w:r w:rsidR="006D38C8" w:rsidRPr="006D38C8">
        <w:t xml:space="preserve">librería que nos provee de una serie de </w:t>
      </w:r>
      <w:proofErr w:type="spellStart"/>
      <w:r w:rsidR="006D38C8" w:rsidRPr="006D38C8">
        <w:t>matchers</w:t>
      </w:r>
      <w:proofErr w:type="spellEnd"/>
      <w:r w:rsidR="006D38C8" w:rsidRPr="006D38C8">
        <w:t xml:space="preserve"> que podemos utilizar para escribir nuestros test con un lenguaje más cercano al natural de manera que se hace más sencillo comprender que están comprobando nuestros test.</w:t>
      </w:r>
      <w:r w:rsidR="006E4EFF">
        <w:t xml:space="preserve"> La dependencia que tenemos que añadir en el pom.xml es la siguiente:</w:t>
      </w:r>
    </w:p>
    <w:p w:rsidR="000A6339" w:rsidRDefault="000A6339" w:rsidP="000A6339">
      <w:pPr>
        <w:pStyle w:val="Prrafodelista"/>
      </w:pPr>
    </w:p>
    <w:tbl>
      <w:tblPr>
        <w:tblStyle w:val="Tablaconcuadrcula"/>
        <w:tblW w:w="777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5522"/>
      </w:tblGrid>
      <w:tr w:rsidR="000A6339" w:rsidTr="000A6339">
        <w:tc>
          <w:tcPr>
            <w:tcW w:w="2256" w:type="dxa"/>
            <w:vAlign w:val="center"/>
          </w:tcPr>
          <w:p w:rsidR="000A6339" w:rsidRPr="000A6339" w:rsidRDefault="000A6339" w:rsidP="000A6339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 w:rsidRPr="000A6339"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 wp14:anchorId="5F04F0E3" wp14:editId="5B9A2814">
                  <wp:extent cx="1288718" cy="24904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58" cy="3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  <w:vAlign w:val="center"/>
          </w:tcPr>
          <w:p w:rsidR="000A6339" w:rsidRPr="000A6339" w:rsidRDefault="000A6339" w:rsidP="000A633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A6339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dependency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6339" w:rsidRPr="000A6339" w:rsidRDefault="000A6339" w:rsidP="000A6339">
            <w:pPr>
              <w:pStyle w:val="Prrafodelista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A6339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groupId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org.hamcrest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groupId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6339" w:rsidRPr="000A6339" w:rsidRDefault="000A6339" w:rsidP="000A6339">
            <w:pPr>
              <w:pStyle w:val="Prrafodelista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artifactId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hamcrest-</w:t>
            </w:r>
            <w:r w:rsidRPr="000A6339">
              <w:rPr>
                <w:rFonts w:ascii="Courier New" w:hAnsi="Courier New" w:cs="Courier New"/>
                <w:sz w:val="18"/>
                <w:szCs w:val="18"/>
              </w:rPr>
              <w:t>library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artifactId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6339" w:rsidRPr="000A6339" w:rsidRDefault="000A6339" w:rsidP="000A6339">
            <w:pPr>
              <w:pStyle w:val="Prrafodelista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A6339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version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&gt;1.3&lt;/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version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6339" w:rsidRPr="000A6339" w:rsidRDefault="000A6339" w:rsidP="000A633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A6339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0A6339">
              <w:rPr>
                <w:rFonts w:ascii="Courier New" w:hAnsi="Courier New" w:cs="Courier New"/>
                <w:sz w:val="18"/>
                <w:szCs w:val="18"/>
              </w:rPr>
              <w:t>dependency</w:t>
            </w:r>
            <w:proofErr w:type="spellEnd"/>
            <w:r w:rsidRPr="000A633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6339" w:rsidRPr="000A6339" w:rsidRDefault="000A6339" w:rsidP="000A6339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B858B0" w:rsidRPr="00907C72" w:rsidRDefault="00B858B0" w:rsidP="00907C72">
      <w:pPr>
        <w:pStyle w:val="Prrafodelista"/>
        <w:jc w:val="both"/>
        <w:rPr>
          <w:rFonts w:ascii="Courier New" w:hAnsi="Courier New" w:cs="Courier New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038"/>
      </w:tblGrid>
      <w:tr w:rsidR="00C30A68" w:rsidTr="000A6339">
        <w:tc>
          <w:tcPr>
            <w:tcW w:w="8038" w:type="dxa"/>
          </w:tcPr>
          <w:p w:rsidR="00C30A68" w:rsidRDefault="00C30A68" w:rsidP="00C30A68">
            <w:pPr>
              <w:jc w:val="both"/>
            </w:pPr>
            <w:r w:rsidRPr="00C30A68">
              <w:rPr>
                <w:b/>
              </w:rPr>
              <w:t>Nota</w:t>
            </w:r>
            <w:r>
              <w:t xml:space="preserve">: para poder utilizar las dependencias que se han incluido, debemos realizar </w:t>
            </w:r>
            <w:proofErr w:type="spellStart"/>
            <w:r w:rsidRPr="00C30A68">
              <w:rPr>
                <w:b/>
              </w:rPr>
              <w:t>Maven</w:t>
            </w:r>
            <w:proofErr w:type="spellEnd"/>
            <w:r w:rsidRPr="00C30A68">
              <w:rPr>
                <w:b/>
              </w:rPr>
              <w:t xml:space="preserve"> &gt; </w:t>
            </w:r>
            <w:proofErr w:type="spellStart"/>
            <w:r w:rsidRPr="00C30A68">
              <w:rPr>
                <w:b/>
              </w:rPr>
              <w:t>Update</w:t>
            </w:r>
            <w:proofErr w:type="spellEnd"/>
            <w:r w:rsidRPr="00C30A68">
              <w:rPr>
                <w:b/>
              </w:rPr>
              <w:t xml:space="preserve"> Project</w:t>
            </w:r>
            <w:r>
              <w:t xml:space="preserve">.  </w:t>
            </w:r>
          </w:p>
        </w:tc>
      </w:tr>
    </w:tbl>
    <w:p w:rsidR="00C30A68" w:rsidRDefault="00C30A68" w:rsidP="00907C72">
      <w:pPr>
        <w:jc w:val="center"/>
      </w:pPr>
    </w:p>
    <w:p w:rsidR="00991645" w:rsidRDefault="00991645" w:rsidP="00991645">
      <w:pPr>
        <w:pStyle w:val="Ttulo2"/>
      </w:pPr>
      <w:bookmarkStart w:id="4" w:name="_Toc509578607"/>
      <w:r>
        <w:t>Anotaciones</w:t>
      </w:r>
      <w:bookmarkEnd w:id="4"/>
    </w:p>
    <w:p w:rsidR="00991645" w:rsidRPr="00991645" w:rsidRDefault="00991645" w:rsidP="00991645"/>
    <w:p w:rsidR="000B14AF" w:rsidRDefault="004848AC" w:rsidP="000B14AF">
      <w:r>
        <w:t>Las anotaciones que se van utilizar se explican a continuación:</w:t>
      </w:r>
    </w:p>
    <w:p w:rsidR="0029724D" w:rsidRPr="006E4EFF" w:rsidRDefault="0029724D" w:rsidP="000B14AF"/>
    <w:tbl>
      <w:tblPr>
        <w:tblStyle w:val="Tabladecuadrcula4-nfasis1"/>
        <w:tblW w:w="8221" w:type="dxa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424FC6" w:rsidTr="00B6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424FC6" w:rsidRDefault="00424FC6" w:rsidP="00B60807">
            <w:pPr>
              <w:jc w:val="both"/>
            </w:pPr>
            <w:r>
              <w:t>Anotaciones en los test</w:t>
            </w:r>
          </w:p>
        </w:tc>
      </w:tr>
      <w:tr w:rsidR="00424FC6" w:rsidRPr="00515B29" w:rsidTr="00B6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424FC6" w:rsidRPr="00515B29" w:rsidRDefault="00424FC6" w:rsidP="00B60807">
            <w:pPr>
              <w:jc w:val="both"/>
            </w:pPr>
            <w:r w:rsidRPr="00231AB1">
              <w:t>@</w:t>
            </w:r>
            <w:proofErr w:type="spellStart"/>
            <w:proofErr w:type="gramStart"/>
            <w:r>
              <w:t>RunWith</w:t>
            </w:r>
            <w:proofErr w:type="spellEnd"/>
            <w:r>
              <w:t>(</w:t>
            </w:r>
            <w:proofErr w:type="gramEnd"/>
            <w:r>
              <w:t>SpringJUnit4ClassRunner.class):</w:t>
            </w:r>
            <w:r>
              <w:rPr>
                <w:b w:val="0"/>
              </w:rPr>
              <w:t xml:space="preserve"> indica a </w:t>
            </w:r>
            <w:proofErr w:type="spellStart"/>
            <w:r>
              <w:rPr>
                <w:b w:val="0"/>
              </w:rPr>
              <w:t>JUnit</w:t>
            </w:r>
            <w:proofErr w:type="spellEnd"/>
            <w:r>
              <w:rPr>
                <w:b w:val="0"/>
              </w:rPr>
              <w:t xml:space="preserve"> que debe usar el lanzador de Spring para que Spring pueda instanciar las clases requeridas por su código. </w:t>
            </w:r>
            <w:r>
              <w:t>Se añade en la cabecera de la clase. Permite ejecutar el código de prueba sobre Spring.</w:t>
            </w:r>
          </w:p>
        </w:tc>
      </w:tr>
      <w:tr w:rsidR="00424FC6" w:rsidRPr="007A09DA" w:rsidTr="00B6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424FC6" w:rsidRDefault="00424FC6" w:rsidP="00B60807">
            <w:pPr>
              <w:jc w:val="both"/>
              <w:rPr>
                <w:b w:val="0"/>
              </w:rPr>
            </w:pPr>
            <w:r>
              <w:t>@</w:t>
            </w:r>
            <w:proofErr w:type="spellStart"/>
            <w:proofErr w:type="gramStart"/>
            <w:r>
              <w:t>ContextConfiguration</w:t>
            </w:r>
            <w:proofErr w:type="spellEnd"/>
            <w:r>
              <w:t>(</w:t>
            </w:r>
            <w:proofErr w:type="spellStart"/>
            <w:proofErr w:type="gramEnd"/>
            <w:r>
              <w:t>locations</w:t>
            </w:r>
            <w:proofErr w:type="spellEnd"/>
            <w:r>
              <w:t xml:space="preserve"> = {…}):</w:t>
            </w:r>
            <w:r>
              <w:rPr>
                <w:b w:val="0"/>
              </w:rPr>
              <w:t xml:space="preserve"> especifica la configuración Spring que debe ser usada para arrancar nuestros test. En este caso, incluimos los ficheros de configuración que contienen:</w:t>
            </w:r>
          </w:p>
          <w:p w:rsidR="00424FC6" w:rsidRPr="00515B29" w:rsidRDefault="00424FC6" w:rsidP="00424FC6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datasource.xml</w:t>
            </w:r>
            <w:r>
              <w:rPr>
                <w:b w:val="0"/>
              </w:rPr>
              <w:t>: información sobre la configuración de la base de datos.</w:t>
            </w:r>
          </w:p>
          <w:p w:rsidR="00424FC6" w:rsidRPr="0003106B" w:rsidRDefault="00424FC6" w:rsidP="00424FC6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packages.xml:</w:t>
            </w:r>
            <w:r>
              <w:rPr>
                <w:b w:val="0"/>
              </w:rPr>
              <w:t xml:space="preserve"> información sobre la localización de los paquetes en los cuales se encuentran los repositorios y servicios.</w:t>
            </w:r>
          </w:p>
          <w:p w:rsidR="00424FC6" w:rsidRPr="00990C49" w:rsidRDefault="00424FC6" w:rsidP="00424FC6">
            <w:pPr>
              <w:pStyle w:val="Prrafodelista"/>
              <w:numPr>
                <w:ilvl w:val="0"/>
                <w:numId w:val="8"/>
              </w:numPr>
              <w:jc w:val="both"/>
            </w:pPr>
            <w:proofErr w:type="spellStart"/>
            <w:r>
              <w:t>spring</w:t>
            </w:r>
            <w:proofErr w:type="spellEnd"/>
            <w:r>
              <w:t>/junit.xml</w:t>
            </w:r>
            <w:r>
              <w:rPr>
                <w:b w:val="0"/>
              </w:rPr>
              <w:t>: si entramos en el fichero spring.xml podemos ver que contiene los ficheros datasource.xml y packages.xml.</w:t>
            </w:r>
          </w:p>
          <w:p w:rsidR="00424FC6" w:rsidRPr="0003106B" w:rsidRDefault="00424FC6" w:rsidP="00E54DA5">
            <w:pPr>
              <w:pStyle w:val="Prrafodelista"/>
              <w:jc w:val="both"/>
            </w:pPr>
          </w:p>
          <w:p w:rsidR="00424FC6" w:rsidRDefault="00424FC6" w:rsidP="00B60807">
            <w:pPr>
              <w:jc w:val="both"/>
            </w:pPr>
            <w:r>
              <w:t>Se añade en la cabecera de la clase.</w:t>
            </w:r>
          </w:p>
          <w:p w:rsidR="00424FC6" w:rsidRDefault="00424FC6" w:rsidP="00B60807">
            <w:pPr>
              <w:jc w:val="both"/>
            </w:pPr>
          </w:p>
          <w:p w:rsidR="00424FC6" w:rsidRDefault="00424FC6" w:rsidP="00B60807">
            <w:pPr>
              <w:jc w:val="both"/>
              <w:rPr>
                <w:b w:val="0"/>
              </w:rPr>
            </w:pPr>
            <w:r>
              <w:t>Aclaración:</w:t>
            </w:r>
            <w:r>
              <w:rPr>
                <w:b w:val="0"/>
              </w:rPr>
              <w:t xml:space="preserve"> aunque </w:t>
            </w:r>
            <w:r w:rsidRPr="008A7DEC">
              <w:t>ambas formas sean equivalentes</w:t>
            </w:r>
            <w:r>
              <w:rPr>
                <w:b w:val="0"/>
              </w:rPr>
              <w:t>, utilizaremos:</w:t>
            </w:r>
          </w:p>
          <w:p w:rsidR="00424FC6" w:rsidRDefault="00424FC6" w:rsidP="00B60807">
            <w:pPr>
              <w:pStyle w:val="Prrafodelista"/>
              <w:jc w:val="both"/>
            </w:pPr>
          </w:p>
          <w:p w:rsidR="00424FC6" w:rsidRDefault="00424FC6" w:rsidP="00B60807">
            <w:pPr>
              <w:pStyle w:val="Prrafodelista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9DA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proofErr w:type="gramStart"/>
            <w:r w:rsidRPr="007A09DA">
              <w:rPr>
                <w:rFonts w:ascii="Courier New" w:hAnsi="Courier New" w:cs="Courier New"/>
                <w:sz w:val="20"/>
                <w:szCs w:val="20"/>
              </w:rPr>
              <w:t>ContextConfiguration</w:t>
            </w:r>
            <w:proofErr w:type="spellEnd"/>
            <w:r w:rsidRPr="007A09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09DA">
              <w:rPr>
                <w:rFonts w:ascii="Courier New" w:hAnsi="Courier New" w:cs="Courier New"/>
                <w:sz w:val="20"/>
                <w:szCs w:val="20"/>
              </w:rPr>
              <w:t>locations</w:t>
            </w:r>
            <w:proofErr w:type="spellEnd"/>
            <w:r w:rsidRPr="007A09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:rsidR="00424FC6" w:rsidRPr="00C75D5C" w:rsidRDefault="00424FC6" w:rsidP="00C75D5C">
            <w:pPr>
              <w:pStyle w:val="Prrafodelista"/>
              <w:jc w:val="both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Pr="007A09DA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EA2B1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proofErr w:type="gramStart"/>
            <w:r w:rsidRPr="00EA2B17">
              <w:rPr>
                <w:rFonts w:ascii="Courier New" w:hAnsi="Courier New" w:cs="Courier New"/>
                <w:sz w:val="20"/>
                <w:szCs w:val="20"/>
              </w:rPr>
              <w:t>classpath:spring</w:t>
            </w:r>
            <w:proofErr w:type="spellEnd"/>
            <w:r w:rsidRPr="00EA2B17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1F191A">
              <w:rPr>
                <w:rFonts w:ascii="Courier New" w:hAnsi="Courier New" w:cs="Courier New"/>
                <w:sz w:val="20"/>
                <w:szCs w:val="20"/>
              </w:rPr>
              <w:t>junit.xml</w:t>
            </w:r>
            <w:proofErr w:type="gramEnd"/>
            <w:r w:rsidRPr="00C75D5C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424FC6" w:rsidRPr="00424FC6" w:rsidRDefault="00424FC6" w:rsidP="00424FC6">
            <w:pPr>
              <w:pStyle w:val="Prrafodelista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Pr="007A09DA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</w:tc>
      </w:tr>
      <w:tr w:rsidR="00424FC6" w:rsidRPr="00515B29" w:rsidTr="00B6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424FC6" w:rsidRPr="00515B29" w:rsidRDefault="0099728E" w:rsidP="00B60807">
            <w:pPr>
              <w:jc w:val="both"/>
              <w:rPr>
                <w:b w:val="0"/>
              </w:rPr>
            </w:pPr>
            <w:r w:rsidRPr="0099728E">
              <w:t>@</w:t>
            </w:r>
            <w:proofErr w:type="spellStart"/>
            <w:r w:rsidRPr="0099728E">
              <w:t>WebAppConfiguration</w:t>
            </w:r>
            <w:proofErr w:type="spellEnd"/>
            <w:r>
              <w:rPr>
                <w:b w:val="0"/>
              </w:rPr>
              <w:t>: indicar</w:t>
            </w:r>
            <w:r w:rsidRPr="0099728E">
              <w:rPr>
                <w:b w:val="0"/>
              </w:rPr>
              <w:t xml:space="preserve"> a Spring que estamos usando un contexto de aplicación web.</w:t>
            </w:r>
          </w:p>
        </w:tc>
      </w:tr>
      <w:tr w:rsidR="00424FC6" w:rsidRPr="0003106B" w:rsidTr="00B6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424FC6" w:rsidRPr="0003106B" w:rsidRDefault="00424FC6" w:rsidP="00B60807">
            <w:pPr>
              <w:jc w:val="both"/>
              <w:rPr>
                <w:b w:val="0"/>
              </w:rPr>
            </w:pPr>
            <w:r>
              <w:t>@</w:t>
            </w:r>
            <w:proofErr w:type="spellStart"/>
            <w:r>
              <w:t>Autowired</w:t>
            </w:r>
            <w:proofErr w:type="spellEnd"/>
            <w:r>
              <w:t>:</w:t>
            </w:r>
            <w:r>
              <w:rPr>
                <w:b w:val="0"/>
              </w:rPr>
              <w:t xml:space="preserve"> indica a Spring que inserte una instancia de la interfaz del servicio sobre la que se incluye. Gracias a esto, no tenemos que crear una implementación para esta interfaz; es Spring el que lo crea siempre que sea necesario.</w:t>
            </w:r>
          </w:p>
        </w:tc>
      </w:tr>
      <w:tr w:rsidR="0099728E" w:rsidRPr="0003106B" w:rsidTr="00B6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99728E" w:rsidRPr="00AF06EF" w:rsidRDefault="0099728E" w:rsidP="0099728E">
            <w:pPr>
              <w:jc w:val="both"/>
              <w:rPr>
                <w:rFonts w:ascii="Courier New" w:hAnsi="Courier New" w:cs="Courier New"/>
                <w:b w:val="0"/>
              </w:rPr>
            </w:pPr>
            <w:r>
              <w:t>@</w:t>
            </w:r>
            <w:proofErr w:type="spellStart"/>
            <w:r>
              <w:t>Before</w:t>
            </w:r>
            <w:proofErr w:type="spellEnd"/>
            <w:r>
              <w:rPr>
                <w:b w:val="0"/>
              </w:rPr>
              <w:t xml:space="preserve">: </w:t>
            </w:r>
            <w:r w:rsidRPr="00AF06EF">
              <w:t xml:space="preserve">el código </w:t>
            </w:r>
            <w:r>
              <w:t xml:space="preserve">especificado </w:t>
            </w:r>
            <w:r w:rsidRPr="00AF06EF">
              <w:t>se ejecuta antes de ejecutar cada uno de los test</w:t>
            </w:r>
            <w:r>
              <w:rPr>
                <w:b w:val="0"/>
              </w:rPr>
              <w:t xml:space="preserve">. Utilizar está anotación </w:t>
            </w:r>
            <w:r w:rsidRPr="00AF06EF">
              <w:t>implica utilizar el método</w:t>
            </w:r>
            <w:r>
              <w:rPr>
                <w:b w:val="0"/>
              </w:rPr>
              <w:t xml:space="preserve"> </w:t>
            </w:r>
            <w:proofErr w:type="spellStart"/>
            <w:r w:rsidRPr="00AF06EF">
              <w:t>setUp</w:t>
            </w:r>
            <w:proofErr w:type="spellEnd"/>
            <w:r>
              <w:rPr>
                <w:b w:val="0"/>
              </w:rPr>
              <w:t>.</w:t>
            </w:r>
          </w:p>
          <w:p w:rsidR="0099728E" w:rsidRDefault="0099728E" w:rsidP="0099728E">
            <w:pPr>
              <w:jc w:val="both"/>
              <w:rPr>
                <w:b w:val="0"/>
              </w:rPr>
            </w:pPr>
          </w:p>
          <w:p w:rsidR="0099728E" w:rsidRDefault="0099728E" w:rsidP="0099728E">
            <w:pPr>
              <w:jc w:val="both"/>
            </w:pPr>
            <w:r w:rsidRPr="007B77D7">
              <w:t>Importante</w:t>
            </w:r>
            <w:r>
              <w:rPr>
                <w:b w:val="0"/>
              </w:rPr>
              <w:t xml:space="preserve">: para que funcione este método, la clase de test debe extender de </w:t>
            </w:r>
            <w:proofErr w:type="spellStart"/>
            <w:r>
              <w:rPr>
                <w:b w:val="0"/>
              </w:rPr>
              <w:t>AbstractTest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99728E" w:rsidRPr="0003106B" w:rsidTr="00B6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</w:tcPr>
          <w:p w:rsidR="0099728E" w:rsidRDefault="0099728E" w:rsidP="0099728E">
            <w:pPr>
              <w:jc w:val="both"/>
            </w:pPr>
            <w:r>
              <w:t>@Test:</w:t>
            </w:r>
            <w:r>
              <w:rPr>
                <w:b w:val="0"/>
              </w:rPr>
              <w:t xml:space="preserve"> marca el método que va a testear un servicio. Si no se indica, el método no se ejecutará y por tanto no se testeará el servicio</w:t>
            </w:r>
          </w:p>
        </w:tc>
      </w:tr>
    </w:tbl>
    <w:p w:rsidR="00424FC6" w:rsidRDefault="00424FC6" w:rsidP="00337D7F">
      <w:pPr>
        <w:ind w:left="360"/>
        <w:jc w:val="both"/>
      </w:pPr>
    </w:p>
    <w:p w:rsidR="00402520" w:rsidRDefault="00402520">
      <w:r>
        <w:br w:type="page"/>
      </w:r>
    </w:p>
    <w:p w:rsidR="00C30A68" w:rsidRDefault="00C30A68" w:rsidP="00C30A68">
      <w:pPr>
        <w:pStyle w:val="Ttulo2"/>
      </w:pPr>
      <w:bookmarkStart w:id="5" w:name="_Toc509578608"/>
      <w:r>
        <w:lastRenderedPageBreak/>
        <w:t>Implementación</w:t>
      </w:r>
      <w:bookmarkEnd w:id="5"/>
    </w:p>
    <w:p w:rsidR="00C30A68" w:rsidRDefault="00C30A68" w:rsidP="00A40FDE">
      <w:pPr>
        <w:ind w:left="1416" w:hanging="1416"/>
      </w:pPr>
    </w:p>
    <w:p w:rsidR="001F191A" w:rsidRDefault="001F191A" w:rsidP="001F191A">
      <w:pPr>
        <w:pStyle w:val="Ttulo3"/>
      </w:pPr>
      <w:bookmarkStart w:id="6" w:name="_Toc509578609"/>
      <w:r>
        <w:t>Declaración de variables</w:t>
      </w:r>
      <w:bookmarkEnd w:id="6"/>
    </w:p>
    <w:p w:rsidR="001F191A" w:rsidRPr="001F191A" w:rsidRDefault="001F191A" w:rsidP="001F191A"/>
    <w:p w:rsidR="00C30A68" w:rsidRDefault="00A40FDE" w:rsidP="001F191A">
      <w:pPr>
        <w:ind w:left="360"/>
        <w:jc w:val="both"/>
      </w:pPr>
      <w:proofErr w:type="spellStart"/>
      <w:r w:rsidRPr="001F191A">
        <w:rPr>
          <w:b/>
        </w:rPr>
        <w:t>MockMvc</w:t>
      </w:r>
      <w:proofErr w:type="spellEnd"/>
      <w:r w:rsidR="001F191A">
        <w:t xml:space="preserve"> es una clase utilizada para </w:t>
      </w:r>
      <w:r>
        <w:t xml:space="preserve">probar </w:t>
      </w:r>
      <w:r w:rsidR="001F191A">
        <w:t>los métodos de los controladores del lado del servidor.</w:t>
      </w:r>
    </w:p>
    <w:p w:rsidR="00C41729" w:rsidRDefault="00C41729" w:rsidP="001F191A">
      <w:pPr>
        <w:ind w:left="360"/>
        <w:jc w:val="both"/>
      </w:pPr>
    </w:p>
    <w:p w:rsidR="00C41729" w:rsidRPr="00C41729" w:rsidRDefault="00C41729" w:rsidP="00C41729">
      <w:pPr>
        <w:ind w:left="360"/>
        <w:jc w:val="both"/>
        <w:rPr>
          <w:rFonts w:ascii="Courier New" w:hAnsi="Courier New" w:cs="Courier New"/>
        </w:rPr>
      </w:pPr>
      <w:r w:rsidRPr="00C41729">
        <w:rPr>
          <w:rFonts w:ascii="Courier New" w:hAnsi="Courier New" w:cs="Courier New"/>
        </w:rPr>
        <w:t>@</w:t>
      </w:r>
      <w:proofErr w:type="spellStart"/>
      <w:proofErr w:type="gramStart"/>
      <w:r w:rsidRPr="00C41729">
        <w:rPr>
          <w:rFonts w:ascii="Courier New" w:hAnsi="Courier New" w:cs="Courier New"/>
        </w:rPr>
        <w:t>ContextConfiguration</w:t>
      </w:r>
      <w:proofErr w:type="spellEnd"/>
      <w:r w:rsidRPr="00C41729">
        <w:rPr>
          <w:rFonts w:ascii="Courier New" w:hAnsi="Courier New" w:cs="Courier New"/>
        </w:rPr>
        <w:t>(</w:t>
      </w:r>
      <w:proofErr w:type="spellStart"/>
      <w:proofErr w:type="gramEnd"/>
      <w:r w:rsidRPr="00C41729">
        <w:rPr>
          <w:rFonts w:ascii="Courier New" w:hAnsi="Courier New" w:cs="Courier New"/>
        </w:rPr>
        <w:t>locations</w:t>
      </w:r>
      <w:proofErr w:type="spellEnd"/>
      <w:r w:rsidRPr="00C41729">
        <w:rPr>
          <w:rFonts w:ascii="Courier New" w:hAnsi="Courier New" w:cs="Courier New"/>
        </w:rPr>
        <w:t xml:space="preserve"> = {</w:t>
      </w:r>
    </w:p>
    <w:p w:rsidR="00C41729" w:rsidRPr="00C41729" w:rsidRDefault="00C41729" w:rsidP="00C41729">
      <w:pPr>
        <w:ind w:left="360"/>
        <w:jc w:val="both"/>
        <w:rPr>
          <w:rFonts w:ascii="Courier New" w:hAnsi="Courier New" w:cs="Courier New"/>
        </w:rPr>
      </w:pPr>
      <w:r w:rsidRPr="00C41729">
        <w:rPr>
          <w:rFonts w:ascii="Courier New" w:hAnsi="Courier New" w:cs="Courier New"/>
        </w:rPr>
        <w:tab/>
        <w:t>"</w:t>
      </w:r>
      <w:proofErr w:type="spellStart"/>
      <w:proofErr w:type="gramStart"/>
      <w:r w:rsidRPr="00C41729">
        <w:rPr>
          <w:rFonts w:ascii="Courier New" w:hAnsi="Courier New" w:cs="Courier New"/>
        </w:rPr>
        <w:t>classpath:spring</w:t>
      </w:r>
      <w:proofErr w:type="spellEnd"/>
      <w:r w:rsidRPr="00C41729">
        <w:rPr>
          <w:rFonts w:ascii="Courier New" w:hAnsi="Courier New" w:cs="Courier New"/>
        </w:rPr>
        <w:t>/junit.xml</w:t>
      </w:r>
      <w:proofErr w:type="gramEnd"/>
      <w:r w:rsidRPr="00C41729">
        <w:rPr>
          <w:rFonts w:ascii="Courier New" w:hAnsi="Courier New" w:cs="Courier New"/>
        </w:rPr>
        <w:t>"</w:t>
      </w:r>
    </w:p>
    <w:p w:rsidR="00C41729" w:rsidRPr="00C41729" w:rsidRDefault="00C41729" w:rsidP="00C41729">
      <w:pPr>
        <w:ind w:left="360"/>
        <w:jc w:val="both"/>
        <w:rPr>
          <w:rFonts w:ascii="Courier New" w:hAnsi="Courier New" w:cs="Courier New"/>
        </w:rPr>
      </w:pPr>
      <w:r w:rsidRPr="00C41729">
        <w:rPr>
          <w:rFonts w:ascii="Courier New" w:hAnsi="Courier New" w:cs="Courier New"/>
        </w:rPr>
        <w:t>})</w:t>
      </w:r>
    </w:p>
    <w:p w:rsidR="00C41729" w:rsidRPr="00C41729" w:rsidRDefault="00C41729" w:rsidP="00C41729">
      <w:pPr>
        <w:ind w:left="360"/>
        <w:jc w:val="both"/>
        <w:rPr>
          <w:rFonts w:ascii="Courier New" w:hAnsi="Courier New" w:cs="Courier New"/>
        </w:rPr>
      </w:pPr>
      <w:r w:rsidRPr="00C41729">
        <w:rPr>
          <w:rFonts w:ascii="Courier New" w:hAnsi="Courier New" w:cs="Courier New"/>
        </w:rPr>
        <w:t>@</w:t>
      </w:r>
      <w:proofErr w:type="spellStart"/>
      <w:proofErr w:type="gramStart"/>
      <w:r w:rsidRPr="00C41729">
        <w:rPr>
          <w:rFonts w:ascii="Courier New" w:hAnsi="Courier New" w:cs="Courier New"/>
        </w:rPr>
        <w:t>RunWith</w:t>
      </w:r>
      <w:proofErr w:type="spellEnd"/>
      <w:r w:rsidRPr="00C41729">
        <w:rPr>
          <w:rFonts w:ascii="Courier New" w:hAnsi="Courier New" w:cs="Courier New"/>
        </w:rPr>
        <w:t>(</w:t>
      </w:r>
      <w:proofErr w:type="gramEnd"/>
      <w:r w:rsidRPr="00C41729">
        <w:rPr>
          <w:rFonts w:ascii="Courier New" w:hAnsi="Courier New" w:cs="Courier New"/>
        </w:rPr>
        <w:t>SpringJUnit4ClassRunner.class)</w:t>
      </w:r>
    </w:p>
    <w:p w:rsidR="00402520" w:rsidRPr="00C41729" w:rsidRDefault="00C41729" w:rsidP="00C41729">
      <w:pPr>
        <w:ind w:left="360"/>
        <w:jc w:val="both"/>
        <w:rPr>
          <w:rFonts w:ascii="Courier New" w:hAnsi="Courier New" w:cs="Courier New"/>
        </w:rPr>
      </w:pPr>
      <w:r w:rsidRPr="00C41729">
        <w:rPr>
          <w:rFonts w:ascii="Courier New" w:hAnsi="Courier New" w:cs="Courier New"/>
        </w:rPr>
        <w:t>@</w:t>
      </w:r>
      <w:proofErr w:type="spellStart"/>
      <w:r w:rsidRPr="00C41729">
        <w:rPr>
          <w:rFonts w:ascii="Courier New" w:hAnsi="Courier New" w:cs="Courier New"/>
        </w:rPr>
        <w:t>WebAppConfiguration</w:t>
      </w:r>
      <w:proofErr w:type="spellEnd"/>
    </w:p>
    <w:p w:rsidR="00402520" w:rsidRDefault="00402520" w:rsidP="001F191A">
      <w:pPr>
        <w:ind w:left="360"/>
        <w:jc w:val="both"/>
        <w:rPr>
          <w:rFonts w:ascii="Courier New" w:hAnsi="Courier New" w:cs="Courier New"/>
        </w:rPr>
      </w:pPr>
      <w:proofErr w:type="spellStart"/>
      <w:r w:rsidRPr="00402520">
        <w:rPr>
          <w:rFonts w:ascii="Courier New" w:hAnsi="Courier New" w:cs="Courier New"/>
        </w:rPr>
        <w:t>public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class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RendezvousControllerTest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extends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AbstractTest</w:t>
      </w:r>
      <w:proofErr w:type="spellEnd"/>
      <w:r w:rsidRPr="00402520">
        <w:rPr>
          <w:rFonts w:ascii="Courier New" w:hAnsi="Courier New" w:cs="Courier New"/>
        </w:rPr>
        <w:t xml:space="preserve"> {</w:t>
      </w:r>
    </w:p>
    <w:p w:rsidR="00402520" w:rsidRPr="00402520" w:rsidRDefault="00402520" w:rsidP="001F191A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private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MockMvc</w:t>
      </w:r>
      <w:proofErr w:type="spellEnd"/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mockMvc</w:t>
      </w:r>
      <w:proofErr w:type="spellEnd"/>
      <w:r w:rsidRPr="00402520">
        <w:rPr>
          <w:rFonts w:ascii="Courier New" w:hAnsi="Courier New" w:cs="Courier New"/>
        </w:rPr>
        <w:t>;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  <w:b/>
        </w:rPr>
      </w:pP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  <w:b/>
        </w:rPr>
        <w:t xml:space="preserve">// </w:t>
      </w:r>
      <w:proofErr w:type="spellStart"/>
      <w:r w:rsidRPr="00402520">
        <w:rPr>
          <w:rFonts w:ascii="Courier New" w:hAnsi="Courier New" w:cs="Courier New"/>
          <w:b/>
        </w:rPr>
        <w:t>The</w:t>
      </w:r>
      <w:proofErr w:type="spellEnd"/>
      <w:r w:rsidRPr="00402520">
        <w:rPr>
          <w:rFonts w:ascii="Courier New" w:hAnsi="Courier New" w:cs="Courier New"/>
          <w:b/>
        </w:rPr>
        <w:t xml:space="preserve"> SUT (</w:t>
      </w:r>
      <w:proofErr w:type="spellStart"/>
      <w:r w:rsidRPr="00402520">
        <w:rPr>
          <w:rFonts w:ascii="Courier New" w:hAnsi="Courier New" w:cs="Courier New"/>
          <w:b/>
        </w:rPr>
        <w:t>Service</w:t>
      </w:r>
      <w:proofErr w:type="spellEnd"/>
      <w:r w:rsidRPr="00402520">
        <w:rPr>
          <w:rFonts w:ascii="Courier New" w:hAnsi="Courier New" w:cs="Courier New"/>
          <w:b/>
        </w:rPr>
        <w:t xml:space="preserve"> </w:t>
      </w:r>
      <w:proofErr w:type="spellStart"/>
      <w:r w:rsidRPr="00402520">
        <w:rPr>
          <w:rFonts w:ascii="Courier New" w:hAnsi="Courier New" w:cs="Courier New"/>
          <w:b/>
        </w:rPr>
        <w:t>Under</w:t>
      </w:r>
      <w:proofErr w:type="spellEnd"/>
      <w:r w:rsidRPr="00402520">
        <w:rPr>
          <w:rFonts w:ascii="Courier New" w:hAnsi="Courier New" w:cs="Courier New"/>
          <w:b/>
        </w:rPr>
        <w:t xml:space="preserve"> Test) --------------------------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  <w:t>@</w:t>
      </w:r>
      <w:proofErr w:type="spellStart"/>
      <w:r w:rsidRPr="00402520">
        <w:rPr>
          <w:rFonts w:ascii="Courier New" w:hAnsi="Courier New" w:cs="Courier New"/>
        </w:rPr>
        <w:t>Autowired</w:t>
      </w:r>
      <w:proofErr w:type="spellEnd"/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private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RendezvousController</w:t>
      </w:r>
      <w:proofErr w:type="spellEnd"/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rendezvousController</w:t>
      </w:r>
      <w:proofErr w:type="spellEnd"/>
      <w:r w:rsidRPr="00402520">
        <w:rPr>
          <w:rFonts w:ascii="Courier New" w:hAnsi="Courier New" w:cs="Courier New"/>
        </w:rPr>
        <w:t>;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  <w:t>@</w:t>
      </w:r>
      <w:proofErr w:type="spellStart"/>
      <w:r w:rsidRPr="00402520">
        <w:rPr>
          <w:rFonts w:ascii="Courier New" w:hAnsi="Courier New" w:cs="Courier New"/>
        </w:rPr>
        <w:t>Autowired</w:t>
      </w:r>
      <w:proofErr w:type="spellEnd"/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private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UserService</w:t>
      </w:r>
      <w:proofErr w:type="spellEnd"/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userService</w:t>
      </w:r>
      <w:proofErr w:type="spellEnd"/>
      <w:r w:rsidRPr="00402520">
        <w:rPr>
          <w:rFonts w:ascii="Courier New" w:hAnsi="Courier New" w:cs="Courier New"/>
        </w:rPr>
        <w:t>;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  <w:t>@</w:t>
      </w:r>
      <w:proofErr w:type="spellStart"/>
      <w:r w:rsidRPr="00402520">
        <w:rPr>
          <w:rFonts w:ascii="Courier New" w:hAnsi="Courier New" w:cs="Courier New"/>
        </w:rPr>
        <w:t>Autowired</w:t>
      </w:r>
      <w:proofErr w:type="spellEnd"/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private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RendezvousService</w:t>
      </w:r>
      <w:proofErr w:type="spellEnd"/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rendezvousService</w:t>
      </w:r>
      <w:proofErr w:type="spellEnd"/>
      <w:r w:rsidRPr="00402520">
        <w:rPr>
          <w:rFonts w:ascii="Courier New" w:hAnsi="Courier New" w:cs="Courier New"/>
        </w:rPr>
        <w:t>;</w:t>
      </w:r>
    </w:p>
    <w:p w:rsidR="00C30A68" w:rsidRDefault="00402520" w:rsidP="00402520">
      <w:r>
        <w:tab/>
        <w:t>…</w:t>
      </w:r>
    </w:p>
    <w:p w:rsidR="00402520" w:rsidRDefault="00402520" w:rsidP="00402520">
      <w:pPr>
        <w:ind w:left="360"/>
        <w:jc w:val="both"/>
      </w:pPr>
      <w:r>
        <w:t>}</w:t>
      </w:r>
    </w:p>
    <w:p w:rsidR="00402520" w:rsidRDefault="00402520">
      <w:r>
        <w:br w:type="page"/>
      </w:r>
    </w:p>
    <w:p w:rsidR="00150F70" w:rsidRDefault="00402520" w:rsidP="00402520">
      <w:pPr>
        <w:pStyle w:val="Ttulo3"/>
      </w:pPr>
      <w:bookmarkStart w:id="7" w:name="_Toc509578610"/>
      <w:proofErr w:type="spellStart"/>
      <w:r>
        <w:lastRenderedPageBreak/>
        <w:t>SetUp</w:t>
      </w:r>
      <w:bookmarkEnd w:id="7"/>
      <w:proofErr w:type="spellEnd"/>
    </w:p>
    <w:p w:rsidR="00150F70" w:rsidRDefault="00150F70" w:rsidP="00150F70"/>
    <w:p w:rsidR="00150F70" w:rsidRDefault="00150F70" w:rsidP="00150F70">
      <w:pPr>
        <w:ind w:left="360"/>
      </w:pPr>
      <w:proofErr w:type="spellStart"/>
      <w:r w:rsidRPr="00150F70">
        <w:rPr>
          <w:b/>
        </w:rPr>
        <w:t>MockMvcBuilders</w:t>
      </w:r>
      <w:proofErr w:type="spellEnd"/>
      <w:r>
        <w:t xml:space="preserve">: clase estática que inicializa el objeto </w:t>
      </w:r>
      <w:proofErr w:type="spellStart"/>
      <w:r>
        <w:t>MockMvc</w:t>
      </w:r>
      <w:proofErr w:type="spellEnd"/>
      <w:r>
        <w:t xml:space="preserve"> </w:t>
      </w:r>
      <w:r w:rsidR="0094642A">
        <w:t>para poder usarlo posteriormente.</w:t>
      </w:r>
    </w:p>
    <w:p w:rsidR="00150F70" w:rsidRPr="00150F70" w:rsidRDefault="00150F70" w:rsidP="00150F70">
      <w:pPr>
        <w:ind w:left="360"/>
      </w:pPr>
    </w:p>
    <w:p w:rsidR="00402520" w:rsidRDefault="00402520" w:rsidP="00402520">
      <w:pPr>
        <w:ind w:left="360"/>
        <w:jc w:val="both"/>
        <w:rPr>
          <w:rFonts w:ascii="Courier New" w:hAnsi="Courier New" w:cs="Courier New"/>
        </w:rPr>
      </w:pPr>
      <w:proofErr w:type="spellStart"/>
      <w:r w:rsidRPr="00402520">
        <w:rPr>
          <w:rFonts w:ascii="Courier New" w:hAnsi="Courier New" w:cs="Courier New"/>
        </w:rPr>
        <w:t>public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class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RendezvousControllerTest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extends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AbstractTest</w:t>
      </w:r>
      <w:proofErr w:type="spellEnd"/>
      <w:r w:rsidRPr="00402520">
        <w:rPr>
          <w:rFonts w:ascii="Courier New" w:hAnsi="Courier New" w:cs="Courier New"/>
        </w:rPr>
        <w:t xml:space="preserve"> {</w:t>
      </w:r>
    </w:p>
    <w:p w:rsidR="00402520" w:rsidRDefault="00402520" w:rsidP="0040252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  <w:b/>
        </w:rPr>
      </w:pPr>
      <w:r w:rsidRPr="00402520">
        <w:rPr>
          <w:rFonts w:ascii="Courier New" w:hAnsi="Courier New" w:cs="Courier New"/>
          <w:b/>
        </w:rPr>
        <w:tab/>
        <w:t xml:space="preserve">// </w:t>
      </w:r>
      <w:proofErr w:type="spellStart"/>
      <w:r w:rsidRPr="00402520">
        <w:rPr>
          <w:rFonts w:ascii="Courier New" w:hAnsi="Courier New" w:cs="Courier New"/>
          <w:b/>
        </w:rPr>
        <w:t>SetUp</w:t>
      </w:r>
      <w:proofErr w:type="spellEnd"/>
      <w:r w:rsidRPr="00402520">
        <w:rPr>
          <w:rFonts w:ascii="Courier New" w:hAnsi="Courier New" w:cs="Courier New"/>
          <w:b/>
        </w:rPr>
        <w:t xml:space="preserve"> --------------------------------------------------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>@</w:t>
      </w:r>
      <w:proofErr w:type="spellStart"/>
      <w:r w:rsidRPr="00402520">
        <w:rPr>
          <w:rFonts w:ascii="Courier New" w:hAnsi="Courier New" w:cs="Courier New"/>
        </w:rPr>
        <w:t>Override</w:t>
      </w:r>
      <w:proofErr w:type="spellEnd"/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  <w:t>@</w:t>
      </w:r>
      <w:proofErr w:type="spellStart"/>
      <w:r w:rsidRPr="00402520">
        <w:rPr>
          <w:rFonts w:ascii="Courier New" w:hAnsi="Courier New" w:cs="Courier New"/>
        </w:rPr>
        <w:t>Before</w:t>
      </w:r>
      <w:proofErr w:type="spellEnd"/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proofErr w:type="spellStart"/>
      <w:r w:rsidRPr="00402520">
        <w:rPr>
          <w:rFonts w:ascii="Courier New" w:hAnsi="Courier New" w:cs="Courier New"/>
        </w:rPr>
        <w:t>public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r w:rsidRPr="00402520">
        <w:rPr>
          <w:rFonts w:ascii="Courier New" w:hAnsi="Courier New" w:cs="Courier New"/>
        </w:rPr>
        <w:t>void</w:t>
      </w:r>
      <w:proofErr w:type="spellEnd"/>
      <w:r w:rsidRPr="0040252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02520">
        <w:rPr>
          <w:rFonts w:ascii="Courier New" w:hAnsi="Courier New" w:cs="Courier New"/>
        </w:rPr>
        <w:t>setUp</w:t>
      </w:r>
      <w:proofErr w:type="spellEnd"/>
      <w:r w:rsidRPr="00402520">
        <w:rPr>
          <w:rFonts w:ascii="Courier New" w:hAnsi="Courier New" w:cs="Courier New"/>
        </w:rPr>
        <w:t>(</w:t>
      </w:r>
      <w:proofErr w:type="gramEnd"/>
      <w:r w:rsidRPr="00402520">
        <w:rPr>
          <w:rFonts w:ascii="Courier New" w:hAnsi="Courier New" w:cs="Courier New"/>
        </w:rPr>
        <w:t>) {</w:t>
      </w:r>
    </w:p>
    <w:p w:rsid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</w:r>
      <w:r w:rsidRPr="00402520">
        <w:rPr>
          <w:rFonts w:ascii="Courier New" w:hAnsi="Courier New" w:cs="Courier New"/>
        </w:rPr>
        <w:tab/>
      </w:r>
      <w:proofErr w:type="spellStart"/>
      <w:proofErr w:type="gramStart"/>
      <w:r w:rsidRPr="00402520">
        <w:rPr>
          <w:rFonts w:ascii="Courier New" w:hAnsi="Courier New" w:cs="Courier New"/>
        </w:rPr>
        <w:t>this.mockMvc</w:t>
      </w:r>
      <w:proofErr w:type="spellEnd"/>
      <w:proofErr w:type="gramEnd"/>
      <w:r w:rsidRPr="00402520">
        <w:rPr>
          <w:rFonts w:ascii="Courier New" w:hAnsi="Courier New" w:cs="Courier New"/>
        </w:rPr>
        <w:t xml:space="preserve"> =</w:t>
      </w:r>
    </w:p>
    <w:p w:rsidR="00402520" w:rsidRDefault="00402520" w:rsidP="00402520">
      <w:pPr>
        <w:ind w:left="2124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 xml:space="preserve"> MockMvcBuilders.standaloneSetup(</w:t>
      </w:r>
    </w:p>
    <w:p w:rsidR="00402520" w:rsidRPr="00402520" w:rsidRDefault="00402520" w:rsidP="00402520">
      <w:pPr>
        <w:ind w:left="2124"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402520">
        <w:rPr>
          <w:rFonts w:ascii="Courier New" w:hAnsi="Courier New" w:cs="Courier New"/>
        </w:rPr>
        <w:t>this.rendezvousController</w:t>
      </w:r>
      <w:proofErr w:type="spellEnd"/>
      <w:proofErr w:type="gramEnd"/>
      <w:r w:rsidRPr="00402520">
        <w:rPr>
          <w:rFonts w:ascii="Courier New" w:hAnsi="Courier New" w:cs="Courier New"/>
        </w:rPr>
        <w:t>).</w:t>
      </w:r>
      <w:proofErr w:type="spellStart"/>
      <w:r w:rsidRPr="00402520">
        <w:rPr>
          <w:rFonts w:ascii="Courier New" w:hAnsi="Courier New" w:cs="Courier New"/>
        </w:rPr>
        <w:t>build</w:t>
      </w:r>
      <w:proofErr w:type="spellEnd"/>
      <w:r w:rsidRPr="00402520">
        <w:rPr>
          <w:rFonts w:ascii="Courier New" w:hAnsi="Courier New" w:cs="Courier New"/>
        </w:rPr>
        <w:t>();</w:t>
      </w:r>
    </w:p>
    <w:p w:rsidR="00402520" w:rsidRDefault="00402520" w:rsidP="00402520">
      <w:pPr>
        <w:ind w:left="360"/>
        <w:jc w:val="both"/>
        <w:rPr>
          <w:rFonts w:ascii="Courier New" w:hAnsi="Courier New" w:cs="Courier New"/>
        </w:rPr>
      </w:pPr>
      <w:r w:rsidRPr="00402520">
        <w:rPr>
          <w:rFonts w:ascii="Courier New" w:hAnsi="Courier New" w:cs="Courier New"/>
        </w:rPr>
        <w:tab/>
        <w:t>}</w:t>
      </w:r>
    </w:p>
    <w:p w:rsidR="00402520" w:rsidRPr="00402520" w:rsidRDefault="00402520" w:rsidP="0040252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… </w:t>
      </w:r>
    </w:p>
    <w:p w:rsidR="00402520" w:rsidRDefault="00402520" w:rsidP="00402520">
      <w:pPr>
        <w:ind w:left="360"/>
      </w:pPr>
      <w:r>
        <w:t>}</w:t>
      </w:r>
    </w:p>
    <w:p w:rsidR="00303D22" w:rsidRDefault="00303D22" w:rsidP="00402520">
      <w:pPr>
        <w:ind w:left="360"/>
      </w:pPr>
    </w:p>
    <w:p w:rsidR="00303D22" w:rsidRDefault="00303D22" w:rsidP="00303D22">
      <w:pPr>
        <w:pStyle w:val="Ttulo3"/>
      </w:pPr>
      <w:bookmarkStart w:id="8" w:name="_Toc509578611"/>
      <w:proofErr w:type="spellStart"/>
      <w:r>
        <w:t>Testing</w:t>
      </w:r>
      <w:bookmarkEnd w:id="8"/>
      <w:proofErr w:type="spellEnd"/>
    </w:p>
    <w:p w:rsidR="00303D22" w:rsidRDefault="00303D22" w:rsidP="00303D22"/>
    <w:p w:rsidR="00303D22" w:rsidRDefault="00303D22" w:rsidP="00AF1094">
      <w:pPr>
        <w:ind w:left="360"/>
        <w:jc w:val="both"/>
      </w:pPr>
      <w:r>
        <w:t>Antes de continuar, explicaremos que hacen cada uno de los métodos que se utilizan en los test:</w:t>
      </w:r>
    </w:p>
    <w:p w:rsidR="00303D22" w:rsidRDefault="00303D22" w:rsidP="00AF1094">
      <w:pPr>
        <w:pStyle w:val="Prrafodelista"/>
        <w:numPr>
          <w:ilvl w:val="0"/>
          <w:numId w:val="8"/>
        </w:numPr>
        <w:jc w:val="both"/>
      </w:pPr>
      <w:proofErr w:type="spellStart"/>
      <w:proofErr w:type="gramStart"/>
      <w:r w:rsidRPr="00303D22">
        <w:rPr>
          <w:b/>
        </w:rPr>
        <w:t>perform</w:t>
      </w:r>
      <w:proofErr w:type="spellEnd"/>
      <w:r w:rsidRPr="00303D22">
        <w:rPr>
          <w:b/>
        </w:rPr>
        <w:t>(</w:t>
      </w:r>
      <w:proofErr w:type="gramEnd"/>
      <w:r w:rsidRPr="00303D22">
        <w:rPr>
          <w:b/>
        </w:rPr>
        <w:t>)</w:t>
      </w:r>
      <w:r>
        <w:t>: ejecutamos el controlador especificando la URL con la que normalmente nos permitiría dirigirnos al método que estamos testeando.</w:t>
      </w:r>
    </w:p>
    <w:p w:rsidR="00303D22" w:rsidRDefault="00303D22" w:rsidP="00AF1094">
      <w:pPr>
        <w:pStyle w:val="Prrafodelista"/>
        <w:numPr>
          <w:ilvl w:val="0"/>
          <w:numId w:val="8"/>
        </w:numPr>
        <w:jc w:val="both"/>
      </w:pPr>
      <w:proofErr w:type="spellStart"/>
      <w:proofErr w:type="gramStart"/>
      <w:r>
        <w:rPr>
          <w:b/>
        </w:rPr>
        <w:t>andExpect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nos permite especificar </w:t>
      </w:r>
      <w:r w:rsidR="00C7040B">
        <w:t>cuál es el resultado que estamos esperando. Estudiemos los siguientes ejemplos:</w:t>
      </w:r>
    </w:p>
    <w:p w:rsidR="00C7040B" w:rsidRDefault="00C7040B" w:rsidP="00AF1094">
      <w:pPr>
        <w:pStyle w:val="Prrafodelista"/>
        <w:numPr>
          <w:ilvl w:val="1"/>
          <w:numId w:val="8"/>
        </w:numPr>
        <w:jc w:val="both"/>
      </w:pPr>
      <w:proofErr w:type="spellStart"/>
      <w:r>
        <w:rPr>
          <w:b/>
        </w:rPr>
        <w:t>andExpect</w:t>
      </w:r>
      <w:proofErr w:type="spellEnd"/>
      <w:r>
        <w:rPr>
          <w:b/>
        </w:rPr>
        <w:t>(status(</w:t>
      </w:r>
      <w:proofErr w:type="gramStart"/>
      <w:r>
        <w:rPr>
          <w:b/>
        </w:rPr>
        <w:t>)</w:t>
      </w:r>
      <w:r w:rsidRPr="00C7040B">
        <w:rPr>
          <w:b/>
        </w:rPr>
        <w:t>.</w:t>
      </w:r>
      <w:proofErr w:type="spellStart"/>
      <w:r w:rsidRPr="00C7040B">
        <w:rPr>
          <w:b/>
        </w:rPr>
        <w:t>isOk</w:t>
      </w:r>
      <w:proofErr w:type="spellEnd"/>
      <w:proofErr w:type="gramEnd"/>
      <w:r w:rsidRPr="00C7040B">
        <w:rPr>
          <w:b/>
        </w:rPr>
        <w:t>())</w:t>
      </w:r>
      <w:r>
        <w:t>:</w:t>
      </w:r>
      <w:r w:rsidR="008C0064">
        <w:t xml:space="preserve"> indicamos que la respuesta de la petición HTTP (HTTP response) devuelva el estado 200 OK.</w:t>
      </w:r>
    </w:p>
    <w:p w:rsidR="008C0064" w:rsidRDefault="00AF1094" w:rsidP="00AF1094">
      <w:pPr>
        <w:pStyle w:val="Prrafodelista"/>
        <w:numPr>
          <w:ilvl w:val="1"/>
          <w:numId w:val="8"/>
        </w:numPr>
        <w:jc w:val="both"/>
      </w:pPr>
      <w:proofErr w:type="spellStart"/>
      <w:r>
        <w:rPr>
          <w:b/>
        </w:rPr>
        <w:t>a</w:t>
      </w:r>
      <w:r w:rsidR="008C0064">
        <w:rPr>
          <w:b/>
        </w:rPr>
        <w:t>ndExpect</w:t>
      </w:r>
      <w:proofErr w:type="spellEnd"/>
      <w:r w:rsidR="008C0064">
        <w:rPr>
          <w:b/>
        </w:rPr>
        <w:t>(</w:t>
      </w:r>
      <w:proofErr w:type="spellStart"/>
      <w:r w:rsidR="008C0064">
        <w:rPr>
          <w:b/>
        </w:rPr>
        <w:t>view</w:t>
      </w:r>
      <w:proofErr w:type="spellEnd"/>
      <w:r w:rsidR="008C0064">
        <w:rPr>
          <w:b/>
        </w:rPr>
        <w:t>().</w:t>
      </w:r>
      <w:proofErr w:type="spellStart"/>
      <w:r w:rsidR="008C0064">
        <w:rPr>
          <w:b/>
        </w:rPr>
        <w:t>name</w:t>
      </w:r>
      <w:proofErr w:type="spellEnd"/>
      <w:r w:rsidR="008C0064">
        <w:rPr>
          <w:b/>
        </w:rPr>
        <w:t>(“</w:t>
      </w:r>
      <w:proofErr w:type="spellStart"/>
      <w:r w:rsidR="008C0064">
        <w:rPr>
          <w:b/>
        </w:rPr>
        <w:t>service</w:t>
      </w:r>
      <w:proofErr w:type="spellEnd"/>
      <w:r w:rsidR="008C0064">
        <w:rPr>
          <w:b/>
        </w:rPr>
        <w:t>/</w:t>
      </w:r>
      <w:proofErr w:type="spellStart"/>
      <w:r w:rsidR="008C0064">
        <w:rPr>
          <w:b/>
        </w:rPr>
        <w:t>list</w:t>
      </w:r>
      <w:proofErr w:type="spellEnd"/>
      <w:r w:rsidR="008C0064">
        <w:rPr>
          <w:b/>
        </w:rPr>
        <w:t>”)</w:t>
      </w:r>
      <w:r w:rsidR="008C0064">
        <w:t xml:space="preserve">: indicamos que </w:t>
      </w:r>
      <w:r>
        <w:t xml:space="preserve">la llamada devuelva una vista concreta. Lógicamente, esta vista deberá estar definida en los ficheros tiles.xml y tiles_es.xml que correspondan. </w:t>
      </w:r>
    </w:p>
    <w:p w:rsidR="00AF1094" w:rsidRDefault="00AF1094" w:rsidP="009E2695">
      <w:pPr>
        <w:pStyle w:val="Prrafodelista"/>
        <w:numPr>
          <w:ilvl w:val="1"/>
          <w:numId w:val="8"/>
        </w:numPr>
      </w:pPr>
      <w:proofErr w:type="spellStart"/>
      <w:r w:rsidRPr="00AF1094">
        <w:rPr>
          <w:b/>
        </w:rPr>
        <w:t>andExpect</w:t>
      </w:r>
      <w:proofErr w:type="spellEnd"/>
      <w:r w:rsidRPr="00AF1094">
        <w:rPr>
          <w:b/>
        </w:rPr>
        <w:t>(</w:t>
      </w:r>
      <w:proofErr w:type="spellStart"/>
      <w:proofErr w:type="gramStart"/>
      <w:r w:rsidRPr="00AF1094">
        <w:rPr>
          <w:b/>
        </w:rPr>
        <w:t>model</w:t>
      </w:r>
      <w:proofErr w:type="spellEnd"/>
      <w:r w:rsidRPr="00AF1094">
        <w:rPr>
          <w:b/>
        </w:rPr>
        <w:t>(</w:t>
      </w:r>
      <w:proofErr w:type="gramEnd"/>
      <w:r w:rsidRPr="00AF1094">
        <w:rPr>
          <w:b/>
        </w:rPr>
        <w:t>).</w:t>
      </w:r>
      <w:proofErr w:type="spellStart"/>
      <w:r w:rsidRPr="00AF1094">
        <w:rPr>
          <w:b/>
        </w:rPr>
        <w:t>attribute</w:t>
      </w:r>
      <w:proofErr w:type="spellEnd"/>
      <w:r w:rsidRPr="00AF1094">
        <w:rPr>
          <w:b/>
        </w:rPr>
        <w:t>(“</w:t>
      </w:r>
      <w:proofErr w:type="spellStart"/>
      <w:r w:rsidRPr="00AF1094">
        <w:rPr>
          <w:b/>
        </w:rPr>
        <w:t>nombreAtributo</w:t>
      </w:r>
      <w:proofErr w:type="spellEnd"/>
      <w:r w:rsidRPr="00AF1094">
        <w:rPr>
          <w:b/>
        </w:rPr>
        <w:t xml:space="preserve">”, </w:t>
      </w:r>
      <w:proofErr w:type="spellStart"/>
      <w:r w:rsidRPr="00AF1094">
        <w:rPr>
          <w:b/>
        </w:rPr>
        <w:t>atributoEsperado</w:t>
      </w:r>
      <w:proofErr w:type="spellEnd"/>
      <w:r w:rsidRPr="00AF1094">
        <w:rPr>
          <w:b/>
        </w:rPr>
        <w:t>)</w:t>
      </w:r>
      <w:r>
        <w:t xml:space="preserve">: </w:t>
      </w:r>
      <w:r w:rsidR="00B95728">
        <w:t>indicamos que el atributo del modelo que llegue a la vista sea igual que el que hemos indicado.</w:t>
      </w:r>
    </w:p>
    <w:p w:rsidR="0029724D" w:rsidRDefault="00D37C78" w:rsidP="008827BC">
      <w:pPr>
        <w:ind w:left="708"/>
      </w:pPr>
      <w:r>
        <w:t xml:space="preserve">Además, podemos concatenar tantas llamadas a este método como sean necesarias y si alguna de ellas </w:t>
      </w:r>
      <w:r w:rsidRPr="00D37C78">
        <w:rPr>
          <w:b/>
        </w:rPr>
        <w:t>no</w:t>
      </w:r>
      <w:r>
        <w:t xml:space="preserve"> se cumple, se devolverá </w:t>
      </w:r>
      <w:proofErr w:type="spellStart"/>
      <w:r w:rsidRPr="00C20B29">
        <w:rPr>
          <w:b/>
        </w:rPr>
        <w:t>As</w:t>
      </w:r>
      <w:r w:rsidR="00C20B29" w:rsidRPr="00C20B29">
        <w:rPr>
          <w:b/>
        </w:rPr>
        <w:t>s</w:t>
      </w:r>
      <w:r w:rsidRPr="00C20B29">
        <w:rPr>
          <w:b/>
        </w:rPr>
        <w:t>ertionError</w:t>
      </w:r>
      <w:proofErr w:type="spellEnd"/>
      <w:r>
        <w:t>.</w:t>
      </w:r>
    </w:p>
    <w:p w:rsidR="008827BC" w:rsidRDefault="008827BC" w:rsidP="0029724D">
      <w:pPr>
        <w:ind w:left="360"/>
      </w:pPr>
    </w:p>
    <w:p w:rsidR="008827BC" w:rsidRDefault="008827BC" w:rsidP="008827BC">
      <w:pPr>
        <w:ind w:left="360"/>
        <w:jc w:val="both"/>
      </w:pPr>
      <w:r>
        <w:lastRenderedPageBreak/>
        <w:t xml:space="preserve">Para simplificar las comprobaciones correspondientes, usaremos las clases estáticas de </w:t>
      </w:r>
      <w:proofErr w:type="spellStart"/>
      <w:r>
        <w:t>Hamcrest</w:t>
      </w:r>
      <w:proofErr w:type="spellEnd"/>
      <w:r>
        <w:t xml:space="preserve"> según se vayan necesitando.</w:t>
      </w:r>
    </w:p>
    <w:p w:rsidR="0029724D" w:rsidRDefault="0029724D" w:rsidP="0029724D">
      <w:pPr>
        <w:ind w:left="360"/>
      </w:pPr>
      <w:r>
        <w:t xml:space="preserve">A continuación, definimos </w:t>
      </w:r>
      <w:r w:rsidR="008827BC">
        <w:t>los test que hemos realizado:</w:t>
      </w:r>
    </w:p>
    <w:p w:rsidR="008827BC" w:rsidRDefault="008827BC" w:rsidP="0029724D">
      <w:pPr>
        <w:ind w:left="360"/>
      </w:pPr>
    </w:p>
    <w:p w:rsidR="008827BC" w:rsidRDefault="008827BC" w:rsidP="008827BC">
      <w:pPr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8827BC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RendezvousControllerTest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AbstractTest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{</w:t>
      </w:r>
    </w:p>
    <w:p w:rsidR="008827BC" w:rsidRDefault="008827BC" w:rsidP="008827BC">
      <w:pPr>
        <w:ind w:left="360"/>
        <w:jc w:val="both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  <w:t>…</w:t>
      </w:r>
    </w:p>
    <w:p w:rsidR="008827BC" w:rsidRDefault="008827BC" w:rsidP="008827BC">
      <w:pPr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8827BC" w:rsidRPr="008827BC" w:rsidRDefault="008827BC" w:rsidP="008827BC">
      <w:pPr>
        <w:ind w:left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Tests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  <w:t>@Test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r w:rsidRPr="008827BC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testListRendezvouses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</w:t>
      </w:r>
      <w:proofErr w:type="gramEnd"/>
      <w:r w:rsidRPr="008827BC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throws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Exception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{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this.authenticate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("user1");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r w:rsidRPr="008827BC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principal =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;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r w:rsidRPr="008827BC">
        <w:rPr>
          <w:rFonts w:ascii="Courier New" w:hAnsi="Courier New" w:cs="Courier New"/>
          <w:sz w:val="18"/>
          <w:szCs w:val="18"/>
        </w:rPr>
        <w:t>Collection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Rendezvous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rendezvouses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;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  <w:t xml:space="preserve">principal = </w:t>
      </w: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this.userService.findByPrincipal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();</w:t>
      </w:r>
    </w:p>
    <w:p w:rsidR="00597608" w:rsidRDefault="008827BC" w:rsidP="00597608">
      <w:pPr>
        <w:ind w:left="708" w:right="-568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r w:rsidR="00597608">
        <w:rPr>
          <w:rFonts w:ascii="Courier New" w:hAnsi="Courier New" w:cs="Courier New"/>
          <w:sz w:val="18"/>
          <w:szCs w:val="18"/>
        </w:rPr>
        <w:t>rendezvouses</w:t>
      </w:r>
      <w:proofErr w:type="spellEnd"/>
      <w:r w:rsidR="00597608">
        <w:rPr>
          <w:rFonts w:ascii="Courier New" w:hAnsi="Courier New" w:cs="Courier New"/>
          <w:sz w:val="18"/>
          <w:szCs w:val="18"/>
        </w:rPr>
        <w:t xml:space="preserve"> = </w:t>
      </w:r>
    </w:p>
    <w:p w:rsidR="008827BC" w:rsidRDefault="008827BC" w:rsidP="00597608">
      <w:pPr>
        <w:ind w:left="708" w:right="-56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this.rendezvousService.findAllPrincipalRsvps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principal.getId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());</w:t>
      </w:r>
    </w:p>
    <w:p w:rsidR="008827BC" w:rsidRDefault="008827BC" w:rsidP="008827BC">
      <w:pPr>
        <w:ind w:left="708" w:firstLine="708"/>
        <w:rPr>
          <w:rFonts w:ascii="Courier New" w:hAnsi="Courier New" w:cs="Courier New"/>
          <w:sz w:val="18"/>
          <w:szCs w:val="18"/>
        </w:rPr>
      </w:pPr>
    </w:p>
    <w:p w:rsidR="008827BC" w:rsidRPr="008827BC" w:rsidRDefault="008827BC" w:rsidP="008827BC">
      <w:pPr>
        <w:ind w:left="708" w:right="-427" w:firstLine="708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this.mockMvc.perform</w:t>
      </w:r>
      <w:proofErr w:type="gramEnd"/>
      <w:r w:rsidRPr="008827BC">
        <w:rPr>
          <w:rFonts w:ascii="Courier New" w:hAnsi="Courier New" w:cs="Courier New"/>
          <w:sz w:val="18"/>
          <w:szCs w:val="18"/>
        </w:rPr>
        <w:t>(MockMvcRequestBuilders.get("/rendezvous/list"))</w:t>
      </w:r>
    </w:p>
    <w:p w:rsid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gramStart"/>
      <w:r w:rsidRPr="008827B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andExpect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MockMvcResultMatchers.status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isOk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())</w:t>
      </w:r>
    </w:p>
    <w:p w:rsidR="008827BC" w:rsidRPr="008827BC" w:rsidRDefault="008827BC" w:rsidP="008827BC">
      <w:pPr>
        <w:ind w:left="2124" w:right="-710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andExpect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MockMvcResultMatchers.view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name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rendezvous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"))</w:t>
      </w:r>
    </w:p>
    <w:p w:rsidR="008827BC" w:rsidRDefault="008827BC" w:rsidP="008827BC">
      <w:pPr>
        <w:ind w:left="1416" w:firstLine="708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andExpect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MockMvcResultMatchers.model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()</w:t>
      </w:r>
    </w:p>
    <w:p w:rsidR="008827BC" w:rsidRPr="008827BC" w:rsidRDefault="008827BC" w:rsidP="008827BC">
      <w:pPr>
        <w:ind w:left="2832" w:right="-143" w:firstLine="708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attribute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requestURI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rendezvous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/list.do"))</w:t>
      </w:r>
    </w:p>
    <w:p w:rsidR="008827BC" w:rsidRDefault="008827BC" w:rsidP="008827BC">
      <w:pPr>
        <w:ind w:left="2124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.andExpect</w:t>
      </w:r>
      <w:proofErr w:type="gramEnd"/>
      <w:r w:rsidRPr="008827BC">
        <w:rPr>
          <w:rFonts w:ascii="Courier New" w:hAnsi="Courier New" w:cs="Courier New"/>
          <w:sz w:val="18"/>
          <w:szCs w:val="18"/>
        </w:rPr>
        <w:t>(MockMvcResultMatchers.model()</w:t>
      </w:r>
    </w:p>
    <w:p w:rsidR="008827BC" w:rsidRPr="008827BC" w:rsidRDefault="008827BC" w:rsidP="008827BC">
      <w:pPr>
        <w:ind w:left="3540"/>
        <w:rPr>
          <w:rFonts w:ascii="Courier New" w:hAnsi="Courier New" w:cs="Courier New"/>
          <w:sz w:val="18"/>
          <w:szCs w:val="18"/>
        </w:rPr>
      </w:pPr>
      <w:proofErr w:type="gramStart"/>
      <w:r w:rsidRPr="008827B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attribute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8827BC">
        <w:rPr>
          <w:rFonts w:ascii="Courier New" w:hAnsi="Courier New" w:cs="Courier New"/>
          <w:sz w:val="18"/>
          <w:szCs w:val="18"/>
        </w:rPr>
        <w:t>principalRendezvouses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 xml:space="preserve">", 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r w:rsidRPr="008827BC">
        <w:rPr>
          <w:rFonts w:ascii="Courier New" w:hAnsi="Courier New" w:cs="Courier New"/>
          <w:sz w:val="18"/>
          <w:szCs w:val="18"/>
        </w:rPr>
        <w:t>Matchers.hasSize</w:t>
      </w:r>
      <w:proofErr w:type="spellEnd"/>
      <w:r w:rsidRPr="008827B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rendezvouses.size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())));</w:t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</w:p>
    <w:p w:rsidR="008827BC" w:rsidRPr="008827BC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</w:r>
      <w:r w:rsidRPr="008827B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827BC">
        <w:rPr>
          <w:rFonts w:ascii="Courier New" w:hAnsi="Courier New" w:cs="Courier New"/>
          <w:sz w:val="18"/>
          <w:szCs w:val="18"/>
        </w:rPr>
        <w:t>this.unauthenticate</w:t>
      </w:r>
      <w:proofErr w:type="spellEnd"/>
      <w:proofErr w:type="gramEnd"/>
      <w:r w:rsidRPr="008827BC">
        <w:rPr>
          <w:rFonts w:ascii="Courier New" w:hAnsi="Courier New" w:cs="Courier New"/>
          <w:sz w:val="18"/>
          <w:szCs w:val="18"/>
        </w:rPr>
        <w:t>();</w:t>
      </w:r>
    </w:p>
    <w:p w:rsidR="009E0560" w:rsidRDefault="008827BC" w:rsidP="00887F25">
      <w:pPr>
        <w:ind w:left="360"/>
        <w:rPr>
          <w:rFonts w:ascii="Courier New" w:hAnsi="Courier New" w:cs="Courier New"/>
          <w:sz w:val="18"/>
          <w:szCs w:val="18"/>
        </w:rPr>
      </w:pPr>
      <w:r w:rsidRPr="008827BC">
        <w:rPr>
          <w:rFonts w:ascii="Courier New" w:hAnsi="Courier New" w:cs="Courier New"/>
          <w:sz w:val="18"/>
          <w:szCs w:val="18"/>
        </w:rPr>
        <w:tab/>
        <w:t>}</w:t>
      </w:r>
      <w:bookmarkStart w:id="9" w:name="_GoBack"/>
      <w:bookmarkEnd w:id="9"/>
    </w:p>
    <w:p w:rsidR="008E34A7" w:rsidRDefault="008827BC" w:rsidP="008827BC">
      <w:pPr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8E34A7" w:rsidRDefault="008E34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47B30" w:rsidRDefault="00E47B30" w:rsidP="00E47B30">
      <w:pPr>
        <w:pStyle w:val="Ttulo1"/>
      </w:pPr>
      <w:bookmarkStart w:id="10" w:name="_Toc509578612"/>
      <w:r>
        <w:lastRenderedPageBreak/>
        <w:t>Fuentes</w:t>
      </w:r>
      <w:bookmarkEnd w:id="10"/>
    </w:p>
    <w:p w:rsidR="00E47B30" w:rsidRDefault="00E47B30" w:rsidP="00E47B30"/>
    <w:p w:rsidR="002B6296" w:rsidRPr="00E47B30" w:rsidRDefault="002B6296" w:rsidP="006F751B">
      <w:pPr>
        <w:pStyle w:val="Prrafodelista"/>
        <w:numPr>
          <w:ilvl w:val="0"/>
          <w:numId w:val="5"/>
        </w:numPr>
      </w:pPr>
      <w:proofErr w:type="spellStart"/>
      <w:r w:rsidRPr="002B6296">
        <w:rPr>
          <w:b/>
        </w:rPr>
        <w:t>How</w:t>
      </w:r>
      <w:proofErr w:type="spellEnd"/>
      <w:r w:rsidRPr="002B6296">
        <w:rPr>
          <w:b/>
        </w:rPr>
        <w:t xml:space="preserve"> to test Java </w:t>
      </w:r>
      <w:proofErr w:type="spellStart"/>
      <w:r w:rsidRPr="002B6296">
        <w:rPr>
          <w:b/>
        </w:rPr>
        <w:t>Applications</w:t>
      </w:r>
      <w:proofErr w:type="spellEnd"/>
      <w:r w:rsidRPr="002B6296">
        <w:rPr>
          <w:b/>
        </w:rPr>
        <w:t xml:space="preserve"> – </w:t>
      </w:r>
      <w:proofErr w:type="spellStart"/>
      <w:r w:rsidRPr="002B6296">
        <w:rPr>
          <w:b/>
        </w:rPr>
        <w:t>Tips</w:t>
      </w:r>
      <w:proofErr w:type="spellEnd"/>
      <w:r w:rsidRPr="002B6296">
        <w:rPr>
          <w:b/>
        </w:rPr>
        <w:t xml:space="preserve"> </w:t>
      </w:r>
      <w:proofErr w:type="spellStart"/>
      <w:r w:rsidRPr="002B6296">
        <w:rPr>
          <w:b/>
        </w:rPr>
        <w:t>with</w:t>
      </w:r>
      <w:proofErr w:type="spellEnd"/>
      <w:r w:rsidRPr="002B6296">
        <w:rPr>
          <w:b/>
        </w:rPr>
        <w:t xml:space="preserve"> </w:t>
      </w:r>
      <w:proofErr w:type="spellStart"/>
      <w:r w:rsidRPr="002B6296">
        <w:rPr>
          <w:b/>
        </w:rPr>
        <w:t>Sample</w:t>
      </w:r>
      <w:proofErr w:type="spellEnd"/>
      <w:r w:rsidRPr="002B6296">
        <w:rPr>
          <w:b/>
        </w:rPr>
        <w:t xml:space="preserve"> Test Cases (</w:t>
      </w:r>
      <w:proofErr w:type="spellStart"/>
      <w:r w:rsidRPr="002B6296">
        <w:rPr>
          <w:b/>
        </w:rPr>
        <w:t>Part</w:t>
      </w:r>
      <w:proofErr w:type="spellEnd"/>
      <w:r w:rsidRPr="002B6296">
        <w:rPr>
          <w:b/>
        </w:rPr>
        <w:t xml:space="preserve"> 1)</w:t>
      </w:r>
      <w:r>
        <w:t xml:space="preserve">: </w:t>
      </w:r>
      <w:hyperlink r:id="rId10" w:history="1">
        <w:r w:rsidRPr="003E0AE3">
          <w:rPr>
            <w:rStyle w:val="Hipervnculo"/>
          </w:rPr>
          <w:t>http://www.softwaretestinghelp.com/testing-java-applications-part-1/</w:t>
        </w:r>
      </w:hyperlink>
      <w:r>
        <w:t xml:space="preserve"> </w:t>
      </w:r>
    </w:p>
    <w:p w:rsidR="00202C17" w:rsidRDefault="002B6296" w:rsidP="006F751B">
      <w:pPr>
        <w:pStyle w:val="Prrafodelista"/>
        <w:numPr>
          <w:ilvl w:val="0"/>
          <w:numId w:val="5"/>
        </w:numPr>
      </w:pPr>
      <w:proofErr w:type="spellStart"/>
      <w:r w:rsidRPr="002B6296">
        <w:rPr>
          <w:b/>
        </w:rPr>
        <w:t>How</w:t>
      </w:r>
      <w:proofErr w:type="spellEnd"/>
      <w:r w:rsidRPr="002B6296">
        <w:rPr>
          <w:b/>
        </w:rPr>
        <w:t xml:space="preserve"> to </w:t>
      </w:r>
      <w:proofErr w:type="spellStart"/>
      <w:r w:rsidRPr="002B6296">
        <w:rPr>
          <w:b/>
        </w:rPr>
        <w:t>perform</w:t>
      </w:r>
      <w:proofErr w:type="spellEnd"/>
      <w:r w:rsidRPr="002B6296">
        <w:rPr>
          <w:b/>
        </w:rPr>
        <w:t xml:space="preserve"> </w:t>
      </w:r>
      <w:proofErr w:type="spellStart"/>
      <w:r w:rsidRPr="002B6296">
        <w:rPr>
          <w:b/>
        </w:rPr>
        <w:t>Automation</w:t>
      </w:r>
      <w:proofErr w:type="spellEnd"/>
      <w:r w:rsidRPr="002B6296">
        <w:rPr>
          <w:b/>
        </w:rPr>
        <w:t xml:space="preserve"> </w:t>
      </w:r>
      <w:proofErr w:type="spellStart"/>
      <w:r w:rsidRPr="002B6296">
        <w:rPr>
          <w:b/>
        </w:rPr>
        <w:t>Testing</w:t>
      </w:r>
      <w:proofErr w:type="spellEnd"/>
      <w:r w:rsidRPr="002B6296">
        <w:rPr>
          <w:b/>
        </w:rPr>
        <w:t xml:space="preserve"> of Java/J2EE </w:t>
      </w:r>
      <w:proofErr w:type="spellStart"/>
      <w:r w:rsidRPr="002B6296">
        <w:rPr>
          <w:b/>
        </w:rPr>
        <w:t>Applications</w:t>
      </w:r>
      <w:proofErr w:type="spellEnd"/>
      <w:r w:rsidRPr="002B6296">
        <w:rPr>
          <w:b/>
        </w:rPr>
        <w:t xml:space="preserve"> (</w:t>
      </w:r>
      <w:proofErr w:type="spellStart"/>
      <w:r w:rsidRPr="002B6296">
        <w:rPr>
          <w:b/>
        </w:rPr>
        <w:t>Part</w:t>
      </w:r>
      <w:proofErr w:type="spellEnd"/>
      <w:r w:rsidRPr="002B6296">
        <w:rPr>
          <w:b/>
        </w:rPr>
        <w:t xml:space="preserve"> 2)</w:t>
      </w:r>
      <w:r>
        <w:t xml:space="preserve">: </w:t>
      </w:r>
      <w:hyperlink r:id="rId11" w:history="1">
        <w:r w:rsidRPr="003E0AE3">
          <w:rPr>
            <w:rStyle w:val="Hipervnculo"/>
          </w:rPr>
          <w:t>http://www.softwaretestinghelp.com/automated-testing-of-j2ee-applications-part-2/</w:t>
        </w:r>
      </w:hyperlink>
      <w:r>
        <w:t xml:space="preserve"> </w:t>
      </w:r>
    </w:p>
    <w:p w:rsidR="002B6296" w:rsidRDefault="00AE024D" w:rsidP="006F751B">
      <w:pPr>
        <w:pStyle w:val="Prrafodelista"/>
        <w:numPr>
          <w:ilvl w:val="0"/>
          <w:numId w:val="5"/>
        </w:numPr>
      </w:pPr>
      <w:r>
        <w:rPr>
          <w:b/>
        </w:rPr>
        <w:t xml:space="preserve">Top 25 Tools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of Java </w:t>
      </w:r>
      <w:proofErr w:type="spellStart"/>
      <w:r>
        <w:rPr>
          <w:b/>
        </w:rPr>
        <w:t>Applications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Part</w:t>
      </w:r>
      <w:proofErr w:type="spellEnd"/>
      <w:r>
        <w:rPr>
          <w:b/>
        </w:rPr>
        <w:t xml:space="preserve"> 3)</w:t>
      </w:r>
      <w:r>
        <w:t xml:space="preserve">: </w:t>
      </w:r>
      <w:hyperlink r:id="rId12" w:history="1">
        <w:r w:rsidRPr="003E0AE3">
          <w:rPr>
            <w:rStyle w:val="Hipervnculo"/>
          </w:rPr>
          <w:t>http://www.softwaretestinghelp.com/java-testing-tools/</w:t>
        </w:r>
      </w:hyperlink>
      <w:r>
        <w:t xml:space="preserve"> </w:t>
      </w:r>
    </w:p>
    <w:p w:rsidR="00C50819" w:rsidRDefault="00C50819" w:rsidP="006F751B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Unit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of Spring MVC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-</w:t>
      </w:r>
      <w:r w:rsidRPr="00C50819">
        <w:rPr>
          <w:b/>
        </w:rPr>
        <w:t xml:space="preserve"> “Normal” </w:t>
      </w:r>
      <w:proofErr w:type="spellStart"/>
      <w:r w:rsidRPr="00C50819">
        <w:rPr>
          <w:b/>
        </w:rPr>
        <w:t>Controllers</w:t>
      </w:r>
      <w:proofErr w:type="spellEnd"/>
      <w:r>
        <w:t xml:space="preserve">: </w:t>
      </w:r>
      <w:hyperlink r:id="rId13" w:history="1">
        <w:r w:rsidRPr="003E0AE3">
          <w:rPr>
            <w:rStyle w:val="Hipervnculo"/>
          </w:rPr>
          <w:t>https://www.petrikainulainen.net/programming/spring-framework/unit-testing-of-spring-mvc-controllers-normal-controllers/</w:t>
        </w:r>
      </w:hyperlink>
      <w:r>
        <w:t xml:space="preserve"> </w:t>
      </w:r>
    </w:p>
    <w:p w:rsidR="007373E2" w:rsidRDefault="007373E2" w:rsidP="006F751B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TutorialsPoint</w:t>
      </w:r>
      <w:proofErr w:type="spellEnd"/>
      <w:r>
        <w:rPr>
          <w:b/>
        </w:rPr>
        <w:t xml:space="preserve"> </w:t>
      </w:r>
      <w:r w:rsidRPr="007373E2">
        <w:rPr>
          <w:b/>
        </w:rPr>
        <w:t xml:space="preserve">– </w:t>
      </w:r>
      <w:proofErr w:type="spellStart"/>
      <w:r w:rsidRPr="007373E2">
        <w:rPr>
          <w:b/>
        </w:rPr>
        <w:t>Mockito</w:t>
      </w:r>
      <w:proofErr w:type="spellEnd"/>
      <w:r w:rsidRPr="007373E2">
        <w:rPr>
          <w:b/>
        </w:rPr>
        <w:t xml:space="preserve"> Tutorial</w:t>
      </w:r>
      <w:r>
        <w:t xml:space="preserve">: </w:t>
      </w:r>
      <w:hyperlink r:id="rId14" w:history="1">
        <w:r w:rsidRPr="003E0AE3">
          <w:rPr>
            <w:rStyle w:val="Hipervnculo"/>
          </w:rPr>
          <w:t>https://www.tutorialspoint.com/mockito/index.htm</w:t>
        </w:r>
      </w:hyperlink>
    </w:p>
    <w:p w:rsidR="007373E2" w:rsidRDefault="006F751B" w:rsidP="006F751B">
      <w:pPr>
        <w:pStyle w:val="Prrafodelista"/>
        <w:numPr>
          <w:ilvl w:val="0"/>
          <w:numId w:val="5"/>
        </w:numPr>
      </w:pPr>
      <w:proofErr w:type="spellStart"/>
      <w:r w:rsidRPr="006F751B">
        <w:rPr>
          <w:b/>
        </w:rPr>
        <w:t>Baeldung</w:t>
      </w:r>
      <w:proofErr w:type="spellEnd"/>
      <w:r w:rsidRPr="006F751B">
        <w:rPr>
          <w:b/>
        </w:rPr>
        <w:t xml:space="preserve"> – </w:t>
      </w:r>
      <w:proofErr w:type="spellStart"/>
      <w:r w:rsidRPr="006F751B">
        <w:rPr>
          <w:b/>
        </w:rPr>
        <w:t>Getting</w:t>
      </w:r>
      <w:proofErr w:type="spellEnd"/>
      <w:r w:rsidRPr="006F751B">
        <w:rPr>
          <w:b/>
        </w:rPr>
        <w:t xml:space="preserve"> </w:t>
      </w:r>
      <w:proofErr w:type="spellStart"/>
      <w:r w:rsidRPr="006F751B">
        <w:rPr>
          <w:b/>
        </w:rPr>
        <w:t>Started</w:t>
      </w:r>
      <w:proofErr w:type="spellEnd"/>
      <w:r w:rsidRPr="006F751B">
        <w:rPr>
          <w:b/>
        </w:rPr>
        <w:t xml:space="preserve"> </w:t>
      </w:r>
      <w:proofErr w:type="spellStart"/>
      <w:r w:rsidRPr="006F751B">
        <w:rPr>
          <w:b/>
        </w:rPr>
        <w:t>with</w:t>
      </w:r>
      <w:proofErr w:type="spellEnd"/>
      <w:r w:rsidRPr="006F751B">
        <w:rPr>
          <w:b/>
        </w:rPr>
        <w:t xml:space="preserve"> </w:t>
      </w:r>
      <w:proofErr w:type="spellStart"/>
      <w:r w:rsidRPr="006F751B">
        <w:rPr>
          <w:b/>
        </w:rPr>
        <w:t>Mockito</w:t>
      </w:r>
      <w:proofErr w:type="spellEnd"/>
      <w:r w:rsidRPr="006F751B">
        <w:rPr>
          <w:b/>
        </w:rPr>
        <w:t xml:space="preserve"> @</w:t>
      </w:r>
      <w:proofErr w:type="spellStart"/>
      <w:r w:rsidRPr="006F751B">
        <w:rPr>
          <w:b/>
        </w:rPr>
        <w:t>Mock</w:t>
      </w:r>
      <w:proofErr w:type="spellEnd"/>
      <w:r w:rsidRPr="006F751B">
        <w:rPr>
          <w:b/>
        </w:rPr>
        <w:t>, @</w:t>
      </w:r>
      <w:proofErr w:type="spellStart"/>
      <w:r w:rsidRPr="006F751B">
        <w:rPr>
          <w:b/>
        </w:rPr>
        <w:t>Spy</w:t>
      </w:r>
      <w:proofErr w:type="spellEnd"/>
      <w:r w:rsidRPr="006F751B">
        <w:rPr>
          <w:b/>
        </w:rPr>
        <w:t>, @Captor and @</w:t>
      </w:r>
      <w:proofErr w:type="spellStart"/>
      <w:r w:rsidRPr="006F751B">
        <w:rPr>
          <w:b/>
        </w:rPr>
        <w:t>InjectMocks</w:t>
      </w:r>
      <w:proofErr w:type="spellEnd"/>
      <w:r>
        <w:t xml:space="preserve">: </w:t>
      </w:r>
      <w:hyperlink r:id="rId15" w:history="1">
        <w:r w:rsidRPr="003E0AE3">
          <w:rPr>
            <w:rStyle w:val="Hipervnculo"/>
          </w:rPr>
          <w:t>http://www.baeldung.com/mockito-annotations</w:t>
        </w:r>
      </w:hyperlink>
      <w:r>
        <w:t xml:space="preserve"> </w:t>
      </w:r>
    </w:p>
    <w:p w:rsidR="00935913" w:rsidRPr="00E47B30" w:rsidRDefault="00935913" w:rsidP="00935913">
      <w:pPr>
        <w:pStyle w:val="Prrafodelista"/>
        <w:numPr>
          <w:ilvl w:val="0"/>
          <w:numId w:val="5"/>
        </w:numPr>
      </w:pPr>
      <w:r>
        <w:rPr>
          <w:b/>
        </w:rPr>
        <w:t xml:space="preserve">Problemas con </w:t>
      </w:r>
      <w:proofErr w:type="spellStart"/>
      <w:r>
        <w:rPr>
          <w:b/>
        </w:rPr>
        <w:t>Mockito</w:t>
      </w:r>
      <w:proofErr w:type="spellEnd"/>
      <w:r>
        <w:rPr>
          <w:b/>
        </w:rPr>
        <w:t xml:space="preserve"> y Spring</w:t>
      </w:r>
      <w:r w:rsidRPr="00935913">
        <w:rPr>
          <w:b/>
        </w:rPr>
        <w:t>-Security</w:t>
      </w:r>
      <w:r>
        <w:t xml:space="preserve">: </w:t>
      </w:r>
      <w:hyperlink r:id="rId16" w:history="1">
        <w:r w:rsidRPr="00277E8F">
          <w:rPr>
            <w:rStyle w:val="Hipervnculo"/>
          </w:rPr>
          <w:t>https://stackoverflow.com/questions/360520/unit-testing-with-spring-security</w:t>
        </w:r>
      </w:hyperlink>
      <w:r>
        <w:t xml:space="preserve"> </w:t>
      </w:r>
    </w:p>
    <w:sectPr w:rsidR="00935913" w:rsidRPr="00E47B30" w:rsidSect="000E64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649"/>
    <w:multiLevelType w:val="hybridMultilevel"/>
    <w:tmpl w:val="7674B256"/>
    <w:lvl w:ilvl="0" w:tplc="0B0C33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73AE"/>
    <w:multiLevelType w:val="hybridMultilevel"/>
    <w:tmpl w:val="477A9934"/>
    <w:lvl w:ilvl="0" w:tplc="F7FC2C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56B"/>
    <w:multiLevelType w:val="multilevel"/>
    <w:tmpl w:val="3F6A133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272CDA"/>
    <w:multiLevelType w:val="hybridMultilevel"/>
    <w:tmpl w:val="B36CC286"/>
    <w:lvl w:ilvl="0" w:tplc="835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726A"/>
    <w:multiLevelType w:val="hybridMultilevel"/>
    <w:tmpl w:val="E6C8335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494D97"/>
    <w:multiLevelType w:val="hybridMultilevel"/>
    <w:tmpl w:val="C1B0151A"/>
    <w:lvl w:ilvl="0" w:tplc="41081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FFA"/>
    <w:multiLevelType w:val="hybridMultilevel"/>
    <w:tmpl w:val="EF5C20B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E613D6"/>
    <w:multiLevelType w:val="hybridMultilevel"/>
    <w:tmpl w:val="B1803208"/>
    <w:lvl w:ilvl="0" w:tplc="FBBE3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B6"/>
    <w:rsid w:val="00007447"/>
    <w:rsid w:val="000A6339"/>
    <w:rsid w:val="000B14AF"/>
    <w:rsid w:val="000B4D01"/>
    <w:rsid w:val="000B6A6A"/>
    <w:rsid w:val="000E64B6"/>
    <w:rsid w:val="00101FBC"/>
    <w:rsid w:val="001073A7"/>
    <w:rsid w:val="00150F70"/>
    <w:rsid w:val="001661FC"/>
    <w:rsid w:val="0018023D"/>
    <w:rsid w:val="001B3BD3"/>
    <w:rsid w:val="001E714B"/>
    <w:rsid w:val="001F191A"/>
    <w:rsid w:val="00202C17"/>
    <w:rsid w:val="00207ED9"/>
    <w:rsid w:val="00252CB1"/>
    <w:rsid w:val="0029724D"/>
    <w:rsid w:val="002B6296"/>
    <w:rsid w:val="002D4BC8"/>
    <w:rsid w:val="00303D22"/>
    <w:rsid w:val="0031302E"/>
    <w:rsid w:val="003242C1"/>
    <w:rsid w:val="00337D7F"/>
    <w:rsid w:val="003B033E"/>
    <w:rsid w:val="00402520"/>
    <w:rsid w:val="00406ECC"/>
    <w:rsid w:val="004158AD"/>
    <w:rsid w:val="00424FC6"/>
    <w:rsid w:val="00425905"/>
    <w:rsid w:val="00480F69"/>
    <w:rsid w:val="004848AC"/>
    <w:rsid w:val="00521145"/>
    <w:rsid w:val="00533217"/>
    <w:rsid w:val="0055128C"/>
    <w:rsid w:val="00597608"/>
    <w:rsid w:val="005A1C07"/>
    <w:rsid w:val="005C55B9"/>
    <w:rsid w:val="005D5E2F"/>
    <w:rsid w:val="005F593F"/>
    <w:rsid w:val="005F6427"/>
    <w:rsid w:val="006028FA"/>
    <w:rsid w:val="00635847"/>
    <w:rsid w:val="00636BFD"/>
    <w:rsid w:val="00657F98"/>
    <w:rsid w:val="00680CCF"/>
    <w:rsid w:val="006D38C8"/>
    <w:rsid w:val="006E4EFF"/>
    <w:rsid w:val="006F751B"/>
    <w:rsid w:val="007373E2"/>
    <w:rsid w:val="00784247"/>
    <w:rsid w:val="007E4845"/>
    <w:rsid w:val="008022DD"/>
    <w:rsid w:val="00825963"/>
    <w:rsid w:val="00833DE0"/>
    <w:rsid w:val="008673AC"/>
    <w:rsid w:val="008827BC"/>
    <w:rsid w:val="00887F25"/>
    <w:rsid w:val="008C0064"/>
    <w:rsid w:val="008E34A7"/>
    <w:rsid w:val="00907C72"/>
    <w:rsid w:val="00912A5B"/>
    <w:rsid w:val="00917A19"/>
    <w:rsid w:val="00925058"/>
    <w:rsid w:val="00935913"/>
    <w:rsid w:val="0094642A"/>
    <w:rsid w:val="00953423"/>
    <w:rsid w:val="00991645"/>
    <w:rsid w:val="0099728E"/>
    <w:rsid w:val="009E0560"/>
    <w:rsid w:val="009E2695"/>
    <w:rsid w:val="00A40FDE"/>
    <w:rsid w:val="00A47205"/>
    <w:rsid w:val="00AA7372"/>
    <w:rsid w:val="00AD5DAC"/>
    <w:rsid w:val="00AE024D"/>
    <w:rsid w:val="00AF1094"/>
    <w:rsid w:val="00B2787B"/>
    <w:rsid w:val="00B624ED"/>
    <w:rsid w:val="00B72E37"/>
    <w:rsid w:val="00B858B0"/>
    <w:rsid w:val="00B91C32"/>
    <w:rsid w:val="00B9266B"/>
    <w:rsid w:val="00B95728"/>
    <w:rsid w:val="00BE6C79"/>
    <w:rsid w:val="00BF2BEF"/>
    <w:rsid w:val="00BF7E9B"/>
    <w:rsid w:val="00C20B29"/>
    <w:rsid w:val="00C30A68"/>
    <w:rsid w:val="00C41729"/>
    <w:rsid w:val="00C41D68"/>
    <w:rsid w:val="00C50819"/>
    <w:rsid w:val="00C7040B"/>
    <w:rsid w:val="00C75D5C"/>
    <w:rsid w:val="00CB695E"/>
    <w:rsid w:val="00D37C78"/>
    <w:rsid w:val="00D45635"/>
    <w:rsid w:val="00D45E9F"/>
    <w:rsid w:val="00D55C4C"/>
    <w:rsid w:val="00D94279"/>
    <w:rsid w:val="00DB547C"/>
    <w:rsid w:val="00DE6E5C"/>
    <w:rsid w:val="00E2756C"/>
    <w:rsid w:val="00E47B30"/>
    <w:rsid w:val="00E52064"/>
    <w:rsid w:val="00E54DA5"/>
    <w:rsid w:val="00E5676B"/>
    <w:rsid w:val="00E5677E"/>
    <w:rsid w:val="00E9147C"/>
    <w:rsid w:val="00E92CD3"/>
    <w:rsid w:val="00E95761"/>
    <w:rsid w:val="00E9768F"/>
    <w:rsid w:val="00EB2780"/>
    <w:rsid w:val="00EC72B7"/>
    <w:rsid w:val="00ED7C7F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38EB"/>
  <w15:chartTrackingRefBased/>
  <w15:docId w15:val="{0F251B2F-3BD0-441F-89D4-D93CBAE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4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B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F191A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64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4B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6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4B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0E64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2C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2CD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92CD3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2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0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207ED9"/>
    <w:pPr>
      <w:spacing w:after="100"/>
      <w:ind w:left="220"/>
    </w:pPr>
  </w:style>
  <w:style w:type="paragraph" w:customStyle="1" w:styleId="Default">
    <w:name w:val="Default"/>
    <w:rsid w:val="00D55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51B"/>
    <w:rPr>
      <w:color w:val="954F72" w:themeColor="followedHyperlink"/>
      <w:u w:val="single"/>
    </w:rPr>
  </w:style>
  <w:style w:type="table" w:styleId="Tabladecuadrcula4-nfasis1">
    <w:name w:val="Grid Table 4 Accent 1"/>
    <w:basedOn w:val="Tablanormal"/>
    <w:uiPriority w:val="49"/>
    <w:rsid w:val="00424F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F1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3">
    <w:name w:val="toc 3"/>
    <w:basedOn w:val="Normal"/>
    <w:next w:val="Normal"/>
    <w:autoRedefine/>
    <w:uiPriority w:val="39"/>
    <w:unhideWhenUsed/>
    <w:rsid w:val="00B858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0520/unit-testing-with-spring-security" TargetMode="External"/><Relationship Id="rId13" Type="http://schemas.openxmlformats.org/officeDocument/2006/relationships/hyperlink" Target="https://www.petrikainulainen.net/programming/spring-framework/unit-testing-of-spring-mvc-controllers-normal-controller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oftwaretestinghelp.com/java-testing-tool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60520/unit-testing-with-spring-securit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oftwaretestinghelp.com/automated-testing-of-j2ee-applications-part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eldung.com/mockito-annotations" TargetMode="External"/><Relationship Id="rId10" Type="http://schemas.openxmlformats.org/officeDocument/2006/relationships/hyperlink" Target="http://www.softwaretestinghelp.com/testing-java-applications-part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mockito/index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B8825-1176-43CF-91EB-A459DB3C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4024</TotalTime>
  <Pages>10</Pages>
  <Words>1308</Words>
  <Characters>8975</Characters>
  <Application>Microsoft Office Word</Application>
  <DocSecurity>0</DocSecurity>
  <Lines>280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Item 05 – functional testing</vt:lpstr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05 – functional testing</dc:title>
  <dc:subject>Aprendiendo a testear los controladores y vistas en aplicaciones web.</dc:subject>
  <dc:creator>Juan Carlos Utrilla Martín</dc:creator>
  <cp:keywords/>
  <dc:description/>
  <cp:lastModifiedBy>Juanca</cp:lastModifiedBy>
  <cp:revision>85</cp:revision>
  <dcterms:created xsi:type="dcterms:W3CDTF">2018-02-27T10:48:00Z</dcterms:created>
  <dcterms:modified xsi:type="dcterms:W3CDTF">2018-03-23T13:40:00Z</dcterms:modified>
</cp:coreProperties>
</file>