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4E44" w14:textId="77777777" w:rsidR="006E25AE" w:rsidRPr="00E64E9E" w:rsidRDefault="00104B48" w:rsidP="00E64E9E">
      <w:pPr>
        <w:pStyle w:val="Ttulo1"/>
        <w:jc w:val="both"/>
        <w:rPr>
          <w:sz w:val="36"/>
        </w:rPr>
      </w:pPr>
      <w:r w:rsidRPr="00E64E9E">
        <w:rPr>
          <w:sz w:val="36"/>
        </w:rPr>
        <w:t>Integración continua con Travis CI</w:t>
      </w:r>
      <w:bookmarkStart w:id="0" w:name="_GoBack"/>
      <w:bookmarkEnd w:id="0"/>
    </w:p>
    <w:p w14:paraId="297470E1" w14:textId="77777777" w:rsidR="00104B48" w:rsidRDefault="00104B48" w:rsidP="00E64E9E">
      <w:pPr>
        <w:jc w:val="both"/>
      </w:pPr>
    </w:p>
    <w:p w14:paraId="731B29F9" w14:textId="77777777" w:rsidR="00104B48" w:rsidRDefault="00104B48" w:rsidP="00E64E9E">
      <w:pPr>
        <w:jc w:val="both"/>
      </w:pPr>
      <w:r>
        <w:t xml:space="preserve">Para configurar Travis CI junto a nuestro proyecto alojado en GitHub, lo primero que tenemos que hacer es acceder a </w:t>
      </w:r>
      <w:hyperlink r:id="rId5" w:history="1">
        <w:r w:rsidRPr="007C01D9">
          <w:rPr>
            <w:rStyle w:val="Hipervnculo"/>
          </w:rPr>
          <w:t>https://travis-ci.org/</w:t>
        </w:r>
      </w:hyperlink>
      <w:r>
        <w:t xml:space="preserve"> y aceptar la confirmación de servicios de GitHub.</w:t>
      </w:r>
    </w:p>
    <w:p w14:paraId="7426252C" w14:textId="77777777" w:rsidR="00104B48" w:rsidRDefault="00104B48" w:rsidP="00E64E9E">
      <w:pPr>
        <w:jc w:val="both"/>
      </w:pPr>
      <w:r>
        <w:t xml:space="preserve">Una vez </w:t>
      </w:r>
      <w:proofErr w:type="spellStart"/>
      <w:r>
        <w:t>logueado</w:t>
      </w:r>
      <w:r w:rsidR="003B081E">
        <w:t>s</w:t>
      </w:r>
      <w:proofErr w:type="spellEnd"/>
      <w:r>
        <w:t xml:space="preserve"> en Travis CI y se hayan sincronizado </w:t>
      </w:r>
      <w:r w:rsidR="003B081E">
        <w:t>los</w:t>
      </w:r>
      <w:r>
        <w:t xml:space="preserve"> repositorios de GitHub, acceder</w:t>
      </w:r>
      <w:r w:rsidR="003B081E">
        <w:t>emos</w:t>
      </w:r>
      <w:r>
        <w:t xml:space="preserve"> a</w:t>
      </w:r>
      <w:r w:rsidR="003B081E">
        <w:t>l</w:t>
      </w:r>
      <w:r>
        <w:t xml:space="preserve"> perfil y </w:t>
      </w:r>
      <w:r w:rsidR="003B081E">
        <w:t xml:space="preserve">se </w:t>
      </w:r>
      <w:r>
        <w:t>habilitar</w:t>
      </w:r>
      <w:r w:rsidR="003B081E">
        <w:t>á</w:t>
      </w:r>
      <w:r>
        <w:t xml:space="preserve"> el repositorio que dese</w:t>
      </w:r>
      <w:r w:rsidR="003B081E">
        <w:t>amos</w:t>
      </w:r>
      <w:r>
        <w:t xml:space="preserve"> construir:</w:t>
      </w:r>
    </w:p>
    <w:p w14:paraId="766D0297" w14:textId="77777777" w:rsidR="00104B48" w:rsidRDefault="00104B48" w:rsidP="00E64E9E">
      <w:pPr>
        <w:jc w:val="both"/>
      </w:pPr>
    </w:p>
    <w:p w14:paraId="4F095390" w14:textId="77777777" w:rsidR="00104B48" w:rsidRDefault="00104B48" w:rsidP="00E64E9E">
      <w:pPr>
        <w:jc w:val="both"/>
      </w:pPr>
      <w:r>
        <w:rPr>
          <w:noProof/>
        </w:rPr>
        <w:drawing>
          <wp:inline distT="0" distB="0" distL="0" distR="0" wp14:anchorId="410C10DD" wp14:editId="06EFD3AB">
            <wp:extent cx="5400040" cy="1722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AD21" w14:textId="77777777" w:rsidR="00104B48" w:rsidRDefault="00104B48" w:rsidP="00E64E9E">
      <w:pPr>
        <w:jc w:val="both"/>
      </w:pPr>
      <w:r>
        <w:t xml:space="preserve">Una vez habilitado, tendremos que crear un </w:t>
      </w:r>
      <w:r w:rsidR="003B081E">
        <w:t xml:space="preserve">archivo </w:t>
      </w:r>
      <w:proofErr w:type="gramStart"/>
      <w:r w:rsidR="003B081E">
        <w:t>“.</w:t>
      </w:r>
      <w:proofErr w:type="spellStart"/>
      <w:r w:rsidR="003B081E">
        <w:t>travis.yml</w:t>
      </w:r>
      <w:proofErr w:type="spellEnd"/>
      <w:proofErr w:type="gramEnd"/>
      <w:r w:rsidR="003B081E">
        <w:t>” en nuestro repositorio, para así poder indicarle a Travis CI lo que tiene que hacer.</w:t>
      </w:r>
    </w:p>
    <w:p w14:paraId="7419A174" w14:textId="77777777" w:rsidR="003B081E" w:rsidRDefault="003B081E" w:rsidP="00E64E9E">
      <w:pPr>
        <w:jc w:val="both"/>
      </w:pPr>
      <w:r>
        <w:t xml:space="preserve">Para poder configurar este archivo, accederemos a la siguiente documentación: </w:t>
      </w:r>
      <w:hyperlink r:id="rId7" w:history="1">
        <w:r w:rsidRPr="007C01D9">
          <w:rPr>
            <w:rStyle w:val="Hipervnculo"/>
          </w:rPr>
          <w:t>https://docs.travis-ci.com/user/languages/java/</w:t>
        </w:r>
      </w:hyperlink>
      <w:r>
        <w:t xml:space="preserve"> </w:t>
      </w:r>
    </w:p>
    <w:p w14:paraId="1653D083" w14:textId="77777777" w:rsidR="003B081E" w:rsidRDefault="003B081E" w:rsidP="00E64E9E">
      <w:pPr>
        <w:jc w:val="both"/>
      </w:pPr>
      <w:r>
        <w:t>Como es un proyecto en el cual trabajamos con dependencias de Maven, escribiremos en el archivo lo siguiente:</w:t>
      </w:r>
    </w:p>
    <w:p w14:paraId="2872DE53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proofErr w:type="spellStart"/>
      <w:r w:rsidRPr="0090006B">
        <w:rPr>
          <w:i/>
          <w:color w:val="4472C4" w:themeColor="accent1"/>
        </w:rPr>
        <w:t>language</w:t>
      </w:r>
      <w:proofErr w:type="spellEnd"/>
      <w:r w:rsidRPr="0090006B">
        <w:rPr>
          <w:i/>
          <w:color w:val="4472C4" w:themeColor="accent1"/>
        </w:rPr>
        <w:t>:</w:t>
      </w:r>
    </w:p>
    <w:p w14:paraId="59C7DA7C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>- java</w:t>
      </w:r>
    </w:p>
    <w:p w14:paraId="6315BA0F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proofErr w:type="spellStart"/>
      <w:r w:rsidRPr="0090006B">
        <w:rPr>
          <w:i/>
          <w:color w:val="4472C4" w:themeColor="accent1"/>
        </w:rPr>
        <w:t>install</w:t>
      </w:r>
      <w:proofErr w:type="spellEnd"/>
      <w:r w:rsidRPr="0090006B">
        <w:rPr>
          <w:i/>
          <w:color w:val="4472C4" w:themeColor="accent1"/>
        </w:rPr>
        <w:t>:</w:t>
      </w:r>
    </w:p>
    <w:p w14:paraId="538FCAAF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 xml:space="preserve">- </w:t>
      </w:r>
      <w:proofErr w:type="spellStart"/>
      <w:r w:rsidRPr="0090006B">
        <w:rPr>
          <w:i/>
          <w:color w:val="4472C4" w:themeColor="accent1"/>
        </w:rPr>
        <w:t>mvn</w:t>
      </w:r>
      <w:proofErr w:type="spellEnd"/>
      <w:r w:rsidRPr="0090006B">
        <w:rPr>
          <w:i/>
          <w:color w:val="4472C4" w:themeColor="accent1"/>
        </w:rPr>
        <w:t xml:space="preserve"> </w:t>
      </w:r>
      <w:proofErr w:type="spellStart"/>
      <w:r w:rsidRPr="0090006B">
        <w:rPr>
          <w:i/>
          <w:color w:val="4472C4" w:themeColor="accent1"/>
        </w:rPr>
        <w:t>install</w:t>
      </w:r>
      <w:proofErr w:type="spellEnd"/>
      <w:r w:rsidRPr="0090006B">
        <w:rPr>
          <w:i/>
          <w:color w:val="4472C4" w:themeColor="accent1"/>
        </w:rPr>
        <w:t xml:space="preserve"> -</w:t>
      </w:r>
      <w:proofErr w:type="spellStart"/>
      <w:r w:rsidRPr="0090006B">
        <w:rPr>
          <w:i/>
          <w:color w:val="4472C4" w:themeColor="accent1"/>
        </w:rPr>
        <w:t>DskipTests</w:t>
      </w:r>
      <w:proofErr w:type="spellEnd"/>
      <w:r w:rsidRPr="0090006B">
        <w:rPr>
          <w:i/>
          <w:color w:val="4472C4" w:themeColor="accent1"/>
        </w:rPr>
        <w:t>=true -</w:t>
      </w:r>
      <w:proofErr w:type="spellStart"/>
      <w:proofErr w:type="gramStart"/>
      <w:r w:rsidRPr="0090006B">
        <w:rPr>
          <w:i/>
          <w:color w:val="4472C4" w:themeColor="accent1"/>
        </w:rPr>
        <w:t>Dmaven.javadoc.skip</w:t>
      </w:r>
      <w:proofErr w:type="spellEnd"/>
      <w:proofErr w:type="gramEnd"/>
      <w:r w:rsidRPr="0090006B">
        <w:rPr>
          <w:i/>
          <w:color w:val="4472C4" w:themeColor="accent1"/>
        </w:rPr>
        <w:t xml:space="preserve">=true -B -V </w:t>
      </w:r>
    </w:p>
    <w:p w14:paraId="4E5F715E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>script:</w:t>
      </w:r>
    </w:p>
    <w:p w14:paraId="3E8CFC2A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 xml:space="preserve">- </w:t>
      </w:r>
      <w:proofErr w:type="spellStart"/>
      <w:r w:rsidRPr="0090006B">
        <w:rPr>
          <w:i/>
          <w:color w:val="4472C4" w:themeColor="accent1"/>
        </w:rPr>
        <w:t>mvn</w:t>
      </w:r>
      <w:proofErr w:type="spellEnd"/>
      <w:r w:rsidRPr="0090006B">
        <w:rPr>
          <w:i/>
          <w:color w:val="4472C4" w:themeColor="accent1"/>
        </w:rPr>
        <w:t xml:space="preserve"> test -B</w:t>
      </w:r>
    </w:p>
    <w:p w14:paraId="41B2A901" w14:textId="77777777" w:rsidR="003B081E" w:rsidRDefault="003B081E" w:rsidP="00E64E9E">
      <w:pPr>
        <w:jc w:val="both"/>
      </w:pPr>
      <w:r>
        <w:t xml:space="preserve">Pero no son los únicos comandos que debemos escribir en nuestro fichero, también se ha de tener en cuenta la creación de la base de datos, así como el </w:t>
      </w:r>
      <w:proofErr w:type="spellStart"/>
      <w:r>
        <w:t>jdk</w:t>
      </w:r>
      <w:proofErr w:type="spellEnd"/>
      <w:r>
        <w:t xml:space="preserve"> que usamos en el proyecto:</w:t>
      </w:r>
    </w:p>
    <w:p w14:paraId="7E0A6BB8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proofErr w:type="spellStart"/>
      <w:r w:rsidRPr="0090006B">
        <w:rPr>
          <w:i/>
          <w:color w:val="4472C4" w:themeColor="accent1"/>
        </w:rPr>
        <w:t>services</w:t>
      </w:r>
      <w:proofErr w:type="spellEnd"/>
      <w:r w:rsidRPr="0090006B">
        <w:rPr>
          <w:i/>
          <w:color w:val="4472C4" w:themeColor="accent1"/>
        </w:rPr>
        <w:t>:</w:t>
      </w:r>
    </w:p>
    <w:p w14:paraId="70D3624F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 xml:space="preserve">- </w:t>
      </w:r>
      <w:proofErr w:type="spellStart"/>
      <w:r w:rsidRPr="0090006B">
        <w:rPr>
          <w:i/>
          <w:color w:val="4472C4" w:themeColor="accent1"/>
        </w:rPr>
        <w:t>mysql</w:t>
      </w:r>
      <w:proofErr w:type="spellEnd"/>
    </w:p>
    <w:p w14:paraId="786F6343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proofErr w:type="spellStart"/>
      <w:r w:rsidRPr="0090006B">
        <w:rPr>
          <w:i/>
          <w:color w:val="4472C4" w:themeColor="accent1"/>
        </w:rPr>
        <w:t>jdk</w:t>
      </w:r>
      <w:proofErr w:type="spellEnd"/>
      <w:r w:rsidRPr="0090006B">
        <w:rPr>
          <w:i/>
          <w:color w:val="4472C4" w:themeColor="accent1"/>
        </w:rPr>
        <w:t>:</w:t>
      </w:r>
    </w:p>
    <w:p w14:paraId="643FF733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>- oraclejdk7</w:t>
      </w:r>
    </w:p>
    <w:p w14:paraId="04FB5518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</w:p>
    <w:p w14:paraId="38FC2CF8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proofErr w:type="spellStart"/>
      <w:r w:rsidRPr="0090006B">
        <w:rPr>
          <w:i/>
          <w:color w:val="4472C4" w:themeColor="accent1"/>
        </w:rPr>
        <w:lastRenderedPageBreak/>
        <w:t>before_install</w:t>
      </w:r>
      <w:proofErr w:type="spellEnd"/>
      <w:r w:rsidRPr="0090006B">
        <w:rPr>
          <w:i/>
          <w:color w:val="4472C4" w:themeColor="accent1"/>
        </w:rPr>
        <w:t>:</w:t>
      </w:r>
    </w:p>
    <w:p w14:paraId="3D560939" w14:textId="77777777" w:rsidR="003B081E" w:rsidRPr="0090006B" w:rsidRDefault="003B081E" w:rsidP="00E64E9E">
      <w:pPr>
        <w:ind w:left="2124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 xml:space="preserve">- </w:t>
      </w:r>
      <w:proofErr w:type="spellStart"/>
      <w:r w:rsidRPr="0090006B">
        <w:rPr>
          <w:i/>
          <w:color w:val="4472C4" w:themeColor="accent1"/>
        </w:rPr>
        <w:t>mysql</w:t>
      </w:r>
      <w:proofErr w:type="spellEnd"/>
      <w:r w:rsidRPr="0090006B">
        <w:rPr>
          <w:i/>
          <w:color w:val="4472C4" w:themeColor="accent1"/>
        </w:rPr>
        <w:t xml:space="preserve"> -u </w:t>
      </w:r>
      <w:proofErr w:type="spellStart"/>
      <w:r w:rsidRPr="0090006B">
        <w:rPr>
          <w:i/>
          <w:color w:val="4472C4" w:themeColor="accent1"/>
        </w:rPr>
        <w:t>root</w:t>
      </w:r>
      <w:proofErr w:type="spellEnd"/>
      <w:r w:rsidRPr="0090006B">
        <w:rPr>
          <w:i/>
          <w:color w:val="4472C4" w:themeColor="accent1"/>
        </w:rPr>
        <w:t xml:space="preserve"> &lt; Scripts/</w:t>
      </w:r>
      <w:proofErr w:type="spellStart"/>
      <w:r w:rsidRPr="0090006B">
        <w:rPr>
          <w:i/>
          <w:color w:val="4472C4" w:themeColor="accent1"/>
        </w:rPr>
        <w:t>Create</w:t>
      </w:r>
      <w:proofErr w:type="spellEnd"/>
      <w:r w:rsidRPr="0090006B">
        <w:rPr>
          <w:i/>
          <w:color w:val="4472C4" w:themeColor="accent1"/>
        </w:rPr>
        <w:t>-Acme-Patronage-Full-</w:t>
      </w:r>
      <w:proofErr w:type="spellStart"/>
      <w:r w:rsidRPr="0090006B">
        <w:rPr>
          <w:i/>
          <w:color w:val="4472C4" w:themeColor="accent1"/>
        </w:rPr>
        <w:t>Populate.sql</w:t>
      </w:r>
      <w:proofErr w:type="spellEnd"/>
    </w:p>
    <w:p w14:paraId="28ACB576" w14:textId="77777777" w:rsidR="00990483" w:rsidRPr="0090006B" w:rsidRDefault="003B081E" w:rsidP="00E64E9E">
      <w:pPr>
        <w:ind w:left="2124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>- cd Acme-Patronage</w:t>
      </w:r>
    </w:p>
    <w:p w14:paraId="04BA3CF9" w14:textId="77777777" w:rsidR="00990483" w:rsidRDefault="00990483" w:rsidP="00E64E9E">
      <w:pPr>
        <w:jc w:val="both"/>
      </w:pPr>
      <w:r>
        <w:t>Con esta línea “</w:t>
      </w:r>
      <w:proofErr w:type="spellStart"/>
      <w:r w:rsidRPr="0090006B">
        <w:rPr>
          <w:i/>
        </w:rPr>
        <w:t>mysql</w:t>
      </w:r>
      <w:proofErr w:type="spellEnd"/>
      <w:r w:rsidRPr="0090006B">
        <w:rPr>
          <w:i/>
        </w:rPr>
        <w:t xml:space="preserve"> -u </w:t>
      </w:r>
      <w:proofErr w:type="spellStart"/>
      <w:r w:rsidRPr="0090006B">
        <w:rPr>
          <w:i/>
        </w:rPr>
        <w:t>root</w:t>
      </w:r>
      <w:proofErr w:type="spellEnd"/>
      <w:r w:rsidRPr="0090006B">
        <w:rPr>
          <w:i/>
        </w:rPr>
        <w:t xml:space="preserve"> &lt; Scripts/</w:t>
      </w:r>
      <w:proofErr w:type="spellStart"/>
      <w:r w:rsidRPr="0090006B">
        <w:rPr>
          <w:i/>
        </w:rPr>
        <w:t>Create</w:t>
      </w:r>
      <w:proofErr w:type="spellEnd"/>
      <w:r w:rsidRPr="0090006B">
        <w:rPr>
          <w:i/>
        </w:rPr>
        <w:t>-Acme-Patronage-Full-</w:t>
      </w:r>
      <w:proofErr w:type="spellStart"/>
      <w:r w:rsidRPr="0090006B">
        <w:rPr>
          <w:i/>
        </w:rPr>
        <w:t>Populate.sql</w:t>
      </w:r>
      <w:proofErr w:type="spellEnd"/>
      <w:r>
        <w:t>” decimos la ubicación de nuestra base de datos poblada con datos para la ejecución de los test.</w:t>
      </w:r>
    </w:p>
    <w:p w14:paraId="77C1CC68" w14:textId="77777777" w:rsidR="00990483" w:rsidRDefault="00990483" w:rsidP="00E64E9E">
      <w:pPr>
        <w:jc w:val="both"/>
      </w:pPr>
      <w:r>
        <w:t>Con esta línea “</w:t>
      </w:r>
      <w:r w:rsidRPr="0090006B">
        <w:rPr>
          <w:i/>
        </w:rPr>
        <w:t>cd Acme-Patronage</w:t>
      </w:r>
      <w:r>
        <w:t>” indicamos a Travis, que antes de ejecutar lo insertado en la etiqueta “</w:t>
      </w:r>
      <w:proofErr w:type="spellStart"/>
      <w:r>
        <w:t>install</w:t>
      </w:r>
      <w:proofErr w:type="spellEnd"/>
      <w:r>
        <w:t>” tiene que acceder al proyecto, que es dónde se encuentra nuestra configuración de Maven y nuestro archivo “pom.xml”</w:t>
      </w:r>
    </w:p>
    <w:p w14:paraId="60CBBB93" w14:textId="77777777" w:rsidR="003B081E" w:rsidRDefault="003B081E" w:rsidP="00E64E9E">
      <w:pPr>
        <w:jc w:val="both"/>
      </w:pPr>
      <w:r>
        <w:t xml:space="preserve">También añadiremos otras líneas de configuración, en las cuales daremos privilegios de </w:t>
      </w:r>
      <w:proofErr w:type="spellStart"/>
      <w:r>
        <w:t>root</w:t>
      </w:r>
      <w:proofErr w:type="spellEnd"/>
      <w:r>
        <w:t xml:space="preserve">, dar mayor rapidez a la </w:t>
      </w:r>
      <w:r w:rsidR="0013771C">
        <w:t xml:space="preserve">construcción y poder </w:t>
      </w:r>
      <w:r w:rsidR="00990483">
        <w:t>mantenernos en el entorno preciso, atendiendo a la recomendación de Travis CI:</w:t>
      </w:r>
    </w:p>
    <w:p w14:paraId="02E7D1BE" w14:textId="77777777" w:rsidR="00990483" w:rsidRDefault="00990483" w:rsidP="00E64E9E">
      <w:pPr>
        <w:jc w:val="both"/>
      </w:pPr>
      <w:r>
        <w:rPr>
          <w:noProof/>
        </w:rPr>
        <w:drawing>
          <wp:inline distT="0" distB="0" distL="0" distR="0" wp14:anchorId="3997F162" wp14:editId="1514012A">
            <wp:extent cx="5698678" cy="5394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595" cy="5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299D" w14:textId="77777777" w:rsidR="0090006B" w:rsidRPr="0090006B" w:rsidRDefault="0090006B" w:rsidP="00E64E9E">
      <w:pPr>
        <w:ind w:left="2127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>sudo:</w:t>
      </w:r>
    </w:p>
    <w:p w14:paraId="7457195E" w14:textId="77777777" w:rsidR="0090006B" w:rsidRPr="0090006B" w:rsidRDefault="0090006B" w:rsidP="00E64E9E">
      <w:pPr>
        <w:ind w:left="2127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 xml:space="preserve">- </w:t>
      </w:r>
      <w:proofErr w:type="spellStart"/>
      <w:r w:rsidRPr="0090006B">
        <w:rPr>
          <w:i/>
          <w:color w:val="4472C4" w:themeColor="accent1"/>
        </w:rPr>
        <w:t>enabled</w:t>
      </w:r>
      <w:proofErr w:type="spellEnd"/>
    </w:p>
    <w:p w14:paraId="4C7517DE" w14:textId="77777777" w:rsidR="00990483" w:rsidRPr="0090006B" w:rsidRDefault="00990483" w:rsidP="00E64E9E">
      <w:pPr>
        <w:ind w:left="2127"/>
        <w:jc w:val="both"/>
        <w:rPr>
          <w:i/>
          <w:color w:val="4472C4" w:themeColor="accent1"/>
        </w:rPr>
      </w:pPr>
      <w:proofErr w:type="spellStart"/>
      <w:r w:rsidRPr="0090006B">
        <w:rPr>
          <w:i/>
          <w:color w:val="4472C4" w:themeColor="accent1"/>
        </w:rPr>
        <w:t>dist</w:t>
      </w:r>
      <w:proofErr w:type="spellEnd"/>
      <w:r w:rsidRPr="0090006B">
        <w:rPr>
          <w:i/>
          <w:color w:val="4472C4" w:themeColor="accent1"/>
        </w:rPr>
        <w:t>:</w:t>
      </w:r>
    </w:p>
    <w:p w14:paraId="43218F11" w14:textId="77777777" w:rsidR="00990483" w:rsidRPr="0090006B" w:rsidRDefault="00990483" w:rsidP="00E64E9E">
      <w:pPr>
        <w:ind w:left="2127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>- precise</w:t>
      </w:r>
    </w:p>
    <w:p w14:paraId="797A5CD5" w14:textId="77777777" w:rsidR="00990483" w:rsidRPr="0090006B" w:rsidRDefault="00990483" w:rsidP="00E64E9E">
      <w:pPr>
        <w:ind w:left="2127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>cache:</w:t>
      </w:r>
    </w:p>
    <w:p w14:paraId="66485987" w14:textId="77777777" w:rsidR="00990483" w:rsidRPr="0090006B" w:rsidRDefault="00990483" w:rsidP="00E64E9E">
      <w:pPr>
        <w:ind w:left="2127"/>
        <w:jc w:val="both"/>
        <w:rPr>
          <w:i/>
          <w:color w:val="4472C4" w:themeColor="accent1"/>
        </w:rPr>
      </w:pPr>
      <w:r w:rsidRPr="0090006B">
        <w:rPr>
          <w:i/>
          <w:color w:val="4472C4" w:themeColor="accent1"/>
        </w:rPr>
        <w:t xml:space="preserve">  </w:t>
      </w:r>
      <w:proofErr w:type="spellStart"/>
      <w:r w:rsidRPr="0090006B">
        <w:rPr>
          <w:i/>
          <w:color w:val="4472C4" w:themeColor="accent1"/>
        </w:rPr>
        <w:t>directories</w:t>
      </w:r>
      <w:proofErr w:type="spellEnd"/>
      <w:r w:rsidRPr="0090006B">
        <w:rPr>
          <w:i/>
          <w:color w:val="4472C4" w:themeColor="accent1"/>
        </w:rPr>
        <w:t>:</w:t>
      </w:r>
    </w:p>
    <w:p w14:paraId="009F7D84" w14:textId="77777777" w:rsidR="00990483" w:rsidRPr="0090006B" w:rsidRDefault="00990483" w:rsidP="00E64E9E">
      <w:pPr>
        <w:ind w:left="2127"/>
        <w:jc w:val="both"/>
        <w:rPr>
          <w:color w:val="4472C4" w:themeColor="accent1"/>
        </w:rPr>
      </w:pPr>
      <w:r w:rsidRPr="0090006B">
        <w:rPr>
          <w:i/>
          <w:color w:val="4472C4" w:themeColor="accent1"/>
        </w:rPr>
        <w:t xml:space="preserve">  - "$HOME/.m2"</w:t>
      </w:r>
    </w:p>
    <w:p w14:paraId="019EF2E5" w14:textId="77777777" w:rsidR="00990483" w:rsidRDefault="00990483" w:rsidP="00E64E9E">
      <w:pPr>
        <w:jc w:val="both"/>
      </w:pPr>
      <w:r>
        <w:t>Quedando el archivo de la siguiente manera:</w:t>
      </w:r>
    </w:p>
    <w:p w14:paraId="49D8E8AC" w14:textId="77777777" w:rsidR="00990483" w:rsidRDefault="00990483" w:rsidP="00E64E9E">
      <w:pPr>
        <w:jc w:val="both"/>
      </w:pPr>
      <w:r>
        <w:rPr>
          <w:noProof/>
        </w:rPr>
        <w:lastRenderedPageBreak/>
        <w:drawing>
          <wp:inline distT="0" distB="0" distL="0" distR="0" wp14:anchorId="3B7D6374" wp14:editId="545D1FA6">
            <wp:extent cx="5401310" cy="3402330"/>
            <wp:effectExtent l="0" t="0" r="889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FDA4" w14:textId="77777777" w:rsidR="0090006B" w:rsidRDefault="0090006B" w:rsidP="00E64E9E">
      <w:pPr>
        <w:jc w:val="both"/>
      </w:pPr>
      <w:r>
        <w:t>También se puede ver en la web cómo sería el archivo de configuración que hemos realizado:</w:t>
      </w:r>
    </w:p>
    <w:p w14:paraId="6DA93E10" w14:textId="77777777" w:rsidR="0090006B" w:rsidRDefault="0090006B" w:rsidP="00E64E9E">
      <w:pPr>
        <w:jc w:val="both"/>
      </w:pPr>
      <w:r>
        <w:rPr>
          <w:noProof/>
        </w:rPr>
        <w:drawing>
          <wp:inline distT="0" distB="0" distL="0" distR="0" wp14:anchorId="1393FA39" wp14:editId="2EF32B29">
            <wp:extent cx="5400040" cy="439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E294" w14:textId="77777777" w:rsidR="0090006B" w:rsidRDefault="0090006B" w:rsidP="00E64E9E">
      <w:pPr>
        <w:jc w:val="both"/>
      </w:pPr>
      <w:r>
        <w:t xml:space="preserve">Una vez configurado el archivo, haremos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en nuestro repositorio para iniciar la construcción de Travis CI, en nuestra página de construcción podremos comprobar la ejecución del archivo, que en caso de que haya pasado o falle, nos lo indicará:</w:t>
      </w:r>
    </w:p>
    <w:p w14:paraId="0606F780" w14:textId="77777777" w:rsidR="0090006B" w:rsidRDefault="0090006B" w:rsidP="00E64E9E">
      <w:pPr>
        <w:jc w:val="both"/>
      </w:pPr>
      <w:r>
        <w:rPr>
          <w:noProof/>
        </w:rPr>
        <w:lastRenderedPageBreak/>
        <w:drawing>
          <wp:inline distT="0" distB="0" distL="0" distR="0" wp14:anchorId="41CB7E30" wp14:editId="36B4DD6A">
            <wp:extent cx="5390515" cy="2519857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3"/>
                    <a:stretch/>
                  </pic:blipFill>
                  <pic:spPr bwMode="auto">
                    <a:xfrm>
                      <a:off x="0" y="0"/>
                      <a:ext cx="5390515" cy="25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191A9" w14:textId="77777777" w:rsidR="0090006B" w:rsidRDefault="0090006B" w:rsidP="00E64E9E">
      <w:pPr>
        <w:jc w:val="both"/>
      </w:pPr>
      <w:r>
        <w:rPr>
          <w:noProof/>
        </w:rPr>
        <w:drawing>
          <wp:inline distT="0" distB="0" distL="0" distR="0" wp14:anchorId="539F0D83" wp14:editId="17D64AE9">
            <wp:extent cx="5390515" cy="2328471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8"/>
                    <a:stretch/>
                  </pic:blipFill>
                  <pic:spPr bwMode="auto">
                    <a:xfrm>
                      <a:off x="0" y="0"/>
                      <a:ext cx="5390515" cy="232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DE805" w14:textId="77777777" w:rsidR="0090006B" w:rsidRDefault="0090006B" w:rsidP="00E64E9E">
      <w:pPr>
        <w:jc w:val="both"/>
      </w:pPr>
      <w:r>
        <w:t>En el caso que se produzca un fallo en la construcción, se nos indicará cuál ha sido el fallo:</w:t>
      </w:r>
    </w:p>
    <w:p w14:paraId="3FCAE9AC" w14:textId="77777777" w:rsidR="0090006B" w:rsidRDefault="0090006B" w:rsidP="00E64E9E">
      <w:pPr>
        <w:jc w:val="both"/>
      </w:pPr>
      <w:r>
        <w:rPr>
          <w:noProof/>
        </w:rPr>
        <w:drawing>
          <wp:inline distT="0" distB="0" distL="0" distR="0" wp14:anchorId="13048AD7" wp14:editId="304F0471">
            <wp:extent cx="5400040" cy="2519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4DDD" w14:textId="77777777" w:rsidR="0090006B" w:rsidRDefault="0090006B" w:rsidP="00E64E9E">
      <w:pPr>
        <w:jc w:val="both"/>
      </w:pPr>
      <w:r>
        <w:t>Que al no poder ejecutarse los test correctamente, fallarán las demás secuencias de configuración:</w:t>
      </w:r>
    </w:p>
    <w:p w14:paraId="707F0414" w14:textId="77777777" w:rsidR="0090006B" w:rsidRDefault="0090006B" w:rsidP="00E64E9E">
      <w:pPr>
        <w:jc w:val="both"/>
      </w:pPr>
      <w:r>
        <w:rPr>
          <w:noProof/>
        </w:rPr>
        <w:lastRenderedPageBreak/>
        <w:drawing>
          <wp:inline distT="0" distB="0" distL="0" distR="0" wp14:anchorId="626A2E94" wp14:editId="1E89C134">
            <wp:extent cx="5400040" cy="3645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994" w14:textId="77777777" w:rsidR="0090006B" w:rsidRDefault="00E64E9E" w:rsidP="00E64E9E">
      <w:pPr>
        <w:jc w:val="both"/>
      </w:pPr>
      <w:r>
        <w:t xml:space="preserve">Otras formas de poder ver si nuestro proyecto ha construido bien en Travis CI, es verificando los </w:t>
      </w:r>
      <w:proofErr w:type="spellStart"/>
      <w:r>
        <w:t>commits</w:t>
      </w:r>
      <w:proofErr w:type="spellEnd"/>
      <w:r>
        <w:t>:</w:t>
      </w:r>
    </w:p>
    <w:p w14:paraId="63FB2569" w14:textId="77777777" w:rsidR="00E64E9E" w:rsidRDefault="00E64E9E" w:rsidP="00E64E9E">
      <w:pPr>
        <w:jc w:val="both"/>
      </w:pPr>
      <w:r>
        <w:rPr>
          <w:noProof/>
        </w:rPr>
        <w:drawing>
          <wp:inline distT="0" distB="0" distL="0" distR="0" wp14:anchorId="25C5AEC6" wp14:editId="2BCEB554">
            <wp:extent cx="5400040" cy="34988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1466" w14:textId="77777777" w:rsidR="00E64E9E" w:rsidRDefault="00E64E9E" w:rsidP="00E64E9E">
      <w:pPr>
        <w:jc w:val="both"/>
      </w:pPr>
      <w:r>
        <w:t>O desde el inicio de nuestro repositorio:</w:t>
      </w:r>
    </w:p>
    <w:p w14:paraId="3A364C12" w14:textId="77777777" w:rsidR="00E64E9E" w:rsidRDefault="00E64E9E" w:rsidP="00E64E9E">
      <w:pPr>
        <w:jc w:val="both"/>
      </w:pPr>
      <w:r>
        <w:rPr>
          <w:noProof/>
        </w:rPr>
        <w:lastRenderedPageBreak/>
        <w:drawing>
          <wp:inline distT="0" distB="0" distL="0" distR="0" wp14:anchorId="340F115C" wp14:editId="4119D8F4">
            <wp:extent cx="5400040" cy="12560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1F29" w14:textId="77777777" w:rsidR="00E64E9E" w:rsidRDefault="00E64E9E" w:rsidP="00E64E9E">
      <w:pPr>
        <w:jc w:val="both"/>
      </w:pPr>
      <w:r>
        <w:t>Pero en caso de que falle la construcción, sólo podremos ver la traza de error desde la web:</w:t>
      </w:r>
    </w:p>
    <w:p w14:paraId="3BE552D1" w14:textId="77777777" w:rsidR="00E64E9E" w:rsidRPr="00E64E9E" w:rsidRDefault="00E64E9E" w:rsidP="00E64E9E">
      <w:pPr>
        <w:jc w:val="both"/>
        <w:rPr>
          <w:sz w:val="28"/>
        </w:rPr>
      </w:pPr>
      <w:hyperlink r:id="rId17" w:history="1">
        <w:r w:rsidRPr="00E64E9E">
          <w:rPr>
            <w:rStyle w:val="Hipervnculo"/>
            <w:sz w:val="28"/>
          </w:rPr>
          <w:t>https://travis-ci.org/VictoriaCalbet/D12-Group-7</w:t>
        </w:r>
      </w:hyperlink>
    </w:p>
    <w:sectPr w:rsidR="00E64E9E" w:rsidRPr="00E64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2A9F"/>
    <w:multiLevelType w:val="hybridMultilevel"/>
    <w:tmpl w:val="E59A058E"/>
    <w:lvl w:ilvl="0" w:tplc="69345066"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48"/>
    <w:rsid w:val="00104B48"/>
    <w:rsid w:val="0013771C"/>
    <w:rsid w:val="002F1BF3"/>
    <w:rsid w:val="003B081E"/>
    <w:rsid w:val="006E25AE"/>
    <w:rsid w:val="0090006B"/>
    <w:rsid w:val="00990483"/>
    <w:rsid w:val="00E6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83CC"/>
  <w15:chartTrackingRefBased/>
  <w15:docId w15:val="{6BF6689B-6980-4EC9-B44D-F400DC07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04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04B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B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travis-ci.com/user/languages/java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travis-ci.org/VictoriaCalbet/D12-Group-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ravis-ci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Mac</cp:lastModifiedBy>
  <cp:revision>3</cp:revision>
  <cp:lastPrinted>2018-06-07T16:02:00Z</cp:lastPrinted>
  <dcterms:created xsi:type="dcterms:W3CDTF">2018-06-07T15:01:00Z</dcterms:created>
  <dcterms:modified xsi:type="dcterms:W3CDTF">2018-06-07T16:03:00Z</dcterms:modified>
</cp:coreProperties>
</file>