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71D" w14:textId="7CAA5835" w:rsidR="005E44FD" w:rsidRPr="005E44FD" w:rsidRDefault="005E44FD" w:rsidP="005E44FD">
      <w:pPr>
        <w:rPr>
          <w:rFonts w:ascii="Calibri" w:hAnsi="Calibri" w:cs="Calibri"/>
          <w:b/>
          <w:bCs/>
          <w:u w:val="single"/>
        </w:rPr>
      </w:pPr>
      <w:r w:rsidRPr="005E44FD">
        <w:rPr>
          <w:rFonts w:ascii="Calibri" w:hAnsi="Calibri" w:cs="Calibri"/>
          <w:b/>
          <w:bCs/>
          <w:u w:val="single"/>
        </w:rPr>
        <w:t>References</w:t>
      </w:r>
    </w:p>
    <w:p w14:paraId="3A8C7406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Allender, S.,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Wickramasinghe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K., Goldacre, M., Matthews, D., &amp;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Katulanda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P. (2011). Quantifying urbanization as a risk factor for noncommunicable disease.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Journal of Urban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88</w:t>
      </w:r>
      <w:r>
        <w:rPr>
          <w:rFonts w:ascii="Calibri" w:hAnsi="Calibri" w:cs="Calibri"/>
          <w:color w:val="000000"/>
          <w:sz w:val="20"/>
          <w:szCs w:val="20"/>
        </w:rPr>
        <w:t>(5), 906–918. https://doi.org/10.1007/s11524-011-9586-1</w:t>
      </w:r>
    </w:p>
    <w:p w14:paraId="394BCF1D" w14:textId="110183E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Bixby, H., Hodgson, S., Fortunato, L., Hansell, A., &amp; Fecht, D. (2015). Associations between green space and health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english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cities: An ecological, cross-sectional study.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PLoS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ONE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 xml:space="preserve">(3), 1–12. </w:t>
      </w:r>
      <w:hyperlink r:id="rId9" w:history="1">
        <w:r w:rsidRPr="00534329">
          <w:rPr>
            <w:rStyle w:val="Hyperlink"/>
            <w:rFonts w:ascii="Calibri" w:hAnsi="Calibri" w:cs="Calibri"/>
            <w:sz w:val="20"/>
            <w:szCs w:val="20"/>
          </w:rPr>
          <w:t>https://doi.org/10.1371/journal.pone.0119495</w:t>
        </w:r>
      </w:hyperlink>
    </w:p>
    <w:p w14:paraId="3C7BF1A4" w14:textId="3AE5EAAA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Bhardwaj G.,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Esch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T.,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Lall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S.V.,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Marconcini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Soppelsa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M.E. &amp; Wahba S. (2020) Cities, Crowding, and the Coronavirus, World Bank. doi:10.1596/33648.</w:t>
      </w:r>
    </w:p>
    <w:p w14:paraId="2C556992" w14:textId="6DC4464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Caria, S., Fetzer, T.,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Fiorin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Goetz, F., &amp; Gomez, M. (2020).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Measuring worldwide COVID-19 attitudes and beliefs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53</w:t>
      </w:r>
      <w:r>
        <w:rPr>
          <w:rFonts w:ascii="Calibri" w:hAnsi="Calibri" w:cs="Calibri"/>
          <w:color w:val="000000"/>
          <w:sz w:val="20"/>
          <w:szCs w:val="20"/>
        </w:rPr>
        <w:t xml:space="preserve">(1), 1–9. </w:t>
      </w:r>
      <w:hyperlink r:id="rId10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https://doi.org/10.11693/hyhz20181000233</w:t>
        </w:r>
      </w:hyperlink>
    </w:p>
    <w:p w14:paraId="06AC282C" w14:textId="07E3325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J., </w:t>
      </w:r>
      <w:r w:rsidRPr="005E44FD">
        <w:rPr>
          <w:rFonts w:ascii="Calibri" w:hAnsi="Calibri" w:cs="Calibri"/>
          <w:color w:val="000000"/>
          <w:sz w:val="20"/>
          <w:szCs w:val="20"/>
        </w:rPr>
        <w:t>Gren A. &amp; Barthel S (2020) The Incremental Demise of Urban Green Spaces. Land.  9, 162; doi:10.3390/land9050162</w:t>
      </w:r>
    </w:p>
    <w:p w14:paraId="63BFDE4E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GU, C., Jiang, W., Zhao, T., &amp; Zheng, B. (2020). Mathematical Recommendations to Fight Against COVID-19.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SSRN Electronic Journal</w:t>
      </w:r>
      <w:r>
        <w:rPr>
          <w:rFonts w:ascii="Calibri" w:hAnsi="Calibri" w:cs="Calibri"/>
          <w:color w:val="000000"/>
          <w:sz w:val="20"/>
          <w:szCs w:val="20"/>
        </w:rPr>
        <w:t>, 1–13. https://doi.org/10.2139/ssrn.3551006</w:t>
      </w:r>
    </w:p>
    <w:p w14:paraId="2E6EAD49" w14:textId="371EBA3D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Liu, L., Zhong, Y.,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&amp; Wu, H. (2019). Exploring the relevance of green space and epidemic diseases based on panel data in China from 2007 to 2016.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International Journal of Environmental Research and Public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16</w:t>
      </w:r>
      <w:r>
        <w:rPr>
          <w:rFonts w:ascii="Calibri" w:hAnsi="Calibri" w:cs="Calibri"/>
          <w:color w:val="000000"/>
          <w:sz w:val="20"/>
          <w:szCs w:val="20"/>
        </w:rPr>
        <w:t xml:space="preserve">(14). </w:t>
      </w:r>
      <w:hyperlink r:id="rId11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https://doi.org/10.3390/ijerph16142551</w:t>
        </w:r>
      </w:hyperlink>
    </w:p>
    <w:p w14:paraId="30DB7553" w14:textId="22DC3F35" w:rsidR="0031722F" w:rsidRPr="0031722F" w:rsidRDefault="0031722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sz w:val="20"/>
          <w:szCs w:val="20"/>
        </w:rPr>
      </w:pPr>
      <w:r w:rsidRPr="0031722F">
        <w:rPr>
          <w:rFonts w:ascii="Calibri" w:hAnsi="Calibri" w:cs="Calibri"/>
          <w:sz w:val="20"/>
          <w:szCs w:val="20"/>
        </w:rPr>
        <w:t>Marmot, M. 2010, Fair Society Healthy Lives (Full Report). London: The Marmot Review</w:t>
      </w:r>
    </w:p>
    <w:p w14:paraId="11CA7DDF" w14:textId="76E996F9" w:rsidR="006C736F" w:rsidRDefault="006C736F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Montreal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Smart City (2017) A fruitful collaboration: Mid-term report. </w:t>
      </w:r>
      <w:hyperlink r:id="rId12" w:history="1">
        <w:r w:rsidRPr="000956DC">
          <w:rPr>
            <w:rStyle w:val="Hyperlink"/>
            <w:rFonts w:ascii="Calibri" w:hAnsi="Calibri" w:cs="Calibri"/>
            <w:sz w:val="20"/>
            <w:szCs w:val="20"/>
          </w:rPr>
          <w:t>http://villintelligent.montreal.ca/en</w:t>
        </w:r>
      </w:hyperlink>
      <w:r w:rsidRPr="006C736F"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3C05B37" w14:textId="71A63EF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Samuelsson K., </w:t>
      </w:r>
      <w:r w:rsidRPr="005E44FD">
        <w:rPr>
          <w:rFonts w:ascii="Calibri" w:hAnsi="Calibri" w:cs="Calibri"/>
          <w:color w:val="000000"/>
          <w:sz w:val="20"/>
          <w:szCs w:val="20"/>
        </w:rPr>
        <w:t xml:space="preserve">Barthel S.,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J.,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Macassa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G &amp; Giusti M. (2020) Urban Nature as a Source of Resilience during Social Distancing Amidst the Coronavirus Pandemic. OSF Preprint. Available online: https://osf.io/3wx5a/ (accessed on 2 July 2020).</w:t>
      </w:r>
    </w:p>
    <w:p w14:paraId="7ED226A7" w14:textId="3D79361C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Shanahan, D.F.; Lin, B.B.; Bush, R.; Gaston, K.J.; Dean, J.H.; Barber, E.; Fuller, R.A. Toward improved public health outcomes from urban nature. Am. J. Public Health 2015, 105, 470–477</w:t>
      </w:r>
    </w:p>
    <w:p w14:paraId="6E1DAE34" w14:textId="40645559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Herzele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A.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&amp; </w:t>
      </w:r>
      <w:proofErr w:type="spellStart"/>
      <w:r w:rsidRPr="006C736F">
        <w:rPr>
          <w:rFonts w:ascii="Calibri" w:hAnsi="Calibri" w:cs="Calibri"/>
          <w:color w:val="000000"/>
          <w:sz w:val="20"/>
          <w:szCs w:val="20"/>
        </w:rPr>
        <w:t>Wieldemann</w:t>
      </w:r>
      <w:proofErr w:type="spellEnd"/>
      <w:r w:rsidRPr="006C736F">
        <w:rPr>
          <w:rFonts w:ascii="Calibri" w:hAnsi="Calibri" w:cs="Calibri"/>
          <w:color w:val="000000"/>
          <w:sz w:val="20"/>
          <w:szCs w:val="20"/>
        </w:rPr>
        <w:t xml:space="preserve"> T (2003) A monitoring tool for the provision of accessible and attractive urban green spaces. Landscape and Urban Planning. 63:2, p109-126. https://doi.org/10.1016/S0169-2046(02)00192-5</w:t>
      </w:r>
    </w:p>
    <w:p w14:paraId="6E34B88B" w14:textId="7798994A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43DA232" w14:textId="3B842AD0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sectPr w:rsidR="006C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A1F5" w14:textId="77777777" w:rsidR="005E44FD" w:rsidRDefault="005E44FD" w:rsidP="005E44FD">
      <w:pPr>
        <w:spacing w:after="0" w:line="240" w:lineRule="auto"/>
      </w:pPr>
      <w:r>
        <w:separator/>
      </w:r>
    </w:p>
  </w:endnote>
  <w:endnote w:type="continuationSeparator" w:id="0">
    <w:p w14:paraId="1A956144" w14:textId="77777777" w:rsidR="005E44FD" w:rsidRDefault="005E44FD" w:rsidP="005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2F77" w14:textId="77777777" w:rsidR="005E44FD" w:rsidRDefault="005E44FD" w:rsidP="005E44FD">
      <w:pPr>
        <w:spacing w:after="0" w:line="240" w:lineRule="auto"/>
      </w:pPr>
      <w:r>
        <w:separator/>
      </w:r>
    </w:p>
  </w:footnote>
  <w:footnote w:type="continuationSeparator" w:id="0">
    <w:p w14:paraId="55AB8DD7" w14:textId="77777777" w:rsidR="005E44FD" w:rsidRDefault="005E44FD" w:rsidP="005E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D"/>
    <w:rsid w:val="0031722F"/>
    <w:rsid w:val="005E44FD"/>
    <w:rsid w:val="006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46F0E5"/>
  <w15:chartTrackingRefBased/>
  <w15:docId w15:val="{4EA2BC57-CF55-4229-9822-397D5B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villintelligent.montreal.ca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ijerph1614255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1693/hyhz20181000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371/journal.pone.01194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5BF2EA4AF540B6628B5BF9685932" ma:contentTypeVersion="13" ma:contentTypeDescription="Create a new document." ma:contentTypeScope="" ma:versionID="ac1a9d0c9d6b35bb2a26259b8bf3b06d">
  <xsd:schema xmlns:xsd="http://www.w3.org/2001/XMLSchema" xmlns:xs="http://www.w3.org/2001/XMLSchema" xmlns:p="http://schemas.microsoft.com/office/2006/metadata/properties" xmlns:ns3="4f77f18e-1865-4d86-aa4a-581577acdbef" xmlns:ns4="8bfa0511-94f4-4fa2-8dc7-e3cd7a0e4cbe" targetNamespace="http://schemas.microsoft.com/office/2006/metadata/properties" ma:root="true" ma:fieldsID="60b9217ec6cc4b72ebf4ac8a5fdb6282" ns3:_="" ns4:_="">
    <xsd:import namespace="4f77f18e-1865-4d86-aa4a-581577acdbef"/>
    <xsd:import namespace="8bfa0511-94f4-4fa2-8dc7-e3cd7a0e4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f18e-1865-4d86-aa4a-581577acd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0511-94f4-4fa2-8dc7-e3cd7a0e4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F1CFB-C91E-403C-88D1-99F36D0D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f18e-1865-4d86-aa4a-581577acdbef"/>
    <ds:schemaRef ds:uri="8bfa0511-94f4-4fa2-8dc7-e3cd7a0e4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8EF8C-99F5-4217-B1F3-8CD38A53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E5356-C8A1-4BF4-9EE9-89512005DC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Hussey</dc:creator>
  <cp:keywords/>
  <dc:description/>
  <cp:lastModifiedBy>Victoria Hussey</cp:lastModifiedBy>
  <cp:revision>3</cp:revision>
  <dcterms:created xsi:type="dcterms:W3CDTF">2020-07-02T13:15:00Z</dcterms:created>
  <dcterms:modified xsi:type="dcterms:W3CDTF">2020-07-02T14:47:00Z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0x01010062975BF2EA4AF540B6628B5BF9685932</vt:lpwstr>
  </property>
</Properties>
</file>