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3.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C4601A" w:rsidP="39E0461B" w:rsidRDefault="00C4601A" w14:paraId="68785031" w14:textId="50D455AB">
      <w:pPr>
        <w:pStyle w:val="Normal"/>
        <w:spacing w:line="360" w:lineRule="auto"/>
        <w:jc w:val="center"/>
      </w:pPr>
      <w:r w:rsidR="7B022ADD">
        <w:drawing>
          <wp:inline wp14:editId="0BF2F363" wp14:anchorId="5196EAEC">
            <wp:extent cx="2847974" cy="2847974"/>
            <wp:effectExtent l="381000" t="304800" r="448310" b="295910"/>
            <wp:docPr id="1146527594" name="" title=""/>
            <wp:cNvGraphicFramePr>
              <a:graphicFrameLocks noChangeAspect="1"/>
            </wp:cNvGraphicFramePr>
            <a:graphic>
              <a:graphicData uri="http://schemas.openxmlformats.org/drawingml/2006/picture">
                <pic:pic>
                  <pic:nvPicPr>
                    <pic:cNvPr id="0" name=""/>
                    <pic:cNvPicPr/>
                  </pic:nvPicPr>
                  <pic:blipFill>
                    <a:blip r:embed="R3c3ff921a016460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847974" cy="2847974"/>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sq">
                      <a:solidFill>
                        <a:srgbClr val="FFFFFF"/>
                      </a:solidFill>
                      <a:miter lim="800000"/>
                    </a:ln>
                    <a:effectLst xmlns:a="http://schemas.openxmlformats.org/drawingml/2006/main">
                      <a:outerShdw blurRad="65000" dist="50800" dir="12900000" kx="195000" ky="145000" algn="tl" rotWithShape="0">
                        <a:srgbClr val="000000">
                          <a:alpha val="30000"/>
                        </a:srgbClr>
                      </a:outerShdw>
                    </a:effectLst>
                    <a:scene3d xmlns:a="http://schemas.openxmlformats.org/drawingml/2006/main">
                      <a:camera prst="orthographicFront">
                        <a:rot lat="0" lon="0" rev="360000"/>
                      </a:camera>
                      <a:lightRig rig="twoPt" dir="t">
                        <a:rot lat="0" lon="0" rev="7200000"/>
                      </a:lightRig>
                    </a:scene3d>
                    <a:sp3d xmlns:a="http://schemas.openxmlformats.org/drawingml/2006/main" contourW="12700">
                      <a:bevelT w="25400" h="19050"/>
                      <a:contourClr>
                        <a:srgbClr val="969696"/>
                      </a:contourClr>
                    </a:sp3d>
                  </pic:spPr>
                </pic:pic>
              </a:graphicData>
            </a:graphic>
          </wp:inline>
        </w:drawing>
      </w:r>
    </w:p>
    <w:p w:rsidR="00C4601A" w:rsidP="39E0461B" w:rsidRDefault="00C4601A" w14:paraId="68459D48" w14:textId="6BCBAED1">
      <w:pPr>
        <w:pStyle w:val="Normal"/>
        <w:spacing w:line="360" w:lineRule="auto"/>
        <w:jc w:val="both"/>
        <w:rPr>
          <w:rFonts w:ascii="Arial" w:hAnsi="Arial" w:cs="Arial"/>
          <w:b w:val="1"/>
          <w:bCs w:val="1"/>
          <w:sz w:val="36"/>
          <w:szCs w:val="36"/>
        </w:rPr>
      </w:pPr>
    </w:p>
    <w:p w:rsidR="39E0461B" w:rsidP="39E0461B" w:rsidRDefault="39E0461B" w14:paraId="2CAC0B44" w14:textId="19BEBF51">
      <w:pPr>
        <w:pStyle w:val="Normal"/>
        <w:spacing w:line="360" w:lineRule="auto"/>
        <w:jc w:val="both"/>
        <w:rPr>
          <w:rFonts w:ascii="Arial" w:hAnsi="Arial" w:cs="Arial"/>
          <w:b w:val="1"/>
          <w:bCs w:val="1"/>
          <w:sz w:val="36"/>
          <w:szCs w:val="36"/>
        </w:rPr>
      </w:pPr>
    </w:p>
    <w:p w:rsidR="00AA320B" w:rsidP="39E0461B" w:rsidRDefault="722DF59D" w14:paraId="25B78FD9" w14:textId="2AF81AAB">
      <w:pPr>
        <w:pStyle w:val="Normal"/>
        <w:spacing w:line="360" w:lineRule="auto"/>
        <w:jc w:val="both"/>
        <w:rPr>
          <w:rFonts w:ascii="Arial" w:hAnsi="Arial" w:cs="Arial"/>
          <w:b w:val="1"/>
          <w:bCs w:val="1"/>
          <w:sz w:val="52"/>
          <w:szCs w:val="52"/>
        </w:rPr>
      </w:pPr>
      <w:r w:rsidRPr="39E0461B" w:rsidR="386D8637">
        <w:rPr>
          <w:rFonts w:ascii="Arial" w:hAnsi="Arial" w:cs="Arial"/>
          <w:b w:val="1"/>
          <w:bCs w:val="1"/>
          <w:sz w:val="48"/>
          <w:szCs w:val="48"/>
        </w:rPr>
        <w:t>DentaVita</w:t>
      </w:r>
      <w:r w:rsidRPr="39E0461B" w:rsidR="386D8637">
        <w:rPr>
          <w:rFonts w:ascii="Arial" w:hAnsi="Arial" w:cs="Arial"/>
          <w:b w:val="1"/>
          <w:bCs w:val="1"/>
          <w:sz w:val="48"/>
          <w:szCs w:val="48"/>
        </w:rPr>
        <w:t xml:space="preserve"> </w:t>
      </w:r>
      <w:r w:rsidRPr="39E0461B" w:rsidR="42AF7ECA">
        <w:rPr>
          <w:rFonts w:ascii="Arial" w:hAnsi="Arial" w:cs="Arial"/>
          <w:b w:val="1"/>
          <w:bCs w:val="1"/>
          <w:sz w:val="48"/>
          <w:szCs w:val="48"/>
        </w:rPr>
        <w:t>Ultimate c</w:t>
      </w:r>
      <w:r w:rsidRPr="39E0461B" w:rsidR="386D8637">
        <w:rPr>
          <w:rFonts w:ascii="Arial" w:hAnsi="Arial" w:cs="Arial"/>
          <w:b w:val="1"/>
          <w:bCs w:val="1"/>
          <w:sz w:val="48"/>
          <w:szCs w:val="48"/>
        </w:rPr>
        <w:t>are</w:t>
      </w:r>
    </w:p>
    <w:p w:rsidR="003A050D" w:rsidP="39E0461B" w:rsidRDefault="00501853" w14:paraId="2F4873DA" w14:textId="56F89FBF">
      <w:pPr>
        <w:spacing w:line="360" w:lineRule="auto"/>
        <w:jc w:val="both"/>
        <w:rPr>
          <w:rFonts w:ascii="Arial" w:hAnsi="Arial" w:cs="Arial"/>
          <w:b w:val="1"/>
          <w:bCs w:val="1"/>
          <w:i w:val="1"/>
          <w:iCs w:val="1"/>
          <w:sz w:val="28"/>
          <w:szCs w:val="28"/>
        </w:rPr>
      </w:pPr>
      <w:r w:rsidRPr="39E0461B" w:rsidR="1331B345">
        <w:rPr>
          <w:rFonts w:ascii="Arial" w:hAnsi="Arial" w:cs="Arial"/>
          <w:b w:val="1"/>
          <w:bCs w:val="1"/>
          <w:i w:val="1"/>
          <w:iCs w:val="1"/>
          <w:sz w:val="28"/>
          <w:szCs w:val="28"/>
        </w:rPr>
        <w:t xml:space="preserve">Dental </w:t>
      </w:r>
      <w:r w:rsidRPr="39E0461B" w:rsidR="41E79562">
        <w:rPr>
          <w:rFonts w:ascii="Arial" w:hAnsi="Arial" w:cs="Arial"/>
          <w:b w:val="1"/>
          <w:bCs w:val="1"/>
          <w:i w:val="1"/>
          <w:iCs w:val="1"/>
          <w:sz w:val="28"/>
          <w:szCs w:val="28"/>
        </w:rPr>
        <w:t>product</w:t>
      </w:r>
    </w:p>
    <w:p w:rsidR="00E97508" w:rsidP="003E0DFC" w:rsidRDefault="00E97508" w14:paraId="42EBF4C6" w14:textId="77777777">
      <w:pPr>
        <w:spacing w:line="360" w:lineRule="auto"/>
        <w:jc w:val="both"/>
        <w:rPr>
          <w:rFonts w:ascii="Arial" w:hAnsi="Arial" w:cs="Arial"/>
          <w:b/>
          <w:bCs/>
          <w:sz w:val="28"/>
          <w:szCs w:val="28"/>
        </w:rPr>
      </w:pPr>
    </w:p>
    <w:p w:rsidR="00E97508" w:rsidP="39E0461B" w:rsidRDefault="00EC48DA" w14:paraId="16537EA0" w14:textId="2551490E">
      <w:pPr>
        <w:spacing w:line="360" w:lineRule="auto"/>
        <w:jc w:val="both"/>
        <w:rPr>
          <w:rFonts w:ascii="Arial" w:hAnsi="Arial" w:cs="Arial"/>
          <w:sz w:val="22"/>
          <w:szCs w:val="22"/>
        </w:rPr>
      </w:pPr>
      <w:r w:rsidRPr="39E0461B" w:rsidR="0F8882DC">
        <w:rPr>
          <w:rFonts w:ascii="Arial" w:hAnsi="Arial" w:cs="Arial"/>
          <w:b w:val="1"/>
          <w:bCs w:val="1"/>
          <w:sz w:val="28"/>
          <w:szCs w:val="28"/>
        </w:rPr>
        <w:t>Group members:</w:t>
      </w:r>
      <w:r w:rsidRPr="39E0461B" w:rsidR="0F8882DC">
        <w:rPr>
          <w:rFonts w:ascii="Arial" w:hAnsi="Arial" w:cs="Arial"/>
          <w:b w:val="1"/>
          <w:bCs w:val="1"/>
          <w:sz w:val="24"/>
          <w:szCs w:val="24"/>
        </w:rPr>
        <w:t xml:space="preserve"> </w:t>
      </w:r>
      <w:r w:rsidRPr="39E0461B" w:rsidR="0F8882DC">
        <w:rPr>
          <w:rFonts w:ascii="Arial" w:hAnsi="Arial" w:cs="Arial"/>
          <w:sz w:val="24"/>
          <w:szCs w:val="24"/>
        </w:rPr>
        <w:t xml:space="preserve">Viktoria Kovacheva, </w:t>
      </w:r>
      <w:r w:rsidRPr="39E0461B" w:rsidR="7F060F88">
        <w:rPr>
          <w:rFonts w:ascii="Arial" w:hAnsi="Arial" w:cs="Arial"/>
          <w:sz w:val="24"/>
          <w:szCs w:val="24"/>
        </w:rPr>
        <w:t>Princia Nizigiyimana</w:t>
      </w:r>
      <w:r w:rsidRPr="39E0461B" w:rsidR="7210A75B">
        <w:rPr>
          <w:rFonts w:ascii="Arial" w:hAnsi="Arial" w:cs="Arial"/>
          <w:sz w:val="24"/>
          <w:szCs w:val="24"/>
        </w:rPr>
        <w:t xml:space="preserve">, Niloofar </w:t>
      </w:r>
      <w:r w:rsidRPr="39E0461B" w:rsidR="65AED851">
        <w:rPr>
          <w:rFonts w:ascii="Arial" w:hAnsi="Arial" w:cs="Arial"/>
          <w:sz w:val="24"/>
          <w:szCs w:val="24"/>
        </w:rPr>
        <w:t>Ahmadpanah</w:t>
      </w:r>
      <w:r w:rsidRPr="39E0461B" w:rsidR="65AED851">
        <w:rPr>
          <w:rFonts w:ascii="Arial" w:hAnsi="Arial" w:cs="Arial"/>
          <w:sz w:val="24"/>
          <w:szCs w:val="24"/>
        </w:rPr>
        <w:t xml:space="preserve">, Adeleh </w:t>
      </w:r>
      <w:r w:rsidRPr="39E0461B" w:rsidR="65AED851">
        <w:rPr>
          <w:rFonts w:ascii="Arial" w:hAnsi="Arial" w:cs="Arial"/>
          <w:sz w:val="24"/>
          <w:szCs w:val="24"/>
        </w:rPr>
        <w:t>B</w:t>
      </w:r>
      <w:r w:rsidRPr="39E0461B" w:rsidR="1C49492A">
        <w:rPr>
          <w:rFonts w:ascii="Arial" w:hAnsi="Arial" w:cs="Arial"/>
          <w:sz w:val="24"/>
          <w:szCs w:val="24"/>
        </w:rPr>
        <w:t>orzouei</w:t>
      </w:r>
      <w:r w:rsidRPr="39E0461B" w:rsidR="1C49492A">
        <w:rPr>
          <w:rFonts w:ascii="Arial" w:hAnsi="Arial" w:cs="Arial"/>
          <w:sz w:val="24"/>
          <w:szCs w:val="24"/>
        </w:rPr>
        <w:t xml:space="preserve">, Muhammad Faiq, Paul </w:t>
      </w:r>
      <w:r w:rsidRPr="39E0461B" w:rsidR="1C49492A">
        <w:rPr>
          <w:rFonts w:ascii="Arial" w:hAnsi="Arial" w:cs="Arial"/>
          <w:sz w:val="24"/>
          <w:szCs w:val="24"/>
        </w:rPr>
        <w:t>Iheke</w:t>
      </w:r>
      <w:r w:rsidRPr="39E0461B" w:rsidR="1C49492A">
        <w:rPr>
          <w:rFonts w:ascii="Arial" w:hAnsi="Arial" w:cs="Arial"/>
          <w:sz w:val="24"/>
          <w:szCs w:val="24"/>
        </w:rPr>
        <w:t xml:space="preserve">, </w:t>
      </w:r>
      <w:r w:rsidRPr="39E0461B" w:rsidR="63E51A37">
        <w:rPr>
          <w:rFonts w:ascii="Arial" w:hAnsi="Arial" w:cs="Arial"/>
          <w:sz w:val="24"/>
          <w:szCs w:val="24"/>
        </w:rPr>
        <w:t>L</w:t>
      </w:r>
      <w:r w:rsidRPr="39E0461B" w:rsidR="339C138C">
        <w:rPr>
          <w:rFonts w:ascii="Arial" w:hAnsi="Arial" w:cs="Arial"/>
          <w:sz w:val="24"/>
          <w:szCs w:val="24"/>
        </w:rPr>
        <w:t xml:space="preserve">akshmi </w:t>
      </w:r>
      <w:r w:rsidRPr="39E0461B" w:rsidR="11444B78">
        <w:rPr>
          <w:rFonts w:ascii="Arial" w:hAnsi="Arial" w:cs="Arial"/>
          <w:sz w:val="24"/>
          <w:szCs w:val="24"/>
        </w:rPr>
        <w:t xml:space="preserve">Narayan, Sandhya </w:t>
      </w:r>
      <w:r w:rsidRPr="39E0461B" w:rsidR="11444B78">
        <w:rPr>
          <w:rFonts w:ascii="Arial" w:hAnsi="Arial" w:cs="Arial"/>
          <w:sz w:val="24"/>
          <w:szCs w:val="24"/>
        </w:rPr>
        <w:t>Repaka</w:t>
      </w:r>
    </w:p>
    <w:p w:rsidR="00C4601A" w:rsidP="39E0461B" w:rsidRDefault="00C4601A" w14:paraId="5C3EBC4A" w14:textId="77777777">
      <w:pPr>
        <w:spacing w:line="360" w:lineRule="auto"/>
        <w:jc w:val="both"/>
        <w:rPr>
          <w:rFonts w:ascii="Arial" w:hAnsi="Arial" w:cs="Arial"/>
          <w:sz w:val="22"/>
          <w:szCs w:val="22"/>
        </w:rPr>
      </w:pPr>
    </w:p>
    <w:p w:rsidR="00C4601A" w:rsidP="003E0DFC" w:rsidRDefault="00C4601A" w14:paraId="046B4128" w14:textId="77777777">
      <w:pPr>
        <w:spacing w:line="360" w:lineRule="auto"/>
        <w:jc w:val="both"/>
        <w:rPr>
          <w:rFonts w:ascii="Arial" w:hAnsi="Arial" w:cs="Arial"/>
          <w:sz w:val="24"/>
          <w:szCs w:val="24"/>
        </w:rPr>
      </w:pPr>
    </w:p>
    <w:p w:rsidR="39E0461B" w:rsidP="39E0461B" w:rsidRDefault="39E0461B" w14:paraId="53453FDA" w14:textId="5ADF2018">
      <w:pPr>
        <w:pStyle w:val="Normal"/>
        <w:spacing w:line="360" w:lineRule="auto"/>
        <w:jc w:val="both"/>
        <w:rPr>
          <w:rFonts w:ascii="Arial" w:hAnsi="Arial" w:cs="Arial"/>
          <w:sz w:val="24"/>
          <w:szCs w:val="24"/>
        </w:rPr>
      </w:pPr>
    </w:p>
    <w:p w:rsidR="00C4601A" w:rsidP="39E0461B" w:rsidRDefault="00C4601A" w14:paraId="06EAB00E" w14:textId="193FCEF8">
      <w:pPr>
        <w:pStyle w:val="Normal"/>
        <w:spacing w:line="360" w:lineRule="auto"/>
        <w:jc w:val="both"/>
        <w:rPr>
          <w:rFonts w:ascii="Arial" w:hAnsi="Arial" w:cs="Arial"/>
          <w:sz w:val="24"/>
          <w:szCs w:val="24"/>
        </w:rPr>
      </w:pPr>
    </w:p>
    <w:p w:rsidR="00C4601A" w:rsidP="282B8B1A" w:rsidRDefault="00C4601A" w14:paraId="2A173E39" w14:textId="5305B974">
      <w:pPr>
        <w:spacing w:line="360" w:lineRule="auto"/>
        <w:jc w:val="both"/>
        <w:rPr>
          <w:rFonts w:ascii="Arial" w:hAnsi="Arial" w:cs="Arial"/>
          <w:sz w:val="24"/>
          <w:szCs w:val="24"/>
        </w:rPr>
      </w:pPr>
    </w:p>
    <w:p w:rsidR="00631C3A" w:rsidP="39E0461B" w:rsidRDefault="27C0CBA6" w14:paraId="47B6E171" w14:textId="204342EB">
      <w:pPr>
        <w:pStyle w:val="Normal"/>
        <w:spacing w:line="360" w:lineRule="auto"/>
        <w:ind w:left="0"/>
        <w:jc w:val="both"/>
        <w:rPr>
          <w:rFonts w:ascii="Arial" w:hAnsi="Arial" w:cs="Arial"/>
          <w:b w:val="1"/>
          <w:bCs w:val="1"/>
          <w:sz w:val="28"/>
          <w:szCs w:val="28"/>
        </w:rPr>
      </w:pPr>
      <w:r w:rsidRPr="39E0461B" w:rsidR="004308A7">
        <w:rPr>
          <w:rFonts w:ascii="Arial" w:hAnsi="Arial" w:cs="Arial"/>
          <w:b w:val="1"/>
          <w:bCs w:val="1"/>
          <w:sz w:val="28"/>
          <w:szCs w:val="28"/>
        </w:rPr>
        <w:t>Abstract</w:t>
      </w:r>
    </w:p>
    <w:p w:rsidR="00631C3A" w:rsidP="39E0461B" w:rsidRDefault="27C0CBA6" w14:paraId="0E548DBB" w14:textId="6EA7FC44">
      <w:pPr>
        <w:pStyle w:val="Normal"/>
        <w:spacing w:line="360" w:lineRule="auto"/>
        <w:ind w:left="0"/>
        <w:jc w:val="both"/>
        <w:rPr>
          <w:rFonts w:ascii="Arial" w:hAnsi="Arial" w:cs="Arial"/>
          <w:b w:val="1"/>
          <w:bCs w:val="1"/>
          <w:sz w:val="28"/>
          <w:szCs w:val="28"/>
        </w:rPr>
      </w:pPr>
      <w:r w:rsidRPr="39E0461B" w:rsidR="4275CD5C">
        <w:rPr>
          <w:rFonts w:ascii="Arial" w:hAnsi="Arial" w:cs="Arial"/>
          <w:b w:val="0"/>
          <w:bCs w:val="0"/>
          <w:sz w:val="24"/>
          <w:szCs w:val="24"/>
        </w:rPr>
        <w:t xml:space="preserve">  In the UK, where the cost of dental treatment is skyrocketing, Group 13 has designed an exceptionally powerful dental care product to provide a more cost-effective and accessible solution for dental protection; named</w:t>
      </w:r>
      <w:r w:rsidRPr="39E0461B" w:rsidR="4275CD5C">
        <w:rPr>
          <w:rFonts w:ascii="Arial" w:hAnsi="Arial" w:cs="Arial"/>
          <w:b w:val="0"/>
          <w:bCs w:val="0"/>
          <w:sz w:val="24"/>
          <w:szCs w:val="24"/>
        </w:rPr>
        <w:t xml:space="preserve"> “</w:t>
      </w:r>
      <w:r w:rsidRPr="39E0461B" w:rsidR="4275CD5C">
        <w:rPr>
          <w:rFonts w:ascii="Arial" w:hAnsi="Arial" w:cs="Arial"/>
          <w:b w:val="0"/>
          <w:bCs w:val="0"/>
          <w:sz w:val="24"/>
          <w:szCs w:val="24"/>
        </w:rPr>
        <w:t>DentaVi</w:t>
      </w:r>
      <w:r w:rsidRPr="39E0461B" w:rsidR="4275CD5C">
        <w:rPr>
          <w:rFonts w:ascii="Arial" w:hAnsi="Arial" w:cs="Arial"/>
          <w:b w:val="0"/>
          <w:bCs w:val="0"/>
          <w:sz w:val="24"/>
          <w:szCs w:val="24"/>
        </w:rPr>
        <w:t>ta</w:t>
      </w:r>
      <w:r w:rsidRPr="39E0461B" w:rsidR="4275CD5C">
        <w:rPr>
          <w:rFonts w:ascii="Arial" w:hAnsi="Arial" w:cs="Arial"/>
          <w:b w:val="0"/>
          <w:bCs w:val="0"/>
          <w:sz w:val="24"/>
          <w:szCs w:val="24"/>
        </w:rPr>
        <w:t xml:space="preserve"> Ultimate care”. It is a novel oral health formulation which incorporates some proven bioactive ingredients, such as sublingual vitamin D, lactoferrin, postbiotics, and catechin, in a highly effective but balanced fashion. The postbiotics in it, which are sourced from specific deactivated bacteria, help to preserve the balance of the oral microbiota and general oral health withou</w:t>
      </w:r>
      <w:r w:rsidRPr="39E0461B" w:rsidR="4275CD5C">
        <w:rPr>
          <w:rFonts w:ascii="Arial" w:hAnsi="Arial" w:cs="Arial"/>
          <w:b w:val="0"/>
          <w:bCs w:val="0"/>
          <w:sz w:val="24"/>
          <w:szCs w:val="24"/>
        </w:rPr>
        <w:t xml:space="preserve">t </w:t>
      </w:r>
      <w:r w:rsidRPr="39E0461B" w:rsidR="4275CD5C">
        <w:rPr>
          <w:rFonts w:ascii="Arial" w:hAnsi="Arial" w:cs="Arial"/>
          <w:b w:val="0"/>
          <w:bCs w:val="0"/>
          <w:sz w:val="24"/>
          <w:szCs w:val="24"/>
        </w:rPr>
        <w:t>possible si</w:t>
      </w:r>
      <w:r w:rsidRPr="39E0461B" w:rsidR="4275CD5C">
        <w:rPr>
          <w:rFonts w:ascii="Arial" w:hAnsi="Arial" w:cs="Arial"/>
          <w:b w:val="0"/>
          <w:bCs w:val="0"/>
          <w:sz w:val="24"/>
          <w:szCs w:val="24"/>
        </w:rPr>
        <w:t>de</w:t>
      </w:r>
      <w:r w:rsidRPr="39E0461B" w:rsidR="4275CD5C">
        <w:rPr>
          <w:rFonts w:ascii="Arial" w:hAnsi="Arial" w:cs="Arial"/>
          <w:b w:val="0"/>
          <w:bCs w:val="0"/>
          <w:sz w:val="24"/>
          <w:szCs w:val="24"/>
        </w:rPr>
        <w:t xml:space="preserve"> effects of using alive bacteria in the form of prebiotics. Afterwards, strong antioxidant called catechin sourced from green tea, offers anti-inflammatory and antibacterial effects as a</w:t>
      </w:r>
      <w:r w:rsidRPr="39E0461B" w:rsidR="4275CD5C">
        <w:rPr>
          <w:rFonts w:ascii="Arial" w:hAnsi="Arial" w:cs="Arial"/>
          <w:b w:val="0"/>
          <w:bCs w:val="0"/>
          <w:sz w:val="24"/>
          <w:szCs w:val="24"/>
        </w:rPr>
        <w:t xml:space="preserve">n </w:t>
      </w:r>
      <w:r w:rsidRPr="39E0461B" w:rsidR="4275CD5C">
        <w:rPr>
          <w:rFonts w:ascii="Arial" w:hAnsi="Arial" w:cs="Arial"/>
          <w:b w:val="0"/>
          <w:bCs w:val="0"/>
          <w:sz w:val="24"/>
          <w:szCs w:val="24"/>
        </w:rPr>
        <w:t>addition</w:t>
      </w:r>
      <w:r w:rsidRPr="39E0461B" w:rsidR="4275CD5C">
        <w:rPr>
          <w:rFonts w:ascii="Arial" w:hAnsi="Arial" w:cs="Arial"/>
          <w:b w:val="0"/>
          <w:bCs w:val="0"/>
          <w:sz w:val="24"/>
          <w:szCs w:val="24"/>
        </w:rPr>
        <w:t>al</w:t>
      </w:r>
      <w:r w:rsidRPr="39E0461B" w:rsidR="4275CD5C">
        <w:rPr>
          <w:rFonts w:ascii="Arial" w:hAnsi="Arial" w:cs="Arial"/>
          <w:b w:val="0"/>
          <w:bCs w:val="0"/>
          <w:sz w:val="24"/>
          <w:szCs w:val="24"/>
        </w:rPr>
        <w:t xml:space="preserve"> shield against dental issues. Multifunctional protein lactoferrin which is widely distributed in saliva and plays a role in immunological regulation adds more power to antibacterial defence in the oral cavity. Finally, the addition of sublingual vitamin D supplementation targets to enhance immune system function, boost bone metabolism, and maximize oral health. All together these active ingredients create a complete oral care solution with the foremost needed oral health outcomes, such as decreased susceptibility to periodontal disease, increased enamel strength, and overall improved oral hygiene. It all comes with an easy to comply delivery in the form of flavourful mints. The current report provides details o</w:t>
      </w:r>
      <w:r w:rsidRPr="39E0461B" w:rsidR="4275CD5C">
        <w:rPr>
          <w:rFonts w:ascii="Arial" w:hAnsi="Arial" w:cs="Arial"/>
          <w:b w:val="0"/>
          <w:bCs w:val="0"/>
          <w:sz w:val="24"/>
          <w:szCs w:val="24"/>
        </w:rPr>
        <w:t xml:space="preserve">f </w:t>
      </w:r>
      <w:r w:rsidRPr="39E0461B" w:rsidR="4275CD5C">
        <w:rPr>
          <w:rFonts w:ascii="Arial" w:hAnsi="Arial" w:cs="Arial"/>
          <w:b w:val="0"/>
          <w:bCs w:val="0"/>
          <w:sz w:val="24"/>
          <w:szCs w:val="24"/>
        </w:rPr>
        <w:t>objectiv</w:t>
      </w:r>
      <w:r w:rsidRPr="39E0461B" w:rsidR="4275CD5C">
        <w:rPr>
          <w:rFonts w:ascii="Arial" w:hAnsi="Arial" w:cs="Arial"/>
          <w:b w:val="0"/>
          <w:bCs w:val="0"/>
          <w:sz w:val="24"/>
          <w:szCs w:val="24"/>
        </w:rPr>
        <w:t>es</w:t>
      </w:r>
      <w:r w:rsidRPr="39E0461B" w:rsidR="4275CD5C">
        <w:rPr>
          <w:rFonts w:ascii="Arial" w:hAnsi="Arial" w:cs="Arial"/>
          <w:b w:val="0"/>
          <w:bCs w:val="0"/>
          <w:sz w:val="24"/>
          <w:szCs w:val="24"/>
        </w:rPr>
        <w:t>, literature review</w:t>
      </w:r>
      <w:r w:rsidRPr="39E0461B" w:rsidR="4275CD5C">
        <w:rPr>
          <w:rFonts w:ascii="Arial" w:hAnsi="Arial" w:cs="Arial"/>
          <w:b w:val="0"/>
          <w:bCs w:val="0"/>
          <w:sz w:val="24"/>
          <w:szCs w:val="24"/>
        </w:rPr>
        <w:t xml:space="preserve">, </w:t>
      </w:r>
      <w:r w:rsidRPr="39E0461B" w:rsidR="4275CD5C">
        <w:rPr>
          <w:rFonts w:ascii="Arial" w:hAnsi="Arial" w:cs="Arial"/>
          <w:b w:val="0"/>
          <w:bCs w:val="0"/>
          <w:sz w:val="24"/>
          <w:szCs w:val="24"/>
        </w:rPr>
        <w:t>methodolo</w:t>
      </w:r>
      <w:r w:rsidRPr="39E0461B" w:rsidR="4275CD5C">
        <w:rPr>
          <w:rFonts w:ascii="Arial" w:hAnsi="Arial" w:cs="Arial"/>
          <w:b w:val="0"/>
          <w:bCs w:val="0"/>
          <w:sz w:val="24"/>
          <w:szCs w:val="24"/>
        </w:rPr>
        <w:t>gy</w:t>
      </w:r>
      <w:r w:rsidRPr="39E0461B" w:rsidR="4275CD5C">
        <w:rPr>
          <w:rFonts w:ascii="Arial" w:hAnsi="Arial" w:cs="Arial"/>
          <w:b w:val="0"/>
          <w:bCs w:val="0"/>
          <w:sz w:val="24"/>
          <w:szCs w:val="24"/>
        </w:rPr>
        <w:t>, business modelling, and funds needed to shape current idea into a profitable patent formulation with a handsome share for investors and researchers both. A need for smartly designed cross promotional business model and leverage based bargaining strategy was recognised for successful implementation of preliminary plan. Despite it entailed for a hug</w:t>
      </w:r>
      <w:r w:rsidRPr="39E0461B" w:rsidR="4275CD5C">
        <w:rPr>
          <w:rFonts w:ascii="Arial" w:hAnsi="Arial" w:cs="Arial"/>
          <w:b w:val="0"/>
          <w:bCs w:val="0"/>
          <w:sz w:val="24"/>
          <w:szCs w:val="24"/>
        </w:rPr>
        <w:t xml:space="preserve">e </w:t>
      </w:r>
      <w:r w:rsidRPr="39E0461B" w:rsidR="4275CD5C">
        <w:rPr>
          <w:rFonts w:ascii="Arial" w:hAnsi="Arial" w:cs="Arial"/>
          <w:b w:val="0"/>
          <w:bCs w:val="0"/>
          <w:sz w:val="24"/>
          <w:szCs w:val="24"/>
        </w:rPr>
        <w:t>initi</w:t>
      </w:r>
      <w:r w:rsidRPr="39E0461B" w:rsidR="4275CD5C">
        <w:rPr>
          <w:rFonts w:ascii="Arial" w:hAnsi="Arial" w:cs="Arial"/>
          <w:b w:val="0"/>
          <w:bCs w:val="0"/>
          <w:sz w:val="24"/>
          <w:szCs w:val="24"/>
        </w:rPr>
        <w:t>al</w:t>
      </w:r>
      <w:r w:rsidRPr="39E0461B" w:rsidR="4275CD5C">
        <w:rPr>
          <w:rFonts w:ascii="Arial" w:hAnsi="Arial" w:cs="Arial"/>
          <w:b w:val="0"/>
          <w:bCs w:val="0"/>
          <w:sz w:val="24"/>
          <w:szCs w:val="24"/>
        </w:rPr>
        <w:t xml:space="preserve"> investment, the project</w:t>
      </w:r>
      <w:r w:rsidRPr="39E0461B" w:rsidR="4275CD5C">
        <w:rPr>
          <w:rFonts w:ascii="Arial" w:hAnsi="Arial" w:cs="Arial"/>
          <w:b w:val="0"/>
          <w:bCs w:val="0"/>
          <w:sz w:val="24"/>
          <w:szCs w:val="24"/>
        </w:rPr>
        <w:t xml:space="preserve">: </w:t>
      </w:r>
      <w:r w:rsidRPr="39E0461B" w:rsidR="4275CD5C">
        <w:rPr>
          <w:rFonts w:ascii="Arial" w:hAnsi="Arial" w:cs="Arial"/>
          <w:b w:val="0"/>
          <w:bCs w:val="0"/>
          <w:sz w:val="24"/>
          <w:szCs w:val="24"/>
        </w:rPr>
        <w:t>DentaVi</w:t>
      </w:r>
      <w:r w:rsidRPr="39E0461B" w:rsidR="4275CD5C">
        <w:rPr>
          <w:rFonts w:ascii="Arial" w:hAnsi="Arial" w:cs="Arial"/>
          <w:b w:val="0"/>
          <w:bCs w:val="0"/>
          <w:sz w:val="24"/>
          <w:szCs w:val="24"/>
        </w:rPr>
        <w:t>ta</w:t>
      </w:r>
      <w:r w:rsidRPr="39E0461B" w:rsidR="4275CD5C">
        <w:rPr>
          <w:rFonts w:ascii="Arial" w:hAnsi="Arial" w:cs="Arial"/>
          <w:b w:val="0"/>
          <w:bCs w:val="0"/>
          <w:sz w:val="24"/>
          <w:szCs w:val="24"/>
        </w:rPr>
        <w:t xml:space="preserve"> ultimate care was found to b</w:t>
      </w:r>
      <w:r w:rsidRPr="39E0461B" w:rsidR="4275CD5C">
        <w:rPr>
          <w:rFonts w:ascii="Arial" w:hAnsi="Arial" w:cs="Arial"/>
          <w:b w:val="0"/>
          <w:bCs w:val="0"/>
          <w:sz w:val="24"/>
          <w:szCs w:val="24"/>
        </w:rPr>
        <w:t xml:space="preserve">e </w:t>
      </w:r>
      <w:r w:rsidRPr="39E0461B" w:rsidR="4275CD5C">
        <w:rPr>
          <w:rFonts w:ascii="Arial" w:hAnsi="Arial" w:cs="Arial"/>
          <w:b w:val="0"/>
          <w:bCs w:val="0"/>
          <w:sz w:val="24"/>
          <w:szCs w:val="24"/>
        </w:rPr>
        <w:t>a viab</w:t>
      </w:r>
      <w:r w:rsidRPr="39E0461B" w:rsidR="4275CD5C">
        <w:rPr>
          <w:rFonts w:ascii="Arial" w:hAnsi="Arial" w:cs="Arial"/>
          <w:b w:val="0"/>
          <w:bCs w:val="0"/>
          <w:sz w:val="24"/>
          <w:szCs w:val="24"/>
        </w:rPr>
        <w:t>le</w:t>
      </w:r>
      <w:r w:rsidRPr="39E0461B" w:rsidR="4275CD5C">
        <w:rPr>
          <w:rFonts w:ascii="Arial" w:hAnsi="Arial" w:cs="Arial"/>
          <w:b w:val="0"/>
          <w:bCs w:val="0"/>
          <w:sz w:val="24"/>
          <w:szCs w:val="24"/>
        </w:rPr>
        <w:t xml:space="preserve"> and profitable venture with potential to change dynamics of oral health care market.  </w:t>
      </w:r>
      <w:r>
        <w:br/>
      </w:r>
      <w:r w:rsidRPr="39E0461B" w:rsidR="4275CD5C">
        <w:rPr>
          <w:rFonts w:ascii="Arial" w:hAnsi="Arial" w:cs="Arial"/>
          <w:b w:val="1"/>
          <w:bCs w:val="1"/>
          <w:sz w:val="28"/>
          <w:szCs w:val="28"/>
        </w:rPr>
        <w:t xml:space="preserve"> </w:t>
      </w:r>
    </w:p>
    <w:p w:rsidR="00631C3A" w:rsidP="39E0461B" w:rsidRDefault="27C0CBA6" w14:paraId="2B0E84FF" w14:textId="1A029380">
      <w:pPr>
        <w:spacing w:line="360" w:lineRule="auto"/>
      </w:pPr>
      <w:r>
        <w:br w:type="page"/>
      </w:r>
    </w:p>
    <w:p w:rsidR="00631C3A" w:rsidP="39E0461B" w:rsidRDefault="27C0CBA6" w14:paraId="7E162C66" w14:textId="4D2819F0">
      <w:pPr>
        <w:pStyle w:val="Normal"/>
        <w:spacing w:after="20" w:afterAutospacing="off" w:line="360" w:lineRule="auto"/>
        <w:rPr>
          <w:b w:val="1"/>
          <w:bCs w:val="1"/>
          <w:sz w:val="28"/>
          <w:szCs w:val="28"/>
        </w:rPr>
      </w:pPr>
      <w:r w:rsidRPr="39E0461B" w:rsidR="7FE28FC0">
        <w:rPr>
          <w:b w:val="1"/>
          <w:bCs w:val="1"/>
          <w:sz w:val="28"/>
          <w:szCs w:val="28"/>
        </w:rPr>
        <w:t>TABLE OF CONTENTS</w:t>
      </w:r>
    </w:p>
    <w:p w:rsidR="00631C3A" w:rsidP="39E0461B" w:rsidRDefault="27C0CBA6" w14:paraId="7C36FC64" w14:textId="4F281C4D">
      <w:pPr>
        <w:pStyle w:val="Normal"/>
        <w:spacing w:before="0" w:beforeAutospacing="off" w:after="20" w:afterAutospacing="off" w:line="360" w:lineRule="auto"/>
        <w:rPr>
          <w:rFonts w:ascii="Arial" w:hAnsi="Arial" w:cs="Arial"/>
          <w:b w:val="0"/>
          <w:bCs w:val="0"/>
          <w:sz w:val="24"/>
          <w:szCs w:val="24"/>
        </w:rPr>
      </w:pPr>
      <w:r w:rsidRPr="39E0461B" w:rsidR="7FE28FC0">
        <w:rPr>
          <w:rFonts w:ascii="Arial" w:hAnsi="Arial" w:cs="Arial"/>
          <w:b w:val="0"/>
          <w:bCs w:val="0"/>
          <w:sz w:val="24"/>
          <w:szCs w:val="24"/>
        </w:rPr>
        <w:t>Cover Page</w:t>
      </w:r>
    </w:p>
    <w:p w:rsidR="00631C3A" w:rsidP="39E0461B" w:rsidRDefault="27C0CBA6" w14:paraId="4B33A452" w14:textId="221C0717">
      <w:pPr>
        <w:pStyle w:val="Normal"/>
        <w:spacing w:before="0" w:beforeAutospacing="off" w:after="20" w:afterAutospacing="off" w:line="360" w:lineRule="auto"/>
        <w:rPr>
          <w:rFonts w:ascii="Arial" w:hAnsi="Arial" w:cs="Arial"/>
          <w:b w:val="0"/>
          <w:bCs w:val="0"/>
          <w:sz w:val="24"/>
          <w:szCs w:val="24"/>
        </w:rPr>
      </w:pPr>
      <w:r w:rsidRPr="39E0461B" w:rsidR="7FE28FC0">
        <w:rPr>
          <w:rFonts w:ascii="Arial" w:hAnsi="Arial" w:cs="Arial"/>
          <w:b w:val="0"/>
          <w:bCs w:val="0"/>
          <w:sz w:val="24"/>
          <w:szCs w:val="24"/>
        </w:rPr>
        <w:t>Abstrac</w:t>
      </w:r>
      <w:r w:rsidRPr="39E0461B" w:rsidR="0A1BE9F0">
        <w:rPr>
          <w:rFonts w:ascii="Arial" w:hAnsi="Arial" w:cs="Arial"/>
          <w:b w:val="0"/>
          <w:bCs w:val="0"/>
          <w:sz w:val="24"/>
          <w:szCs w:val="24"/>
        </w:rPr>
        <w:t>t</w:t>
      </w:r>
      <w:r>
        <w:tab/>
      </w:r>
      <w:r>
        <w:tab/>
      </w:r>
      <w:r>
        <w:tab/>
      </w:r>
      <w:r>
        <w:tab/>
      </w:r>
      <w:r>
        <w:tab/>
      </w:r>
      <w:r>
        <w:tab/>
      </w:r>
      <w:r>
        <w:tab/>
      </w:r>
      <w:r>
        <w:tab/>
      </w:r>
      <w:r>
        <w:tab/>
      </w:r>
      <w:r>
        <w:tab/>
      </w:r>
      <w:r w:rsidRPr="39E0461B" w:rsidR="0A1BE9F0">
        <w:rPr>
          <w:rFonts w:ascii="Arial" w:hAnsi="Arial" w:cs="Arial"/>
          <w:b w:val="0"/>
          <w:bCs w:val="0"/>
          <w:sz w:val="24"/>
          <w:szCs w:val="24"/>
        </w:rPr>
        <w:t xml:space="preserve">          </w:t>
      </w:r>
      <w:r w:rsidRPr="39E0461B" w:rsidR="7E2A6B3E">
        <w:rPr>
          <w:rFonts w:ascii="Arial" w:hAnsi="Arial" w:cs="Arial"/>
          <w:b w:val="0"/>
          <w:bCs w:val="0"/>
          <w:sz w:val="24"/>
          <w:szCs w:val="24"/>
        </w:rPr>
        <w:t>2</w:t>
      </w:r>
    </w:p>
    <w:p w:rsidR="00631C3A" w:rsidP="39E0461B" w:rsidRDefault="27C0CBA6" w14:paraId="52879DC0" w14:textId="4B0C2972">
      <w:pPr>
        <w:pStyle w:val="Normal"/>
        <w:spacing w:before="0" w:beforeAutospacing="off" w:after="20" w:afterAutospacing="off" w:line="360" w:lineRule="auto"/>
        <w:rPr>
          <w:rFonts w:ascii="Arial" w:hAnsi="Arial" w:cs="Arial"/>
          <w:b w:val="0"/>
          <w:bCs w:val="0"/>
          <w:sz w:val="24"/>
          <w:szCs w:val="24"/>
        </w:rPr>
      </w:pPr>
      <w:r w:rsidRPr="39E0461B" w:rsidR="4567EA4F">
        <w:rPr>
          <w:rFonts w:ascii="Arial" w:hAnsi="Arial" w:cs="Arial"/>
          <w:b w:val="0"/>
          <w:bCs w:val="0"/>
          <w:sz w:val="24"/>
          <w:szCs w:val="24"/>
        </w:rPr>
        <w:t>Table of Content</w:t>
      </w:r>
      <w:r w:rsidRPr="39E0461B" w:rsidR="0773ED6D">
        <w:rPr>
          <w:rFonts w:ascii="Arial" w:hAnsi="Arial" w:cs="Arial"/>
          <w:b w:val="0"/>
          <w:bCs w:val="0"/>
          <w:sz w:val="24"/>
          <w:szCs w:val="24"/>
        </w:rPr>
        <w:t>s</w:t>
      </w:r>
      <w:r>
        <w:tab/>
      </w:r>
      <w:r>
        <w:tab/>
      </w:r>
      <w:r>
        <w:tab/>
      </w:r>
      <w:r>
        <w:tab/>
      </w:r>
      <w:r>
        <w:tab/>
      </w:r>
      <w:r>
        <w:tab/>
      </w:r>
      <w:r>
        <w:tab/>
      </w:r>
      <w:r>
        <w:tab/>
      </w:r>
      <w:r>
        <w:tab/>
      </w:r>
      <w:r w:rsidRPr="39E0461B" w:rsidR="47C46A4B">
        <w:rPr>
          <w:rFonts w:ascii="Arial" w:hAnsi="Arial" w:cs="Arial"/>
          <w:b w:val="0"/>
          <w:bCs w:val="0"/>
          <w:sz w:val="24"/>
          <w:szCs w:val="24"/>
        </w:rPr>
        <w:t xml:space="preserve">          </w:t>
      </w:r>
      <w:r w:rsidRPr="39E0461B" w:rsidR="4567EA4F">
        <w:rPr>
          <w:rFonts w:ascii="Arial" w:hAnsi="Arial" w:cs="Arial"/>
          <w:b w:val="0"/>
          <w:bCs w:val="0"/>
          <w:sz w:val="24"/>
          <w:szCs w:val="24"/>
        </w:rPr>
        <w:t>3</w:t>
      </w:r>
    </w:p>
    <w:p w:rsidR="00631C3A" w:rsidP="39E0461B" w:rsidRDefault="27C0CBA6" w14:paraId="28A62E1A" w14:textId="209A5754">
      <w:pPr>
        <w:pStyle w:val="Normal"/>
        <w:spacing w:before="0" w:beforeAutospacing="off" w:after="20" w:afterAutospacing="off" w:line="360" w:lineRule="auto"/>
        <w:rPr>
          <w:rFonts w:ascii="Arial" w:hAnsi="Arial" w:cs="Arial"/>
          <w:b w:val="0"/>
          <w:bCs w:val="0"/>
          <w:sz w:val="24"/>
          <w:szCs w:val="24"/>
        </w:rPr>
      </w:pPr>
      <w:r w:rsidRPr="39E0461B" w:rsidR="7FE28FC0">
        <w:rPr>
          <w:rFonts w:ascii="Arial" w:hAnsi="Arial" w:cs="Arial"/>
          <w:b w:val="0"/>
          <w:bCs w:val="0"/>
          <w:sz w:val="24"/>
          <w:szCs w:val="24"/>
        </w:rPr>
        <w:t>1.0 Background</w:t>
      </w:r>
      <w:r>
        <w:tab/>
      </w:r>
      <w:r>
        <w:tab/>
      </w:r>
      <w:r>
        <w:tab/>
      </w:r>
      <w:r>
        <w:tab/>
      </w:r>
      <w:r>
        <w:tab/>
      </w:r>
      <w:r>
        <w:tab/>
      </w:r>
      <w:r>
        <w:tab/>
      </w:r>
      <w:r>
        <w:tab/>
      </w:r>
      <w:r>
        <w:tab/>
      </w:r>
      <w:r>
        <w:tab/>
      </w:r>
      <w:r w:rsidRPr="39E0461B" w:rsidR="24BA5CE8">
        <w:rPr>
          <w:rFonts w:ascii="Arial" w:hAnsi="Arial" w:cs="Arial"/>
          <w:b w:val="0"/>
          <w:bCs w:val="0"/>
          <w:sz w:val="24"/>
          <w:szCs w:val="24"/>
        </w:rPr>
        <w:t>5</w:t>
      </w:r>
    </w:p>
    <w:p w:rsidR="00631C3A" w:rsidP="39E0461B" w:rsidRDefault="27C0CBA6" w14:paraId="7C78E825" w14:textId="14A070B7">
      <w:pPr>
        <w:pStyle w:val="Normal"/>
        <w:spacing w:before="0" w:beforeAutospacing="off" w:after="20" w:afterAutospacing="off" w:line="360" w:lineRule="auto"/>
        <w:ind w:firstLine="720"/>
        <w:rPr>
          <w:rFonts w:ascii="Arial" w:hAnsi="Arial" w:cs="Arial"/>
          <w:b w:val="0"/>
          <w:bCs w:val="0"/>
          <w:sz w:val="24"/>
          <w:szCs w:val="24"/>
        </w:rPr>
      </w:pPr>
      <w:r w:rsidRPr="39E0461B" w:rsidR="7FE28FC0">
        <w:rPr>
          <w:rFonts w:ascii="Arial" w:hAnsi="Arial" w:cs="Arial"/>
          <w:b w:val="0"/>
          <w:bCs w:val="0"/>
          <w:sz w:val="24"/>
          <w:szCs w:val="24"/>
        </w:rPr>
        <w:t>1.1 Aim and Objectives</w:t>
      </w:r>
      <w:r>
        <w:tab/>
      </w:r>
      <w:r>
        <w:tab/>
      </w:r>
      <w:r>
        <w:tab/>
      </w:r>
      <w:r>
        <w:tab/>
      </w:r>
      <w:r>
        <w:tab/>
      </w:r>
      <w:r>
        <w:tab/>
      </w:r>
      <w:r>
        <w:tab/>
      </w:r>
      <w:r>
        <w:tab/>
      </w:r>
      <w:r w:rsidRPr="39E0461B" w:rsidR="78A1CBBD">
        <w:rPr>
          <w:rFonts w:ascii="Arial" w:hAnsi="Arial" w:cs="Arial"/>
          <w:b w:val="0"/>
          <w:bCs w:val="0"/>
          <w:sz w:val="24"/>
          <w:szCs w:val="24"/>
        </w:rPr>
        <w:t>5</w:t>
      </w:r>
    </w:p>
    <w:p w:rsidR="00631C3A" w:rsidP="39E0461B" w:rsidRDefault="27C0CBA6" w14:paraId="4DF9F639" w14:textId="1234FE42">
      <w:pPr>
        <w:pStyle w:val="paragraph"/>
        <w:spacing w:before="0" w:beforeAutospacing="off" w:after="20" w:afterAutospacing="off" w:line="360" w:lineRule="auto"/>
        <w:jc w:val="both"/>
        <w:rPr>
          <w:rFonts w:ascii="Arial" w:hAnsi="Arial" w:cs="Arial"/>
          <w:b w:val="0"/>
          <w:bCs w:val="0"/>
          <w:sz w:val="24"/>
          <w:szCs w:val="24"/>
        </w:rPr>
      </w:pPr>
      <w:r w:rsidRPr="39E0461B" w:rsidR="3A30A352">
        <w:rPr>
          <w:rFonts w:ascii="Arial" w:hAnsi="Arial" w:cs="Arial"/>
          <w:b w:val="0"/>
          <w:bCs w:val="0"/>
          <w:sz w:val="24"/>
          <w:szCs w:val="24"/>
        </w:rPr>
        <w:t>2.0 Planning tools and framework models</w:t>
      </w:r>
      <w:r>
        <w:tab/>
      </w:r>
      <w:r>
        <w:tab/>
      </w:r>
      <w:r>
        <w:tab/>
      </w:r>
      <w:r>
        <w:tab/>
      </w:r>
      <w:r>
        <w:tab/>
      </w:r>
      <w:r>
        <w:tab/>
      </w:r>
      <w:r w:rsidRPr="39E0461B" w:rsidR="28217AD4">
        <w:rPr>
          <w:rFonts w:ascii="Arial" w:hAnsi="Arial" w:cs="Arial"/>
          <w:b w:val="0"/>
          <w:bCs w:val="0"/>
          <w:sz w:val="24"/>
          <w:szCs w:val="24"/>
        </w:rPr>
        <w:t>6</w:t>
      </w:r>
    </w:p>
    <w:p w:rsidR="00631C3A" w:rsidP="39E0461B" w:rsidRDefault="27C0CBA6" w14:paraId="4CFBA53D" w14:textId="64056E92">
      <w:pPr>
        <w:pStyle w:val="paragraph"/>
        <w:spacing w:before="0" w:beforeAutospacing="off" w:after="20" w:afterAutospacing="off" w:line="360" w:lineRule="auto"/>
        <w:ind w:firstLine="720"/>
        <w:jc w:val="both"/>
        <w:rPr>
          <w:rStyle w:val="normaltextrun"/>
          <w:rFonts w:ascii="Arial" w:hAnsi="Arial" w:eastAsia="游ゴシック Light" w:cs="Arial" w:eastAsiaTheme="majorEastAsia"/>
          <w:b w:val="0"/>
          <w:bCs w:val="0"/>
          <w:sz w:val="24"/>
          <w:szCs w:val="24"/>
          <w:lang w:val="en-US"/>
        </w:rPr>
      </w:pPr>
      <w:r w:rsidRPr="39E0461B" w:rsidR="3A30A352">
        <w:rPr>
          <w:rStyle w:val="normaltextrun"/>
          <w:rFonts w:ascii="Arial" w:hAnsi="Arial" w:eastAsia="游ゴシック Light" w:cs="Arial" w:eastAsiaTheme="majorEastAsia"/>
          <w:b w:val="0"/>
          <w:bCs w:val="0"/>
          <w:sz w:val="24"/>
          <w:szCs w:val="24"/>
          <w:lang w:val="en-US"/>
        </w:rPr>
        <w:t>2.1 SWOT Analysis</w:t>
      </w:r>
      <w:r>
        <w:tab/>
      </w:r>
      <w:r>
        <w:tab/>
      </w:r>
      <w:r>
        <w:tab/>
      </w:r>
      <w:r>
        <w:tab/>
      </w:r>
      <w:r>
        <w:tab/>
      </w:r>
      <w:r>
        <w:tab/>
      </w:r>
      <w:r>
        <w:tab/>
      </w:r>
      <w:r>
        <w:tab/>
      </w:r>
      <w:r>
        <w:tab/>
      </w:r>
      <w:r w:rsidRPr="39E0461B" w:rsidR="50FE6D03">
        <w:rPr>
          <w:rStyle w:val="normaltextrun"/>
          <w:rFonts w:ascii="Arial" w:hAnsi="Arial" w:eastAsia="游ゴシック Light" w:cs="Arial" w:eastAsiaTheme="majorEastAsia"/>
          <w:b w:val="0"/>
          <w:bCs w:val="0"/>
          <w:sz w:val="24"/>
          <w:szCs w:val="24"/>
          <w:lang w:val="en-US"/>
        </w:rPr>
        <w:t>6</w:t>
      </w:r>
    </w:p>
    <w:p w:rsidR="00631C3A" w:rsidP="39E0461B" w:rsidRDefault="27C0CBA6" w14:paraId="4567F0B4" w14:textId="53F10F8B">
      <w:pPr>
        <w:pStyle w:val="paragraph"/>
        <w:spacing w:before="0" w:beforeAutospacing="off" w:after="20" w:afterAutospacing="off" w:line="360" w:lineRule="auto"/>
        <w:ind w:firstLine="720"/>
        <w:jc w:val="both"/>
        <w:rPr>
          <w:rStyle w:val="normaltextrun"/>
          <w:rFonts w:ascii="Arial" w:hAnsi="Arial" w:eastAsia="游ゴシック Light" w:cs="Arial" w:eastAsiaTheme="majorEastAsia"/>
          <w:b w:val="0"/>
          <w:bCs w:val="0"/>
          <w:sz w:val="24"/>
          <w:szCs w:val="24"/>
          <w:lang w:val="en-US"/>
        </w:rPr>
      </w:pPr>
      <w:r w:rsidRPr="39E0461B" w:rsidR="3A30A352">
        <w:rPr>
          <w:rStyle w:val="normaltextrun"/>
          <w:rFonts w:ascii="Arial" w:hAnsi="Arial" w:eastAsia="游ゴシック Light" w:cs="Arial" w:eastAsiaTheme="majorEastAsia"/>
          <w:b w:val="0"/>
          <w:bCs w:val="0"/>
          <w:sz w:val="24"/>
          <w:szCs w:val="24"/>
          <w:lang w:val="en-US"/>
        </w:rPr>
        <w:t>2.2 PESTLE Analysis</w:t>
      </w:r>
      <w:r>
        <w:tab/>
      </w:r>
      <w:r>
        <w:tab/>
      </w:r>
      <w:r>
        <w:tab/>
      </w:r>
      <w:r>
        <w:tab/>
      </w:r>
      <w:r>
        <w:tab/>
      </w:r>
      <w:r>
        <w:tab/>
      </w:r>
      <w:r>
        <w:tab/>
      </w:r>
      <w:r>
        <w:tab/>
      </w:r>
      <w:r w:rsidRPr="39E0461B" w:rsidR="77F08B07">
        <w:rPr>
          <w:rStyle w:val="normaltextrun"/>
          <w:rFonts w:ascii="Arial" w:hAnsi="Arial" w:eastAsia="游ゴシック Light" w:cs="Arial" w:eastAsiaTheme="majorEastAsia"/>
          <w:b w:val="0"/>
          <w:bCs w:val="0"/>
          <w:sz w:val="24"/>
          <w:szCs w:val="24"/>
          <w:lang w:val="en-US"/>
        </w:rPr>
        <w:t>8</w:t>
      </w:r>
    </w:p>
    <w:p w:rsidR="00631C3A" w:rsidP="39E0461B" w:rsidRDefault="27C0CBA6" w14:paraId="015E243E" w14:textId="0C54C887">
      <w:pPr>
        <w:pStyle w:val="paragraph"/>
        <w:spacing w:before="0" w:beforeAutospacing="off" w:after="20" w:afterAutospacing="off" w:line="360" w:lineRule="auto"/>
        <w:ind w:firstLine="720"/>
        <w:jc w:val="both"/>
        <w:rPr>
          <w:rStyle w:val="normaltextrun"/>
          <w:rFonts w:ascii="Arial" w:hAnsi="Arial" w:eastAsia="游ゴシック Light" w:cs="Arial" w:eastAsiaTheme="majorEastAsia"/>
          <w:b w:val="0"/>
          <w:bCs w:val="0"/>
          <w:sz w:val="24"/>
          <w:szCs w:val="24"/>
          <w:lang w:val="en-US"/>
        </w:rPr>
      </w:pPr>
      <w:r w:rsidRPr="39E0461B" w:rsidR="3A30A352">
        <w:rPr>
          <w:rStyle w:val="normaltextrun"/>
          <w:rFonts w:ascii="Arial" w:hAnsi="Arial" w:eastAsia="游ゴシック Light" w:cs="Arial" w:eastAsiaTheme="majorEastAsia"/>
          <w:b w:val="0"/>
          <w:bCs w:val="0"/>
          <w:sz w:val="24"/>
          <w:szCs w:val="24"/>
          <w:lang w:val="en-US"/>
        </w:rPr>
        <w:t>2.3 Porter’s Five Forces</w:t>
      </w:r>
      <w:r>
        <w:tab/>
      </w:r>
      <w:r>
        <w:tab/>
      </w:r>
      <w:r>
        <w:tab/>
      </w:r>
      <w:r>
        <w:tab/>
      </w:r>
      <w:r>
        <w:tab/>
      </w:r>
      <w:r>
        <w:tab/>
      </w:r>
      <w:r>
        <w:tab/>
      </w:r>
      <w:r w:rsidRPr="39E0461B" w:rsidR="479517E0">
        <w:rPr>
          <w:rStyle w:val="normaltextrun"/>
          <w:rFonts w:ascii="Arial" w:hAnsi="Arial" w:eastAsia="游ゴシック Light" w:cs="Arial" w:eastAsiaTheme="majorEastAsia"/>
          <w:b w:val="0"/>
          <w:bCs w:val="0"/>
          <w:sz w:val="24"/>
          <w:szCs w:val="24"/>
          <w:lang w:val="en-US"/>
        </w:rPr>
        <w:t xml:space="preserve">          10</w:t>
      </w:r>
    </w:p>
    <w:p w:rsidR="00631C3A" w:rsidP="39E0461B" w:rsidRDefault="27C0CBA6" w14:paraId="22184747" w14:textId="681285EF">
      <w:pPr>
        <w:pStyle w:val="paragraph"/>
        <w:spacing w:before="0" w:beforeAutospacing="off" w:after="20" w:afterAutospacing="off" w:line="360" w:lineRule="auto"/>
        <w:jc w:val="both"/>
        <w:rPr>
          <w:rFonts w:ascii="Arial" w:hAnsi="Arial" w:eastAsia="Arial" w:cs="Arial"/>
          <w:b w:val="0"/>
          <w:bCs w:val="0"/>
          <w:sz w:val="24"/>
          <w:szCs w:val="24"/>
        </w:rPr>
      </w:pPr>
      <w:r w:rsidRPr="39E0461B" w:rsidR="3A30A352">
        <w:rPr>
          <w:rFonts w:ascii="Arial" w:hAnsi="Arial" w:eastAsia="Arial" w:cs="Arial"/>
          <w:b w:val="0"/>
          <w:bCs w:val="0"/>
          <w:sz w:val="24"/>
          <w:szCs w:val="24"/>
        </w:rPr>
        <w:t>3.0 Literature review</w:t>
      </w:r>
      <w:r>
        <w:tab/>
      </w:r>
      <w:r>
        <w:tab/>
      </w:r>
      <w:r>
        <w:tab/>
      </w:r>
      <w:r>
        <w:tab/>
      </w:r>
      <w:r>
        <w:tab/>
      </w:r>
      <w:r>
        <w:tab/>
      </w:r>
      <w:r>
        <w:tab/>
      </w:r>
      <w:r>
        <w:tab/>
      </w:r>
      <w:r w:rsidRPr="39E0461B" w:rsidR="0AA01C12">
        <w:rPr>
          <w:rFonts w:ascii="Arial" w:hAnsi="Arial" w:eastAsia="Arial" w:cs="Arial"/>
          <w:b w:val="0"/>
          <w:bCs w:val="0"/>
          <w:sz w:val="24"/>
          <w:szCs w:val="24"/>
        </w:rPr>
        <w:t xml:space="preserve">          10</w:t>
      </w:r>
    </w:p>
    <w:p w:rsidR="00631C3A" w:rsidP="39E0461B" w:rsidRDefault="27C0CBA6" w14:paraId="4739F2F8" w14:textId="5ADA9203">
      <w:pPr>
        <w:pStyle w:val="paragraph"/>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rPr>
      </w:pPr>
      <w:r w:rsidRPr="39E0461B" w:rsidR="3A30A352">
        <w:rPr>
          <w:rFonts w:ascii="Arial" w:hAnsi="Arial" w:eastAsia="Arial" w:cs="Arial"/>
          <w:b w:val="0"/>
          <w:bCs w:val="0"/>
          <w:color w:val="000000" w:themeColor="text1" w:themeTint="FF" w:themeShade="FF"/>
          <w:sz w:val="24"/>
          <w:szCs w:val="24"/>
        </w:rPr>
        <w:t>3.1 Postbiotics</w:t>
      </w:r>
      <w:r>
        <w:tab/>
      </w:r>
      <w:r>
        <w:tab/>
      </w:r>
      <w:r>
        <w:tab/>
      </w:r>
      <w:r>
        <w:tab/>
      </w:r>
      <w:r>
        <w:tab/>
      </w:r>
      <w:r>
        <w:tab/>
      </w:r>
      <w:r>
        <w:tab/>
      </w:r>
      <w:r>
        <w:tab/>
      </w:r>
      <w:r w:rsidRPr="39E0461B" w:rsidR="7874BD29">
        <w:rPr>
          <w:rFonts w:ascii="Arial" w:hAnsi="Arial" w:eastAsia="Arial" w:cs="Arial"/>
          <w:b w:val="0"/>
          <w:bCs w:val="0"/>
          <w:color w:val="000000" w:themeColor="text1" w:themeTint="FF" w:themeShade="FF"/>
          <w:sz w:val="24"/>
          <w:szCs w:val="24"/>
        </w:rPr>
        <w:t xml:space="preserve">          11</w:t>
      </w:r>
    </w:p>
    <w:p w:rsidR="00631C3A" w:rsidP="39E0461B" w:rsidRDefault="27C0CBA6" w14:paraId="2340A0B3" w14:textId="30D9E2BD">
      <w:pPr>
        <w:spacing w:before="0" w:beforeAutospacing="off" w:after="20" w:afterAutospacing="off" w:line="360" w:lineRule="auto"/>
        <w:ind w:firstLine="720"/>
        <w:jc w:val="both"/>
        <w:rPr>
          <w:rFonts w:ascii="Arial" w:hAnsi="Arial" w:eastAsia="Arial" w:cs="Arial"/>
          <w:b w:val="0"/>
          <w:bCs w:val="0"/>
          <w:color w:val="212121"/>
          <w:sz w:val="24"/>
          <w:szCs w:val="24"/>
        </w:rPr>
      </w:pPr>
      <w:r w:rsidRPr="39E0461B" w:rsidR="3A30A352">
        <w:rPr>
          <w:rFonts w:ascii="Arial" w:hAnsi="Arial" w:eastAsia="Arial" w:cs="Arial"/>
          <w:b w:val="0"/>
          <w:bCs w:val="0"/>
          <w:color w:val="212121"/>
          <w:sz w:val="24"/>
          <w:szCs w:val="24"/>
        </w:rPr>
        <w:t>3.2 Catechin</w:t>
      </w:r>
      <w:r>
        <w:tab/>
      </w:r>
      <w:r>
        <w:tab/>
      </w:r>
      <w:r>
        <w:tab/>
      </w:r>
      <w:r>
        <w:tab/>
      </w:r>
      <w:r>
        <w:tab/>
      </w:r>
      <w:r>
        <w:tab/>
      </w:r>
      <w:r>
        <w:tab/>
      </w:r>
      <w:r>
        <w:tab/>
      </w:r>
      <w:r>
        <w:tab/>
      </w:r>
      <w:r w:rsidRPr="39E0461B" w:rsidR="2230DD78">
        <w:rPr>
          <w:rFonts w:ascii="Arial" w:hAnsi="Arial" w:eastAsia="Arial" w:cs="Arial"/>
          <w:b w:val="0"/>
          <w:bCs w:val="0"/>
          <w:color w:val="212121"/>
          <w:sz w:val="24"/>
          <w:szCs w:val="24"/>
        </w:rPr>
        <w:t xml:space="preserve">          15</w:t>
      </w:r>
    </w:p>
    <w:p w:rsidR="00631C3A" w:rsidP="39E0461B" w:rsidRDefault="27C0CBA6" w14:paraId="67401443" w14:textId="7B61559E">
      <w:pPr>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rPr>
      </w:pPr>
      <w:r w:rsidRPr="39E0461B" w:rsidR="3A30A352">
        <w:rPr>
          <w:rFonts w:ascii="Arial" w:hAnsi="Arial" w:eastAsia="Arial" w:cs="Arial"/>
          <w:b w:val="0"/>
          <w:bCs w:val="0"/>
          <w:color w:val="000000" w:themeColor="text1" w:themeTint="FF" w:themeShade="FF"/>
          <w:sz w:val="24"/>
          <w:szCs w:val="24"/>
        </w:rPr>
        <w:t>3.3 Vitamin D</w:t>
      </w:r>
      <w:r>
        <w:tab/>
      </w:r>
      <w:r>
        <w:tab/>
      </w:r>
      <w:r>
        <w:tab/>
      </w:r>
      <w:r>
        <w:tab/>
      </w:r>
      <w:r>
        <w:tab/>
      </w:r>
      <w:r>
        <w:tab/>
      </w:r>
      <w:r>
        <w:tab/>
      </w:r>
      <w:r>
        <w:tab/>
      </w:r>
      <w:r>
        <w:tab/>
      </w:r>
      <w:r w:rsidRPr="39E0461B" w:rsidR="64B3527D">
        <w:rPr>
          <w:rFonts w:ascii="Arial" w:hAnsi="Arial" w:eastAsia="Arial" w:cs="Arial"/>
          <w:b w:val="0"/>
          <w:bCs w:val="0"/>
          <w:color w:val="000000" w:themeColor="text1" w:themeTint="FF" w:themeShade="FF"/>
          <w:sz w:val="24"/>
          <w:szCs w:val="24"/>
        </w:rPr>
        <w:t xml:space="preserve">          16</w:t>
      </w:r>
    </w:p>
    <w:p w:rsidR="00631C3A" w:rsidP="39E0461B" w:rsidRDefault="27C0CBA6" w14:paraId="02EB146C" w14:textId="45FE1F49">
      <w:pPr>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3A30A352">
        <w:rPr>
          <w:rFonts w:ascii="Arial" w:hAnsi="Arial" w:eastAsia="Arial" w:cs="Arial"/>
          <w:b w:val="0"/>
          <w:bCs w:val="0"/>
          <w:color w:val="000000" w:themeColor="text1" w:themeTint="FF" w:themeShade="FF"/>
          <w:sz w:val="24"/>
          <w:szCs w:val="24"/>
          <w:lang w:val="en-US"/>
        </w:rPr>
        <w:t>3.4 Lactoferrin</w:t>
      </w:r>
      <w:r>
        <w:tab/>
      </w:r>
      <w:r>
        <w:tab/>
      </w:r>
      <w:r>
        <w:tab/>
      </w:r>
      <w:r>
        <w:tab/>
      </w:r>
      <w:r>
        <w:tab/>
      </w:r>
      <w:r>
        <w:tab/>
      </w:r>
      <w:r>
        <w:tab/>
      </w:r>
      <w:r>
        <w:tab/>
      </w:r>
      <w:r w:rsidRPr="39E0461B" w:rsidR="43629D01">
        <w:rPr>
          <w:rFonts w:ascii="Arial" w:hAnsi="Arial" w:eastAsia="Arial" w:cs="Arial"/>
          <w:b w:val="0"/>
          <w:bCs w:val="0"/>
          <w:color w:val="000000" w:themeColor="text1" w:themeTint="FF" w:themeShade="FF"/>
          <w:sz w:val="24"/>
          <w:szCs w:val="24"/>
          <w:lang w:val="en-US"/>
        </w:rPr>
        <w:t xml:space="preserve">          18</w:t>
      </w:r>
    </w:p>
    <w:p w:rsidR="00631C3A" w:rsidP="39E0461B" w:rsidRDefault="27C0CBA6" w14:paraId="32AFC95B" w14:textId="395768AA">
      <w:pPr>
        <w:spacing w:before="0" w:beforeAutospacing="off" w:after="20" w:afterAutospacing="off" w:line="360" w:lineRule="auto"/>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4.0 Methodology</w:t>
      </w:r>
      <w:r>
        <w:tab/>
      </w:r>
      <w:r>
        <w:tab/>
      </w:r>
      <w:r>
        <w:tab/>
      </w:r>
      <w:r>
        <w:tab/>
      </w:r>
      <w:r>
        <w:tab/>
      </w:r>
      <w:r>
        <w:tab/>
      </w:r>
      <w:r>
        <w:tab/>
      </w:r>
      <w:r>
        <w:tab/>
      </w:r>
      <w:r>
        <w:tab/>
      </w:r>
      <w:r w:rsidRPr="39E0461B" w:rsidR="07E9E675">
        <w:rPr>
          <w:rFonts w:ascii="Arial" w:hAnsi="Arial" w:eastAsia="Arial" w:cs="Arial"/>
          <w:b w:val="0"/>
          <w:bCs w:val="0"/>
          <w:color w:val="000000" w:themeColor="text1" w:themeTint="FF" w:themeShade="FF"/>
          <w:sz w:val="24"/>
          <w:szCs w:val="24"/>
          <w:lang w:val="en-US"/>
        </w:rPr>
        <w:t xml:space="preserve">          20</w:t>
      </w:r>
    </w:p>
    <w:p w:rsidR="00631C3A" w:rsidP="39E0461B" w:rsidRDefault="27C0CBA6" w14:paraId="6648E022" w14:textId="4919E275">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4.1 Postbiotic production</w:t>
      </w:r>
      <w:r>
        <w:tab/>
      </w:r>
      <w:r>
        <w:tab/>
      </w:r>
      <w:r>
        <w:tab/>
      </w:r>
      <w:r>
        <w:tab/>
      </w:r>
      <w:r>
        <w:tab/>
      </w:r>
      <w:r>
        <w:tab/>
      </w:r>
      <w:r>
        <w:tab/>
      </w:r>
      <w:r w:rsidRPr="39E0461B" w:rsidR="52321071">
        <w:rPr>
          <w:rFonts w:ascii="Arial" w:hAnsi="Arial" w:eastAsia="Arial" w:cs="Arial"/>
          <w:b w:val="0"/>
          <w:bCs w:val="0"/>
          <w:color w:val="000000" w:themeColor="text1" w:themeTint="FF" w:themeShade="FF"/>
          <w:sz w:val="24"/>
          <w:szCs w:val="24"/>
          <w:lang w:val="en-US"/>
        </w:rPr>
        <w:t xml:space="preserve">          20</w:t>
      </w:r>
    </w:p>
    <w:p w:rsidR="00631C3A" w:rsidP="39E0461B" w:rsidRDefault="27C0CBA6" w14:paraId="390853EE" w14:textId="14B29DC0">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4.2 Extraction of EGCG from catechin</w:t>
      </w:r>
      <w:r>
        <w:tab/>
      </w:r>
      <w:r>
        <w:tab/>
      </w:r>
      <w:r>
        <w:tab/>
      </w:r>
      <w:r>
        <w:tab/>
      </w:r>
      <w:r>
        <w:tab/>
      </w:r>
      <w:r w:rsidRPr="39E0461B" w:rsidR="75BE878C">
        <w:rPr>
          <w:rFonts w:ascii="Arial" w:hAnsi="Arial" w:eastAsia="Arial" w:cs="Arial"/>
          <w:b w:val="0"/>
          <w:bCs w:val="0"/>
          <w:color w:val="000000" w:themeColor="text1" w:themeTint="FF" w:themeShade="FF"/>
          <w:sz w:val="24"/>
          <w:szCs w:val="24"/>
          <w:lang w:val="en-US"/>
        </w:rPr>
        <w:t xml:space="preserve">          21</w:t>
      </w:r>
    </w:p>
    <w:p w:rsidR="00631C3A" w:rsidP="39E0461B" w:rsidRDefault="27C0CBA6" w14:paraId="26179219" w14:textId="2163D390">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4.3 Vitamin D production</w:t>
      </w:r>
      <w:r>
        <w:tab/>
      </w:r>
      <w:r>
        <w:tab/>
      </w:r>
      <w:r>
        <w:tab/>
      </w:r>
      <w:r>
        <w:tab/>
      </w:r>
      <w:r>
        <w:tab/>
      </w:r>
      <w:r>
        <w:tab/>
      </w:r>
      <w:r>
        <w:tab/>
      </w:r>
      <w:r w:rsidRPr="39E0461B" w:rsidR="2DFCD65A">
        <w:rPr>
          <w:rFonts w:ascii="Arial" w:hAnsi="Arial" w:eastAsia="Arial" w:cs="Arial"/>
          <w:b w:val="0"/>
          <w:bCs w:val="0"/>
          <w:color w:val="000000" w:themeColor="text1" w:themeTint="FF" w:themeShade="FF"/>
          <w:sz w:val="24"/>
          <w:szCs w:val="24"/>
          <w:lang w:val="en-US"/>
        </w:rPr>
        <w:t xml:space="preserve">          22</w:t>
      </w:r>
    </w:p>
    <w:p w:rsidR="00631C3A" w:rsidP="39E0461B" w:rsidRDefault="27C0CBA6" w14:paraId="07A6477A" w14:textId="18B503BC">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4.4 Lactoferrin production</w:t>
      </w:r>
      <w:r>
        <w:tab/>
      </w:r>
      <w:r>
        <w:tab/>
      </w:r>
      <w:r>
        <w:tab/>
      </w:r>
      <w:r>
        <w:tab/>
      </w:r>
      <w:r>
        <w:tab/>
      </w:r>
      <w:r>
        <w:tab/>
      </w:r>
      <w:r>
        <w:tab/>
      </w:r>
      <w:r w:rsidRPr="39E0461B" w:rsidR="2C0CA2ED">
        <w:rPr>
          <w:rFonts w:ascii="Arial" w:hAnsi="Arial" w:eastAsia="Arial" w:cs="Arial"/>
          <w:b w:val="0"/>
          <w:bCs w:val="0"/>
          <w:color w:val="000000" w:themeColor="text1" w:themeTint="FF" w:themeShade="FF"/>
          <w:sz w:val="24"/>
          <w:szCs w:val="24"/>
          <w:lang w:val="en-US"/>
        </w:rPr>
        <w:t xml:space="preserve">          22</w:t>
      </w:r>
    </w:p>
    <w:p w:rsidR="00631C3A" w:rsidP="39E0461B" w:rsidRDefault="27C0CBA6" w14:paraId="3D77107F" w14:textId="072D4C15">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4.5 Safety</w:t>
      </w:r>
      <w:r>
        <w:tab/>
      </w:r>
      <w:r>
        <w:tab/>
      </w:r>
      <w:r>
        <w:tab/>
      </w:r>
      <w:r>
        <w:tab/>
      </w:r>
      <w:r>
        <w:tab/>
      </w:r>
      <w:r>
        <w:tab/>
      </w:r>
      <w:r>
        <w:tab/>
      </w:r>
      <w:r>
        <w:tab/>
      </w:r>
      <w:r>
        <w:tab/>
      </w:r>
      <w:r w:rsidRPr="39E0461B" w:rsidR="51D69266">
        <w:rPr>
          <w:rFonts w:ascii="Arial" w:hAnsi="Arial" w:eastAsia="Arial" w:cs="Arial"/>
          <w:b w:val="0"/>
          <w:bCs w:val="0"/>
          <w:color w:val="000000" w:themeColor="text1" w:themeTint="FF" w:themeShade="FF"/>
          <w:sz w:val="24"/>
          <w:szCs w:val="24"/>
          <w:lang w:val="en-US"/>
        </w:rPr>
        <w:t xml:space="preserve">          23</w:t>
      </w:r>
      <w:r w:rsidRPr="39E0461B" w:rsidR="513AEBED">
        <w:rPr>
          <w:rFonts w:ascii="Arial" w:hAnsi="Arial" w:eastAsia="Arial" w:cs="Arial"/>
          <w:b w:val="0"/>
          <w:bCs w:val="0"/>
          <w:color w:val="000000" w:themeColor="text1" w:themeTint="FF" w:themeShade="FF"/>
          <w:sz w:val="24"/>
          <w:szCs w:val="24"/>
          <w:lang w:val="en-US"/>
        </w:rPr>
        <w:t xml:space="preserve"> </w:t>
      </w:r>
    </w:p>
    <w:p w:rsidR="00631C3A" w:rsidP="39E0461B" w:rsidRDefault="27C0CBA6" w14:paraId="65D19B11" w14:textId="2B580A09">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4.6 Difficulties</w:t>
      </w:r>
      <w:r>
        <w:tab/>
      </w:r>
      <w:r>
        <w:tab/>
      </w:r>
      <w:r>
        <w:tab/>
      </w:r>
      <w:r>
        <w:tab/>
      </w:r>
      <w:r>
        <w:tab/>
      </w:r>
      <w:r>
        <w:tab/>
      </w:r>
      <w:r>
        <w:tab/>
      </w:r>
      <w:r>
        <w:tab/>
      </w:r>
      <w:r w:rsidRPr="39E0461B" w:rsidR="1E2F008E">
        <w:rPr>
          <w:rFonts w:ascii="Arial" w:hAnsi="Arial" w:eastAsia="Arial" w:cs="Arial"/>
          <w:b w:val="0"/>
          <w:bCs w:val="0"/>
          <w:color w:val="000000" w:themeColor="text1" w:themeTint="FF" w:themeShade="FF"/>
          <w:sz w:val="24"/>
          <w:szCs w:val="24"/>
          <w:lang w:val="en-US"/>
        </w:rPr>
        <w:t xml:space="preserve">          23</w:t>
      </w:r>
    </w:p>
    <w:p w:rsidR="00631C3A" w:rsidP="39E0461B" w:rsidRDefault="27C0CBA6" w14:paraId="38074749" w14:textId="5FE467D5">
      <w:pPr>
        <w:pStyle w:val="Normal"/>
        <w:spacing w:before="0" w:beforeAutospacing="off" w:after="20" w:afterAutospacing="off" w:line="360" w:lineRule="auto"/>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5.0 Business Plan</w:t>
      </w:r>
      <w:r>
        <w:tab/>
      </w:r>
      <w:r>
        <w:tab/>
      </w:r>
      <w:r>
        <w:tab/>
      </w:r>
      <w:r>
        <w:tab/>
      </w:r>
      <w:r>
        <w:tab/>
      </w:r>
      <w:r>
        <w:tab/>
      </w:r>
      <w:r>
        <w:tab/>
      </w:r>
      <w:r>
        <w:tab/>
      </w:r>
      <w:r>
        <w:tab/>
      </w:r>
      <w:r w:rsidRPr="39E0461B" w:rsidR="312904FF">
        <w:rPr>
          <w:rFonts w:ascii="Arial" w:hAnsi="Arial" w:eastAsia="Arial" w:cs="Arial"/>
          <w:b w:val="0"/>
          <w:bCs w:val="0"/>
          <w:color w:val="000000" w:themeColor="text1" w:themeTint="FF" w:themeShade="FF"/>
          <w:sz w:val="24"/>
          <w:szCs w:val="24"/>
          <w:lang w:val="en-US"/>
        </w:rPr>
        <w:t xml:space="preserve">          24</w:t>
      </w:r>
    </w:p>
    <w:p w:rsidR="00631C3A" w:rsidP="39E0461B" w:rsidRDefault="27C0CBA6" w14:paraId="7CB32238" w14:textId="538AAE80">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5.1 Business Description</w:t>
      </w:r>
      <w:r>
        <w:tab/>
      </w:r>
      <w:r>
        <w:tab/>
      </w:r>
      <w:r>
        <w:tab/>
      </w:r>
      <w:r>
        <w:tab/>
      </w:r>
      <w:r>
        <w:tab/>
      </w:r>
      <w:r>
        <w:tab/>
      </w:r>
      <w:r>
        <w:tab/>
      </w:r>
      <w:r w:rsidRPr="39E0461B" w:rsidR="60B1E185">
        <w:rPr>
          <w:rFonts w:ascii="Arial" w:hAnsi="Arial" w:eastAsia="Arial" w:cs="Arial"/>
          <w:b w:val="0"/>
          <w:bCs w:val="0"/>
          <w:color w:val="000000" w:themeColor="text1" w:themeTint="FF" w:themeShade="FF"/>
          <w:sz w:val="24"/>
          <w:szCs w:val="24"/>
          <w:lang w:val="en-US"/>
        </w:rPr>
        <w:t xml:space="preserve">          24</w:t>
      </w:r>
    </w:p>
    <w:p w:rsidR="00631C3A" w:rsidP="39E0461B" w:rsidRDefault="27C0CBA6" w14:paraId="49C517DC" w14:textId="13B795BE">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513AEBED">
        <w:rPr>
          <w:rFonts w:ascii="Arial" w:hAnsi="Arial" w:eastAsia="Arial" w:cs="Arial"/>
          <w:b w:val="0"/>
          <w:bCs w:val="0"/>
          <w:color w:val="000000" w:themeColor="text1" w:themeTint="FF" w:themeShade="FF"/>
          <w:sz w:val="24"/>
          <w:szCs w:val="24"/>
          <w:lang w:val="en-US"/>
        </w:rPr>
        <w:t>5.2 Market Analysis</w:t>
      </w:r>
      <w:r>
        <w:tab/>
      </w:r>
      <w:r>
        <w:tab/>
      </w:r>
      <w:r>
        <w:tab/>
      </w:r>
      <w:r>
        <w:tab/>
      </w:r>
      <w:r>
        <w:tab/>
      </w:r>
      <w:r>
        <w:tab/>
      </w:r>
      <w:r>
        <w:tab/>
      </w:r>
      <w:r>
        <w:tab/>
      </w:r>
      <w:r w:rsidRPr="39E0461B" w:rsidR="56580985">
        <w:rPr>
          <w:rFonts w:ascii="Arial" w:hAnsi="Arial" w:eastAsia="Arial" w:cs="Arial"/>
          <w:b w:val="0"/>
          <w:bCs w:val="0"/>
          <w:color w:val="000000" w:themeColor="text1" w:themeTint="FF" w:themeShade="FF"/>
          <w:sz w:val="24"/>
          <w:szCs w:val="24"/>
          <w:lang w:val="en-US"/>
        </w:rPr>
        <w:t xml:space="preserve">          24</w:t>
      </w:r>
    </w:p>
    <w:p w:rsidR="00631C3A" w:rsidP="39E0461B" w:rsidRDefault="27C0CBA6" w14:paraId="33FC9A19" w14:textId="7168B64A">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423BBBAA">
        <w:rPr>
          <w:rFonts w:ascii="Arial" w:hAnsi="Arial" w:eastAsia="Arial" w:cs="Arial"/>
          <w:b w:val="0"/>
          <w:bCs w:val="0"/>
          <w:color w:val="000000" w:themeColor="text1" w:themeTint="FF" w:themeShade="FF"/>
          <w:sz w:val="24"/>
          <w:szCs w:val="24"/>
          <w:lang w:val="en-US"/>
        </w:rPr>
        <w:t>5.3 Product Offering</w:t>
      </w:r>
      <w:r>
        <w:tab/>
      </w:r>
      <w:r>
        <w:tab/>
      </w:r>
      <w:r>
        <w:tab/>
      </w:r>
      <w:r>
        <w:tab/>
      </w:r>
      <w:r>
        <w:tab/>
      </w:r>
      <w:r>
        <w:tab/>
      </w:r>
      <w:r>
        <w:tab/>
      </w:r>
      <w:r>
        <w:tab/>
      </w:r>
      <w:r w:rsidRPr="39E0461B" w:rsidR="107B7798">
        <w:rPr>
          <w:rFonts w:ascii="Arial" w:hAnsi="Arial" w:eastAsia="Arial" w:cs="Arial"/>
          <w:b w:val="0"/>
          <w:bCs w:val="0"/>
          <w:color w:val="000000" w:themeColor="text1" w:themeTint="FF" w:themeShade="FF"/>
          <w:sz w:val="24"/>
          <w:szCs w:val="24"/>
          <w:lang w:val="en-US"/>
        </w:rPr>
        <w:t xml:space="preserve">          25</w:t>
      </w:r>
    </w:p>
    <w:p w:rsidR="00631C3A" w:rsidP="39E0461B" w:rsidRDefault="27C0CBA6" w14:paraId="1A27E07D" w14:textId="11A107B7">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423BBBAA">
        <w:rPr>
          <w:rFonts w:ascii="Arial" w:hAnsi="Arial" w:eastAsia="Arial" w:cs="Arial"/>
          <w:b w:val="0"/>
          <w:bCs w:val="0"/>
          <w:color w:val="000000" w:themeColor="text1" w:themeTint="FF" w:themeShade="FF"/>
          <w:sz w:val="24"/>
          <w:szCs w:val="24"/>
          <w:lang w:val="en-US"/>
        </w:rPr>
        <w:t>5.4 Product affordability</w:t>
      </w:r>
      <w:r>
        <w:tab/>
      </w:r>
      <w:r>
        <w:tab/>
      </w:r>
      <w:r>
        <w:tab/>
      </w:r>
      <w:r>
        <w:tab/>
      </w:r>
      <w:r>
        <w:tab/>
      </w:r>
      <w:r>
        <w:tab/>
      </w:r>
      <w:r>
        <w:tab/>
      </w:r>
      <w:r w:rsidRPr="39E0461B" w:rsidR="2334C27D">
        <w:rPr>
          <w:rFonts w:ascii="Arial" w:hAnsi="Arial" w:eastAsia="Arial" w:cs="Arial"/>
          <w:b w:val="0"/>
          <w:bCs w:val="0"/>
          <w:color w:val="000000" w:themeColor="text1" w:themeTint="FF" w:themeShade="FF"/>
          <w:sz w:val="24"/>
          <w:szCs w:val="24"/>
          <w:lang w:val="en-US"/>
        </w:rPr>
        <w:t xml:space="preserve">          25</w:t>
      </w:r>
    </w:p>
    <w:p w:rsidR="00631C3A" w:rsidP="39E0461B" w:rsidRDefault="27C0CBA6" w14:paraId="28BF5351" w14:textId="648C88CC">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423BBBAA">
        <w:rPr>
          <w:rFonts w:ascii="Arial" w:hAnsi="Arial" w:eastAsia="Arial" w:cs="Arial"/>
          <w:b w:val="0"/>
          <w:bCs w:val="0"/>
          <w:color w:val="000000" w:themeColor="text1" w:themeTint="FF" w:themeShade="FF"/>
          <w:sz w:val="24"/>
          <w:szCs w:val="24"/>
          <w:lang w:val="en-US"/>
        </w:rPr>
        <w:t>5.5 Marketing and Sales Strategy</w:t>
      </w:r>
      <w:r>
        <w:tab/>
      </w:r>
      <w:r>
        <w:tab/>
      </w:r>
      <w:r>
        <w:tab/>
      </w:r>
      <w:r>
        <w:tab/>
      </w:r>
      <w:r>
        <w:tab/>
      </w:r>
      <w:r>
        <w:tab/>
      </w:r>
      <w:r w:rsidRPr="39E0461B" w:rsidR="3DF631C7">
        <w:rPr>
          <w:rFonts w:ascii="Arial" w:hAnsi="Arial" w:eastAsia="Arial" w:cs="Arial"/>
          <w:b w:val="0"/>
          <w:bCs w:val="0"/>
          <w:color w:val="000000" w:themeColor="text1" w:themeTint="FF" w:themeShade="FF"/>
          <w:sz w:val="24"/>
          <w:szCs w:val="24"/>
          <w:lang w:val="en-US"/>
        </w:rPr>
        <w:t xml:space="preserve">          25</w:t>
      </w:r>
    </w:p>
    <w:p w:rsidR="00631C3A" w:rsidP="39E0461B" w:rsidRDefault="27C0CBA6" w14:paraId="4A1703D2" w14:textId="63F37E42">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423BBBAA">
        <w:rPr>
          <w:rFonts w:ascii="Arial" w:hAnsi="Arial" w:eastAsia="Arial" w:cs="Arial"/>
          <w:b w:val="0"/>
          <w:bCs w:val="0"/>
          <w:color w:val="000000" w:themeColor="text1" w:themeTint="FF" w:themeShade="FF"/>
          <w:sz w:val="24"/>
          <w:szCs w:val="24"/>
          <w:lang w:val="en-US"/>
        </w:rPr>
        <w:t>5.6 Funding Plan</w:t>
      </w:r>
      <w:r>
        <w:tab/>
      </w:r>
      <w:r>
        <w:tab/>
      </w:r>
      <w:r>
        <w:tab/>
      </w:r>
      <w:r>
        <w:tab/>
      </w:r>
      <w:r>
        <w:tab/>
      </w:r>
      <w:r>
        <w:tab/>
      </w:r>
      <w:r>
        <w:tab/>
      </w:r>
      <w:r>
        <w:tab/>
      </w:r>
      <w:r w:rsidRPr="39E0461B" w:rsidR="36A99B84">
        <w:rPr>
          <w:rFonts w:ascii="Arial" w:hAnsi="Arial" w:eastAsia="Arial" w:cs="Arial"/>
          <w:b w:val="0"/>
          <w:bCs w:val="0"/>
          <w:color w:val="000000" w:themeColor="text1" w:themeTint="FF" w:themeShade="FF"/>
          <w:sz w:val="24"/>
          <w:szCs w:val="24"/>
          <w:lang w:val="en-US"/>
        </w:rPr>
        <w:t xml:space="preserve">          26</w:t>
      </w:r>
    </w:p>
    <w:p w:rsidR="00631C3A" w:rsidP="39E0461B" w:rsidRDefault="27C0CBA6" w14:paraId="710C50DB" w14:textId="4BF9C843">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423BBBAA">
        <w:rPr>
          <w:rFonts w:ascii="Arial" w:hAnsi="Arial" w:eastAsia="Arial" w:cs="Arial"/>
          <w:b w:val="0"/>
          <w:bCs w:val="0"/>
          <w:color w:val="000000" w:themeColor="text1" w:themeTint="FF" w:themeShade="FF"/>
          <w:sz w:val="24"/>
          <w:szCs w:val="24"/>
          <w:lang w:val="en-US"/>
        </w:rPr>
        <w:t>5.7 Research and Development</w:t>
      </w:r>
      <w:r>
        <w:tab/>
      </w:r>
      <w:r>
        <w:tab/>
      </w:r>
      <w:r>
        <w:tab/>
      </w:r>
      <w:r>
        <w:tab/>
      </w:r>
      <w:r>
        <w:tab/>
      </w:r>
      <w:r>
        <w:tab/>
      </w:r>
      <w:r w:rsidRPr="39E0461B" w:rsidR="23B0DB52">
        <w:rPr>
          <w:rFonts w:ascii="Arial" w:hAnsi="Arial" w:eastAsia="Arial" w:cs="Arial"/>
          <w:b w:val="0"/>
          <w:bCs w:val="0"/>
          <w:color w:val="000000" w:themeColor="text1" w:themeTint="FF" w:themeShade="FF"/>
          <w:sz w:val="24"/>
          <w:szCs w:val="24"/>
          <w:lang w:val="en-US"/>
        </w:rPr>
        <w:t xml:space="preserve">          26</w:t>
      </w:r>
    </w:p>
    <w:p w:rsidR="00631C3A" w:rsidP="39E0461B" w:rsidRDefault="27C0CBA6" w14:paraId="29C1DAE9" w14:textId="68375E9F">
      <w:pPr>
        <w:pStyle w:val="Normal"/>
        <w:spacing w:before="0" w:beforeAutospacing="off" w:after="20" w:afterAutospacing="off" w:line="360" w:lineRule="auto"/>
        <w:ind w:firstLine="720"/>
        <w:jc w:val="both"/>
        <w:rPr>
          <w:rFonts w:ascii="Arial" w:hAnsi="Arial" w:eastAsia="Arial" w:cs="Arial"/>
          <w:b w:val="0"/>
          <w:bCs w:val="0"/>
          <w:color w:val="000000" w:themeColor="text1" w:themeTint="FF" w:themeShade="FF"/>
          <w:sz w:val="24"/>
          <w:szCs w:val="24"/>
          <w:lang w:val="en-US"/>
        </w:rPr>
      </w:pPr>
      <w:r w:rsidRPr="39E0461B" w:rsidR="423BBBAA">
        <w:rPr>
          <w:rFonts w:ascii="Arial" w:hAnsi="Arial" w:eastAsia="Arial" w:cs="Arial"/>
          <w:b w:val="0"/>
          <w:bCs w:val="0"/>
          <w:color w:val="000000" w:themeColor="text1" w:themeTint="FF" w:themeShade="FF"/>
          <w:sz w:val="24"/>
          <w:szCs w:val="24"/>
          <w:lang w:val="en-US"/>
        </w:rPr>
        <w:t>5.8 Regulatory Compliance</w:t>
      </w:r>
      <w:r>
        <w:tab/>
      </w:r>
      <w:r>
        <w:tab/>
      </w:r>
      <w:r>
        <w:tab/>
      </w:r>
      <w:r>
        <w:tab/>
      </w:r>
      <w:r>
        <w:tab/>
      </w:r>
      <w:r>
        <w:tab/>
      </w:r>
      <w:r w:rsidRPr="39E0461B" w:rsidR="3404EF7A">
        <w:rPr>
          <w:rFonts w:ascii="Arial" w:hAnsi="Arial" w:eastAsia="Arial" w:cs="Arial"/>
          <w:b w:val="0"/>
          <w:bCs w:val="0"/>
          <w:color w:val="000000" w:themeColor="text1" w:themeTint="FF" w:themeShade="FF"/>
          <w:sz w:val="24"/>
          <w:szCs w:val="24"/>
          <w:lang w:val="en-US"/>
        </w:rPr>
        <w:t xml:space="preserve">          27</w:t>
      </w:r>
    </w:p>
    <w:p w:rsidR="00631C3A" w:rsidP="39E0461B" w:rsidRDefault="27C0CBA6" w14:paraId="2FAE0C0E" w14:textId="735BD1D9">
      <w:pPr>
        <w:pStyle w:val="Normal"/>
        <w:spacing w:before="0" w:beforeAutospacing="off" w:after="20" w:afterAutospacing="off" w:line="360" w:lineRule="auto"/>
        <w:jc w:val="both"/>
        <w:rPr>
          <w:rFonts w:ascii="Arial" w:hAnsi="Arial" w:eastAsia="Arial" w:cs="Arial"/>
          <w:b w:val="0"/>
          <w:bCs w:val="0"/>
          <w:color w:val="000000" w:themeColor="text1" w:themeTint="FF" w:themeShade="FF"/>
          <w:sz w:val="24"/>
          <w:szCs w:val="24"/>
          <w:lang w:val="en-US"/>
        </w:rPr>
      </w:pPr>
      <w:r w:rsidRPr="39E0461B" w:rsidR="423BBBAA">
        <w:rPr>
          <w:rFonts w:ascii="Arial" w:hAnsi="Arial" w:eastAsia="Arial" w:cs="Arial"/>
          <w:b w:val="0"/>
          <w:bCs w:val="0"/>
          <w:color w:val="000000" w:themeColor="text1" w:themeTint="FF" w:themeShade="FF"/>
          <w:sz w:val="24"/>
          <w:szCs w:val="24"/>
          <w:lang w:val="en-US"/>
        </w:rPr>
        <w:t>6.0 Sell in Phases Strategy</w:t>
      </w:r>
      <w:r>
        <w:tab/>
      </w:r>
      <w:r>
        <w:tab/>
      </w:r>
      <w:r>
        <w:tab/>
      </w:r>
      <w:r>
        <w:tab/>
      </w:r>
      <w:r>
        <w:tab/>
      </w:r>
      <w:r>
        <w:tab/>
      </w:r>
      <w:r>
        <w:tab/>
      </w:r>
      <w:r w:rsidRPr="39E0461B" w:rsidR="73FB4CBB">
        <w:rPr>
          <w:rFonts w:ascii="Arial" w:hAnsi="Arial" w:eastAsia="Arial" w:cs="Arial"/>
          <w:b w:val="0"/>
          <w:bCs w:val="0"/>
          <w:color w:val="000000" w:themeColor="text1" w:themeTint="FF" w:themeShade="FF"/>
          <w:sz w:val="24"/>
          <w:szCs w:val="24"/>
          <w:lang w:val="en-US"/>
        </w:rPr>
        <w:t xml:space="preserve">          27</w:t>
      </w:r>
    </w:p>
    <w:p w:rsidR="00631C3A" w:rsidP="39E0461B" w:rsidRDefault="27C0CBA6" w14:paraId="167BEA49" w14:textId="7BFDEA9B">
      <w:pPr>
        <w:pStyle w:val="paragraph"/>
        <w:spacing w:before="0" w:beforeAutospacing="off" w:after="20" w:afterAutospacing="off" w:line="360" w:lineRule="auto"/>
        <w:jc w:val="both"/>
        <w:rPr>
          <w:rStyle w:val="normaltextrun"/>
          <w:rFonts w:ascii="Arial" w:hAnsi="Arial" w:eastAsia="游ゴシック Light" w:cs="Arial" w:eastAsiaTheme="majorEastAsia"/>
          <w:b w:val="0"/>
          <w:bCs w:val="0"/>
          <w:sz w:val="24"/>
          <w:szCs w:val="24"/>
          <w:lang w:val="en-US"/>
        </w:rPr>
      </w:pPr>
      <w:r w:rsidRPr="39E0461B" w:rsidR="30101E47">
        <w:rPr>
          <w:rStyle w:val="normaltextrun"/>
          <w:rFonts w:ascii="Arial" w:hAnsi="Arial" w:eastAsia="游ゴシック Light" w:cs="Arial" w:eastAsiaTheme="majorEastAsia"/>
          <w:b w:val="0"/>
          <w:bCs w:val="0"/>
          <w:sz w:val="24"/>
          <w:szCs w:val="24"/>
          <w:lang w:val="en-US"/>
        </w:rPr>
        <w:t>7.0 Side project</w:t>
      </w:r>
      <w:r>
        <w:tab/>
      </w:r>
      <w:r>
        <w:tab/>
      </w:r>
      <w:r>
        <w:tab/>
      </w:r>
      <w:r>
        <w:tab/>
      </w:r>
      <w:r>
        <w:tab/>
      </w:r>
      <w:r>
        <w:tab/>
      </w:r>
      <w:r>
        <w:tab/>
      </w:r>
      <w:r>
        <w:tab/>
      </w:r>
      <w:r>
        <w:tab/>
      </w:r>
      <w:r w:rsidRPr="39E0461B" w:rsidR="28FB4B96">
        <w:rPr>
          <w:rStyle w:val="normaltextrun"/>
          <w:rFonts w:ascii="Arial" w:hAnsi="Arial" w:eastAsia="游ゴシック Light" w:cs="Arial" w:eastAsiaTheme="majorEastAsia"/>
          <w:b w:val="0"/>
          <w:bCs w:val="0"/>
          <w:sz w:val="24"/>
          <w:szCs w:val="24"/>
          <w:lang w:val="en-US"/>
        </w:rPr>
        <w:t xml:space="preserve">          29</w:t>
      </w:r>
    </w:p>
    <w:p w:rsidR="00631C3A" w:rsidP="39E0461B" w:rsidRDefault="27C0CBA6" w14:paraId="57CC603F" w14:textId="609C3D75">
      <w:pPr>
        <w:pStyle w:val="paragraph"/>
        <w:spacing w:before="0" w:beforeAutospacing="off" w:after="20" w:afterAutospacing="off" w:line="360" w:lineRule="auto"/>
        <w:ind w:firstLine="720"/>
        <w:jc w:val="both"/>
        <w:rPr>
          <w:rStyle w:val="normaltextrun"/>
          <w:rFonts w:ascii="Arial" w:hAnsi="Arial" w:eastAsia="游ゴシック Light" w:cs="Arial" w:eastAsiaTheme="majorEastAsia"/>
          <w:b w:val="0"/>
          <w:bCs w:val="0"/>
          <w:sz w:val="24"/>
          <w:szCs w:val="24"/>
          <w:lang w:val="en-US"/>
        </w:rPr>
      </w:pPr>
      <w:r w:rsidRPr="39E0461B" w:rsidR="30101E47">
        <w:rPr>
          <w:rStyle w:val="normaltextrun"/>
          <w:rFonts w:ascii="Arial" w:hAnsi="Arial" w:eastAsia="游ゴシック Light" w:cs="Arial" w:eastAsiaTheme="majorEastAsia"/>
          <w:b w:val="0"/>
          <w:bCs w:val="0"/>
          <w:sz w:val="24"/>
          <w:szCs w:val="24"/>
          <w:lang w:val="en-US"/>
        </w:rPr>
        <w:t>7.1 Public Surveys</w:t>
      </w:r>
      <w:r>
        <w:tab/>
      </w:r>
      <w:r>
        <w:tab/>
      </w:r>
      <w:r>
        <w:tab/>
      </w:r>
      <w:r>
        <w:tab/>
      </w:r>
      <w:r>
        <w:tab/>
      </w:r>
      <w:r>
        <w:tab/>
      </w:r>
      <w:r>
        <w:tab/>
      </w:r>
      <w:r>
        <w:tab/>
      </w:r>
      <w:r w:rsidRPr="39E0461B" w:rsidR="2E72CF62">
        <w:rPr>
          <w:rStyle w:val="normaltextrun"/>
          <w:rFonts w:ascii="Arial" w:hAnsi="Arial" w:eastAsia="游ゴシック Light" w:cs="Arial" w:eastAsiaTheme="majorEastAsia"/>
          <w:b w:val="0"/>
          <w:bCs w:val="0"/>
          <w:sz w:val="24"/>
          <w:szCs w:val="24"/>
          <w:lang w:val="en-US"/>
        </w:rPr>
        <w:t xml:space="preserve">           29</w:t>
      </w:r>
    </w:p>
    <w:p w:rsidR="00631C3A" w:rsidP="39E0461B" w:rsidRDefault="27C0CBA6" w14:paraId="13901853" w14:textId="39DB6C60">
      <w:pPr>
        <w:pStyle w:val="Normal"/>
        <w:spacing w:before="0" w:beforeAutospacing="off" w:after="20" w:afterAutospacing="off" w:line="360" w:lineRule="auto"/>
        <w:ind w:left="0" w:firstLine="720"/>
        <w:rPr>
          <w:rStyle w:val="normaltextrun"/>
          <w:rFonts w:ascii="Arial" w:hAnsi="Arial" w:eastAsia="游ゴシック Light" w:cs="Arial" w:eastAsiaTheme="majorEastAsia"/>
          <w:b w:val="0"/>
          <w:bCs w:val="0"/>
          <w:sz w:val="24"/>
          <w:szCs w:val="24"/>
          <w:lang w:val="en-US"/>
        </w:rPr>
      </w:pPr>
      <w:r w:rsidRPr="39E0461B" w:rsidR="30101E47">
        <w:rPr>
          <w:rStyle w:val="normaltextrun"/>
          <w:rFonts w:ascii="Arial" w:hAnsi="Arial" w:eastAsia="游ゴシック Light" w:cs="Arial" w:eastAsiaTheme="majorEastAsia"/>
          <w:b w:val="0"/>
          <w:bCs w:val="0"/>
          <w:sz w:val="24"/>
          <w:szCs w:val="24"/>
          <w:lang w:val="en-US"/>
        </w:rPr>
        <w:t>7.2 Cross-promotional business model</w:t>
      </w:r>
      <w:r>
        <w:tab/>
      </w:r>
      <w:r>
        <w:tab/>
      </w:r>
      <w:r>
        <w:tab/>
      </w:r>
      <w:r>
        <w:tab/>
      </w:r>
      <w:r>
        <w:tab/>
      </w:r>
      <w:r w:rsidRPr="39E0461B" w:rsidR="28906B20">
        <w:rPr>
          <w:rStyle w:val="normaltextrun"/>
          <w:rFonts w:ascii="Arial" w:hAnsi="Arial" w:eastAsia="游ゴシック Light" w:cs="Arial" w:eastAsiaTheme="majorEastAsia"/>
          <w:b w:val="0"/>
          <w:bCs w:val="0"/>
          <w:sz w:val="24"/>
          <w:szCs w:val="24"/>
          <w:lang w:val="en-US"/>
        </w:rPr>
        <w:t xml:space="preserve">  </w:t>
      </w:r>
      <w:r>
        <w:tab/>
      </w:r>
      <w:r w:rsidRPr="39E0461B" w:rsidR="28906B20">
        <w:rPr>
          <w:rStyle w:val="normaltextrun"/>
          <w:rFonts w:ascii="Arial" w:hAnsi="Arial" w:eastAsia="游ゴシック Light" w:cs="Arial" w:eastAsiaTheme="majorEastAsia"/>
          <w:b w:val="0"/>
          <w:bCs w:val="0"/>
          <w:sz w:val="24"/>
          <w:szCs w:val="24"/>
          <w:lang w:val="en-US"/>
        </w:rPr>
        <w:t>30</w:t>
      </w:r>
    </w:p>
    <w:p w:rsidR="00631C3A" w:rsidP="39E0461B" w:rsidRDefault="27C0CBA6" w14:paraId="32AF6C5E" w14:textId="79AD36B7">
      <w:pPr>
        <w:pStyle w:val="Normal"/>
        <w:spacing w:before="0" w:beforeAutospacing="off" w:after="20" w:afterAutospacing="off" w:line="360" w:lineRule="auto"/>
        <w:ind w:left="0" w:firstLine="720"/>
        <w:rPr>
          <w:rStyle w:val="normaltextrun"/>
          <w:rFonts w:ascii="Arial" w:hAnsi="Arial" w:eastAsia="游ゴシック Light" w:cs="Arial" w:eastAsiaTheme="majorEastAsia"/>
          <w:b w:val="0"/>
          <w:bCs w:val="0"/>
          <w:sz w:val="24"/>
          <w:szCs w:val="24"/>
          <w:lang w:val="en-US"/>
        </w:rPr>
      </w:pPr>
      <w:r w:rsidRPr="39E0461B" w:rsidR="30101E47">
        <w:rPr>
          <w:rStyle w:val="normaltextrun"/>
          <w:rFonts w:ascii="Arial" w:hAnsi="Arial" w:eastAsia="游ゴシック Light" w:cs="Arial" w:eastAsiaTheme="majorEastAsia"/>
          <w:b w:val="0"/>
          <w:bCs w:val="0"/>
          <w:sz w:val="24"/>
          <w:szCs w:val="24"/>
          <w:lang w:val="en-US"/>
        </w:rPr>
        <w:t>7.3 Financial strategy</w:t>
      </w:r>
      <w:r>
        <w:tab/>
      </w:r>
      <w:r>
        <w:tab/>
      </w:r>
      <w:r>
        <w:tab/>
      </w:r>
      <w:r>
        <w:tab/>
      </w:r>
      <w:r>
        <w:tab/>
      </w:r>
      <w:r>
        <w:tab/>
      </w:r>
      <w:r>
        <w:tab/>
      </w:r>
      <w:r>
        <w:tab/>
      </w:r>
      <w:r w:rsidRPr="39E0461B" w:rsidR="4023AAAF">
        <w:rPr>
          <w:rStyle w:val="normaltextrun"/>
          <w:rFonts w:ascii="Arial" w:hAnsi="Arial" w:eastAsia="游ゴシック Light" w:cs="Arial" w:eastAsiaTheme="majorEastAsia"/>
          <w:b w:val="0"/>
          <w:bCs w:val="0"/>
          <w:sz w:val="24"/>
          <w:szCs w:val="24"/>
          <w:lang w:val="en-US"/>
        </w:rPr>
        <w:t>30</w:t>
      </w:r>
    </w:p>
    <w:p w:rsidR="00631C3A" w:rsidP="39E0461B" w:rsidRDefault="27C0CBA6" w14:paraId="4C8A1928" w14:textId="00BFF77F">
      <w:pPr>
        <w:spacing w:before="0" w:beforeAutospacing="off" w:after="20" w:afterAutospacing="off" w:line="360" w:lineRule="auto"/>
        <w:jc w:val="both"/>
        <w:rPr>
          <w:rFonts w:ascii="Arial" w:hAnsi="Arial" w:cs="Arial"/>
          <w:b w:val="0"/>
          <w:bCs w:val="0"/>
          <w:sz w:val="24"/>
          <w:szCs w:val="24"/>
        </w:rPr>
      </w:pPr>
      <w:r w:rsidRPr="39E0461B" w:rsidR="30101E47">
        <w:rPr>
          <w:rFonts w:ascii="Arial" w:hAnsi="Arial" w:cs="Arial"/>
          <w:b w:val="0"/>
          <w:bCs w:val="0"/>
          <w:sz w:val="24"/>
          <w:szCs w:val="24"/>
        </w:rPr>
        <w:t>8.0 Cost Estimates</w:t>
      </w:r>
      <w:r>
        <w:tab/>
      </w:r>
      <w:r>
        <w:tab/>
      </w:r>
      <w:r>
        <w:tab/>
      </w:r>
      <w:r>
        <w:tab/>
      </w:r>
      <w:r>
        <w:tab/>
      </w:r>
      <w:r>
        <w:tab/>
      </w:r>
      <w:r>
        <w:tab/>
      </w:r>
      <w:r>
        <w:tab/>
      </w:r>
      <w:r>
        <w:tab/>
      </w:r>
      <w:r>
        <w:tab/>
      </w:r>
      <w:r w:rsidRPr="39E0461B" w:rsidR="1D4B517F">
        <w:rPr>
          <w:rFonts w:ascii="Arial" w:hAnsi="Arial" w:cs="Arial"/>
          <w:b w:val="0"/>
          <w:bCs w:val="0"/>
          <w:sz w:val="24"/>
          <w:szCs w:val="24"/>
        </w:rPr>
        <w:t>31</w:t>
      </w:r>
    </w:p>
    <w:p w:rsidR="00631C3A" w:rsidP="39E0461B" w:rsidRDefault="27C0CBA6" w14:paraId="73752F31" w14:textId="44B815AE">
      <w:pPr>
        <w:pStyle w:val="Normal"/>
        <w:spacing w:before="0" w:beforeAutospacing="off" w:after="20" w:afterAutospacing="off" w:line="360" w:lineRule="auto"/>
        <w:ind w:left="0"/>
        <w:rPr>
          <w:rFonts w:ascii="Arial" w:hAnsi="Arial" w:cs="Arial"/>
          <w:b w:val="0"/>
          <w:bCs w:val="0"/>
          <w:sz w:val="24"/>
          <w:szCs w:val="24"/>
        </w:rPr>
      </w:pPr>
      <w:r w:rsidRPr="39E0461B" w:rsidR="30101E47">
        <w:rPr>
          <w:rFonts w:ascii="Arial" w:hAnsi="Arial" w:cs="Arial"/>
          <w:b w:val="0"/>
          <w:bCs w:val="0"/>
          <w:sz w:val="24"/>
          <w:szCs w:val="24"/>
        </w:rPr>
        <w:t>9.0 Discussion</w:t>
      </w:r>
      <w:r>
        <w:tab/>
      </w:r>
      <w:r>
        <w:tab/>
      </w:r>
      <w:r>
        <w:tab/>
      </w:r>
      <w:r>
        <w:tab/>
      </w:r>
      <w:r>
        <w:tab/>
      </w:r>
      <w:r>
        <w:tab/>
      </w:r>
      <w:r>
        <w:tab/>
      </w:r>
      <w:r>
        <w:tab/>
      </w:r>
      <w:r>
        <w:tab/>
      </w:r>
      <w:r>
        <w:tab/>
      </w:r>
      <w:r w:rsidRPr="39E0461B" w:rsidR="6D17B493">
        <w:rPr>
          <w:rFonts w:ascii="Arial" w:hAnsi="Arial" w:cs="Arial"/>
          <w:b w:val="0"/>
          <w:bCs w:val="0"/>
          <w:sz w:val="24"/>
          <w:szCs w:val="24"/>
        </w:rPr>
        <w:t>32</w:t>
      </w:r>
    </w:p>
    <w:p w:rsidR="00631C3A" w:rsidP="39E0461B" w:rsidRDefault="27C0CBA6" w14:paraId="186816DF" w14:textId="75FD1AA4">
      <w:pPr>
        <w:pStyle w:val="Normal"/>
        <w:spacing w:before="0" w:beforeAutospacing="off" w:after="20" w:afterAutospacing="off" w:line="360" w:lineRule="auto"/>
        <w:ind w:left="0"/>
        <w:rPr>
          <w:rFonts w:ascii="Arial" w:hAnsi="Arial" w:cs="Arial"/>
          <w:b w:val="0"/>
          <w:bCs w:val="0"/>
          <w:sz w:val="24"/>
          <w:szCs w:val="24"/>
        </w:rPr>
      </w:pPr>
      <w:r w:rsidRPr="39E0461B" w:rsidR="30101E47">
        <w:rPr>
          <w:rFonts w:ascii="Arial" w:hAnsi="Arial" w:cs="Arial"/>
          <w:b w:val="0"/>
          <w:bCs w:val="0"/>
          <w:sz w:val="24"/>
          <w:szCs w:val="24"/>
        </w:rPr>
        <w:t>10.0 Conclusion</w:t>
      </w:r>
      <w:r>
        <w:tab/>
      </w:r>
      <w:r>
        <w:tab/>
      </w:r>
      <w:r>
        <w:tab/>
      </w:r>
      <w:r>
        <w:tab/>
      </w:r>
      <w:r>
        <w:tab/>
      </w:r>
      <w:r>
        <w:tab/>
      </w:r>
      <w:r>
        <w:tab/>
      </w:r>
      <w:r>
        <w:tab/>
      </w:r>
      <w:r>
        <w:tab/>
      </w:r>
      <w:r>
        <w:tab/>
      </w:r>
      <w:r w:rsidRPr="39E0461B" w:rsidR="47F7BF7A">
        <w:rPr>
          <w:rFonts w:ascii="Arial" w:hAnsi="Arial" w:cs="Arial"/>
          <w:b w:val="0"/>
          <w:bCs w:val="0"/>
          <w:sz w:val="24"/>
          <w:szCs w:val="24"/>
        </w:rPr>
        <w:t>33</w:t>
      </w:r>
    </w:p>
    <w:p w:rsidR="00631C3A" w:rsidP="39E0461B" w:rsidRDefault="27C0CBA6" w14:paraId="2B6AE879" w14:textId="02183917">
      <w:pPr>
        <w:pStyle w:val="Normal"/>
        <w:spacing w:before="0" w:beforeAutospacing="off" w:after="20" w:afterAutospacing="off" w:line="360" w:lineRule="auto"/>
        <w:rPr>
          <w:rFonts w:ascii="Arial" w:hAnsi="Arial" w:cs="Arial"/>
          <w:b w:val="0"/>
          <w:bCs w:val="0"/>
          <w:i w:val="1"/>
          <w:iCs w:val="1"/>
          <w:sz w:val="24"/>
          <w:szCs w:val="24"/>
        </w:rPr>
      </w:pPr>
      <w:r w:rsidRPr="39E0461B" w:rsidR="02E22BF7">
        <w:rPr>
          <w:rFonts w:ascii="Arial" w:hAnsi="Arial" w:cs="Arial"/>
          <w:b w:val="0"/>
          <w:bCs w:val="0"/>
          <w:i w:val="1"/>
          <w:iCs w:val="1"/>
          <w:sz w:val="24"/>
          <w:szCs w:val="24"/>
        </w:rPr>
        <w:t>References</w:t>
      </w:r>
      <w:r>
        <w:tab/>
      </w:r>
      <w:r>
        <w:tab/>
      </w:r>
      <w:r>
        <w:tab/>
      </w:r>
      <w:r>
        <w:tab/>
      </w:r>
      <w:r>
        <w:tab/>
      </w:r>
      <w:r>
        <w:tab/>
      </w:r>
      <w:r>
        <w:tab/>
      </w:r>
      <w:r>
        <w:tab/>
      </w:r>
      <w:r>
        <w:tab/>
      </w:r>
      <w:r>
        <w:tab/>
      </w:r>
      <w:r>
        <w:tab/>
      </w:r>
      <w:r w:rsidRPr="39E0461B" w:rsidR="62D59E8E">
        <w:rPr>
          <w:rFonts w:ascii="Arial" w:hAnsi="Arial" w:cs="Arial"/>
          <w:b w:val="0"/>
          <w:bCs w:val="0"/>
          <w:i w:val="0"/>
          <w:iCs w:val="0"/>
          <w:sz w:val="24"/>
          <w:szCs w:val="24"/>
        </w:rPr>
        <w:t>35</w:t>
      </w:r>
    </w:p>
    <w:p w:rsidR="00631C3A" w:rsidP="39E0461B" w:rsidRDefault="27C0CBA6" w14:paraId="6D2DF752" w14:textId="21506E14">
      <w:pPr>
        <w:spacing w:line="360" w:lineRule="auto"/>
      </w:pPr>
      <w:r>
        <w:br w:type="page"/>
      </w:r>
    </w:p>
    <w:p w:rsidR="00631C3A" w:rsidP="39E0461B" w:rsidRDefault="27C0CBA6" w14:paraId="4C2EF8C1" w14:textId="4B102BB6">
      <w:pPr>
        <w:pStyle w:val="Normal"/>
        <w:spacing w:line="360" w:lineRule="auto"/>
        <w:rPr>
          <w:rFonts w:ascii="Arial" w:hAnsi="Arial" w:cs="Arial"/>
          <w:sz w:val="24"/>
          <w:szCs w:val="24"/>
        </w:rPr>
      </w:pPr>
      <w:r w:rsidRPr="39E0461B" w:rsidR="55C829A4">
        <w:rPr>
          <w:rFonts w:ascii="Arial" w:hAnsi="Arial" w:cs="Arial"/>
          <w:b w:val="1"/>
          <w:bCs w:val="1"/>
          <w:sz w:val="28"/>
          <w:szCs w:val="28"/>
        </w:rPr>
        <w:t>1</w:t>
      </w:r>
      <w:r w:rsidRPr="39E0461B" w:rsidR="54FDC981">
        <w:rPr>
          <w:rFonts w:ascii="Arial" w:hAnsi="Arial" w:cs="Arial"/>
          <w:b w:val="1"/>
          <w:bCs w:val="1"/>
          <w:sz w:val="28"/>
          <w:szCs w:val="28"/>
        </w:rPr>
        <w:t>.</w:t>
      </w:r>
      <w:r w:rsidRPr="39E0461B" w:rsidR="7CBA4D87">
        <w:rPr>
          <w:rFonts w:ascii="Arial" w:hAnsi="Arial" w:cs="Arial"/>
          <w:b w:val="1"/>
          <w:bCs w:val="1"/>
          <w:sz w:val="28"/>
          <w:szCs w:val="28"/>
        </w:rPr>
        <w:t>0</w:t>
      </w:r>
      <w:r w:rsidRPr="39E0461B" w:rsidR="54FDC981">
        <w:rPr>
          <w:rFonts w:ascii="Arial" w:hAnsi="Arial" w:cs="Arial"/>
          <w:b w:val="1"/>
          <w:bCs w:val="1"/>
          <w:sz w:val="28"/>
          <w:szCs w:val="28"/>
        </w:rPr>
        <w:t xml:space="preserve"> </w:t>
      </w:r>
      <w:r w:rsidRPr="39E0461B" w:rsidR="0155CC39">
        <w:rPr>
          <w:rFonts w:ascii="Arial" w:hAnsi="Arial" w:cs="Arial"/>
          <w:b w:val="1"/>
          <w:bCs w:val="1"/>
          <w:sz w:val="28"/>
          <w:szCs w:val="28"/>
        </w:rPr>
        <w:t>Background</w:t>
      </w:r>
      <w:r w:rsidRPr="39E0461B" w:rsidR="3A0703DB">
        <w:rPr>
          <w:rFonts w:ascii="Arial" w:hAnsi="Arial" w:cs="Arial"/>
          <w:b w:val="1"/>
          <w:bCs w:val="1"/>
          <w:sz w:val="28"/>
          <w:szCs w:val="28"/>
        </w:rPr>
        <w:t xml:space="preserve"> </w:t>
      </w:r>
    </w:p>
    <w:p w:rsidR="00631C3A" w:rsidP="39E0461B" w:rsidRDefault="27C0CBA6" w14:paraId="7AE3BADD" w14:textId="0729F3B9">
      <w:pPr>
        <w:pStyle w:val="Normal"/>
        <w:spacing w:line="360" w:lineRule="auto"/>
        <w:ind w:left="0"/>
        <w:jc w:val="both"/>
        <w:rPr>
          <w:rFonts w:ascii="Arial" w:hAnsi="Arial" w:cs="Arial"/>
          <w:sz w:val="24"/>
          <w:szCs w:val="24"/>
        </w:rPr>
      </w:pPr>
      <w:r w:rsidRPr="39E0461B" w:rsidR="3F697928">
        <w:rPr>
          <w:rFonts w:ascii="Arial" w:hAnsi="Arial" w:cs="Arial"/>
          <w:sz w:val="24"/>
          <w:szCs w:val="24"/>
        </w:rPr>
        <w:t xml:space="preserve"> </w:t>
      </w:r>
      <w:r w:rsidRPr="39E0461B" w:rsidR="1A5F627A">
        <w:rPr>
          <w:rFonts w:ascii="Arial" w:hAnsi="Arial" w:cs="Arial"/>
          <w:sz w:val="24"/>
          <w:szCs w:val="24"/>
        </w:rPr>
        <w:t xml:space="preserve">In the UK, dental treatment through the NHS is </w:t>
      </w:r>
      <w:r w:rsidRPr="39E0461B" w:rsidR="1A5F627A">
        <w:rPr>
          <w:rFonts w:ascii="Arial" w:hAnsi="Arial" w:cs="Arial"/>
          <w:sz w:val="24"/>
          <w:szCs w:val="24"/>
        </w:rPr>
        <w:t>generally more</w:t>
      </w:r>
      <w:r w:rsidRPr="39E0461B" w:rsidR="1A5F627A">
        <w:rPr>
          <w:rFonts w:ascii="Arial" w:hAnsi="Arial" w:cs="Arial"/>
          <w:sz w:val="24"/>
          <w:szCs w:val="24"/>
        </w:rPr>
        <w:t xml:space="preserve"> affordable for patients, but the wait times for new patients have become more extensive, often spanning months or even years as of 2024</w:t>
      </w:r>
      <w:r w:rsidRPr="39E0461B" w:rsidR="0A575E86">
        <w:rPr>
          <w:rFonts w:ascii="Arial" w:hAnsi="Arial" w:cs="Arial"/>
          <w:sz w:val="24"/>
          <w:szCs w:val="24"/>
        </w:rPr>
        <w:t xml:space="preserve"> (Mahase, 2024)</w:t>
      </w:r>
      <w:r w:rsidRPr="39E0461B" w:rsidR="1A5F627A">
        <w:rPr>
          <w:rFonts w:ascii="Arial" w:hAnsi="Arial" w:cs="Arial"/>
          <w:sz w:val="24"/>
          <w:szCs w:val="24"/>
        </w:rPr>
        <w:t>. Alternatively, private dentistry care is readily available</w:t>
      </w:r>
      <w:r w:rsidRPr="39E0461B" w:rsidR="7D3CEDCD">
        <w:rPr>
          <w:rFonts w:ascii="Arial" w:hAnsi="Arial" w:cs="Arial"/>
          <w:sz w:val="24"/>
          <w:szCs w:val="24"/>
        </w:rPr>
        <w:t>,</w:t>
      </w:r>
      <w:r w:rsidRPr="39E0461B" w:rsidR="1A5F627A">
        <w:rPr>
          <w:rFonts w:ascii="Arial" w:hAnsi="Arial" w:cs="Arial"/>
          <w:sz w:val="24"/>
          <w:szCs w:val="24"/>
        </w:rPr>
        <w:t xml:space="preserve"> but more costly than NHS care. This makes it difficult for many to afford essential dental care especially given the recent increase in the cost of living</w:t>
      </w:r>
      <w:r w:rsidRPr="39E0461B" w:rsidR="0CFEC463">
        <w:rPr>
          <w:rFonts w:ascii="Arial" w:hAnsi="Arial" w:cs="Arial"/>
          <w:sz w:val="24"/>
          <w:szCs w:val="24"/>
        </w:rPr>
        <w:t xml:space="preserve"> (Meadows et al., 2024)</w:t>
      </w:r>
      <w:r w:rsidRPr="39E0461B" w:rsidR="1A5F627A">
        <w:rPr>
          <w:rFonts w:ascii="Arial" w:hAnsi="Arial" w:cs="Arial"/>
          <w:sz w:val="24"/>
          <w:szCs w:val="24"/>
        </w:rPr>
        <w:t>. Common treatments include dental cleaning, fillings, root canal treatments, extractions, and cosmetic procedures</w:t>
      </w:r>
      <w:r w:rsidRPr="39E0461B" w:rsidR="418910BD">
        <w:rPr>
          <w:rFonts w:ascii="Arial" w:hAnsi="Arial" w:cs="Arial"/>
          <w:sz w:val="24"/>
          <w:szCs w:val="24"/>
        </w:rPr>
        <w:t xml:space="preserve"> (Hollins, 2024)</w:t>
      </w:r>
      <w:r w:rsidRPr="39E0461B" w:rsidR="1A5F627A">
        <w:rPr>
          <w:rFonts w:ascii="Arial" w:hAnsi="Arial" w:cs="Arial"/>
          <w:sz w:val="24"/>
          <w:szCs w:val="24"/>
        </w:rPr>
        <w:t>. While mouthwash and toothpaste are commonly used, their effectiveness is limited when used alone, especially without added professional dental care</w:t>
      </w:r>
      <w:r w:rsidRPr="39E0461B" w:rsidR="47850DCD">
        <w:rPr>
          <w:rFonts w:ascii="Arial" w:hAnsi="Arial" w:cs="Arial"/>
          <w:sz w:val="24"/>
          <w:szCs w:val="24"/>
        </w:rPr>
        <w:t xml:space="preserve"> (Hodge, 2016)</w:t>
      </w:r>
      <w:r w:rsidRPr="39E0461B" w:rsidR="1A5F627A">
        <w:rPr>
          <w:rFonts w:ascii="Arial" w:hAnsi="Arial" w:cs="Arial"/>
          <w:sz w:val="24"/>
          <w:szCs w:val="24"/>
        </w:rPr>
        <w:t xml:space="preserve">. </w:t>
      </w:r>
      <w:r w:rsidRPr="39E0461B" w:rsidR="1A5F627A">
        <w:rPr>
          <w:rFonts w:ascii="Arial" w:hAnsi="Arial" w:cs="Arial"/>
          <w:sz w:val="24"/>
          <w:szCs w:val="24"/>
        </w:rPr>
        <w:t>Dentavita</w:t>
      </w:r>
      <w:r w:rsidRPr="39E0461B" w:rsidR="1A5F627A">
        <w:rPr>
          <w:rFonts w:ascii="Arial" w:hAnsi="Arial" w:cs="Arial"/>
          <w:sz w:val="24"/>
          <w:szCs w:val="24"/>
        </w:rPr>
        <w:t xml:space="preserve"> Ultimate Care introduces a potent new formula designed to elevate oral hygiene beyond the benefits of using toothpaste and mouthwash individually. The main ingredients of the product are lactoferrin, postbiotics, catechin, and sublingual vitamin D. Lactoferrin, a versatile protein abundant in dairy products, effectively fights oral pathogens and bolsters the body's immune response against oral infections with its antibacterial, antiviral, and immunomodulatory attributes</w:t>
      </w:r>
      <w:r w:rsidRPr="39E0461B" w:rsidR="2A5D02F6">
        <w:rPr>
          <w:rFonts w:ascii="Arial" w:hAnsi="Arial" w:cs="Arial"/>
          <w:sz w:val="24"/>
          <w:szCs w:val="24"/>
        </w:rPr>
        <w:t xml:space="preserve"> (Wakabayashi et al., 2006)</w:t>
      </w:r>
      <w:r w:rsidRPr="39E0461B" w:rsidR="1A5F627A">
        <w:rPr>
          <w:rFonts w:ascii="Arial" w:hAnsi="Arial" w:cs="Arial"/>
          <w:sz w:val="24"/>
          <w:szCs w:val="24"/>
        </w:rPr>
        <w:t>. Additionally, postbiotics, metabolic byproducts of probiotic bacteria, enhance dental health by supporting beneficial bacteria growth and inhibiting harmful pathogens</w:t>
      </w:r>
      <w:r w:rsidRPr="39E0461B" w:rsidR="535A6C0D">
        <w:rPr>
          <w:rFonts w:ascii="Arial" w:hAnsi="Arial" w:cs="Arial"/>
          <w:sz w:val="24"/>
          <w:szCs w:val="24"/>
        </w:rPr>
        <w:t xml:space="preserve"> (</w:t>
      </w:r>
      <w:r w:rsidRPr="39E0461B" w:rsidR="535A6C0D">
        <w:rPr>
          <w:rFonts w:ascii="Arial" w:hAnsi="Arial" w:eastAsia="Arial" w:cs="Arial"/>
        </w:rPr>
        <w:t>Żółkiewicz</w:t>
      </w:r>
      <w:r w:rsidRPr="39E0461B" w:rsidR="535A6C0D">
        <w:rPr>
          <w:rFonts w:ascii="Arial" w:hAnsi="Arial" w:eastAsia="Arial" w:cs="Arial"/>
        </w:rPr>
        <w:t xml:space="preserve"> et al., 2020)</w:t>
      </w:r>
      <w:r w:rsidRPr="39E0461B" w:rsidR="1A5F627A">
        <w:rPr>
          <w:rFonts w:ascii="Arial" w:hAnsi="Arial" w:cs="Arial"/>
          <w:sz w:val="24"/>
          <w:szCs w:val="24"/>
        </w:rPr>
        <w:t xml:space="preserve">. Catechin, a compound found in green tea, inhibits plaque </w:t>
      </w:r>
      <w:r w:rsidRPr="39E0461B" w:rsidR="1A5F627A">
        <w:rPr>
          <w:rFonts w:ascii="Arial" w:hAnsi="Arial" w:cs="Arial"/>
          <w:sz w:val="24"/>
          <w:szCs w:val="24"/>
        </w:rPr>
        <w:t>bacteria</w:t>
      </w:r>
      <w:r w:rsidRPr="39E0461B" w:rsidR="1A5F627A">
        <w:rPr>
          <w:rFonts w:ascii="Arial" w:hAnsi="Arial" w:cs="Arial"/>
          <w:sz w:val="24"/>
          <w:szCs w:val="24"/>
        </w:rPr>
        <w:t xml:space="preserve"> and reduces gum inflammation, promoting oral hygiene</w:t>
      </w:r>
      <w:r w:rsidRPr="39E0461B" w:rsidR="03D22A0C">
        <w:rPr>
          <w:rFonts w:ascii="Arial" w:hAnsi="Arial" w:cs="Arial"/>
          <w:sz w:val="24"/>
          <w:szCs w:val="24"/>
        </w:rPr>
        <w:t xml:space="preserve"> (</w:t>
      </w:r>
      <w:r w:rsidRPr="39E0461B" w:rsidR="03D22A0C">
        <w:rPr>
          <w:rFonts w:ascii="Arial" w:hAnsi="Arial" w:cs="Arial"/>
          <w:sz w:val="24"/>
          <w:szCs w:val="24"/>
        </w:rPr>
        <w:t>Ganeshpurkar</w:t>
      </w:r>
      <w:r w:rsidRPr="39E0461B" w:rsidR="03D22A0C">
        <w:rPr>
          <w:rFonts w:ascii="Arial" w:hAnsi="Arial" w:cs="Arial"/>
          <w:sz w:val="24"/>
          <w:szCs w:val="24"/>
        </w:rPr>
        <w:t xml:space="preserve"> &amp; Saluja, 2020)</w:t>
      </w:r>
      <w:r w:rsidRPr="39E0461B" w:rsidR="1A5F627A">
        <w:rPr>
          <w:rFonts w:ascii="Arial" w:hAnsi="Arial" w:cs="Arial"/>
          <w:sz w:val="24"/>
          <w:szCs w:val="24"/>
        </w:rPr>
        <w:t>. Thus, offering a convenient solution also enhanced with Vitamin D, particularly beneficial in regions like the UK with limited sunlight exposure</w:t>
      </w:r>
      <w:r w:rsidRPr="39E0461B" w:rsidR="6298E13E">
        <w:rPr>
          <w:rFonts w:ascii="Arial" w:hAnsi="Arial" w:cs="Arial"/>
          <w:sz w:val="24"/>
          <w:szCs w:val="24"/>
        </w:rPr>
        <w:t xml:space="preserve"> (Webb et al., 2010)</w:t>
      </w:r>
      <w:r w:rsidRPr="39E0461B" w:rsidR="1A5F627A">
        <w:rPr>
          <w:rFonts w:ascii="Arial" w:hAnsi="Arial" w:cs="Arial"/>
          <w:sz w:val="24"/>
          <w:szCs w:val="24"/>
        </w:rPr>
        <w:t xml:space="preserve">. Due to rising consumer desire for natural and practical oral care products, dental </w:t>
      </w:r>
      <w:r w:rsidRPr="39E0461B" w:rsidR="2C2FF86D">
        <w:rPr>
          <w:rFonts w:ascii="Arial" w:hAnsi="Arial" w:cs="Arial"/>
          <w:sz w:val="24"/>
          <w:szCs w:val="24"/>
        </w:rPr>
        <w:t>mints</w:t>
      </w:r>
      <w:r w:rsidRPr="39E0461B" w:rsidR="1A5F627A">
        <w:rPr>
          <w:rFonts w:ascii="Arial" w:hAnsi="Arial" w:cs="Arial"/>
          <w:sz w:val="24"/>
          <w:szCs w:val="24"/>
        </w:rPr>
        <w:t xml:space="preserve"> enhanced with postbiotics, catechin, lactoferrin, and sublingual vitamin D have a substantial market potential</w:t>
      </w:r>
      <w:r w:rsidRPr="39E0461B" w:rsidR="2DC5E3E1">
        <w:rPr>
          <w:rFonts w:ascii="Arial" w:hAnsi="Arial" w:cs="Arial"/>
          <w:sz w:val="24"/>
          <w:szCs w:val="24"/>
        </w:rPr>
        <w:t xml:space="preserve"> (Barnes, 2003</w:t>
      </w:r>
      <w:r w:rsidRPr="39E0461B" w:rsidR="4DA13F03">
        <w:rPr>
          <w:rFonts w:ascii="Arial" w:hAnsi="Arial" w:cs="Arial"/>
          <w:sz w:val="24"/>
          <w:szCs w:val="24"/>
        </w:rPr>
        <w:t xml:space="preserve">; </w:t>
      </w:r>
      <w:r w:rsidRPr="39E0461B" w:rsidR="4DA13F03">
        <w:rPr>
          <w:rFonts w:ascii="Arial" w:hAnsi="Arial" w:cs="Arial"/>
          <w:sz w:val="24"/>
          <w:szCs w:val="24"/>
        </w:rPr>
        <w:t>Septiani</w:t>
      </w:r>
      <w:r w:rsidRPr="39E0461B" w:rsidR="4DA13F03">
        <w:rPr>
          <w:rFonts w:ascii="Arial" w:hAnsi="Arial" w:cs="Arial"/>
          <w:sz w:val="24"/>
          <w:szCs w:val="24"/>
        </w:rPr>
        <w:t xml:space="preserve"> et al., 2022)</w:t>
      </w:r>
      <w:r w:rsidRPr="39E0461B" w:rsidR="1A5F627A">
        <w:rPr>
          <w:rFonts w:ascii="Arial" w:hAnsi="Arial" w:cs="Arial"/>
          <w:sz w:val="24"/>
          <w:szCs w:val="24"/>
        </w:rPr>
        <w:t xml:space="preserve">. These creative dental </w:t>
      </w:r>
      <w:r w:rsidRPr="39E0461B" w:rsidR="63A4A6FF">
        <w:rPr>
          <w:rFonts w:ascii="Arial" w:hAnsi="Arial" w:cs="Arial"/>
          <w:sz w:val="24"/>
          <w:szCs w:val="24"/>
        </w:rPr>
        <w:t>mints</w:t>
      </w:r>
      <w:r w:rsidRPr="39E0461B" w:rsidR="1A5F627A">
        <w:rPr>
          <w:rFonts w:ascii="Arial" w:hAnsi="Arial" w:cs="Arial"/>
          <w:sz w:val="24"/>
          <w:szCs w:val="24"/>
        </w:rPr>
        <w:t xml:space="preserve"> appeal to consumers who are concerned about their health and are looking for easy-to-use ways to boost overall wellness and preserve good oral hygiene</w:t>
      </w:r>
      <w:r w:rsidRPr="39E0461B" w:rsidR="6CB4CC65">
        <w:rPr>
          <w:rFonts w:ascii="Arial" w:hAnsi="Arial" w:cs="Arial"/>
          <w:sz w:val="24"/>
          <w:szCs w:val="24"/>
        </w:rPr>
        <w:t>!</w:t>
      </w:r>
    </w:p>
    <w:p w:rsidR="39E0461B" w:rsidP="39E0461B" w:rsidRDefault="39E0461B" w14:paraId="200CE0AC" w14:textId="5E4A539F">
      <w:pPr>
        <w:pStyle w:val="Normal"/>
        <w:spacing w:line="360" w:lineRule="auto"/>
        <w:ind w:left="0"/>
        <w:jc w:val="both"/>
        <w:rPr>
          <w:rFonts w:ascii="Arial" w:hAnsi="Arial" w:cs="Arial"/>
          <w:sz w:val="24"/>
          <w:szCs w:val="24"/>
        </w:rPr>
      </w:pPr>
    </w:p>
    <w:p w:rsidR="269E20E8" w:rsidP="39E0461B" w:rsidRDefault="269E20E8" w14:paraId="5E7F738C" w14:textId="6322E782">
      <w:pPr>
        <w:pStyle w:val="Normal"/>
        <w:spacing w:line="360" w:lineRule="auto"/>
        <w:ind w:left="0"/>
        <w:jc w:val="both"/>
        <w:rPr>
          <w:rFonts w:ascii="Arial" w:hAnsi="Arial" w:cs="Arial"/>
          <w:b w:val="1"/>
          <w:bCs w:val="1"/>
          <w:sz w:val="28"/>
          <w:szCs w:val="28"/>
        </w:rPr>
      </w:pPr>
      <w:r w:rsidRPr="39E0461B" w:rsidR="269E20E8">
        <w:rPr>
          <w:rFonts w:ascii="Arial" w:hAnsi="Arial" w:cs="Arial"/>
          <w:b w:val="1"/>
          <w:bCs w:val="1"/>
          <w:sz w:val="28"/>
          <w:szCs w:val="28"/>
        </w:rPr>
        <w:t>1</w:t>
      </w:r>
      <w:r w:rsidRPr="39E0461B" w:rsidR="6D25F3BD">
        <w:rPr>
          <w:rFonts w:ascii="Arial" w:hAnsi="Arial" w:cs="Arial"/>
          <w:b w:val="1"/>
          <w:bCs w:val="1"/>
          <w:sz w:val="28"/>
          <w:szCs w:val="28"/>
        </w:rPr>
        <w:t xml:space="preserve">.1 </w:t>
      </w:r>
      <w:r w:rsidRPr="39E0461B" w:rsidR="4DC19254">
        <w:rPr>
          <w:rFonts w:ascii="Arial" w:hAnsi="Arial" w:cs="Arial"/>
          <w:b w:val="1"/>
          <w:bCs w:val="1"/>
          <w:sz w:val="28"/>
          <w:szCs w:val="28"/>
        </w:rPr>
        <w:t>Aim and Objectives</w:t>
      </w:r>
    </w:p>
    <w:p w:rsidR="00FF530D" w:rsidP="39E0461B" w:rsidRDefault="00FF530D" w14:paraId="39FD192E" w14:textId="29E48CA2">
      <w:pPr>
        <w:pStyle w:val="ListParagraph"/>
        <w:spacing w:line="360" w:lineRule="auto"/>
        <w:ind w:left="0"/>
        <w:jc w:val="both"/>
        <w:rPr>
          <w:rFonts w:ascii="Arial" w:hAnsi="Arial" w:cs="Arial"/>
          <w:sz w:val="24"/>
          <w:szCs w:val="24"/>
        </w:rPr>
      </w:pPr>
      <w:r w:rsidRPr="39E0461B" w:rsidR="5A32DDE1">
        <w:rPr>
          <w:rFonts w:ascii="Arial" w:hAnsi="Arial" w:cs="Arial"/>
          <w:b w:val="1"/>
          <w:bCs w:val="1"/>
          <w:sz w:val="24"/>
          <w:szCs w:val="24"/>
          <w:u w:val="single"/>
        </w:rPr>
        <w:t>Aim</w:t>
      </w:r>
      <w:r w:rsidRPr="39E0461B" w:rsidR="5A32DDE1">
        <w:rPr>
          <w:rFonts w:ascii="Arial" w:hAnsi="Arial" w:cs="Arial"/>
          <w:b w:val="1"/>
          <w:bCs w:val="1"/>
          <w:sz w:val="24"/>
          <w:szCs w:val="24"/>
          <w:u w:val="single"/>
        </w:rPr>
        <w:t>:</w:t>
      </w:r>
      <w:r w:rsidRPr="39E0461B" w:rsidR="5A32DDE1">
        <w:rPr>
          <w:rFonts w:ascii="Arial" w:hAnsi="Arial" w:cs="Arial"/>
          <w:sz w:val="24"/>
          <w:szCs w:val="24"/>
        </w:rPr>
        <w:t xml:space="preserve"> </w:t>
      </w:r>
      <w:r w:rsidRPr="39E0461B" w:rsidR="5A32DDE1">
        <w:rPr>
          <w:rFonts w:ascii="Arial" w:hAnsi="Arial" w:cs="Arial"/>
          <w:sz w:val="24"/>
          <w:szCs w:val="24"/>
        </w:rPr>
        <w:t>Creating a dental product that enhances oral health, prevents cavities, and addresses common dental issues by blending natural ingredients with postbiotics, known for improving gut health</w:t>
      </w:r>
      <w:r w:rsidRPr="39E0461B" w:rsidR="5A32DDE1">
        <w:rPr>
          <w:rFonts w:ascii="Arial" w:hAnsi="Arial" w:cs="Arial"/>
          <w:sz w:val="24"/>
          <w:szCs w:val="24"/>
        </w:rPr>
        <w:t xml:space="preserve"> a</w:t>
      </w:r>
      <w:r w:rsidRPr="39E0461B" w:rsidR="6E3B171C">
        <w:rPr>
          <w:rFonts w:ascii="Arial" w:hAnsi="Arial" w:cs="Arial"/>
          <w:sz w:val="24"/>
          <w:szCs w:val="24"/>
        </w:rPr>
        <w:t>s well</w:t>
      </w:r>
      <w:r w:rsidRPr="39E0461B" w:rsidR="5A32DDE1">
        <w:rPr>
          <w:rFonts w:ascii="Arial" w:hAnsi="Arial" w:cs="Arial"/>
          <w:sz w:val="24"/>
          <w:szCs w:val="24"/>
        </w:rPr>
        <w:t xml:space="preserve">, while </w:t>
      </w:r>
      <w:r w:rsidRPr="39E0461B" w:rsidR="5A32DDE1">
        <w:rPr>
          <w:rFonts w:ascii="Arial" w:hAnsi="Arial" w:cs="Arial"/>
          <w:sz w:val="24"/>
          <w:szCs w:val="24"/>
        </w:rPr>
        <w:t>remaining</w:t>
      </w:r>
      <w:r w:rsidRPr="39E0461B" w:rsidR="5A32DDE1">
        <w:rPr>
          <w:rFonts w:ascii="Arial" w:hAnsi="Arial" w:cs="Arial"/>
          <w:sz w:val="24"/>
          <w:szCs w:val="24"/>
        </w:rPr>
        <w:t xml:space="preserve"> significantly more cost-effective than professional dental care.</w:t>
      </w:r>
    </w:p>
    <w:p w:rsidR="39E0461B" w:rsidP="39E0461B" w:rsidRDefault="39E0461B" w14:paraId="772E07B9" w14:textId="564CF600">
      <w:pPr>
        <w:pStyle w:val="ListParagraph"/>
        <w:spacing w:line="360" w:lineRule="auto"/>
        <w:ind w:left="0"/>
        <w:jc w:val="both"/>
        <w:rPr>
          <w:rFonts w:ascii="Arial" w:hAnsi="Arial" w:cs="Arial"/>
          <w:b w:val="1"/>
          <w:bCs w:val="1"/>
          <w:sz w:val="24"/>
          <w:szCs w:val="24"/>
          <w:u w:val="single"/>
        </w:rPr>
      </w:pPr>
    </w:p>
    <w:p w:rsidR="00631C3A" w:rsidP="39E0461B" w:rsidRDefault="00631C3A" w14:paraId="7CCE3B9C" w14:textId="0E4327D9">
      <w:pPr>
        <w:pStyle w:val="ListParagraph"/>
        <w:spacing w:line="360" w:lineRule="auto"/>
        <w:ind w:left="0"/>
        <w:jc w:val="both"/>
        <w:rPr>
          <w:rFonts w:ascii="Arial" w:hAnsi="Arial" w:cs="Arial"/>
          <w:b w:val="1"/>
          <w:bCs w:val="1"/>
          <w:sz w:val="24"/>
          <w:szCs w:val="24"/>
          <w:u w:val="single"/>
        </w:rPr>
      </w:pPr>
      <w:r w:rsidRPr="39E0461B" w:rsidR="6384F59A">
        <w:rPr>
          <w:rFonts w:ascii="Arial" w:hAnsi="Arial" w:cs="Arial"/>
          <w:b w:val="1"/>
          <w:bCs w:val="1"/>
          <w:sz w:val="24"/>
          <w:szCs w:val="24"/>
          <w:u w:val="single"/>
        </w:rPr>
        <w:t>Objectives:</w:t>
      </w: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51"/>
        <w:gridCol w:w="7745"/>
      </w:tblGrid>
      <w:tr w:rsidR="00D7247B" w:rsidTr="6B3D5E37" w14:paraId="2DA35589" w14:textId="77777777">
        <w:tc>
          <w:tcPr>
            <w:tcW w:w="551" w:type="dxa"/>
          </w:tcPr>
          <w:p w:rsidRPr="001E6DE1" w:rsidR="00D7247B" w:rsidP="003E0DFC" w:rsidRDefault="00D7247B" w14:paraId="0D9B224F" w14:textId="222CFB7B">
            <w:pPr>
              <w:pStyle w:val="ListParagraph"/>
              <w:spacing w:line="360" w:lineRule="auto"/>
              <w:ind w:left="0"/>
              <w:jc w:val="both"/>
              <w:rPr>
                <w:rFonts w:ascii="Arial" w:hAnsi="Arial" w:cs="Arial"/>
                <w:b/>
                <w:bCs/>
                <w:sz w:val="28"/>
                <w:szCs w:val="28"/>
              </w:rPr>
            </w:pPr>
            <w:r w:rsidRPr="001E6DE1">
              <w:rPr>
                <w:rFonts w:ascii="Arial" w:hAnsi="Arial" w:cs="Arial"/>
                <w:b/>
                <w:bCs/>
                <w:sz w:val="28"/>
                <w:szCs w:val="28"/>
              </w:rPr>
              <w:t>S</w:t>
            </w:r>
          </w:p>
        </w:tc>
        <w:tc>
          <w:tcPr>
            <w:tcW w:w="7745" w:type="dxa"/>
          </w:tcPr>
          <w:p w:rsidR="00D7247B" w:rsidP="003E0DFC" w:rsidRDefault="00D85066" w14:paraId="137FEC92" w14:textId="6E4A15CC">
            <w:pPr>
              <w:pStyle w:val="ListParagraph"/>
              <w:spacing w:line="360" w:lineRule="auto"/>
              <w:ind w:left="0"/>
              <w:jc w:val="both"/>
              <w:rPr>
                <w:rFonts w:ascii="Arial" w:hAnsi="Arial" w:cs="Arial"/>
                <w:sz w:val="24"/>
                <w:szCs w:val="24"/>
              </w:rPr>
            </w:pPr>
            <w:r w:rsidRPr="00D85066">
              <w:rPr>
                <w:rFonts w:ascii="Arial" w:hAnsi="Arial" w:cs="Arial"/>
                <w:sz w:val="24"/>
                <w:szCs w:val="24"/>
              </w:rPr>
              <w:t>Dental product, which affordably improves our oral health at home</w:t>
            </w:r>
          </w:p>
        </w:tc>
      </w:tr>
      <w:tr w:rsidR="00D7247B" w:rsidTr="6B3D5E37" w14:paraId="3B09EBC4" w14:textId="77777777">
        <w:tc>
          <w:tcPr>
            <w:tcW w:w="551" w:type="dxa"/>
          </w:tcPr>
          <w:p w:rsidRPr="001E6DE1" w:rsidR="00D7247B" w:rsidP="003E0DFC" w:rsidRDefault="00D7247B" w14:paraId="6E1540F5" w14:textId="32B868FD">
            <w:pPr>
              <w:pStyle w:val="ListParagraph"/>
              <w:spacing w:line="360" w:lineRule="auto"/>
              <w:ind w:left="0"/>
              <w:jc w:val="both"/>
              <w:rPr>
                <w:rFonts w:ascii="Arial" w:hAnsi="Arial" w:cs="Arial"/>
                <w:b/>
                <w:bCs/>
                <w:sz w:val="28"/>
                <w:szCs w:val="28"/>
              </w:rPr>
            </w:pPr>
            <w:r w:rsidRPr="001E6DE1">
              <w:rPr>
                <w:rFonts w:ascii="Arial" w:hAnsi="Arial" w:cs="Arial"/>
                <w:b/>
                <w:bCs/>
                <w:sz w:val="28"/>
                <w:szCs w:val="28"/>
              </w:rPr>
              <w:t>M</w:t>
            </w:r>
          </w:p>
        </w:tc>
        <w:tc>
          <w:tcPr>
            <w:tcW w:w="7745" w:type="dxa"/>
          </w:tcPr>
          <w:p w:rsidR="00D7247B" w:rsidP="003E0DFC" w:rsidRDefault="00D821DB" w14:paraId="4069EF30" w14:textId="704AC027">
            <w:pPr>
              <w:pStyle w:val="ListParagraph"/>
              <w:spacing w:line="360" w:lineRule="auto"/>
              <w:ind w:left="0"/>
              <w:jc w:val="both"/>
              <w:rPr>
                <w:rFonts w:ascii="Arial" w:hAnsi="Arial" w:cs="Arial"/>
                <w:sz w:val="24"/>
                <w:szCs w:val="24"/>
              </w:rPr>
            </w:pPr>
            <w:r w:rsidRPr="00D821DB">
              <w:rPr>
                <w:rFonts w:ascii="Arial" w:hAnsi="Arial" w:cs="Arial"/>
                <w:sz w:val="24"/>
                <w:szCs w:val="24"/>
              </w:rPr>
              <w:t>Combination treatment</w:t>
            </w:r>
          </w:p>
        </w:tc>
      </w:tr>
      <w:tr w:rsidR="00D7247B" w:rsidTr="6B3D5E37" w14:paraId="0D336F7D" w14:textId="77777777">
        <w:tc>
          <w:tcPr>
            <w:tcW w:w="551" w:type="dxa"/>
          </w:tcPr>
          <w:p w:rsidRPr="001E6DE1" w:rsidR="00D7247B" w:rsidP="003E0DFC" w:rsidRDefault="00D7247B" w14:paraId="06A68431" w14:textId="67A07A70">
            <w:pPr>
              <w:pStyle w:val="ListParagraph"/>
              <w:spacing w:line="360" w:lineRule="auto"/>
              <w:ind w:left="0"/>
              <w:jc w:val="both"/>
              <w:rPr>
                <w:rFonts w:ascii="Arial" w:hAnsi="Arial" w:cs="Arial"/>
                <w:b/>
                <w:bCs/>
                <w:sz w:val="28"/>
                <w:szCs w:val="28"/>
              </w:rPr>
            </w:pPr>
            <w:r w:rsidRPr="001E6DE1">
              <w:rPr>
                <w:rFonts w:ascii="Arial" w:hAnsi="Arial" w:cs="Arial"/>
                <w:b/>
                <w:bCs/>
                <w:sz w:val="28"/>
                <w:szCs w:val="28"/>
              </w:rPr>
              <w:t>A</w:t>
            </w:r>
          </w:p>
        </w:tc>
        <w:tc>
          <w:tcPr>
            <w:tcW w:w="7745" w:type="dxa"/>
          </w:tcPr>
          <w:p w:rsidR="00D7247B" w:rsidP="003E0DFC" w:rsidRDefault="00D821DB" w14:paraId="3D29F1F1" w14:textId="19EC830B">
            <w:pPr>
              <w:pStyle w:val="ListParagraph"/>
              <w:spacing w:line="360" w:lineRule="auto"/>
              <w:ind w:left="0"/>
              <w:jc w:val="both"/>
              <w:rPr>
                <w:rFonts w:ascii="Arial" w:hAnsi="Arial" w:cs="Arial"/>
                <w:sz w:val="24"/>
                <w:szCs w:val="24"/>
              </w:rPr>
            </w:pPr>
            <w:r w:rsidRPr="00D821DB">
              <w:rPr>
                <w:rFonts w:ascii="Arial" w:hAnsi="Arial" w:cs="Arial"/>
                <w:sz w:val="24"/>
                <w:szCs w:val="24"/>
              </w:rPr>
              <w:t>Combination treatment with well researched natural ingredients</w:t>
            </w:r>
          </w:p>
        </w:tc>
      </w:tr>
      <w:tr w:rsidR="00D7247B" w:rsidTr="6B3D5E37" w14:paraId="0DDD88FC" w14:textId="77777777">
        <w:tc>
          <w:tcPr>
            <w:tcW w:w="551" w:type="dxa"/>
          </w:tcPr>
          <w:p w:rsidRPr="001E6DE1" w:rsidR="00D7247B" w:rsidP="003E0DFC" w:rsidRDefault="00D7247B" w14:paraId="0948C616" w14:textId="1286144D">
            <w:pPr>
              <w:pStyle w:val="ListParagraph"/>
              <w:spacing w:line="360" w:lineRule="auto"/>
              <w:ind w:left="0"/>
              <w:jc w:val="both"/>
              <w:rPr>
                <w:rFonts w:ascii="Arial" w:hAnsi="Arial" w:cs="Arial"/>
                <w:b/>
                <w:bCs/>
                <w:sz w:val="28"/>
                <w:szCs w:val="28"/>
              </w:rPr>
            </w:pPr>
            <w:r w:rsidRPr="001E6DE1">
              <w:rPr>
                <w:rFonts w:ascii="Arial" w:hAnsi="Arial" w:cs="Arial"/>
                <w:b/>
                <w:bCs/>
                <w:sz w:val="28"/>
                <w:szCs w:val="28"/>
              </w:rPr>
              <w:t>R</w:t>
            </w:r>
          </w:p>
        </w:tc>
        <w:tc>
          <w:tcPr>
            <w:tcW w:w="7745" w:type="dxa"/>
          </w:tcPr>
          <w:p w:rsidR="00D7247B" w:rsidP="003E0DFC" w:rsidRDefault="4BFCBE0E" w14:paraId="47E3EBE5" w14:textId="2E330256">
            <w:pPr>
              <w:pStyle w:val="ListParagraph"/>
              <w:spacing w:line="360" w:lineRule="auto"/>
              <w:ind w:left="0"/>
              <w:jc w:val="both"/>
              <w:rPr>
                <w:rFonts w:ascii="Arial" w:hAnsi="Arial" w:cs="Arial"/>
                <w:sz w:val="24"/>
                <w:szCs w:val="24"/>
              </w:rPr>
            </w:pPr>
            <w:r w:rsidRPr="6B3D5E37">
              <w:rPr>
                <w:rFonts w:ascii="Arial" w:hAnsi="Arial" w:cs="Arial"/>
                <w:sz w:val="24"/>
                <w:szCs w:val="24"/>
              </w:rPr>
              <w:t>Affordable and suitable for wide age range, decreases professional care visits; Costumers will prefer to pay the price for this product </w:t>
            </w:r>
            <w:r w:rsidRPr="6B3D5E37" w:rsidR="5E76C795">
              <w:rPr>
                <w:rFonts w:ascii="Arial" w:hAnsi="Arial" w:cs="Arial"/>
                <w:sz w:val="24"/>
                <w:szCs w:val="24"/>
              </w:rPr>
              <w:t>over</w:t>
            </w:r>
            <w:r w:rsidRPr="6B3D5E37" w:rsidR="26605358">
              <w:rPr>
                <w:rFonts w:ascii="Arial" w:hAnsi="Arial" w:cs="Arial"/>
                <w:sz w:val="24"/>
                <w:szCs w:val="24"/>
              </w:rPr>
              <w:t xml:space="preserve"> </w:t>
            </w:r>
            <w:r w:rsidRPr="6B3D5E37" w:rsidR="5E76C795">
              <w:rPr>
                <w:rFonts w:ascii="Arial" w:hAnsi="Arial" w:cs="Arial"/>
                <w:sz w:val="24"/>
                <w:szCs w:val="24"/>
              </w:rPr>
              <w:t>paying</w:t>
            </w:r>
            <w:r w:rsidRPr="6B3D5E37">
              <w:rPr>
                <w:rFonts w:ascii="Arial" w:hAnsi="Arial" w:cs="Arial"/>
                <w:sz w:val="24"/>
                <w:szCs w:val="24"/>
              </w:rPr>
              <w:t> every now and then for private dental treatments. Profitability!</w:t>
            </w:r>
          </w:p>
        </w:tc>
      </w:tr>
      <w:tr w:rsidR="00D7247B" w:rsidTr="6B3D5E37" w14:paraId="25C2CAEB" w14:textId="77777777">
        <w:tc>
          <w:tcPr>
            <w:tcW w:w="551" w:type="dxa"/>
          </w:tcPr>
          <w:p w:rsidRPr="001E6DE1" w:rsidR="00D7247B" w:rsidP="003E0DFC" w:rsidRDefault="00D7247B" w14:paraId="06DCE864" w14:textId="3CC579E2">
            <w:pPr>
              <w:pStyle w:val="ListParagraph"/>
              <w:spacing w:line="360" w:lineRule="auto"/>
              <w:ind w:left="0"/>
              <w:jc w:val="both"/>
              <w:rPr>
                <w:rFonts w:ascii="Arial" w:hAnsi="Arial" w:cs="Arial"/>
                <w:b/>
                <w:bCs/>
                <w:sz w:val="28"/>
                <w:szCs w:val="28"/>
              </w:rPr>
            </w:pPr>
            <w:r w:rsidRPr="001E6DE1">
              <w:rPr>
                <w:rFonts w:ascii="Arial" w:hAnsi="Arial" w:cs="Arial"/>
                <w:b/>
                <w:bCs/>
                <w:sz w:val="28"/>
                <w:szCs w:val="28"/>
              </w:rPr>
              <w:t>T</w:t>
            </w:r>
          </w:p>
        </w:tc>
        <w:tc>
          <w:tcPr>
            <w:tcW w:w="7745" w:type="dxa"/>
          </w:tcPr>
          <w:p w:rsidR="00D7247B" w:rsidP="003E0DFC" w:rsidRDefault="001E6DE1" w14:paraId="63CC0AAF" w14:textId="782CD582">
            <w:pPr>
              <w:pStyle w:val="ListParagraph"/>
              <w:spacing w:line="360" w:lineRule="auto"/>
              <w:ind w:left="0"/>
              <w:jc w:val="both"/>
              <w:rPr>
                <w:rFonts w:ascii="Arial" w:hAnsi="Arial" w:cs="Arial"/>
                <w:sz w:val="24"/>
                <w:szCs w:val="24"/>
              </w:rPr>
            </w:pPr>
            <w:r w:rsidRPr="001E6DE1">
              <w:rPr>
                <w:rFonts w:ascii="Arial" w:hAnsi="Arial" w:cs="Arial"/>
                <w:sz w:val="24"/>
                <w:szCs w:val="24"/>
              </w:rPr>
              <w:t>Time required: 6-8 months</w:t>
            </w:r>
          </w:p>
        </w:tc>
      </w:tr>
    </w:tbl>
    <w:p w:rsidR="006B622B" w:rsidP="39E0461B" w:rsidRDefault="006B622B" w14:paraId="45338D5B" w14:textId="1437D7E1">
      <w:pPr>
        <w:pStyle w:val="Normal"/>
        <w:spacing w:line="360" w:lineRule="auto"/>
      </w:pPr>
    </w:p>
    <w:p w:rsidRPr="00B33360" w:rsidR="00542C8F" w:rsidP="39E0461B" w:rsidRDefault="10E38BAD" w14:paraId="34599933" w14:textId="1E71517D">
      <w:pPr>
        <w:pStyle w:val="Normal"/>
        <w:spacing w:line="360" w:lineRule="auto"/>
        <w:rPr>
          <w:rFonts w:ascii="Arial" w:hAnsi="Arial" w:cs="Arial"/>
          <w:b w:val="1"/>
          <w:bCs w:val="1"/>
          <w:sz w:val="28"/>
          <w:szCs w:val="28"/>
        </w:rPr>
      </w:pPr>
    </w:p>
    <w:p w:rsidRPr="00B33360" w:rsidR="00542C8F" w:rsidP="39E0461B" w:rsidRDefault="10E38BAD" w14:paraId="0EDBF3FE" w14:textId="21056D86">
      <w:pPr>
        <w:pStyle w:val="Normal"/>
        <w:spacing w:line="360" w:lineRule="auto"/>
        <w:rPr>
          <w:rFonts w:ascii="Arial" w:hAnsi="Arial" w:cs="Arial"/>
          <w:b w:val="1"/>
          <w:bCs w:val="1"/>
          <w:sz w:val="28"/>
          <w:szCs w:val="28"/>
        </w:rPr>
      </w:pPr>
      <w:r w:rsidRPr="39E0461B" w:rsidR="03E7AA53">
        <w:rPr>
          <w:rFonts w:ascii="Arial" w:hAnsi="Arial" w:cs="Arial"/>
          <w:b w:val="1"/>
          <w:bCs w:val="1"/>
          <w:sz w:val="28"/>
          <w:szCs w:val="28"/>
        </w:rPr>
        <w:t>2</w:t>
      </w:r>
      <w:r w:rsidRPr="39E0461B" w:rsidR="610B7A67">
        <w:rPr>
          <w:rFonts w:ascii="Arial" w:hAnsi="Arial" w:cs="Arial"/>
          <w:b w:val="1"/>
          <w:bCs w:val="1"/>
          <w:sz w:val="28"/>
          <w:szCs w:val="28"/>
        </w:rPr>
        <w:t>.0</w:t>
      </w:r>
      <w:r w:rsidRPr="39E0461B" w:rsidR="10FFAFCA">
        <w:rPr>
          <w:rFonts w:ascii="Arial" w:hAnsi="Arial" w:cs="Arial"/>
          <w:b w:val="1"/>
          <w:bCs w:val="1"/>
          <w:sz w:val="28"/>
          <w:szCs w:val="28"/>
        </w:rPr>
        <w:t xml:space="preserve"> </w:t>
      </w:r>
      <w:r w:rsidRPr="39E0461B" w:rsidR="6DB23C1A">
        <w:rPr>
          <w:rFonts w:ascii="Arial" w:hAnsi="Arial" w:cs="Arial"/>
          <w:b w:val="1"/>
          <w:bCs w:val="1"/>
          <w:sz w:val="28"/>
          <w:szCs w:val="28"/>
        </w:rPr>
        <w:t>Plan</w:t>
      </w:r>
      <w:r w:rsidRPr="39E0461B" w:rsidR="4C646D71">
        <w:rPr>
          <w:rFonts w:ascii="Arial" w:hAnsi="Arial" w:cs="Arial"/>
          <w:b w:val="1"/>
          <w:bCs w:val="1"/>
          <w:sz w:val="28"/>
          <w:szCs w:val="28"/>
        </w:rPr>
        <w:t>ning tools and framework models</w:t>
      </w:r>
    </w:p>
    <w:p w:rsidR="72E4C5B8" w:rsidP="39E0461B" w:rsidRDefault="72E4C5B8" w14:paraId="7847B93C" w14:textId="469050CA">
      <w:pPr>
        <w:pStyle w:val="paragraph"/>
        <w:spacing w:before="0" w:beforeAutospacing="off" w:after="0" w:afterAutospacing="off" w:line="360" w:lineRule="auto"/>
        <w:jc w:val="both"/>
        <w:rPr>
          <w:rStyle w:val="eop"/>
          <w:rFonts w:ascii="Arial" w:hAnsi="Arial" w:eastAsia="游ゴシック Light" w:cs="Arial" w:eastAsiaTheme="majorEastAsia"/>
        </w:rPr>
      </w:pPr>
      <w:r w:rsidRPr="39E0461B" w:rsidR="4C553B82">
        <w:rPr>
          <w:rStyle w:val="normaltextrun"/>
          <w:rFonts w:ascii="Arial" w:hAnsi="Arial" w:eastAsia="游ゴシック Light" w:cs="Arial" w:eastAsiaTheme="majorEastAsia"/>
          <w:lang w:val="en-US"/>
        </w:rPr>
        <w:t xml:space="preserve">  </w:t>
      </w:r>
      <w:r w:rsidRPr="39E0461B" w:rsidR="29E9A5D7">
        <w:rPr>
          <w:rStyle w:val="normaltextrun"/>
          <w:rFonts w:ascii="Arial" w:hAnsi="Arial" w:eastAsia="游ゴシック Light" w:cs="Arial" w:eastAsiaTheme="majorEastAsia"/>
          <w:lang w:val="en-US"/>
        </w:rPr>
        <w:t xml:space="preserve">To predict actual potential and feasibility of our business pitch different analytic models were applied </w:t>
      </w:r>
      <w:r w:rsidRPr="39E0461B" w:rsidR="29E9A5D7">
        <w:rPr>
          <w:rStyle w:val="normaltextrun"/>
          <w:rFonts w:ascii="Arial" w:hAnsi="Arial" w:eastAsia="游ゴシック Light" w:cs="Arial" w:eastAsiaTheme="majorEastAsia"/>
          <w:lang w:val="en-US"/>
        </w:rPr>
        <w:t>i.e.</w:t>
      </w:r>
      <w:r w:rsidRPr="39E0461B" w:rsidR="29E9A5D7">
        <w:rPr>
          <w:rStyle w:val="normaltextrun"/>
          <w:rFonts w:ascii="Arial" w:hAnsi="Arial" w:eastAsia="游ゴシック Light" w:cs="Arial" w:eastAsiaTheme="majorEastAsia"/>
          <w:lang w:val="en-US"/>
        </w:rPr>
        <w:t xml:space="preserve"> SWOT analysis, </w:t>
      </w:r>
      <w:r w:rsidRPr="39E0461B" w:rsidR="29E9A5D7">
        <w:rPr>
          <w:rStyle w:val="normaltextrun"/>
          <w:rFonts w:ascii="Arial" w:hAnsi="Arial" w:eastAsia="游ゴシック Light" w:cs="Arial" w:eastAsiaTheme="majorEastAsia"/>
          <w:lang w:val="en-US"/>
        </w:rPr>
        <w:t>Porters’s</w:t>
      </w:r>
      <w:r w:rsidRPr="39E0461B" w:rsidR="29E9A5D7">
        <w:rPr>
          <w:rStyle w:val="normaltextrun"/>
          <w:rFonts w:ascii="Arial" w:hAnsi="Arial" w:eastAsia="游ゴシック Light" w:cs="Arial" w:eastAsiaTheme="majorEastAsia"/>
          <w:lang w:val="en-US"/>
        </w:rPr>
        <w:t xml:space="preserve"> Five Forces, and PESTLE analysis. Application of these analytic models could </w:t>
      </w:r>
      <w:r w:rsidRPr="39E0461B" w:rsidR="29E9A5D7">
        <w:rPr>
          <w:rStyle w:val="normaltextrun"/>
          <w:rFonts w:ascii="Arial" w:hAnsi="Arial" w:eastAsia="游ゴシック Light" w:cs="Arial" w:eastAsiaTheme="majorEastAsia"/>
          <w:lang w:val="en-US"/>
        </w:rPr>
        <w:t>provide</w:t>
      </w:r>
      <w:r w:rsidRPr="39E0461B" w:rsidR="29E9A5D7">
        <w:rPr>
          <w:rStyle w:val="normaltextrun"/>
          <w:rFonts w:ascii="Arial" w:hAnsi="Arial" w:eastAsia="游ゴシック Light" w:cs="Arial" w:eastAsiaTheme="majorEastAsia"/>
          <w:lang w:val="en-US"/>
        </w:rPr>
        <w:t xml:space="preserve"> valuable insights to shape business framework. Details and outcomes of each model are provided below.</w:t>
      </w:r>
      <w:r w:rsidRPr="39E0461B" w:rsidR="29E9A5D7">
        <w:rPr>
          <w:rStyle w:val="eop"/>
          <w:rFonts w:ascii="Arial" w:hAnsi="Arial" w:eastAsia="游ゴシック Light" w:cs="Arial" w:eastAsiaTheme="majorEastAsia"/>
        </w:rPr>
        <w:t> </w:t>
      </w:r>
    </w:p>
    <w:p w:rsidRPr="00F47004" w:rsidR="00F47004" w:rsidP="003E0DFC" w:rsidRDefault="00F47004" w14:paraId="6C6DEBA6" w14:textId="77777777">
      <w:pPr>
        <w:pStyle w:val="paragraph"/>
        <w:spacing w:before="0" w:beforeAutospacing="0" w:after="0" w:afterAutospacing="0" w:line="360" w:lineRule="auto"/>
        <w:jc w:val="both"/>
        <w:textAlignment w:val="baseline"/>
        <w:rPr>
          <w:rFonts w:ascii="Arial" w:hAnsi="Arial" w:cs="Arial"/>
          <w:sz w:val="18"/>
          <w:szCs w:val="18"/>
        </w:rPr>
      </w:pPr>
    </w:p>
    <w:p w:rsidR="00F47004" w:rsidP="39E0461B" w:rsidRDefault="00F47004" w14:paraId="71AA4D6B" w14:textId="1CD390D0">
      <w:pPr>
        <w:pStyle w:val="paragraph"/>
        <w:spacing w:before="0" w:beforeAutospacing="off" w:after="0" w:afterAutospacing="off" w:line="360" w:lineRule="auto"/>
        <w:jc w:val="both"/>
        <w:textAlignment w:val="baseline"/>
        <w:rPr>
          <w:rStyle w:val="normaltextrun"/>
          <w:rFonts w:ascii="Arial" w:hAnsi="Arial" w:eastAsia="游ゴシック Light" w:cs="Arial" w:eastAsiaTheme="majorEastAsia"/>
          <w:b w:val="1"/>
          <w:bCs w:val="1"/>
          <w:sz w:val="28"/>
          <w:szCs w:val="28"/>
          <w:lang w:val="en-US"/>
        </w:rPr>
      </w:pPr>
      <w:r w:rsidRPr="39E0461B" w:rsidR="37FD5FE3">
        <w:rPr>
          <w:rStyle w:val="normaltextrun"/>
          <w:rFonts w:ascii="Arial" w:hAnsi="Arial" w:eastAsia="游ゴシック Light" w:cs="Arial" w:eastAsiaTheme="majorEastAsia"/>
          <w:b w:val="1"/>
          <w:bCs w:val="1"/>
          <w:sz w:val="28"/>
          <w:szCs w:val="28"/>
          <w:lang w:val="en-US"/>
        </w:rPr>
        <w:t>2</w:t>
      </w:r>
      <w:r w:rsidRPr="39E0461B" w:rsidR="6DE7C35B">
        <w:rPr>
          <w:rStyle w:val="normaltextrun"/>
          <w:rFonts w:ascii="Arial" w:hAnsi="Arial" w:eastAsia="游ゴシック Light" w:cs="Arial" w:eastAsiaTheme="majorEastAsia"/>
          <w:b w:val="1"/>
          <w:bCs w:val="1"/>
          <w:sz w:val="28"/>
          <w:szCs w:val="28"/>
          <w:lang w:val="en-US"/>
        </w:rPr>
        <w:t>.</w:t>
      </w:r>
      <w:r w:rsidRPr="39E0461B" w:rsidR="771B736B">
        <w:rPr>
          <w:rStyle w:val="normaltextrun"/>
          <w:rFonts w:ascii="Arial" w:hAnsi="Arial" w:eastAsia="游ゴシック Light" w:cs="Arial" w:eastAsiaTheme="majorEastAsia"/>
          <w:b w:val="1"/>
          <w:bCs w:val="1"/>
          <w:sz w:val="28"/>
          <w:szCs w:val="28"/>
          <w:lang w:val="en-US"/>
        </w:rPr>
        <w:t xml:space="preserve">1 </w:t>
      </w:r>
      <w:r w:rsidRPr="39E0461B" w:rsidR="29E9A5D7">
        <w:rPr>
          <w:rStyle w:val="normaltextrun"/>
          <w:rFonts w:ascii="Arial" w:hAnsi="Arial" w:eastAsia="游ゴシック Light" w:cs="Arial" w:eastAsiaTheme="majorEastAsia"/>
          <w:b w:val="1"/>
          <w:bCs w:val="1"/>
          <w:sz w:val="28"/>
          <w:szCs w:val="28"/>
          <w:lang w:val="en-US"/>
        </w:rPr>
        <w:t>SWOT Analysis</w:t>
      </w:r>
    </w:p>
    <w:p w:rsidR="00F47004" w:rsidP="003E0DFC" w:rsidRDefault="00F47004" w14:paraId="30A9A2D7" w14:textId="77777777">
      <w:pPr>
        <w:pStyle w:val="paragraph"/>
        <w:spacing w:before="0" w:beforeAutospacing="0" w:after="0" w:afterAutospacing="0" w:line="360" w:lineRule="auto"/>
        <w:jc w:val="both"/>
        <w:textAlignment w:val="baseline"/>
        <w:rPr>
          <w:rStyle w:val="normaltextrun"/>
          <w:rFonts w:ascii="Arial" w:hAnsi="Arial" w:cs="Arial" w:eastAsiaTheme="majorEastAsia"/>
          <w:b/>
          <w:bCs/>
          <w:lang w:val="en-US"/>
        </w:rPr>
      </w:pPr>
    </w:p>
    <w:p w:rsidRPr="00F47004" w:rsidR="00F47004" w:rsidP="003E0DFC" w:rsidRDefault="00F47004" w14:paraId="77950F78" w14:textId="2D690320">
      <w:pPr>
        <w:pStyle w:val="paragraph"/>
        <w:numPr>
          <w:ilvl w:val="0"/>
          <w:numId w:val="17"/>
        </w:numPr>
        <w:spacing w:before="0" w:beforeAutospacing="0" w:after="0" w:afterAutospacing="0" w:line="360" w:lineRule="auto"/>
        <w:jc w:val="both"/>
        <w:textAlignment w:val="baseline"/>
        <w:rPr>
          <w:rFonts w:ascii="Arial" w:hAnsi="Arial" w:cs="Arial" w:eastAsiaTheme="majorEastAsia"/>
          <w:b/>
          <w:bCs/>
          <w:lang w:val="en-US"/>
        </w:rPr>
      </w:pPr>
      <w:r w:rsidRPr="39E0461B" w:rsidR="29E9A5D7">
        <w:rPr>
          <w:rStyle w:val="normaltextrun"/>
          <w:rFonts w:ascii="Arial" w:hAnsi="Arial" w:eastAsia="游ゴシック Light" w:cs="Arial" w:eastAsiaTheme="majorEastAsia"/>
          <w:b w:val="1"/>
          <w:bCs w:val="1"/>
          <w:lang w:val="en-US"/>
        </w:rPr>
        <w:t>S: Strengths </w:t>
      </w:r>
      <w:r w:rsidRPr="39E0461B" w:rsidR="29E9A5D7">
        <w:rPr>
          <w:rStyle w:val="eop"/>
          <w:rFonts w:ascii="Arial" w:hAnsi="Arial" w:eastAsia="游ゴシック Light" w:cs="Arial" w:eastAsiaTheme="majorEastAsia"/>
          <w:b w:val="1"/>
          <w:bCs w:val="1"/>
        </w:rPr>
        <w:t> </w:t>
      </w:r>
    </w:p>
    <w:p w:rsidR="39E0461B" w:rsidP="39E0461B" w:rsidRDefault="39E0461B" w14:paraId="47B62398" w14:textId="539AA99F">
      <w:pPr>
        <w:pStyle w:val="paragraph"/>
        <w:spacing w:before="0" w:beforeAutospacing="off" w:after="0" w:afterAutospacing="off" w:line="360" w:lineRule="auto"/>
        <w:ind w:left="0"/>
        <w:jc w:val="both"/>
        <w:rPr>
          <w:rFonts w:ascii="Arial" w:hAnsi="Arial" w:eastAsia="游ゴシック Light" w:cs="Arial" w:eastAsiaTheme="majorEastAsia"/>
          <w:b w:val="1"/>
          <w:bCs w:val="1"/>
          <w:lang w:val="en-US"/>
        </w:rPr>
      </w:pPr>
    </w:p>
    <w:p w:rsidRPr="00F47004" w:rsidR="00F47004" w:rsidP="003E0DFC" w:rsidRDefault="00F47004" w14:paraId="2C7F56F8" w14:textId="77777777">
      <w:pPr>
        <w:pStyle w:val="paragraph"/>
        <w:numPr>
          <w:ilvl w:val="0"/>
          <w:numId w:val="7"/>
        </w:numPr>
        <w:spacing w:before="0" w:beforeAutospacing="0" w:after="0" w:afterAutospacing="0" w:line="360" w:lineRule="auto"/>
        <w:ind w:left="1080" w:firstLine="0"/>
        <w:jc w:val="both"/>
        <w:textAlignment w:val="baseline"/>
        <w:rPr>
          <w:rFonts w:ascii="Arial" w:hAnsi="Arial" w:cs="Arial"/>
        </w:rPr>
      </w:pPr>
      <w:r w:rsidRPr="00F47004">
        <w:rPr>
          <w:rStyle w:val="normaltextrun"/>
          <w:rFonts w:ascii="Arial" w:hAnsi="Arial" w:cs="Arial" w:eastAsiaTheme="majorEastAsia"/>
          <w:lang w:val="en-US"/>
        </w:rPr>
        <w:t>The strongest side of our idea is its novelty, as there is no such powerful formula available to fight against dental issues. When we say Dentavita Ultimate care, we talk about a dental care product which is “actually “effective and gives desired results. </w:t>
      </w:r>
      <w:r w:rsidRPr="00F47004">
        <w:rPr>
          <w:rStyle w:val="eop"/>
          <w:rFonts w:ascii="Arial" w:hAnsi="Arial" w:cs="Arial" w:eastAsiaTheme="majorEastAsia"/>
        </w:rPr>
        <w:t> </w:t>
      </w:r>
    </w:p>
    <w:p w:rsidRPr="00F47004" w:rsidR="00F47004" w:rsidP="6B3D5E37" w:rsidRDefault="77D3C504" w14:paraId="2C3842FC" w14:textId="67D13391">
      <w:pPr>
        <w:pStyle w:val="paragraph"/>
        <w:numPr>
          <w:ilvl w:val="0"/>
          <w:numId w:val="8"/>
        </w:numPr>
        <w:spacing w:before="0" w:beforeAutospacing="0" w:after="0" w:afterAutospacing="0" w:line="360" w:lineRule="auto"/>
        <w:ind w:left="1080" w:firstLine="0"/>
        <w:jc w:val="both"/>
        <w:textAlignment w:val="baseline"/>
        <w:rPr>
          <w:rFonts w:ascii="Arial" w:hAnsi="Arial" w:cs="Arial"/>
        </w:rPr>
      </w:pPr>
      <w:r w:rsidRPr="6B3D5E37">
        <w:rPr>
          <w:rStyle w:val="normaltextrun"/>
          <w:rFonts w:ascii="Arial" w:hAnsi="Arial" w:cs="Arial" w:eastAsiaTheme="majorEastAsia"/>
          <w:lang w:val="en-US"/>
        </w:rPr>
        <w:t>All active ingredients are already proven to be effective in available literature and critical data linked with it, like their safe dose for human consumption and side effects.</w:t>
      </w:r>
      <w:r w:rsidRPr="6B3D5E37">
        <w:rPr>
          <w:rStyle w:val="eop"/>
          <w:rFonts w:ascii="Arial" w:hAnsi="Arial" w:cs="Arial" w:eastAsiaTheme="majorEastAsia"/>
        </w:rPr>
        <w:t> </w:t>
      </w:r>
    </w:p>
    <w:p w:rsidR="77D3C504" w:rsidP="6B3D5E37" w:rsidRDefault="77D3C504" w14:paraId="6D9B47E4" w14:textId="6A7E0C4E">
      <w:pPr>
        <w:pStyle w:val="paragraph"/>
        <w:numPr>
          <w:ilvl w:val="0"/>
          <w:numId w:val="9"/>
        </w:numPr>
        <w:spacing w:before="0" w:beforeAutospacing="0" w:after="0" w:afterAutospacing="0" w:line="360" w:lineRule="auto"/>
        <w:ind w:left="1080" w:firstLine="0"/>
        <w:jc w:val="both"/>
        <w:rPr>
          <w:rStyle w:val="eop"/>
          <w:rFonts w:ascii="Arial" w:hAnsi="Arial" w:cs="Arial"/>
        </w:rPr>
      </w:pPr>
      <w:r w:rsidRPr="6B3D5E37">
        <w:rPr>
          <w:rStyle w:val="normaltextrun"/>
          <w:rFonts w:ascii="Arial" w:hAnsi="Arial" w:cs="Arial" w:eastAsiaTheme="majorEastAsia"/>
          <w:lang w:val="en-US"/>
        </w:rPr>
        <w:t>Although our formula mainly focuses on dental care, it also offers added value by offering various other health benefits. </w:t>
      </w:r>
      <w:r w:rsidRPr="6B3D5E37">
        <w:rPr>
          <w:rStyle w:val="eop"/>
          <w:rFonts w:ascii="Arial" w:hAnsi="Arial" w:cs="Arial" w:eastAsiaTheme="majorEastAsia"/>
        </w:rPr>
        <w:t> </w:t>
      </w:r>
    </w:p>
    <w:p w:rsidR="5624883E" w:rsidP="6B3D5E37" w:rsidRDefault="5624883E" w14:paraId="5D27D3EB" w14:textId="0B7BA0F1">
      <w:pPr>
        <w:pStyle w:val="paragraph"/>
        <w:numPr>
          <w:ilvl w:val="0"/>
          <w:numId w:val="9"/>
        </w:numPr>
        <w:spacing w:before="0" w:beforeAutospacing="0" w:after="0" w:afterAutospacing="0" w:line="360" w:lineRule="auto"/>
        <w:ind w:left="1080" w:firstLine="0"/>
        <w:jc w:val="both"/>
        <w:rPr>
          <w:rStyle w:val="eop"/>
          <w:rFonts w:ascii="Arial" w:hAnsi="Arial" w:cs="Arial"/>
        </w:rPr>
      </w:pPr>
      <w:r w:rsidRPr="6B3D5E37">
        <w:rPr>
          <w:rStyle w:val="normaltextrun"/>
          <w:rFonts w:ascii="Arial" w:hAnsi="Arial" w:cs="Arial" w:eastAsiaTheme="majorEastAsia"/>
          <w:lang w:val="en-US"/>
        </w:rPr>
        <w:t xml:space="preserve">Our flavorful and easy-to-use mints stand apart from </w:t>
      </w:r>
      <w:r w:rsidRPr="6B3D5E37" w:rsidR="09052619">
        <w:rPr>
          <w:rStyle w:val="normaltextrun"/>
          <w:rFonts w:ascii="Arial" w:hAnsi="Arial" w:cs="Arial" w:eastAsiaTheme="majorEastAsia"/>
          <w:lang w:val="en-US"/>
        </w:rPr>
        <w:t>over-the-counter</w:t>
      </w:r>
      <w:r w:rsidRPr="6B3D5E37">
        <w:rPr>
          <w:rStyle w:val="normaltextrun"/>
          <w:rFonts w:ascii="Arial" w:hAnsi="Arial" w:cs="Arial" w:eastAsiaTheme="majorEastAsia"/>
          <w:lang w:val="en-US"/>
        </w:rPr>
        <w:t xml:space="preserve"> toothpastes and mouthwashes</w:t>
      </w:r>
      <w:r w:rsidRPr="6B3D5E37" w:rsidR="77D3C504">
        <w:rPr>
          <w:rStyle w:val="normaltextrun"/>
          <w:rFonts w:ascii="Arial" w:hAnsi="Arial" w:cs="Arial" w:eastAsiaTheme="majorEastAsia"/>
          <w:lang w:val="en-US"/>
        </w:rPr>
        <w:t>. </w:t>
      </w:r>
      <w:r w:rsidRPr="6B3D5E37" w:rsidR="77D3C504">
        <w:rPr>
          <w:rStyle w:val="eop"/>
          <w:rFonts w:ascii="Arial" w:hAnsi="Arial" w:cs="Arial" w:eastAsiaTheme="majorEastAsia"/>
        </w:rPr>
        <w:t> </w:t>
      </w:r>
    </w:p>
    <w:p w:rsidR="00137A0C" w:rsidP="003E0DFC" w:rsidRDefault="00137A0C" w14:paraId="705369D2" w14:textId="77777777">
      <w:pPr>
        <w:pStyle w:val="paragraph"/>
        <w:spacing w:before="0" w:beforeAutospacing="0" w:after="0" w:afterAutospacing="0" w:line="360" w:lineRule="auto"/>
        <w:ind w:left="1080"/>
        <w:jc w:val="both"/>
        <w:textAlignment w:val="baseline"/>
        <w:rPr>
          <w:rStyle w:val="eop"/>
          <w:rFonts w:ascii="Arial" w:hAnsi="Arial" w:cs="Arial"/>
        </w:rPr>
      </w:pPr>
    </w:p>
    <w:p w:rsidRPr="00137A0C" w:rsidR="00137A0C" w:rsidP="003E0DFC" w:rsidRDefault="00F47004" w14:paraId="3F963EE4" w14:textId="1211D458">
      <w:pPr>
        <w:pStyle w:val="paragraph"/>
        <w:numPr>
          <w:ilvl w:val="0"/>
          <w:numId w:val="17"/>
        </w:numPr>
        <w:spacing w:before="0" w:beforeAutospacing="0" w:after="0" w:afterAutospacing="0" w:line="360" w:lineRule="auto"/>
        <w:jc w:val="both"/>
        <w:textAlignment w:val="baseline"/>
        <w:rPr>
          <w:rFonts w:ascii="Arial" w:hAnsi="Arial" w:cs="Arial"/>
        </w:rPr>
      </w:pPr>
      <w:r w:rsidRPr="39E0461B" w:rsidR="29E9A5D7">
        <w:rPr>
          <w:rStyle w:val="normaltextrun"/>
          <w:rFonts w:ascii="Arial" w:hAnsi="Arial" w:eastAsia="游ゴシック Light" w:cs="Arial" w:eastAsiaTheme="majorEastAsia"/>
          <w:b w:val="1"/>
          <w:bCs w:val="1"/>
          <w:lang w:val="en-US"/>
        </w:rPr>
        <w:t>W: Weaknesses</w:t>
      </w:r>
      <w:r w:rsidRPr="39E0461B" w:rsidR="29E9A5D7">
        <w:rPr>
          <w:rStyle w:val="eop"/>
          <w:rFonts w:ascii="Arial" w:hAnsi="Arial" w:eastAsia="游ゴシック Light" w:cs="Arial" w:eastAsiaTheme="majorEastAsia"/>
          <w:b w:val="1"/>
          <w:bCs w:val="1"/>
        </w:rPr>
        <w:t> </w:t>
      </w:r>
    </w:p>
    <w:p w:rsidR="39E0461B" w:rsidP="39E0461B" w:rsidRDefault="39E0461B" w14:paraId="4CFF945F" w14:textId="35E12376">
      <w:pPr>
        <w:pStyle w:val="paragraph"/>
        <w:spacing w:before="0" w:beforeAutospacing="off" w:after="0" w:afterAutospacing="off" w:line="360" w:lineRule="auto"/>
        <w:ind w:left="0"/>
        <w:jc w:val="both"/>
        <w:rPr>
          <w:rFonts w:ascii="Arial" w:hAnsi="Arial" w:cs="Arial"/>
        </w:rPr>
      </w:pPr>
    </w:p>
    <w:p w:rsidRPr="00F47004" w:rsidR="00F47004" w:rsidP="003E0DFC" w:rsidRDefault="00F47004" w14:paraId="56F51322" w14:textId="77777777">
      <w:pPr>
        <w:pStyle w:val="paragraph"/>
        <w:numPr>
          <w:ilvl w:val="0"/>
          <w:numId w:val="11"/>
        </w:numPr>
        <w:spacing w:before="0" w:beforeAutospacing="0" w:after="0" w:afterAutospacing="0" w:line="360" w:lineRule="auto"/>
        <w:ind w:left="990" w:firstLine="0"/>
        <w:jc w:val="both"/>
        <w:textAlignment w:val="baseline"/>
        <w:rPr>
          <w:rFonts w:ascii="Arial" w:hAnsi="Arial" w:cs="Arial"/>
        </w:rPr>
      </w:pPr>
      <w:r w:rsidRPr="00F47004">
        <w:rPr>
          <w:rStyle w:val="normaltextrun"/>
          <w:rFonts w:ascii="Arial" w:hAnsi="Arial" w:cs="Arial" w:eastAsiaTheme="majorEastAsia"/>
          <w:lang w:val="en-US"/>
        </w:rPr>
        <w:t>Dentavita Ultimate care is a new formula and not publicly proven as effective as it is claimed to be. </w:t>
      </w:r>
      <w:r w:rsidRPr="00F47004">
        <w:rPr>
          <w:rStyle w:val="eop"/>
          <w:rFonts w:ascii="Arial" w:hAnsi="Arial" w:cs="Arial" w:eastAsiaTheme="majorEastAsia"/>
        </w:rPr>
        <w:t> </w:t>
      </w:r>
    </w:p>
    <w:p w:rsidRPr="00F47004" w:rsidR="00F47004" w:rsidP="003E0DFC" w:rsidRDefault="00F47004" w14:paraId="12EBEBB3" w14:textId="77777777">
      <w:pPr>
        <w:pStyle w:val="paragraph"/>
        <w:numPr>
          <w:ilvl w:val="0"/>
          <w:numId w:val="12"/>
        </w:numPr>
        <w:spacing w:before="0" w:beforeAutospacing="0" w:after="0" w:afterAutospacing="0" w:line="360" w:lineRule="auto"/>
        <w:ind w:left="990" w:firstLine="0"/>
        <w:jc w:val="both"/>
        <w:textAlignment w:val="baseline"/>
        <w:rPr>
          <w:rFonts w:ascii="Arial" w:hAnsi="Arial" w:cs="Arial"/>
        </w:rPr>
      </w:pPr>
      <w:r w:rsidRPr="00F47004">
        <w:rPr>
          <w:rStyle w:val="normaltextrun"/>
          <w:rFonts w:ascii="Arial" w:hAnsi="Arial" w:cs="Arial" w:eastAsiaTheme="majorEastAsia"/>
          <w:lang w:val="en-US"/>
        </w:rPr>
        <w:t>Public response towards it is uncertain.</w:t>
      </w:r>
      <w:r w:rsidRPr="00F47004">
        <w:rPr>
          <w:rStyle w:val="eop"/>
          <w:rFonts w:ascii="Arial" w:hAnsi="Arial" w:cs="Arial" w:eastAsiaTheme="majorEastAsia"/>
        </w:rPr>
        <w:t> </w:t>
      </w:r>
    </w:p>
    <w:p w:rsidRPr="00D24CFF" w:rsidR="00F47004" w:rsidP="003E0DFC" w:rsidRDefault="00F47004" w14:paraId="6D2F3B54" w14:textId="77777777">
      <w:pPr>
        <w:pStyle w:val="paragraph"/>
        <w:numPr>
          <w:ilvl w:val="0"/>
          <w:numId w:val="13"/>
        </w:numPr>
        <w:spacing w:before="0" w:beforeAutospacing="0" w:after="0" w:afterAutospacing="0" w:line="360" w:lineRule="auto"/>
        <w:ind w:left="990" w:firstLine="0"/>
        <w:jc w:val="both"/>
        <w:textAlignment w:val="baseline"/>
        <w:rPr>
          <w:rStyle w:val="eop"/>
          <w:rFonts w:ascii="Arial" w:hAnsi="Arial" w:cs="Arial"/>
        </w:rPr>
      </w:pPr>
      <w:r w:rsidRPr="00F47004">
        <w:rPr>
          <w:rStyle w:val="normaltextrun"/>
          <w:rFonts w:ascii="Arial" w:hAnsi="Arial" w:cs="Arial" w:eastAsiaTheme="majorEastAsia"/>
          <w:lang w:val="en-US"/>
        </w:rPr>
        <w:t>Convincing respective industries and investors to buy our formula could be challenging.</w:t>
      </w:r>
      <w:r w:rsidRPr="00F47004">
        <w:rPr>
          <w:rStyle w:val="eop"/>
          <w:rFonts w:ascii="Arial" w:hAnsi="Arial" w:cs="Arial" w:eastAsiaTheme="majorEastAsia"/>
        </w:rPr>
        <w:t> </w:t>
      </w:r>
    </w:p>
    <w:p w:rsidR="00D24CFF" w:rsidP="00D24CFF" w:rsidRDefault="00D24CFF" w14:paraId="58BD2CE5" w14:textId="77777777">
      <w:pPr>
        <w:pStyle w:val="paragraph"/>
        <w:spacing w:before="0" w:beforeAutospacing="0" w:after="0" w:afterAutospacing="0" w:line="360" w:lineRule="auto"/>
        <w:ind w:left="990"/>
        <w:jc w:val="both"/>
        <w:textAlignment w:val="baseline"/>
        <w:rPr>
          <w:rStyle w:val="eop"/>
          <w:rFonts w:ascii="Arial" w:hAnsi="Arial" w:cs="Arial"/>
        </w:rPr>
      </w:pPr>
    </w:p>
    <w:p w:rsidRPr="00F47004" w:rsidR="00F47004" w:rsidP="003E0DFC" w:rsidRDefault="00F47004" w14:paraId="36DA6C57" w14:textId="6C35F61A">
      <w:pPr>
        <w:pStyle w:val="paragraph"/>
        <w:numPr>
          <w:ilvl w:val="0"/>
          <w:numId w:val="17"/>
        </w:numPr>
        <w:spacing w:before="0" w:beforeAutospacing="0" w:after="0" w:afterAutospacing="0" w:line="360" w:lineRule="auto"/>
        <w:jc w:val="both"/>
        <w:textAlignment w:val="baseline"/>
        <w:rPr>
          <w:rFonts w:ascii="Arial" w:hAnsi="Arial" w:cs="Arial"/>
        </w:rPr>
      </w:pPr>
      <w:r w:rsidRPr="39E0461B" w:rsidR="29E9A5D7">
        <w:rPr>
          <w:rStyle w:val="normaltextrun"/>
          <w:rFonts w:ascii="Arial" w:hAnsi="Arial" w:eastAsia="游ゴシック Light" w:cs="Arial" w:eastAsiaTheme="majorEastAsia"/>
          <w:b w:val="1"/>
          <w:bCs w:val="1"/>
          <w:lang w:val="en-US"/>
        </w:rPr>
        <w:t>O: Opportunities</w:t>
      </w:r>
      <w:r w:rsidRPr="39E0461B" w:rsidR="29E9A5D7">
        <w:rPr>
          <w:rStyle w:val="eop"/>
          <w:rFonts w:ascii="Arial" w:hAnsi="Arial" w:eastAsia="游ゴシック Light" w:cs="Arial" w:eastAsiaTheme="majorEastAsia"/>
          <w:b w:val="1"/>
          <w:bCs w:val="1"/>
        </w:rPr>
        <w:t> </w:t>
      </w:r>
    </w:p>
    <w:p w:rsidR="39E0461B" w:rsidP="39E0461B" w:rsidRDefault="39E0461B" w14:paraId="6835377D" w14:textId="0452AF42">
      <w:pPr>
        <w:pStyle w:val="paragraph"/>
        <w:spacing w:before="0" w:beforeAutospacing="off" w:after="0" w:afterAutospacing="off" w:line="360" w:lineRule="auto"/>
        <w:ind w:left="0"/>
        <w:jc w:val="both"/>
        <w:rPr>
          <w:rFonts w:ascii="Arial" w:hAnsi="Arial" w:cs="Arial"/>
        </w:rPr>
      </w:pPr>
    </w:p>
    <w:p w:rsidRPr="00F47004" w:rsidR="00F47004" w:rsidP="6B3D5E37" w:rsidRDefault="50C5495D" w14:paraId="747B23A3" w14:textId="73150147">
      <w:pPr>
        <w:pStyle w:val="paragraph"/>
        <w:numPr>
          <w:ilvl w:val="0"/>
          <w:numId w:val="14"/>
        </w:numPr>
        <w:spacing w:before="0" w:beforeAutospacing="0" w:after="0" w:afterAutospacing="0" w:line="360" w:lineRule="auto"/>
        <w:ind w:left="1080" w:firstLine="0"/>
        <w:jc w:val="both"/>
        <w:textAlignment w:val="baseline"/>
        <w:rPr>
          <w:rFonts w:ascii="Arial" w:hAnsi="Arial" w:cs="Arial"/>
        </w:rPr>
      </w:pPr>
      <w:r w:rsidRPr="6B3D5E37">
        <w:rPr>
          <w:rFonts w:ascii="Arial" w:hAnsi="Arial" w:eastAsia="Arial" w:cs="Arial"/>
        </w:rPr>
        <w:t>The increasing expenses of private dental care and long waiting list within the NHS are causing concern among people in the UK</w:t>
      </w:r>
      <w:r>
        <w:t xml:space="preserve"> </w:t>
      </w:r>
      <w:r w:rsidRPr="6B3D5E37" w:rsidR="77D3C504">
        <w:rPr>
          <w:rStyle w:val="normaltextrun"/>
          <w:rFonts w:ascii="Arial" w:hAnsi="Arial" w:cs="Arial" w:eastAsiaTheme="majorEastAsia"/>
          <w:lang w:val="en-US"/>
        </w:rPr>
        <w:t>(Steele, 2024).</w:t>
      </w:r>
      <w:r w:rsidRPr="6B3D5E37" w:rsidR="77D3C504">
        <w:rPr>
          <w:rStyle w:val="eop"/>
          <w:rFonts w:ascii="Arial" w:hAnsi="Arial" w:cs="Arial" w:eastAsiaTheme="majorEastAsia"/>
        </w:rPr>
        <w:t> </w:t>
      </w:r>
    </w:p>
    <w:p w:rsidRPr="00F47004" w:rsidR="00F47004" w:rsidP="6B3D5E37" w:rsidRDefault="77D3C504" w14:paraId="331322D8" w14:textId="448D7EBF">
      <w:pPr>
        <w:pStyle w:val="paragraph"/>
        <w:numPr>
          <w:ilvl w:val="0"/>
          <w:numId w:val="15"/>
        </w:numPr>
        <w:spacing w:before="0" w:beforeAutospacing="0" w:after="0" w:afterAutospacing="0" w:line="360" w:lineRule="auto"/>
        <w:ind w:left="1080" w:firstLine="0"/>
        <w:jc w:val="both"/>
        <w:textAlignment w:val="baseline"/>
        <w:rPr>
          <w:rFonts w:ascii="Arial" w:hAnsi="Arial" w:cs="Arial"/>
        </w:rPr>
      </w:pPr>
      <w:r w:rsidRPr="6B3D5E37">
        <w:rPr>
          <w:rStyle w:val="normaltextrun"/>
          <w:rFonts w:ascii="Arial" w:hAnsi="Arial" w:cs="Arial" w:eastAsiaTheme="majorEastAsia"/>
          <w:lang w:val="en-US"/>
        </w:rPr>
        <w:t xml:space="preserve"> Following the new oral care market trends, dental care companies are already looking for </w:t>
      </w:r>
      <w:r w:rsidRPr="6B3D5E37" w:rsidR="5CB9432E">
        <w:rPr>
          <w:rStyle w:val="normaltextrun"/>
          <w:rFonts w:ascii="Arial" w:hAnsi="Arial" w:cs="Arial" w:eastAsiaTheme="majorEastAsia"/>
          <w:lang w:val="en-US"/>
        </w:rPr>
        <w:t>consumable</w:t>
      </w:r>
      <w:r w:rsidRPr="6B3D5E37">
        <w:rPr>
          <w:rStyle w:val="normaltextrun"/>
          <w:rFonts w:ascii="Arial" w:hAnsi="Arial" w:cs="Arial" w:eastAsiaTheme="majorEastAsia"/>
          <w:lang w:val="en-US"/>
        </w:rPr>
        <w:t xml:space="preserve"> products to reduce the need of using traditional toothpastes (Seven trends, 2021).  </w:t>
      </w:r>
      <w:r w:rsidRPr="6B3D5E37">
        <w:rPr>
          <w:rStyle w:val="eop"/>
          <w:rFonts w:ascii="Arial" w:hAnsi="Arial" w:cs="Arial" w:eastAsiaTheme="majorEastAsia"/>
        </w:rPr>
        <w:t> </w:t>
      </w:r>
    </w:p>
    <w:p w:rsidRPr="00F47004" w:rsidR="00F47004" w:rsidP="003E0DFC" w:rsidRDefault="00F47004" w14:paraId="002C916A" w14:textId="77777777">
      <w:pPr>
        <w:pStyle w:val="paragraph"/>
        <w:numPr>
          <w:ilvl w:val="0"/>
          <w:numId w:val="16"/>
        </w:numPr>
        <w:spacing w:before="0" w:beforeAutospacing="0" w:after="0" w:afterAutospacing="0" w:line="360" w:lineRule="auto"/>
        <w:ind w:left="1080" w:firstLine="0"/>
        <w:jc w:val="both"/>
        <w:textAlignment w:val="baseline"/>
        <w:rPr>
          <w:rFonts w:ascii="Arial" w:hAnsi="Arial" w:cs="Arial"/>
        </w:rPr>
      </w:pPr>
      <w:r w:rsidRPr="39E0461B" w:rsidR="29E9A5D7">
        <w:rPr>
          <w:rStyle w:val="normaltextrun"/>
          <w:rFonts w:ascii="Arial" w:hAnsi="Arial" w:eastAsia="游ゴシック Light" w:cs="Arial" w:eastAsiaTheme="majorEastAsia"/>
          <w:lang w:val="en-US"/>
        </w:rPr>
        <w:t>Positive trend in oral care market growth (Figure. 1) could be helpful to gain investors’ trust. </w:t>
      </w:r>
      <w:r w:rsidRPr="39E0461B" w:rsidR="29E9A5D7">
        <w:rPr>
          <w:rStyle w:val="eop"/>
          <w:rFonts w:ascii="Arial" w:hAnsi="Arial" w:eastAsia="游ゴシック Light" w:cs="Arial" w:eastAsiaTheme="majorEastAsia"/>
        </w:rPr>
        <w:t> </w:t>
      </w:r>
    </w:p>
    <w:p w:rsidR="39E0461B" w:rsidP="39E0461B" w:rsidRDefault="39E0461B" w14:paraId="2EDDEEED" w14:textId="1F9441AF">
      <w:pPr>
        <w:pStyle w:val="paragraph"/>
        <w:spacing w:before="0" w:beforeAutospacing="off" w:after="0" w:afterAutospacing="off" w:line="360" w:lineRule="auto"/>
        <w:jc w:val="both"/>
        <w:rPr>
          <w:rFonts w:ascii="Arial" w:hAnsi="Arial" w:cs="Arial"/>
        </w:rPr>
      </w:pPr>
    </w:p>
    <w:p w:rsidR="292D57C8" w:rsidP="39E0461B" w:rsidRDefault="292D57C8" w14:paraId="4EFEF03E">
      <w:pPr>
        <w:pStyle w:val="paragraph"/>
        <w:numPr>
          <w:ilvl w:val="0"/>
          <w:numId w:val="17"/>
        </w:numPr>
        <w:spacing w:before="0" w:beforeAutospacing="off" w:after="0" w:afterAutospacing="off" w:line="360" w:lineRule="auto"/>
        <w:jc w:val="both"/>
        <w:rPr>
          <w:rFonts w:ascii="Arial" w:hAnsi="Arial" w:cs="Arial"/>
          <w:b w:val="1"/>
          <w:bCs w:val="1"/>
          <w:sz w:val="18"/>
          <w:szCs w:val="18"/>
        </w:rPr>
      </w:pPr>
      <w:r w:rsidRPr="39E0461B" w:rsidR="292D57C8">
        <w:rPr>
          <w:rStyle w:val="normaltextrun"/>
          <w:rFonts w:ascii="Arial" w:hAnsi="Arial" w:eastAsia="游ゴシック Light" w:cs="Arial" w:eastAsiaTheme="majorEastAsia"/>
          <w:b w:val="1"/>
          <w:bCs w:val="1"/>
          <w:lang w:val="en-US"/>
        </w:rPr>
        <w:t>T: Threats</w:t>
      </w:r>
      <w:r w:rsidRPr="39E0461B" w:rsidR="292D57C8">
        <w:rPr>
          <w:rStyle w:val="eop"/>
          <w:rFonts w:ascii="Arial" w:hAnsi="Arial" w:eastAsia="游ゴシック Light" w:cs="Arial" w:eastAsiaTheme="majorEastAsia"/>
          <w:b w:val="1"/>
          <w:bCs w:val="1"/>
        </w:rPr>
        <w:t> </w:t>
      </w:r>
    </w:p>
    <w:p w:rsidR="292D57C8" w:rsidP="39E0461B" w:rsidRDefault="292D57C8" w14:paraId="1B3A2F2C">
      <w:pPr>
        <w:pStyle w:val="paragraph"/>
        <w:numPr>
          <w:ilvl w:val="0"/>
          <w:numId w:val="18"/>
        </w:numPr>
        <w:spacing w:before="0" w:beforeAutospacing="off" w:after="0" w:afterAutospacing="off" w:line="360" w:lineRule="auto"/>
        <w:ind w:left="1080" w:firstLine="0"/>
        <w:jc w:val="both"/>
        <w:rPr>
          <w:rFonts w:ascii="Arial" w:hAnsi="Arial" w:cs="Arial"/>
        </w:rPr>
      </w:pPr>
      <w:bookmarkStart w:name="_Int_nbkwOcYc" w:id="2098124011"/>
      <w:r w:rsidRPr="39E0461B" w:rsidR="292D57C8">
        <w:rPr>
          <w:rStyle w:val="normaltextrun"/>
          <w:rFonts w:ascii="Arial" w:hAnsi="Arial" w:eastAsia="游ゴシック Light" w:cs="Arial" w:eastAsiaTheme="majorEastAsia"/>
          <w:lang w:val="en-US"/>
        </w:rPr>
        <w:t>Intellectual property infringement or Idea theft. </w:t>
      </w:r>
      <w:r w:rsidRPr="39E0461B" w:rsidR="292D57C8">
        <w:rPr>
          <w:rStyle w:val="eop"/>
          <w:rFonts w:ascii="Arial" w:hAnsi="Arial" w:eastAsia="游ゴシック Light" w:cs="Arial" w:eastAsiaTheme="majorEastAsia"/>
        </w:rPr>
        <w:t> </w:t>
      </w:r>
      <w:bookmarkEnd w:id="2098124011"/>
    </w:p>
    <w:p w:rsidR="292D57C8" w:rsidP="39E0461B" w:rsidRDefault="292D57C8" w14:paraId="2CAB4808" w14:textId="44E7030D">
      <w:pPr>
        <w:pStyle w:val="paragraph"/>
        <w:numPr>
          <w:ilvl w:val="0"/>
          <w:numId w:val="19"/>
        </w:numPr>
        <w:spacing w:before="0" w:beforeAutospacing="off" w:after="0" w:afterAutospacing="off" w:line="360" w:lineRule="auto"/>
        <w:ind w:left="1080" w:firstLine="0"/>
        <w:jc w:val="both"/>
        <w:rPr>
          <w:rStyle w:val="eop"/>
          <w:rFonts w:ascii="Arial" w:hAnsi="Arial" w:cs="Arial"/>
          <w:sz w:val="24"/>
          <w:szCs w:val="24"/>
        </w:rPr>
      </w:pPr>
      <w:r w:rsidRPr="39E0461B" w:rsidR="292D57C8">
        <w:rPr>
          <w:rStyle w:val="normaltextrun"/>
          <w:rFonts w:ascii="Arial" w:hAnsi="Arial" w:eastAsia="游ゴシック Light" w:cs="Arial" w:eastAsiaTheme="majorEastAsia"/>
          <w:sz w:val="24"/>
          <w:szCs w:val="24"/>
          <w:lang w:val="en-US"/>
        </w:rPr>
        <w:t xml:space="preserve">Scientific and technological advancement </w:t>
      </w:r>
      <w:r w:rsidRPr="39E0461B" w:rsidR="292D57C8">
        <w:rPr>
          <w:rStyle w:val="normaltextrun"/>
          <w:rFonts w:ascii="Arial" w:hAnsi="Arial" w:eastAsia="游ゴシック Light" w:cs="Arial" w:eastAsiaTheme="majorEastAsia"/>
          <w:sz w:val="24"/>
          <w:szCs w:val="24"/>
          <w:lang w:val="en-US"/>
        </w:rPr>
        <w:t>i.e.</w:t>
      </w:r>
      <w:r w:rsidRPr="39E0461B" w:rsidR="292D57C8">
        <w:rPr>
          <w:rStyle w:val="normaltextrun"/>
          <w:rFonts w:ascii="Arial" w:hAnsi="Arial" w:eastAsia="游ゴシック Light" w:cs="Arial" w:eastAsiaTheme="majorEastAsia"/>
          <w:sz w:val="24"/>
          <w:szCs w:val="24"/>
          <w:lang w:val="en-US"/>
        </w:rPr>
        <w:t xml:space="preserve"> nano dentistry.</w:t>
      </w:r>
      <w:r w:rsidRPr="39E0461B" w:rsidR="292D57C8">
        <w:rPr>
          <w:rStyle w:val="eop"/>
          <w:rFonts w:ascii="Arial" w:hAnsi="Arial" w:eastAsia="游ゴシック Light" w:cs="Arial" w:eastAsiaTheme="majorEastAsia"/>
          <w:sz w:val="24"/>
          <w:szCs w:val="24"/>
        </w:rPr>
        <w:t> </w:t>
      </w:r>
    </w:p>
    <w:p w:rsidR="39E0461B" w:rsidP="39E0461B" w:rsidRDefault="39E0461B" w14:paraId="443682A2" w14:textId="13D61E1B">
      <w:pPr>
        <w:pStyle w:val="paragraph"/>
        <w:spacing w:before="0" w:beforeAutospacing="off" w:after="0" w:afterAutospacing="off" w:line="360" w:lineRule="auto"/>
        <w:jc w:val="both"/>
        <w:rPr>
          <w:rFonts w:ascii="Arial" w:hAnsi="Arial" w:cs="Arial"/>
        </w:rPr>
      </w:pPr>
    </w:p>
    <w:p w:rsidRPr="00CB0878" w:rsidR="00CB0878" w:rsidP="39E0461B" w:rsidRDefault="77D3C504" w14:paraId="5EAEE4AF" w14:textId="12FDED28">
      <w:pPr>
        <w:pStyle w:val="paragraph"/>
        <w:spacing w:before="0" w:beforeAutospacing="off" w:after="0" w:afterAutospacing="off" w:line="360" w:lineRule="auto"/>
        <w:jc w:val="both"/>
        <w:textAlignment w:val="baseline"/>
        <w:rPr>
          <w:rFonts w:ascii="Segoe UI" w:hAnsi="Segoe UI" w:cs="Segoe UI"/>
          <w:sz w:val="18"/>
          <w:szCs w:val="18"/>
        </w:rPr>
      </w:pPr>
      <w:r w:rsidRPr="39E0461B" w:rsidR="6A7FBA73">
        <w:rPr>
          <w:rStyle w:val="eop"/>
          <w:rFonts w:eastAsia="游ゴシック Light" w:eastAsiaTheme="majorEastAsia"/>
        </w:rPr>
        <w:t> </w:t>
      </w:r>
      <w:r w:rsidR="0C60477B">
        <w:drawing>
          <wp:inline wp14:editId="030A54DD" wp14:anchorId="50126721">
            <wp:extent cx="5866475" cy="3793412"/>
            <wp:effectExtent l="19050" t="19050" r="20320" b="12065"/>
            <wp:docPr id="2" name="Picture 1" descr="A graph of blue bars&#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f4ec8618ef5346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66475" cy="3793412"/>
                    </a:xfrm>
                    <a:prstGeom prst="rect">
                      <a:avLst/>
                    </a:prstGeom>
                    <a:ln w="3175">
                      <a:solidFill>
                        <a:schemeClr val="tx1"/>
                      </a:solidFill>
                    </a:ln>
                  </pic:spPr>
                </pic:pic>
              </a:graphicData>
            </a:graphic>
          </wp:inline>
        </w:drawing>
      </w:r>
    </w:p>
    <w:p w:rsidRPr="00CB0878" w:rsidR="00CB0878" w:rsidP="39E0461B" w:rsidRDefault="77D3C504" w14:paraId="0597C1B5" w14:textId="5FC84EF6">
      <w:pPr>
        <w:pStyle w:val="paragraph"/>
        <w:spacing w:before="0" w:beforeAutospacing="off" w:after="0" w:afterAutospacing="off" w:line="360" w:lineRule="auto"/>
        <w:jc w:val="both"/>
        <w:textAlignment w:val="baseline"/>
        <w:rPr>
          <w:rFonts w:ascii="Segoe UI" w:hAnsi="Segoe UI" w:cs="Segoe UI"/>
          <w:sz w:val="18"/>
          <w:szCs w:val="18"/>
        </w:rPr>
      </w:pPr>
      <w:r w:rsidRPr="39E0461B" w:rsidR="0C60477B">
        <w:rPr>
          <w:rStyle w:val="normaltextrun"/>
          <w:rFonts w:ascii="Arial" w:hAnsi="Arial" w:eastAsia="游ゴシック Light" w:cs="Arial" w:eastAsiaTheme="majorEastAsia"/>
          <w:b w:val="1"/>
          <w:bCs w:val="1"/>
          <w:sz w:val="22"/>
          <w:szCs w:val="22"/>
          <w:lang w:val="en-US"/>
        </w:rPr>
        <w:t>Figure 1:</w:t>
      </w:r>
      <w:r w:rsidRPr="39E0461B" w:rsidR="0C60477B">
        <w:rPr>
          <w:rStyle w:val="normaltextrun"/>
          <w:rFonts w:ascii="Arial" w:hAnsi="Arial" w:eastAsia="游ゴシック Light" w:cs="Arial" w:eastAsiaTheme="majorEastAsia"/>
          <w:sz w:val="22"/>
          <w:szCs w:val="22"/>
          <w:lang w:val="en-US"/>
        </w:rPr>
        <w:t xml:space="preserve"> Trend of UK oral care market show</w:t>
      </w:r>
      <w:r w:rsidRPr="39E0461B" w:rsidR="0F24A695">
        <w:rPr>
          <w:rStyle w:val="normaltextrun"/>
          <w:rFonts w:ascii="Arial" w:hAnsi="Arial" w:eastAsia="游ゴシック Light" w:cs="Arial" w:eastAsiaTheme="majorEastAsia"/>
          <w:sz w:val="22"/>
          <w:szCs w:val="22"/>
          <w:lang w:val="en-US"/>
        </w:rPr>
        <w:t>ing</w:t>
      </w:r>
      <w:r w:rsidRPr="39E0461B" w:rsidR="0C60477B">
        <w:rPr>
          <w:rStyle w:val="normaltextrun"/>
          <w:rFonts w:ascii="Arial" w:hAnsi="Arial" w:eastAsia="游ゴシック Light" w:cs="Arial" w:eastAsiaTheme="majorEastAsia"/>
          <w:sz w:val="22"/>
          <w:szCs w:val="22"/>
          <w:lang w:val="en-US"/>
        </w:rPr>
        <w:t xml:space="preserve"> continuous increase in investment from 0.31 to 0.44 billion USD. With</w:t>
      </w:r>
      <w:r w:rsidRPr="39E0461B" w:rsidR="0C60477B">
        <w:rPr>
          <w:rStyle w:val="normaltextrun"/>
          <w:rFonts w:ascii="Arial" w:hAnsi="Arial" w:eastAsia="游ゴシック Light" w:cs="Arial" w:eastAsiaTheme="majorEastAsia"/>
          <w:sz w:val="22"/>
          <w:szCs w:val="22"/>
          <w:lang w:val="en-US"/>
        </w:rPr>
        <w:t xml:space="preserve"> </w:t>
      </w:r>
      <w:r w:rsidRPr="39E0461B" w:rsidR="0C60477B">
        <w:rPr>
          <w:rStyle w:val="normaltextrun"/>
          <w:rFonts w:ascii="Arial" w:hAnsi="Arial" w:eastAsia="游ゴシック Light" w:cs="Arial" w:eastAsiaTheme="majorEastAsia"/>
          <w:sz w:val="22"/>
          <w:szCs w:val="22"/>
          <w:lang w:val="en-US"/>
        </w:rPr>
        <w:t>sam</w:t>
      </w:r>
      <w:r w:rsidRPr="39E0461B" w:rsidR="0C60477B">
        <w:rPr>
          <w:rStyle w:val="normaltextrun"/>
          <w:rFonts w:ascii="Arial" w:hAnsi="Arial" w:eastAsia="游ゴシック Light" w:cs="Arial" w:eastAsiaTheme="majorEastAsia"/>
          <w:sz w:val="22"/>
          <w:szCs w:val="22"/>
          <w:lang w:val="en-US"/>
        </w:rPr>
        <w:t>e</w:t>
      </w:r>
      <w:r w:rsidRPr="39E0461B" w:rsidR="0C60477B">
        <w:rPr>
          <w:rStyle w:val="normaltextrun"/>
          <w:rFonts w:ascii="Arial" w:hAnsi="Arial" w:eastAsia="游ゴシック Light" w:cs="Arial" w:eastAsiaTheme="majorEastAsia"/>
          <w:sz w:val="22"/>
          <w:szCs w:val="22"/>
          <w:lang w:val="en-US"/>
        </w:rPr>
        <w:t xml:space="preserve"> progression it is projected to reach 0.64 billion USD in</w:t>
      </w:r>
      <w:r w:rsidRPr="39E0461B" w:rsidR="0C60477B">
        <w:rPr>
          <w:rStyle w:val="normaltextrun"/>
          <w:rFonts w:ascii="Arial" w:hAnsi="Arial" w:eastAsia="游ゴシック Light" w:cs="Arial" w:eastAsiaTheme="majorEastAsia"/>
          <w:sz w:val="22"/>
          <w:szCs w:val="22"/>
          <w:lang w:val="en-US"/>
        </w:rPr>
        <w:t xml:space="preserve"> </w:t>
      </w:r>
      <w:r w:rsidRPr="39E0461B" w:rsidR="0C60477B">
        <w:rPr>
          <w:rStyle w:val="normaltextrun"/>
          <w:rFonts w:ascii="Arial" w:hAnsi="Arial" w:eastAsia="游ゴシック Light" w:cs="Arial" w:eastAsiaTheme="majorEastAsia"/>
          <w:sz w:val="22"/>
          <w:szCs w:val="22"/>
          <w:lang w:val="en-US"/>
        </w:rPr>
        <w:t>nex</w:t>
      </w:r>
      <w:r w:rsidRPr="39E0461B" w:rsidR="0C60477B">
        <w:rPr>
          <w:rStyle w:val="normaltextrun"/>
          <w:rFonts w:ascii="Arial" w:hAnsi="Arial" w:eastAsia="游ゴシック Light" w:cs="Arial" w:eastAsiaTheme="majorEastAsia"/>
          <w:sz w:val="22"/>
          <w:szCs w:val="22"/>
          <w:lang w:val="en-US"/>
        </w:rPr>
        <w:t>t</w:t>
      </w:r>
      <w:r w:rsidRPr="39E0461B" w:rsidR="0C60477B">
        <w:rPr>
          <w:rStyle w:val="normaltextrun"/>
          <w:rFonts w:ascii="Arial" w:hAnsi="Arial" w:eastAsia="游ゴシック Light" w:cs="Arial" w:eastAsiaTheme="majorEastAsia"/>
          <w:sz w:val="22"/>
          <w:szCs w:val="22"/>
          <w:lang w:val="en-US"/>
        </w:rPr>
        <w:t xml:space="preserve"> five years (Source: Oral care, 2024). </w:t>
      </w:r>
      <w:r w:rsidRPr="39E0461B" w:rsidR="0C60477B">
        <w:rPr>
          <w:rStyle w:val="eop"/>
          <w:rFonts w:ascii="Arial" w:hAnsi="Arial" w:eastAsia="游ゴシック Light" w:cs="Arial" w:eastAsiaTheme="majorEastAsia"/>
          <w:sz w:val="22"/>
          <w:szCs w:val="22"/>
        </w:rPr>
        <w:t> </w:t>
      </w:r>
    </w:p>
    <w:p w:rsidR="282B8B1A" w:rsidP="39E0461B" w:rsidRDefault="282B8B1A" w14:paraId="17A4C303" w14:textId="429197A3">
      <w:pPr>
        <w:pStyle w:val="paragraph"/>
        <w:spacing w:before="0" w:beforeAutospacing="off" w:after="0" w:afterAutospacing="off" w:line="360" w:lineRule="auto"/>
        <w:ind/>
        <w:jc w:val="both"/>
        <w:rPr>
          <w:rFonts w:ascii="Arial" w:hAnsi="Arial" w:cs="Arial"/>
          <w:sz w:val="22"/>
          <w:szCs w:val="22"/>
        </w:rPr>
      </w:pPr>
    </w:p>
    <w:p w:rsidR="008B16C4" w:rsidP="39E0461B" w:rsidRDefault="008B16C4" w14:paraId="049A18C4" w14:textId="51CC475B">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b w:val="1"/>
          <w:bCs w:val="1"/>
          <w:sz w:val="28"/>
          <w:szCs w:val="28"/>
        </w:rPr>
      </w:pPr>
      <w:r w:rsidRPr="39E0461B" w:rsidR="199CE7CC">
        <w:rPr>
          <w:rStyle w:val="normaltextrun"/>
          <w:rFonts w:ascii="Arial" w:hAnsi="Arial" w:eastAsia="游ゴシック Light" w:cs="Arial" w:eastAsiaTheme="majorEastAsia"/>
          <w:b w:val="1"/>
          <w:bCs w:val="1"/>
          <w:sz w:val="28"/>
          <w:szCs w:val="28"/>
          <w:lang w:val="en-US"/>
        </w:rPr>
        <w:t>2.2</w:t>
      </w:r>
      <w:r w:rsidRPr="39E0461B" w:rsidR="4704CABE">
        <w:rPr>
          <w:rStyle w:val="normaltextrun"/>
          <w:rFonts w:ascii="Arial" w:hAnsi="Arial" w:eastAsia="游ゴシック Light" w:cs="Arial" w:eastAsiaTheme="majorEastAsia"/>
          <w:b w:val="1"/>
          <w:bCs w:val="1"/>
          <w:sz w:val="28"/>
          <w:szCs w:val="28"/>
          <w:lang w:val="en-US"/>
        </w:rPr>
        <w:t xml:space="preserve"> </w:t>
      </w:r>
      <w:r w:rsidRPr="39E0461B" w:rsidR="6FA9DF74">
        <w:rPr>
          <w:rStyle w:val="normaltextrun"/>
          <w:rFonts w:ascii="Arial" w:hAnsi="Arial" w:eastAsia="游ゴシック Light" w:cs="Arial" w:eastAsiaTheme="majorEastAsia"/>
          <w:b w:val="1"/>
          <w:bCs w:val="1"/>
          <w:sz w:val="28"/>
          <w:szCs w:val="28"/>
          <w:lang w:val="en-US"/>
        </w:rPr>
        <w:t>PESTLE Analysis</w:t>
      </w:r>
    </w:p>
    <w:p w:rsidRPr="00DC3F76" w:rsidR="00DC3F76" w:rsidP="003E0DFC" w:rsidRDefault="00DC3F76" w14:paraId="067DE658" w14:textId="77777777">
      <w:pPr>
        <w:pStyle w:val="paragraph"/>
        <w:spacing w:before="0" w:beforeAutospacing="0" w:after="0" w:afterAutospacing="0" w:line="360" w:lineRule="auto"/>
        <w:jc w:val="both"/>
        <w:textAlignment w:val="baseline"/>
        <w:rPr>
          <w:rFonts w:ascii="Arial" w:hAnsi="Arial" w:cs="Arial"/>
          <w:sz w:val="18"/>
          <w:szCs w:val="18"/>
        </w:rPr>
      </w:pPr>
    </w:p>
    <w:p w:rsidR="00DC3F76" w:rsidP="003E0DFC" w:rsidRDefault="008B16C4" w14:paraId="0714EF68" w14:textId="77777777">
      <w:pPr>
        <w:pStyle w:val="paragraph"/>
        <w:numPr>
          <w:ilvl w:val="0"/>
          <w:numId w:val="17"/>
        </w:numPr>
        <w:spacing w:before="0" w:beforeAutospacing="0" w:after="0" w:afterAutospacing="0" w:line="360" w:lineRule="auto"/>
        <w:jc w:val="both"/>
        <w:textAlignment w:val="baseline"/>
        <w:rPr>
          <w:rFonts w:ascii="Arial" w:hAnsi="Arial" w:cs="Arial"/>
          <w:b/>
          <w:bCs/>
          <w:sz w:val="18"/>
          <w:szCs w:val="18"/>
        </w:rPr>
      </w:pPr>
      <w:r w:rsidRPr="00DC3F76">
        <w:rPr>
          <w:rStyle w:val="normaltextrun"/>
          <w:rFonts w:ascii="Arial" w:hAnsi="Arial" w:cs="Arial" w:eastAsiaTheme="majorEastAsia"/>
          <w:b/>
          <w:bCs/>
          <w:lang w:val="en-US"/>
        </w:rPr>
        <w:t>P: Political Factors</w:t>
      </w:r>
      <w:r w:rsidRPr="00DC3F76">
        <w:rPr>
          <w:rStyle w:val="eop"/>
          <w:rFonts w:ascii="Arial" w:hAnsi="Arial" w:cs="Arial" w:eastAsiaTheme="majorEastAsia"/>
          <w:b/>
          <w:bCs/>
        </w:rPr>
        <w:t> </w:t>
      </w:r>
    </w:p>
    <w:p w:rsidR="008B16C4" w:rsidP="003E0DFC" w:rsidRDefault="008B16C4" w14:paraId="030F2D06" w14:textId="5FD4F056">
      <w:pPr>
        <w:pStyle w:val="paragraph"/>
        <w:spacing w:before="0" w:beforeAutospacing="0" w:after="0" w:afterAutospacing="0" w:line="360" w:lineRule="auto"/>
        <w:ind w:left="720"/>
        <w:jc w:val="both"/>
        <w:textAlignment w:val="baseline"/>
        <w:rPr>
          <w:rStyle w:val="eop"/>
          <w:rFonts w:ascii="Arial" w:hAnsi="Arial" w:cs="Arial" w:eastAsiaTheme="majorEastAsia"/>
        </w:rPr>
      </w:pPr>
      <w:r w:rsidRPr="00DC3F76">
        <w:rPr>
          <w:rStyle w:val="normaltextrun"/>
          <w:rFonts w:ascii="Arial" w:hAnsi="Arial" w:cs="Arial" w:eastAsiaTheme="majorEastAsia"/>
          <w:lang w:val="en-US"/>
        </w:rPr>
        <w:t>There are no political factors associated with the current business proposal.</w:t>
      </w:r>
      <w:r w:rsidRPr="00DC3F76">
        <w:rPr>
          <w:rStyle w:val="eop"/>
          <w:rFonts w:ascii="Arial" w:hAnsi="Arial" w:cs="Arial" w:eastAsiaTheme="majorEastAsia"/>
        </w:rPr>
        <w:t> </w:t>
      </w:r>
    </w:p>
    <w:p w:rsidRPr="00DC3F76" w:rsidR="00DC3F76" w:rsidP="003E0DFC" w:rsidRDefault="00DC3F76" w14:paraId="75A8F3B3" w14:textId="77777777">
      <w:pPr>
        <w:pStyle w:val="paragraph"/>
        <w:spacing w:before="0" w:beforeAutospacing="0" w:after="0" w:afterAutospacing="0" w:line="360" w:lineRule="auto"/>
        <w:ind w:left="720"/>
        <w:jc w:val="both"/>
        <w:textAlignment w:val="baseline"/>
        <w:rPr>
          <w:rFonts w:ascii="Arial" w:hAnsi="Arial" w:cs="Arial"/>
          <w:b/>
          <w:bCs/>
          <w:sz w:val="18"/>
          <w:szCs w:val="18"/>
        </w:rPr>
      </w:pPr>
    </w:p>
    <w:p w:rsidR="001E3BEF" w:rsidP="003E0DFC" w:rsidRDefault="008B16C4" w14:paraId="7ECE3390" w14:textId="77777777">
      <w:pPr>
        <w:pStyle w:val="paragraph"/>
        <w:numPr>
          <w:ilvl w:val="0"/>
          <w:numId w:val="17"/>
        </w:numPr>
        <w:spacing w:before="0" w:beforeAutospacing="0" w:after="0" w:afterAutospacing="0" w:line="360" w:lineRule="auto"/>
        <w:jc w:val="both"/>
        <w:textAlignment w:val="baseline"/>
        <w:rPr>
          <w:rFonts w:ascii="Arial" w:hAnsi="Arial" w:cs="Arial"/>
          <w:b/>
          <w:bCs/>
          <w:sz w:val="18"/>
          <w:szCs w:val="18"/>
        </w:rPr>
      </w:pPr>
      <w:r w:rsidRPr="00DC3F76">
        <w:rPr>
          <w:rStyle w:val="normaltextrun"/>
          <w:rFonts w:ascii="Arial" w:hAnsi="Arial" w:cs="Arial" w:eastAsiaTheme="majorEastAsia"/>
          <w:b/>
          <w:bCs/>
          <w:lang w:val="en-US"/>
        </w:rPr>
        <w:t>E: Economic factors</w:t>
      </w:r>
      <w:r w:rsidRPr="00DC3F76">
        <w:rPr>
          <w:rStyle w:val="eop"/>
          <w:rFonts w:ascii="Arial" w:hAnsi="Arial" w:cs="Arial" w:eastAsiaTheme="majorEastAsia"/>
          <w:b/>
          <w:bCs/>
        </w:rPr>
        <w:t> </w:t>
      </w:r>
    </w:p>
    <w:p w:rsidR="001E3BEF" w:rsidP="6B3D5E37" w:rsidRDefault="75D540CF" w14:paraId="60511F8D" w14:textId="2B8DE250">
      <w:pPr>
        <w:pStyle w:val="paragraph"/>
        <w:spacing w:before="0" w:beforeAutospacing="0" w:after="0" w:afterAutospacing="0" w:line="360" w:lineRule="auto"/>
        <w:ind w:left="720"/>
        <w:jc w:val="both"/>
        <w:rPr>
          <w:rStyle w:val="eop"/>
          <w:rFonts w:ascii="Arial" w:hAnsi="Arial" w:cs="Arial" w:eastAsiaTheme="majorEastAsia"/>
        </w:rPr>
      </w:pPr>
      <w:r w:rsidRPr="6B3D5E37">
        <w:rPr>
          <w:rStyle w:val="normaltextrun"/>
          <w:rFonts w:ascii="Arial" w:hAnsi="Arial" w:cs="Arial" w:eastAsiaTheme="majorEastAsia"/>
          <w:lang w:val="en-US"/>
        </w:rPr>
        <w:t xml:space="preserve">Current business pitch is associated with multiple economic factors including </w:t>
      </w:r>
      <w:r w:rsidRPr="6B3D5E37" w:rsidR="1AB7832C">
        <w:rPr>
          <w:rStyle w:val="normaltextrun"/>
          <w:rFonts w:ascii="Arial" w:hAnsi="Arial" w:cs="Arial" w:eastAsiaTheme="majorEastAsia"/>
          <w:lang w:val="en-US"/>
        </w:rPr>
        <w:t>rising costs</w:t>
      </w:r>
      <w:r w:rsidRPr="6B3D5E37">
        <w:rPr>
          <w:rStyle w:val="normaltextrun"/>
          <w:rFonts w:ascii="Arial" w:hAnsi="Arial" w:cs="Arial" w:eastAsiaTheme="majorEastAsia"/>
          <w:lang w:val="en-US"/>
        </w:rPr>
        <w:t xml:space="preserve"> of dental treatments (and overall inflation) in UK, marketing</w:t>
      </w:r>
      <w:r w:rsidRPr="6B3D5E37" w:rsidR="474D9770">
        <w:rPr>
          <w:rStyle w:val="normaltextrun"/>
          <w:rFonts w:ascii="Arial" w:hAnsi="Arial" w:cs="Arial" w:eastAsiaTheme="majorEastAsia"/>
          <w:lang w:val="en-US"/>
        </w:rPr>
        <w:t xml:space="preserve"> cost</w:t>
      </w:r>
      <w:r w:rsidRPr="6B3D5E37">
        <w:rPr>
          <w:rStyle w:val="normaltextrun"/>
          <w:rFonts w:ascii="Arial" w:hAnsi="Arial" w:cs="Arial" w:eastAsiaTheme="majorEastAsia"/>
          <w:lang w:val="en-US"/>
        </w:rPr>
        <w:t>, new oral market trends of UK, and increase in investment on oral care.</w:t>
      </w:r>
      <w:r w:rsidRPr="6B3D5E37">
        <w:rPr>
          <w:rStyle w:val="eop"/>
          <w:rFonts w:ascii="Arial" w:hAnsi="Arial" w:cs="Arial" w:eastAsiaTheme="majorEastAsia"/>
        </w:rPr>
        <w:t> </w:t>
      </w:r>
    </w:p>
    <w:p w:rsidRPr="001E3BEF" w:rsidR="001E3BEF" w:rsidP="003E0DFC" w:rsidRDefault="001E3BEF" w14:paraId="27856EBE" w14:textId="77777777">
      <w:pPr>
        <w:pStyle w:val="paragraph"/>
        <w:spacing w:before="0" w:beforeAutospacing="0" w:after="0" w:afterAutospacing="0" w:line="360" w:lineRule="auto"/>
        <w:ind w:left="720"/>
        <w:jc w:val="both"/>
        <w:textAlignment w:val="baseline"/>
        <w:rPr>
          <w:rFonts w:ascii="Arial" w:hAnsi="Arial" w:cs="Arial"/>
          <w:b/>
          <w:bCs/>
          <w:sz w:val="18"/>
          <w:szCs w:val="18"/>
        </w:rPr>
      </w:pPr>
    </w:p>
    <w:p w:rsidR="001E3BEF" w:rsidP="37589672" w:rsidRDefault="21A5F743" w14:paraId="780187F7" w14:textId="26707FE8">
      <w:pPr>
        <w:pStyle w:val="paragraph"/>
        <w:numPr>
          <w:ilvl w:val="0"/>
          <w:numId w:val="17"/>
        </w:numPr>
        <w:spacing w:before="0" w:beforeAutospacing="0" w:after="0" w:afterAutospacing="0" w:line="360" w:lineRule="auto"/>
        <w:jc w:val="both"/>
        <w:textAlignment w:val="baseline"/>
        <w:rPr>
          <w:rFonts w:ascii="Arial" w:hAnsi="Arial" w:cs="Arial"/>
          <w:b/>
          <w:bCs/>
          <w:sz w:val="18"/>
          <w:szCs w:val="18"/>
        </w:rPr>
      </w:pPr>
      <w:r w:rsidRPr="37589672">
        <w:rPr>
          <w:rStyle w:val="normaltextrun"/>
          <w:rFonts w:ascii="Arial" w:hAnsi="Arial" w:cs="Arial" w:eastAsiaTheme="majorEastAsia"/>
          <w:b/>
          <w:bCs/>
          <w:lang w:val="en-US"/>
        </w:rPr>
        <w:t xml:space="preserve">S: </w:t>
      </w:r>
      <w:r w:rsidRPr="37589672" w:rsidR="008B16C4">
        <w:rPr>
          <w:rStyle w:val="normaltextrun"/>
          <w:rFonts w:ascii="Arial" w:hAnsi="Arial" w:cs="Arial" w:eastAsiaTheme="majorEastAsia"/>
          <w:b/>
          <w:bCs/>
          <w:lang w:val="en-US"/>
        </w:rPr>
        <w:t>Social Factors:</w:t>
      </w:r>
      <w:r w:rsidRPr="37589672" w:rsidR="008B16C4">
        <w:rPr>
          <w:rStyle w:val="eop"/>
          <w:rFonts w:ascii="Arial" w:hAnsi="Arial" w:cs="Arial" w:eastAsiaTheme="majorEastAsia"/>
          <w:b/>
          <w:bCs/>
        </w:rPr>
        <w:t> </w:t>
      </w:r>
    </w:p>
    <w:p w:rsidR="008B16C4" w:rsidP="003E0DFC" w:rsidRDefault="008B16C4" w14:paraId="7B30FD8B" w14:textId="148CC8D6">
      <w:pPr>
        <w:pStyle w:val="paragraph"/>
        <w:spacing w:before="0" w:beforeAutospacing="0" w:after="0" w:afterAutospacing="0" w:line="360" w:lineRule="auto"/>
        <w:ind w:left="720"/>
        <w:jc w:val="both"/>
        <w:textAlignment w:val="baseline"/>
        <w:rPr>
          <w:rStyle w:val="eop"/>
          <w:rFonts w:ascii="Arial" w:hAnsi="Arial" w:cs="Arial" w:eastAsiaTheme="majorEastAsia"/>
        </w:rPr>
      </w:pPr>
      <w:r w:rsidRPr="001E3BEF">
        <w:rPr>
          <w:rStyle w:val="normaltextrun"/>
          <w:rFonts w:ascii="Arial" w:hAnsi="Arial" w:cs="Arial" w:eastAsiaTheme="majorEastAsia"/>
          <w:lang w:val="en-US"/>
        </w:rPr>
        <w:t>Currently, there are no social factors that shape customer behavior in context of current product. </w:t>
      </w:r>
      <w:r w:rsidRPr="001E3BEF">
        <w:rPr>
          <w:rStyle w:val="eop"/>
          <w:rFonts w:ascii="Arial" w:hAnsi="Arial" w:cs="Arial" w:eastAsiaTheme="majorEastAsia"/>
        </w:rPr>
        <w:t> </w:t>
      </w:r>
    </w:p>
    <w:p w:rsidRPr="001E3BEF" w:rsidR="001E3BEF" w:rsidP="003E0DFC" w:rsidRDefault="001E3BEF" w14:paraId="382DE297" w14:textId="77777777">
      <w:pPr>
        <w:pStyle w:val="paragraph"/>
        <w:spacing w:before="0" w:beforeAutospacing="0" w:after="0" w:afterAutospacing="0" w:line="360" w:lineRule="auto"/>
        <w:ind w:left="720"/>
        <w:jc w:val="both"/>
        <w:textAlignment w:val="baseline"/>
        <w:rPr>
          <w:rFonts w:ascii="Arial" w:hAnsi="Arial" w:cs="Arial"/>
          <w:b/>
          <w:bCs/>
          <w:sz w:val="18"/>
          <w:szCs w:val="18"/>
        </w:rPr>
      </w:pPr>
    </w:p>
    <w:p w:rsidR="001E3BEF" w:rsidP="71B70BA4" w:rsidRDefault="3C57CA98" w14:paraId="06B21981" w14:textId="7A647824">
      <w:pPr>
        <w:pStyle w:val="paragraph"/>
        <w:numPr>
          <w:ilvl w:val="0"/>
          <w:numId w:val="17"/>
        </w:numPr>
        <w:spacing w:before="0" w:beforeAutospacing="0" w:after="0" w:afterAutospacing="0" w:line="360" w:lineRule="auto"/>
        <w:jc w:val="both"/>
        <w:textAlignment w:val="baseline"/>
        <w:rPr>
          <w:rFonts w:ascii="Arial" w:hAnsi="Arial" w:cs="Arial"/>
          <w:b/>
          <w:bCs/>
          <w:sz w:val="18"/>
          <w:szCs w:val="18"/>
        </w:rPr>
      </w:pPr>
      <w:r w:rsidRPr="71B70BA4">
        <w:rPr>
          <w:rStyle w:val="normaltextrun"/>
          <w:rFonts w:ascii="Arial" w:hAnsi="Arial" w:cs="Arial" w:eastAsiaTheme="majorEastAsia"/>
          <w:b/>
          <w:bCs/>
          <w:lang w:val="en-US"/>
        </w:rPr>
        <w:t xml:space="preserve">T: </w:t>
      </w:r>
      <w:r w:rsidRPr="71B70BA4" w:rsidR="008B16C4">
        <w:rPr>
          <w:rStyle w:val="normaltextrun"/>
          <w:rFonts w:ascii="Arial" w:hAnsi="Arial" w:cs="Arial" w:eastAsiaTheme="majorEastAsia"/>
          <w:b/>
          <w:bCs/>
          <w:lang w:val="en-US"/>
        </w:rPr>
        <w:t>Technological Factors: </w:t>
      </w:r>
      <w:r w:rsidRPr="71B70BA4" w:rsidR="008B16C4">
        <w:rPr>
          <w:rStyle w:val="eop"/>
          <w:rFonts w:ascii="Arial" w:hAnsi="Arial" w:cs="Arial" w:eastAsiaTheme="majorEastAsia"/>
          <w:b/>
          <w:bCs/>
        </w:rPr>
        <w:t> </w:t>
      </w:r>
    </w:p>
    <w:p w:rsidR="001E3BEF" w:rsidP="003E0DFC" w:rsidRDefault="008B16C4" w14:paraId="65D38950" w14:textId="77777777">
      <w:pPr>
        <w:pStyle w:val="paragraph"/>
        <w:spacing w:before="0" w:beforeAutospacing="0" w:after="0" w:afterAutospacing="0" w:line="360" w:lineRule="auto"/>
        <w:ind w:left="720"/>
        <w:jc w:val="both"/>
        <w:textAlignment w:val="baseline"/>
        <w:rPr>
          <w:rStyle w:val="normaltextrun"/>
          <w:rFonts w:ascii="Arial" w:hAnsi="Arial" w:cs="Arial" w:eastAsiaTheme="majorEastAsia"/>
          <w:lang w:val="en-US"/>
        </w:rPr>
      </w:pPr>
      <w:r w:rsidRPr="001E3BEF">
        <w:rPr>
          <w:rStyle w:val="normaltextrun"/>
          <w:rFonts w:ascii="Arial" w:hAnsi="Arial" w:cs="Arial" w:eastAsiaTheme="majorEastAsia"/>
          <w:lang w:val="en-US"/>
        </w:rPr>
        <w:t>Scientific advancements are a possible threat to our proposed formulation i.e. Nanoparticle based toothpaste, dental care products, and nano dentistry.  </w:t>
      </w:r>
    </w:p>
    <w:p w:rsidRPr="001E3BEF" w:rsidR="008B16C4" w:rsidP="003E0DFC" w:rsidRDefault="008B16C4" w14:paraId="226016D4" w14:textId="0B3E085D">
      <w:pPr>
        <w:pStyle w:val="paragraph"/>
        <w:spacing w:before="0" w:beforeAutospacing="0" w:after="0" w:afterAutospacing="0" w:line="360" w:lineRule="auto"/>
        <w:ind w:left="720"/>
        <w:jc w:val="both"/>
        <w:textAlignment w:val="baseline"/>
        <w:rPr>
          <w:rFonts w:ascii="Arial" w:hAnsi="Arial" w:cs="Arial"/>
          <w:b/>
          <w:bCs/>
          <w:sz w:val="18"/>
          <w:szCs w:val="18"/>
        </w:rPr>
      </w:pPr>
      <w:r w:rsidRPr="001E3BEF">
        <w:rPr>
          <w:rStyle w:val="eop"/>
          <w:rFonts w:ascii="Arial" w:hAnsi="Arial" w:cs="Arial" w:eastAsiaTheme="majorEastAsia"/>
        </w:rPr>
        <w:t> </w:t>
      </w:r>
    </w:p>
    <w:p w:rsidR="3AAFA375" w:rsidP="39E0461B" w:rsidRDefault="3AAFA375" w14:paraId="2EB86D01" w14:textId="0F3FC24F">
      <w:pPr>
        <w:pStyle w:val="paragraph"/>
        <w:numPr>
          <w:ilvl w:val="0"/>
          <w:numId w:val="17"/>
        </w:numPr>
        <w:spacing w:before="0" w:beforeAutospacing="off" w:after="0" w:afterAutospacing="off" w:line="360" w:lineRule="auto"/>
        <w:jc w:val="both"/>
        <w:rPr>
          <w:rFonts w:ascii="Arial" w:hAnsi="Arial" w:cs="Arial"/>
          <w:sz w:val="24"/>
          <w:szCs w:val="24"/>
        </w:rPr>
      </w:pPr>
      <w:r w:rsidRPr="39E0461B" w:rsidR="3AAFA375">
        <w:rPr>
          <w:rStyle w:val="normaltextrun"/>
          <w:rFonts w:ascii="Arial" w:hAnsi="Arial" w:eastAsia="游ゴシック Light" w:cs="Arial" w:eastAsiaTheme="majorEastAsia"/>
          <w:b w:val="1"/>
          <w:bCs w:val="1"/>
          <w:lang w:val="en-US"/>
        </w:rPr>
        <w:t xml:space="preserve">L: </w:t>
      </w:r>
      <w:r w:rsidRPr="39E0461B" w:rsidR="6FA9DF74">
        <w:rPr>
          <w:rStyle w:val="normaltextrun"/>
          <w:rFonts w:ascii="Arial" w:hAnsi="Arial" w:eastAsia="游ゴシック Light" w:cs="Arial" w:eastAsiaTheme="majorEastAsia"/>
          <w:b w:val="1"/>
          <w:bCs w:val="1"/>
          <w:lang w:val="en-US"/>
        </w:rPr>
        <w:t>Legal Factors: </w:t>
      </w:r>
      <w:r w:rsidRPr="39E0461B" w:rsidR="6FA9DF74">
        <w:rPr>
          <w:rStyle w:val="eop"/>
          <w:rFonts w:ascii="Arial" w:hAnsi="Arial" w:eastAsia="游ゴシック Light" w:cs="Arial" w:eastAsiaTheme="majorEastAsia"/>
          <w:b w:val="1"/>
          <w:bCs w:val="1"/>
        </w:rPr>
        <w:t> </w:t>
      </w:r>
      <w:r w:rsidRPr="39E0461B" w:rsidR="0BBF497F">
        <w:rPr>
          <w:rFonts w:ascii="Arial" w:hAnsi="Arial" w:eastAsia="Arial" w:cs="Arial"/>
          <w:color w:val="000000" w:themeColor="text1" w:themeTint="FF" w:themeShade="FF"/>
          <w:sz w:val="24"/>
          <w:szCs w:val="24"/>
          <w:lang w:val="en-US"/>
        </w:rPr>
        <w:t xml:space="preserve">Advice </w:t>
      </w:r>
      <w:r w:rsidRPr="39E0461B" w:rsidR="64A39D00">
        <w:rPr>
          <w:rFonts w:ascii="Arial" w:hAnsi="Arial" w:eastAsia="Arial" w:cs="Arial"/>
          <w:color w:val="000000" w:themeColor="text1" w:themeTint="FF" w:themeShade="FF"/>
          <w:sz w:val="24"/>
          <w:szCs w:val="24"/>
          <w:lang w:val="en-US"/>
        </w:rPr>
        <w:t>must</w:t>
      </w:r>
      <w:r w:rsidRPr="39E0461B" w:rsidR="0BBF497F">
        <w:rPr>
          <w:rFonts w:ascii="Arial" w:hAnsi="Arial" w:eastAsia="Arial" w:cs="Arial"/>
          <w:color w:val="000000" w:themeColor="text1" w:themeTint="FF" w:themeShade="FF"/>
          <w:sz w:val="24"/>
          <w:szCs w:val="24"/>
          <w:lang w:val="en-US"/>
        </w:rPr>
        <w:t xml:space="preserve"> be taken from the medicines and healthcare products regulatory agency (MRHA</w:t>
      </w:r>
      <w:r w:rsidRPr="39E0461B" w:rsidR="76B87F2A">
        <w:rPr>
          <w:rFonts w:ascii="Arial" w:hAnsi="Arial" w:eastAsia="Arial" w:cs="Arial"/>
          <w:color w:val="000000" w:themeColor="text1" w:themeTint="FF" w:themeShade="FF"/>
          <w:sz w:val="24"/>
          <w:szCs w:val="24"/>
          <w:lang w:val="en-US"/>
        </w:rPr>
        <w:t>). If</w:t>
      </w:r>
      <w:r w:rsidRPr="39E0461B" w:rsidR="0BBF497F">
        <w:rPr>
          <w:rFonts w:ascii="Arial" w:hAnsi="Arial" w:eastAsia="Arial" w:cs="Arial"/>
          <w:color w:val="000000" w:themeColor="text1" w:themeTint="FF" w:themeShade="FF"/>
          <w:sz w:val="24"/>
          <w:szCs w:val="24"/>
          <w:lang w:val="en-US"/>
        </w:rPr>
        <w:t xml:space="preserve"> the product is determined to have medicinal properties, it will follow the Human Medicines Regulations 2012 [SI 2012/1916] (“the Regulations”) guidance.</w:t>
      </w:r>
      <w:r w:rsidRPr="39E0461B" w:rsidR="74199059">
        <w:rPr>
          <w:rFonts w:ascii="Arial" w:hAnsi="Arial" w:eastAsia="Arial" w:cs="Arial"/>
          <w:color w:val="000000" w:themeColor="text1" w:themeTint="FF" w:themeShade="FF"/>
          <w:sz w:val="24"/>
          <w:szCs w:val="24"/>
          <w:lang w:val="en-US"/>
        </w:rPr>
        <w:t xml:space="preserve"> </w:t>
      </w:r>
      <w:r w:rsidRPr="39E0461B" w:rsidR="594A1CD5">
        <w:rPr>
          <w:rFonts w:ascii="Arial" w:hAnsi="Arial" w:eastAsia="Arial" w:cs="Arial"/>
          <w:color w:val="000000" w:themeColor="text1" w:themeTint="FF" w:themeShade="FF"/>
          <w:sz w:val="24"/>
          <w:szCs w:val="24"/>
          <w:lang w:val="en-US"/>
        </w:rPr>
        <w:t>A</w:t>
      </w:r>
      <w:r w:rsidRPr="39E0461B" w:rsidR="0BBF497F">
        <w:rPr>
          <w:rFonts w:ascii="Arial" w:hAnsi="Arial" w:eastAsia="Arial" w:cs="Arial"/>
          <w:color w:val="000000" w:themeColor="text1" w:themeTint="FF" w:themeShade="FF"/>
          <w:sz w:val="24"/>
          <w:szCs w:val="24"/>
          <w:lang w:val="en-US"/>
        </w:rPr>
        <w:t xml:space="preserve"> medicinal product </w:t>
      </w:r>
      <w:r w:rsidRPr="39E0461B" w:rsidR="5DDFE6DF">
        <w:rPr>
          <w:rFonts w:ascii="Arial" w:hAnsi="Arial" w:eastAsia="Arial" w:cs="Arial"/>
          <w:color w:val="000000" w:themeColor="text1" w:themeTint="FF" w:themeShade="FF"/>
          <w:sz w:val="24"/>
          <w:szCs w:val="24"/>
          <w:lang w:val="en-US"/>
        </w:rPr>
        <w:t xml:space="preserve">will </w:t>
      </w:r>
      <w:r w:rsidRPr="39E0461B" w:rsidR="0BBF497F">
        <w:rPr>
          <w:rFonts w:ascii="Arial" w:hAnsi="Arial" w:eastAsia="Arial" w:cs="Arial"/>
          <w:color w:val="000000" w:themeColor="text1" w:themeTint="FF" w:themeShade="FF"/>
          <w:sz w:val="24"/>
          <w:szCs w:val="24"/>
          <w:lang w:val="en-US"/>
        </w:rPr>
        <w:t>also require a marketing authorization (MA), traditional herbal registration (THR) or certificate of registration as a homoeopathic product granted by the European Commission or by the UK Licensing Authority. This is subject to the product meeting safety, efficacy and quality requirements imposed by the law. (Gov.uk, 2023)</w:t>
      </w:r>
      <w:r w:rsidRPr="39E0461B" w:rsidR="36C7B24E">
        <w:rPr>
          <w:rFonts w:ascii="Arial" w:hAnsi="Arial" w:eastAsia="Arial" w:cs="Arial"/>
          <w:color w:val="000000" w:themeColor="text1" w:themeTint="FF" w:themeShade="FF"/>
          <w:sz w:val="24"/>
          <w:szCs w:val="24"/>
          <w:lang w:val="en-US"/>
        </w:rPr>
        <w:t>.</w:t>
      </w:r>
      <w:r w:rsidRPr="39E0461B" w:rsidR="0BBF497F">
        <w:rPr>
          <w:rFonts w:ascii="Arial" w:hAnsi="Arial" w:eastAsia="Arial" w:cs="Arial"/>
          <w:color w:val="0B0C0C"/>
          <w:sz w:val="24"/>
          <w:szCs w:val="24"/>
          <w:lang w:val="en-US"/>
        </w:rPr>
        <w:t xml:space="preserve"> </w:t>
      </w:r>
      <w:r w:rsidRPr="39E0461B" w:rsidR="3875DA54">
        <w:rPr>
          <w:rFonts w:ascii="Arial" w:hAnsi="Arial" w:eastAsia="Arial" w:cs="Arial"/>
          <w:color w:val="0B0C0C"/>
          <w:sz w:val="24"/>
          <w:szCs w:val="24"/>
          <w:lang w:val="en-US"/>
        </w:rPr>
        <w:t xml:space="preserve">The </w:t>
      </w:r>
      <w:r w:rsidRPr="39E0461B" w:rsidR="0BBF497F">
        <w:rPr>
          <w:rFonts w:ascii="Arial" w:hAnsi="Arial" w:eastAsia="Arial" w:cs="Arial"/>
          <w:color w:val="0B0C0C"/>
          <w:sz w:val="24"/>
          <w:szCs w:val="24"/>
          <w:lang w:val="en-US"/>
        </w:rPr>
        <w:t xml:space="preserve">product should follow the General Product Safety Regulations 2005, which ensure the safety of the products marketed subject to set requirements and </w:t>
      </w:r>
      <w:r w:rsidRPr="39E0461B" w:rsidR="70117A9C">
        <w:rPr>
          <w:rFonts w:ascii="Arial" w:hAnsi="Arial" w:eastAsia="Arial" w:cs="Arial"/>
          <w:color w:val="0B0C0C"/>
          <w:sz w:val="24"/>
          <w:szCs w:val="24"/>
          <w:lang w:val="en-US"/>
        </w:rPr>
        <w:t>UK</w:t>
      </w:r>
      <w:r w:rsidRPr="39E0461B" w:rsidR="0BBF497F">
        <w:rPr>
          <w:rFonts w:ascii="Arial" w:hAnsi="Arial" w:eastAsia="Arial" w:cs="Arial"/>
          <w:color w:val="0B0C0C"/>
          <w:sz w:val="24"/>
          <w:szCs w:val="24"/>
          <w:lang w:val="en-US"/>
        </w:rPr>
        <w:t xml:space="preserve"> Law.</w:t>
      </w:r>
      <w:r w:rsidRPr="39E0461B" w:rsidR="6B284B56">
        <w:rPr>
          <w:rFonts w:ascii="Arial" w:hAnsi="Arial" w:cs="Arial"/>
          <w:sz w:val="24"/>
          <w:szCs w:val="24"/>
        </w:rPr>
        <w:t xml:space="preserve"> </w:t>
      </w:r>
      <w:r w:rsidRPr="39E0461B" w:rsidR="33DB64B3">
        <w:rPr>
          <w:rFonts w:ascii="Arial" w:hAnsi="Arial" w:cs="Arial"/>
          <w:sz w:val="24"/>
          <w:szCs w:val="24"/>
        </w:rPr>
        <w:t>Finally, to ensure that</w:t>
      </w:r>
      <w:r w:rsidRPr="39E0461B" w:rsidR="6B284B56">
        <w:rPr>
          <w:rFonts w:ascii="Arial" w:hAnsi="Arial" w:cs="Arial"/>
          <w:sz w:val="24"/>
          <w:szCs w:val="24"/>
        </w:rPr>
        <w:t xml:space="preserve"> </w:t>
      </w:r>
      <w:r w:rsidRPr="39E0461B" w:rsidR="6B284B56">
        <w:rPr>
          <w:rFonts w:ascii="Arial" w:hAnsi="Arial" w:cs="Arial"/>
          <w:sz w:val="24"/>
          <w:szCs w:val="24"/>
        </w:rPr>
        <w:t xml:space="preserve">the safety profile of the product is </w:t>
      </w:r>
      <w:r w:rsidRPr="39E0461B" w:rsidR="53ABF785">
        <w:rPr>
          <w:rFonts w:ascii="Arial" w:hAnsi="Arial" w:cs="Arial"/>
          <w:sz w:val="24"/>
          <w:szCs w:val="24"/>
        </w:rPr>
        <w:t>met animal</w:t>
      </w:r>
      <w:r w:rsidRPr="39E0461B" w:rsidR="6B284B56">
        <w:rPr>
          <w:rFonts w:ascii="Arial" w:hAnsi="Arial" w:cs="Arial"/>
          <w:sz w:val="24"/>
          <w:szCs w:val="24"/>
        </w:rPr>
        <w:t xml:space="preserve"> testing and human</w:t>
      </w:r>
      <w:r w:rsidRPr="39E0461B" w:rsidR="44381486">
        <w:rPr>
          <w:rFonts w:ascii="Arial" w:hAnsi="Arial" w:cs="Arial"/>
          <w:sz w:val="24"/>
          <w:szCs w:val="24"/>
        </w:rPr>
        <w:t xml:space="preserve"> clinical</w:t>
      </w:r>
      <w:r w:rsidRPr="39E0461B" w:rsidR="6B284B56">
        <w:rPr>
          <w:rFonts w:ascii="Arial" w:hAnsi="Arial" w:cs="Arial"/>
          <w:sz w:val="24"/>
          <w:szCs w:val="24"/>
        </w:rPr>
        <w:t xml:space="preserve"> trials sho</w:t>
      </w:r>
      <w:r w:rsidRPr="39E0461B" w:rsidR="2152F0C1">
        <w:rPr>
          <w:rFonts w:ascii="Arial" w:hAnsi="Arial" w:cs="Arial"/>
          <w:sz w:val="24"/>
          <w:szCs w:val="24"/>
        </w:rPr>
        <w:t>uld be considered</w:t>
      </w:r>
      <w:r w:rsidRPr="39E0461B" w:rsidR="6B284B56">
        <w:rPr>
          <w:rFonts w:ascii="Arial" w:hAnsi="Arial" w:cs="Arial"/>
          <w:sz w:val="24"/>
          <w:szCs w:val="24"/>
        </w:rPr>
        <w:t>. Th</w:t>
      </w:r>
      <w:r w:rsidRPr="39E0461B" w:rsidR="6B284B56">
        <w:rPr>
          <w:rFonts w:ascii="Arial" w:hAnsi="Arial" w:cs="Arial"/>
          <w:sz w:val="24"/>
          <w:szCs w:val="24"/>
        </w:rPr>
        <w:t>e trials would follow the current legislations governing them including: the animal (scientific procedures) Act 19</w:t>
      </w:r>
      <w:r w:rsidRPr="39E0461B" w:rsidR="71965A4A">
        <w:rPr>
          <w:rFonts w:ascii="Arial" w:hAnsi="Arial" w:cs="Arial"/>
          <w:sz w:val="24"/>
          <w:szCs w:val="24"/>
        </w:rPr>
        <w:t>86</w:t>
      </w:r>
      <w:r w:rsidRPr="39E0461B" w:rsidR="28B93EDF">
        <w:rPr>
          <w:rFonts w:ascii="Times New Roman" w:hAnsi="Times New Roman" w:eastAsia="Times New Roman" w:cs="Times New Roman"/>
          <w:noProof w:val="0"/>
          <w:sz w:val="24"/>
          <w:szCs w:val="24"/>
          <w:lang w:val="en-GB"/>
        </w:rPr>
        <w:t xml:space="preserve"> </w:t>
      </w:r>
      <w:r w:rsidRPr="39E0461B" w:rsidR="28B93EDF">
        <w:rPr>
          <w:rFonts w:ascii="Arial" w:hAnsi="Arial" w:eastAsia="Arial" w:cs="Arial"/>
          <w:noProof w:val="0"/>
          <w:sz w:val="24"/>
          <w:szCs w:val="24"/>
          <w:lang w:val="en-GB"/>
        </w:rPr>
        <w:t>(GOV.UK, 2014)</w:t>
      </w:r>
      <w:r w:rsidRPr="39E0461B" w:rsidR="6B284B56">
        <w:rPr>
          <w:rFonts w:ascii="Arial" w:hAnsi="Arial" w:eastAsia="Arial" w:cs="Arial"/>
          <w:sz w:val="24"/>
          <w:szCs w:val="24"/>
        </w:rPr>
        <w:t xml:space="preserve"> </w:t>
      </w:r>
      <w:r w:rsidRPr="39E0461B" w:rsidR="6B284B56">
        <w:rPr>
          <w:rFonts w:ascii="Arial" w:hAnsi="Arial" w:cs="Arial"/>
          <w:sz w:val="24"/>
          <w:szCs w:val="24"/>
        </w:rPr>
        <w:t xml:space="preserve">and the human use and regulations </w:t>
      </w:r>
      <w:r w:rsidRPr="39E0461B" w:rsidR="6B284B56">
        <w:rPr>
          <w:rFonts w:ascii="Arial" w:hAnsi="Arial" w:cs="Arial"/>
          <w:sz w:val="24"/>
          <w:szCs w:val="24"/>
        </w:rPr>
        <w:t xml:space="preserve">2004 </w:t>
      </w:r>
      <w:r w:rsidRPr="39E0461B" w:rsidR="719E0103">
        <w:rPr>
          <w:rFonts w:ascii="Arial" w:hAnsi="Arial" w:eastAsia="Arial" w:cs="Arial"/>
          <w:noProof w:val="0"/>
          <w:sz w:val="24"/>
          <w:szCs w:val="24"/>
          <w:lang w:val="en-GB"/>
        </w:rPr>
        <w:t>(</w:t>
      </w:r>
      <w:r w:rsidRPr="39E0461B" w:rsidR="719E0103">
        <w:rPr>
          <w:rFonts w:ascii="Arial" w:hAnsi="Arial" w:eastAsia="Arial" w:cs="Arial"/>
          <w:noProof w:val="0"/>
          <w:sz w:val="24"/>
          <w:szCs w:val="24"/>
          <w:lang w:val="en-GB"/>
        </w:rPr>
        <w:t>legislation.gov.uk, 2004)</w:t>
      </w:r>
      <w:r w:rsidRPr="39E0461B" w:rsidR="6B284B56">
        <w:rPr>
          <w:rFonts w:ascii="Arial" w:hAnsi="Arial" w:eastAsia="Arial" w:cs="Arial"/>
          <w:sz w:val="24"/>
          <w:szCs w:val="24"/>
        </w:rPr>
        <w:t>.</w:t>
      </w:r>
    </w:p>
    <w:p w:rsidR="39E0461B" w:rsidP="39E0461B" w:rsidRDefault="39E0461B" w14:paraId="794F5ACB" w14:textId="237DD2DA">
      <w:pPr>
        <w:pStyle w:val="paragraph"/>
        <w:spacing w:before="0" w:beforeAutospacing="off" w:after="0" w:afterAutospacing="off" w:line="360" w:lineRule="auto"/>
        <w:ind w:left="0"/>
        <w:jc w:val="both"/>
        <w:rPr>
          <w:rFonts w:ascii="Arial" w:hAnsi="Arial" w:cs="Arial"/>
          <w:b w:val="1"/>
          <w:bCs w:val="1"/>
          <w:sz w:val="18"/>
          <w:szCs w:val="18"/>
        </w:rPr>
      </w:pPr>
    </w:p>
    <w:p w:rsidRPr="001E3BEF" w:rsidR="001E3BEF" w:rsidP="003E0DFC" w:rsidRDefault="001E3BEF" w14:paraId="05E2047C" w14:textId="77777777">
      <w:pPr>
        <w:pStyle w:val="paragraph"/>
        <w:spacing w:before="0" w:beforeAutospacing="0" w:after="0" w:afterAutospacing="0" w:line="360" w:lineRule="auto"/>
        <w:ind w:left="720"/>
        <w:jc w:val="both"/>
        <w:textAlignment w:val="baseline"/>
        <w:rPr>
          <w:rFonts w:ascii="Arial" w:hAnsi="Arial" w:cs="Arial"/>
          <w:b/>
          <w:bCs/>
          <w:sz w:val="18"/>
          <w:szCs w:val="18"/>
        </w:rPr>
      </w:pPr>
    </w:p>
    <w:p w:rsidR="001E3BEF" w:rsidP="71B70BA4" w:rsidRDefault="0788EC60" w14:paraId="747C4EDD" w14:textId="3A6E1752">
      <w:pPr>
        <w:pStyle w:val="paragraph"/>
        <w:numPr>
          <w:ilvl w:val="0"/>
          <w:numId w:val="17"/>
        </w:numPr>
        <w:spacing w:before="0" w:beforeAutospacing="0" w:after="0" w:afterAutospacing="0" w:line="360" w:lineRule="auto"/>
        <w:jc w:val="both"/>
        <w:textAlignment w:val="baseline"/>
        <w:rPr>
          <w:rFonts w:ascii="Arial" w:hAnsi="Arial" w:cs="Arial"/>
          <w:b/>
          <w:bCs/>
          <w:sz w:val="18"/>
          <w:szCs w:val="18"/>
        </w:rPr>
      </w:pPr>
      <w:r w:rsidRPr="71B70BA4">
        <w:rPr>
          <w:rStyle w:val="normaltextrun"/>
          <w:rFonts w:ascii="Arial" w:hAnsi="Arial" w:cs="Arial" w:eastAsiaTheme="majorEastAsia"/>
          <w:b/>
          <w:bCs/>
          <w:lang w:val="en-US"/>
        </w:rPr>
        <w:t xml:space="preserve">E: </w:t>
      </w:r>
      <w:r w:rsidRPr="71B70BA4" w:rsidR="008B16C4">
        <w:rPr>
          <w:rStyle w:val="normaltextrun"/>
          <w:rFonts w:ascii="Arial" w:hAnsi="Arial" w:cs="Arial" w:eastAsiaTheme="majorEastAsia"/>
          <w:b/>
          <w:bCs/>
          <w:lang w:val="en-US"/>
        </w:rPr>
        <w:t>Environmental/ Ethical Factors:</w:t>
      </w:r>
      <w:r w:rsidRPr="71B70BA4" w:rsidR="008B16C4">
        <w:rPr>
          <w:rStyle w:val="eop"/>
          <w:rFonts w:ascii="Arial" w:hAnsi="Arial" w:cs="Arial" w:eastAsiaTheme="majorEastAsia"/>
          <w:b/>
          <w:bCs/>
        </w:rPr>
        <w:t> </w:t>
      </w:r>
    </w:p>
    <w:p w:rsidR="00442534" w:rsidP="39E0461B" w:rsidRDefault="75D540CF" w14:paraId="3020E2E9" w14:textId="057B81F2">
      <w:pPr>
        <w:pStyle w:val="paragraph"/>
        <w:spacing w:before="0" w:beforeAutospacing="off" w:after="0" w:afterAutospacing="off" w:line="360" w:lineRule="auto"/>
        <w:ind w:left="720"/>
        <w:jc w:val="both"/>
        <w:textAlignment w:val="baseline"/>
        <w:rPr>
          <w:rStyle w:val="normaltextrun"/>
          <w:rFonts w:ascii="Arial" w:hAnsi="Arial" w:eastAsia="游ゴシック Light" w:cs="Arial" w:eastAsiaTheme="majorEastAsia"/>
          <w:lang w:val="en-US"/>
        </w:rPr>
      </w:pPr>
      <w:r w:rsidRPr="39E0461B" w:rsidR="77783D35">
        <w:rPr>
          <w:rStyle w:val="normaltextrun"/>
          <w:rFonts w:ascii="Arial" w:hAnsi="Arial" w:eastAsia="游ゴシック Light" w:cs="Arial" w:eastAsiaTheme="majorEastAsia"/>
          <w:lang w:val="en-US"/>
        </w:rPr>
        <w:t xml:space="preserve">The proposed business pitch does not offer any direct threats to the environment. However, offering </w:t>
      </w:r>
      <w:r w:rsidRPr="39E0461B" w:rsidR="416C66CE">
        <w:rPr>
          <w:rStyle w:val="normaltextrun"/>
          <w:rFonts w:ascii="Arial" w:hAnsi="Arial" w:eastAsia="游ゴシック Light" w:cs="Arial" w:eastAsiaTheme="majorEastAsia"/>
          <w:lang w:val="en-US"/>
        </w:rPr>
        <w:t>mints</w:t>
      </w:r>
      <w:r w:rsidRPr="39E0461B" w:rsidR="77783D35">
        <w:rPr>
          <w:rStyle w:val="normaltextrun"/>
          <w:rFonts w:ascii="Arial" w:hAnsi="Arial" w:eastAsia="游ゴシック Light" w:cs="Arial" w:eastAsiaTheme="majorEastAsia"/>
          <w:lang w:val="en-US"/>
        </w:rPr>
        <w:t xml:space="preserve"> in biodegradable plastic packaging</w:t>
      </w:r>
      <w:r w:rsidRPr="39E0461B" w:rsidR="1C03F56D">
        <w:rPr>
          <w:rStyle w:val="normaltextrun"/>
          <w:rFonts w:ascii="Arial" w:hAnsi="Arial" w:eastAsia="游ゴシック Light" w:cs="Arial" w:eastAsiaTheme="majorEastAsia"/>
          <w:lang w:val="en-US"/>
        </w:rPr>
        <w:t>,</w:t>
      </w:r>
      <w:r w:rsidRPr="39E0461B" w:rsidR="77783D35">
        <w:rPr>
          <w:rStyle w:val="normaltextrun"/>
          <w:rFonts w:ascii="Arial" w:hAnsi="Arial" w:eastAsia="游ゴシック Light" w:cs="Arial" w:eastAsiaTheme="majorEastAsia"/>
          <w:lang w:val="en-US"/>
        </w:rPr>
        <w:t xml:space="preserve"> could be helpful to reduce plastic waste contribution from empty toothpaste bottles. </w:t>
      </w:r>
      <w:r w:rsidRPr="39E0461B" w:rsidR="0CBB11E3">
        <w:rPr>
          <w:rStyle w:val="normaltextrun"/>
          <w:rFonts w:ascii="Arial" w:hAnsi="Arial" w:eastAsia="游ゴシック Light" w:cs="Arial" w:eastAsiaTheme="majorEastAsia"/>
          <w:lang w:val="en-US"/>
        </w:rPr>
        <w:t xml:space="preserve">Our product may not be suitable for vegetarians, vegans, or animal activists as it </w:t>
      </w:r>
      <w:r w:rsidRPr="39E0461B" w:rsidR="0CBB11E3">
        <w:rPr>
          <w:rStyle w:val="normaltextrun"/>
          <w:rFonts w:ascii="Arial" w:hAnsi="Arial" w:eastAsia="游ゴシック Light" w:cs="Arial" w:eastAsiaTheme="majorEastAsia"/>
          <w:lang w:val="en-US"/>
        </w:rPr>
        <w:t>contains</w:t>
      </w:r>
      <w:r w:rsidRPr="39E0461B" w:rsidR="0CBB11E3">
        <w:rPr>
          <w:rStyle w:val="normaltextrun"/>
          <w:rFonts w:ascii="Arial" w:hAnsi="Arial" w:eastAsia="游ゴシック Light" w:cs="Arial" w:eastAsiaTheme="majorEastAsia"/>
          <w:lang w:val="en-US"/>
        </w:rPr>
        <w:t xml:space="preserve"> animal-derived ingredients. The use of lanolin from sheep and fish liver oil for vitamin D production raises ethical considerations </w:t>
      </w:r>
      <w:r w:rsidRPr="39E0461B" w:rsidR="0CBB11E3">
        <w:rPr>
          <w:rStyle w:val="normaltextrun"/>
          <w:rFonts w:ascii="Arial" w:hAnsi="Arial" w:eastAsia="游ゴシック Light" w:cs="Arial" w:eastAsiaTheme="majorEastAsia"/>
          <w:lang w:val="en-US"/>
        </w:rPr>
        <w:t>regarding</w:t>
      </w:r>
      <w:r w:rsidRPr="39E0461B" w:rsidR="0CBB11E3">
        <w:rPr>
          <w:rStyle w:val="normaltextrun"/>
          <w:rFonts w:ascii="Arial" w:hAnsi="Arial" w:eastAsia="游ゴシック Light" w:cs="Arial" w:eastAsiaTheme="majorEastAsia"/>
          <w:lang w:val="en-US"/>
        </w:rPr>
        <w:t xml:space="preserve"> animal welfare.</w:t>
      </w:r>
      <w:r w:rsidRPr="39E0461B" w:rsidR="2D90C8BA">
        <w:rPr>
          <w:rStyle w:val="normaltextrun"/>
          <w:rFonts w:ascii="Arial" w:hAnsi="Arial" w:eastAsia="游ゴシック Light" w:cs="Arial" w:eastAsiaTheme="majorEastAsia"/>
          <w:lang w:val="en-US"/>
        </w:rPr>
        <w:t xml:space="preserve"> Furthermore, </w:t>
      </w:r>
      <w:r w:rsidRPr="39E0461B" w:rsidR="56C013B5">
        <w:rPr>
          <w:rStyle w:val="normaltextrun"/>
          <w:rFonts w:ascii="Arial" w:hAnsi="Arial" w:eastAsia="游ゴシック Light" w:cs="Arial" w:eastAsiaTheme="majorEastAsia"/>
          <w:lang w:val="en-US"/>
        </w:rPr>
        <w:t>animal</w:t>
      </w:r>
      <w:r w:rsidRPr="39E0461B" w:rsidR="2D90C8BA">
        <w:rPr>
          <w:rStyle w:val="normaltextrun"/>
          <w:rFonts w:ascii="Arial" w:hAnsi="Arial" w:eastAsia="游ゴシック Light" w:cs="Arial" w:eastAsiaTheme="majorEastAsia"/>
          <w:lang w:val="en-US"/>
        </w:rPr>
        <w:t xml:space="preserve"> testing and human clinical </w:t>
      </w:r>
      <w:r w:rsidRPr="39E0461B" w:rsidR="2D90C8BA">
        <w:rPr>
          <w:rStyle w:val="normaltextrun"/>
          <w:rFonts w:ascii="Arial" w:hAnsi="Arial" w:eastAsia="游ゴシック Light" w:cs="Arial" w:eastAsiaTheme="majorEastAsia"/>
          <w:lang w:val="en-US"/>
        </w:rPr>
        <w:t>trials</w:t>
      </w:r>
      <w:r w:rsidRPr="39E0461B" w:rsidR="7507C614">
        <w:rPr>
          <w:rStyle w:val="normaltextrun"/>
          <w:rFonts w:ascii="Arial" w:hAnsi="Arial" w:eastAsia="游ゴシック Light" w:cs="Arial" w:eastAsiaTheme="majorEastAsia"/>
          <w:lang w:val="en-US"/>
        </w:rPr>
        <w:t xml:space="preserve">, </w:t>
      </w:r>
      <w:r w:rsidRPr="39E0461B" w:rsidR="2D90C8BA">
        <w:rPr>
          <w:rStyle w:val="normaltextrun"/>
          <w:rFonts w:ascii="Arial" w:hAnsi="Arial" w:eastAsia="游ゴシック Light" w:cs="Arial" w:eastAsiaTheme="majorEastAsia"/>
          <w:lang w:val="en-US"/>
        </w:rPr>
        <w:t>that</w:t>
      </w:r>
      <w:r w:rsidRPr="39E0461B" w:rsidR="2D90C8BA">
        <w:rPr>
          <w:rStyle w:val="normaltextrun"/>
          <w:rFonts w:ascii="Arial" w:hAnsi="Arial" w:eastAsia="游ゴシック Light" w:cs="Arial" w:eastAsiaTheme="majorEastAsia"/>
          <w:lang w:val="en-US"/>
        </w:rPr>
        <w:t xml:space="preserve"> </w:t>
      </w:r>
      <w:r w:rsidRPr="39E0461B" w:rsidR="5969B37A">
        <w:rPr>
          <w:rStyle w:val="normaltextrun"/>
          <w:rFonts w:ascii="Arial" w:hAnsi="Arial" w:eastAsia="游ゴシック Light" w:cs="Arial" w:eastAsiaTheme="majorEastAsia"/>
          <w:lang w:val="en-US"/>
        </w:rPr>
        <w:t>are recommended for the completion of the product’s safety profile</w:t>
      </w:r>
      <w:r w:rsidRPr="39E0461B" w:rsidR="7F6CA3CB">
        <w:rPr>
          <w:rStyle w:val="normaltextrun"/>
          <w:rFonts w:ascii="Arial" w:hAnsi="Arial" w:eastAsia="游ゴシック Light" w:cs="Arial" w:eastAsiaTheme="majorEastAsia"/>
          <w:lang w:val="en-US"/>
        </w:rPr>
        <w:t>, raise ethical considerations as well.</w:t>
      </w:r>
    </w:p>
    <w:p w:rsidR="0012384A" w:rsidP="003E0DFC" w:rsidRDefault="0012384A" w14:paraId="17BC9D5C" w14:textId="77777777">
      <w:pPr>
        <w:pStyle w:val="paragraph"/>
        <w:spacing w:before="0" w:beforeAutospacing="0" w:after="0" w:afterAutospacing="0" w:line="360" w:lineRule="auto"/>
        <w:ind w:left="720"/>
        <w:jc w:val="both"/>
        <w:textAlignment w:val="baseline"/>
        <w:rPr>
          <w:rFonts w:ascii="Arial" w:hAnsi="Arial" w:cs="Arial"/>
          <w:b/>
          <w:bCs/>
          <w:sz w:val="18"/>
          <w:szCs w:val="18"/>
        </w:rPr>
      </w:pPr>
    </w:p>
    <w:p w:rsidRPr="000B1A9F" w:rsidR="0037344D" w:rsidP="003E0DFC" w:rsidRDefault="0037344D" w14:paraId="6B49B806" w14:textId="77777777">
      <w:pPr>
        <w:pStyle w:val="paragraph"/>
        <w:spacing w:before="0" w:beforeAutospacing="0" w:after="0" w:afterAutospacing="0" w:line="360" w:lineRule="auto"/>
        <w:ind w:left="720"/>
        <w:jc w:val="both"/>
        <w:textAlignment w:val="baseline"/>
        <w:rPr>
          <w:rFonts w:ascii="Arial" w:hAnsi="Arial" w:cs="Arial"/>
          <w:b/>
          <w:bCs/>
          <w:sz w:val="16"/>
          <w:szCs w:val="16"/>
        </w:rPr>
      </w:pPr>
    </w:p>
    <w:p w:rsidR="39E0461B" w:rsidP="39E0461B" w:rsidRDefault="39E0461B" w14:paraId="0B891AD9" w14:textId="079E9682">
      <w:pPr>
        <w:pStyle w:val="paragraph"/>
        <w:spacing w:before="0" w:beforeAutospacing="off" w:after="0" w:afterAutospacing="off" w:line="360" w:lineRule="auto"/>
        <w:jc w:val="both"/>
        <w:rPr>
          <w:rStyle w:val="normaltextrun"/>
          <w:rFonts w:ascii="Arial" w:hAnsi="Arial" w:eastAsia="游ゴシック Light" w:cs="Arial" w:eastAsiaTheme="majorEastAsia"/>
          <w:b w:val="1"/>
          <w:bCs w:val="1"/>
          <w:lang w:val="en-US"/>
        </w:rPr>
      </w:pPr>
    </w:p>
    <w:p w:rsidR="39E0461B" w:rsidP="39E0461B" w:rsidRDefault="39E0461B" w14:paraId="408A9958" w14:textId="1C1FE1E2">
      <w:pPr>
        <w:pStyle w:val="paragraph"/>
        <w:spacing w:before="0" w:beforeAutospacing="off" w:after="0" w:afterAutospacing="off" w:line="360" w:lineRule="auto"/>
        <w:jc w:val="both"/>
        <w:rPr>
          <w:rStyle w:val="normaltextrun"/>
          <w:rFonts w:ascii="Arial" w:hAnsi="Arial" w:eastAsia="游ゴシック Light" w:cs="Arial" w:eastAsiaTheme="majorEastAsia"/>
          <w:b w:val="1"/>
          <w:bCs w:val="1"/>
          <w:lang w:val="en-US"/>
        </w:rPr>
      </w:pPr>
    </w:p>
    <w:p w:rsidRPr="000B1A9F" w:rsidR="008A6921" w:rsidP="39E0461B" w:rsidRDefault="008A6921" w14:paraId="7C58922F" w14:textId="16CF69AC">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b w:val="1"/>
          <w:bCs w:val="1"/>
          <w:sz w:val="28"/>
          <w:szCs w:val="28"/>
        </w:rPr>
      </w:pPr>
      <w:r w:rsidRPr="39E0461B" w:rsidR="76A2FA39">
        <w:rPr>
          <w:rStyle w:val="normaltextrun"/>
          <w:rFonts w:ascii="Arial" w:hAnsi="Arial" w:eastAsia="游ゴシック Light" w:cs="Arial" w:eastAsiaTheme="majorEastAsia"/>
          <w:b w:val="1"/>
          <w:bCs w:val="1"/>
          <w:sz w:val="28"/>
          <w:szCs w:val="28"/>
          <w:lang w:val="en-US"/>
        </w:rPr>
        <w:t>2.3</w:t>
      </w:r>
      <w:r w:rsidRPr="39E0461B" w:rsidR="49C230B9">
        <w:rPr>
          <w:rStyle w:val="normaltextrun"/>
          <w:rFonts w:ascii="Arial" w:hAnsi="Arial" w:eastAsia="游ゴシック Light" w:cs="Arial" w:eastAsiaTheme="majorEastAsia"/>
          <w:b w:val="1"/>
          <w:bCs w:val="1"/>
          <w:sz w:val="28"/>
          <w:szCs w:val="28"/>
          <w:lang w:val="en-US"/>
        </w:rPr>
        <w:t xml:space="preserve"> </w:t>
      </w:r>
      <w:r w:rsidRPr="39E0461B" w:rsidR="56AFFC6B">
        <w:rPr>
          <w:rStyle w:val="normaltextrun"/>
          <w:rFonts w:ascii="Arial" w:hAnsi="Arial" w:eastAsia="游ゴシック Light" w:cs="Arial" w:eastAsiaTheme="majorEastAsia"/>
          <w:b w:val="1"/>
          <w:bCs w:val="1"/>
          <w:sz w:val="28"/>
          <w:szCs w:val="28"/>
          <w:lang w:val="en-US"/>
        </w:rPr>
        <w:t>Po</w:t>
      </w:r>
      <w:r w:rsidRPr="39E0461B" w:rsidR="26C142B7">
        <w:rPr>
          <w:rStyle w:val="normaltextrun"/>
          <w:rFonts w:ascii="Arial" w:hAnsi="Arial" w:eastAsia="游ゴシック Light" w:cs="Arial" w:eastAsiaTheme="majorEastAsia"/>
          <w:b w:val="1"/>
          <w:bCs w:val="1"/>
          <w:sz w:val="28"/>
          <w:szCs w:val="28"/>
          <w:lang w:val="en-US"/>
        </w:rPr>
        <w:t>r</w:t>
      </w:r>
      <w:r w:rsidRPr="39E0461B" w:rsidR="56AFFC6B">
        <w:rPr>
          <w:rStyle w:val="normaltextrun"/>
          <w:rFonts w:ascii="Arial" w:hAnsi="Arial" w:eastAsia="游ゴシック Light" w:cs="Arial" w:eastAsiaTheme="majorEastAsia"/>
          <w:b w:val="1"/>
          <w:bCs w:val="1"/>
          <w:sz w:val="28"/>
          <w:szCs w:val="28"/>
          <w:lang w:val="en-US"/>
        </w:rPr>
        <w:t>ter’s Five Forces</w:t>
      </w:r>
    </w:p>
    <w:p w:rsidRPr="00442534" w:rsidR="00442534" w:rsidP="003E0DFC" w:rsidRDefault="00442534" w14:paraId="28556EDD" w14:textId="77777777">
      <w:pPr>
        <w:pStyle w:val="paragraph"/>
        <w:spacing w:before="0" w:beforeAutospacing="0" w:after="0" w:afterAutospacing="0" w:line="360" w:lineRule="auto"/>
        <w:jc w:val="both"/>
        <w:textAlignment w:val="baseline"/>
        <w:rPr>
          <w:rFonts w:ascii="Arial" w:hAnsi="Arial" w:cs="Arial"/>
          <w:b/>
          <w:bCs/>
          <w:sz w:val="18"/>
          <w:szCs w:val="18"/>
        </w:rPr>
      </w:pPr>
    </w:p>
    <w:p w:rsidRPr="00F30C99" w:rsidR="008A6921" w:rsidP="6B3D5E37" w:rsidRDefault="7C61BEEF" w14:paraId="6CED0B62" w14:textId="46FF67D2">
      <w:pPr>
        <w:pStyle w:val="paragraph"/>
        <w:numPr>
          <w:ilvl w:val="0"/>
          <w:numId w:val="17"/>
        </w:numPr>
        <w:spacing w:before="0" w:beforeAutospacing="0" w:after="0" w:afterAutospacing="0" w:line="360" w:lineRule="auto"/>
        <w:jc w:val="both"/>
        <w:textAlignment w:val="baseline"/>
        <w:rPr>
          <w:rStyle w:val="eop"/>
          <w:rFonts w:ascii="Arial" w:hAnsi="Arial" w:cs="Arial"/>
          <w:sz w:val="18"/>
          <w:szCs w:val="18"/>
        </w:rPr>
      </w:pPr>
      <w:r w:rsidRPr="6B3D5E37">
        <w:rPr>
          <w:rStyle w:val="normaltextrun"/>
          <w:rFonts w:ascii="Arial" w:hAnsi="Arial" w:cs="Arial" w:eastAsiaTheme="majorEastAsia"/>
          <w:b/>
          <w:bCs/>
          <w:lang w:val="en-US"/>
        </w:rPr>
        <w:t>Threat of New entrants:</w:t>
      </w:r>
      <w:r w:rsidRPr="6B3D5E37">
        <w:rPr>
          <w:rStyle w:val="normaltextrun"/>
          <w:rFonts w:ascii="Arial" w:hAnsi="Arial" w:cs="Arial" w:eastAsiaTheme="majorEastAsia"/>
          <w:lang w:val="en-US"/>
        </w:rPr>
        <w:t xml:space="preserve"> There are “High entry barriers”</w:t>
      </w:r>
      <w:r w:rsidRPr="6B3D5E37" w:rsidR="1364A279">
        <w:rPr>
          <w:rStyle w:val="normaltextrun"/>
          <w:rFonts w:ascii="Arial" w:hAnsi="Arial" w:cs="Arial" w:eastAsiaTheme="majorEastAsia"/>
          <w:lang w:val="en-US"/>
        </w:rPr>
        <w:t xml:space="preserve">, </w:t>
      </w:r>
      <w:r w:rsidRPr="6B3D5E37">
        <w:rPr>
          <w:rStyle w:val="normaltextrun"/>
          <w:rFonts w:ascii="Arial" w:hAnsi="Arial" w:cs="Arial" w:eastAsiaTheme="majorEastAsia"/>
          <w:lang w:val="en-US"/>
        </w:rPr>
        <w:t>because devising a unique, effective, and feasible idea in dental care is inherently challenging. </w:t>
      </w:r>
      <w:r w:rsidRPr="6B3D5E37">
        <w:rPr>
          <w:rStyle w:val="eop"/>
          <w:rFonts w:ascii="Arial" w:hAnsi="Arial" w:cs="Arial" w:eastAsiaTheme="majorEastAsia"/>
        </w:rPr>
        <w:t> </w:t>
      </w:r>
    </w:p>
    <w:p w:rsidRPr="00EB32B6" w:rsidR="00F30C99" w:rsidP="003E0DFC" w:rsidRDefault="00F30C99" w14:paraId="76F9D648" w14:textId="77777777">
      <w:pPr>
        <w:pStyle w:val="paragraph"/>
        <w:spacing w:before="0" w:beforeAutospacing="0" w:after="0" w:afterAutospacing="0" w:line="360" w:lineRule="auto"/>
        <w:ind w:left="720"/>
        <w:jc w:val="both"/>
        <w:textAlignment w:val="baseline"/>
        <w:rPr>
          <w:rFonts w:ascii="Arial" w:hAnsi="Arial" w:cs="Arial"/>
          <w:sz w:val="18"/>
          <w:szCs w:val="18"/>
        </w:rPr>
      </w:pPr>
    </w:p>
    <w:p w:rsidRPr="00C27D95" w:rsidR="008A6921" w:rsidP="003E0DFC" w:rsidRDefault="008A6921" w14:paraId="5CDAA79C" w14:textId="77777777">
      <w:pPr>
        <w:pStyle w:val="paragraph"/>
        <w:numPr>
          <w:ilvl w:val="0"/>
          <w:numId w:val="17"/>
        </w:numPr>
        <w:spacing w:before="0" w:beforeAutospacing="0" w:after="0" w:afterAutospacing="0" w:line="360" w:lineRule="auto"/>
        <w:jc w:val="both"/>
        <w:textAlignment w:val="baseline"/>
        <w:rPr>
          <w:rStyle w:val="eop"/>
          <w:rFonts w:ascii="Arial" w:hAnsi="Arial" w:cs="Arial"/>
          <w:sz w:val="18"/>
          <w:szCs w:val="18"/>
        </w:rPr>
      </w:pPr>
      <w:r w:rsidRPr="00F30C99">
        <w:rPr>
          <w:rStyle w:val="normaltextrun"/>
          <w:rFonts w:ascii="Arial" w:hAnsi="Arial" w:cs="Arial" w:eastAsiaTheme="majorEastAsia"/>
          <w:b/>
          <w:bCs/>
          <w:lang w:val="en-US"/>
        </w:rPr>
        <w:t>Competitive Rivalry:</w:t>
      </w:r>
      <w:r w:rsidRPr="00EB32B6">
        <w:rPr>
          <w:rStyle w:val="normaltextrun"/>
          <w:rFonts w:ascii="Arial" w:hAnsi="Arial" w:cs="Arial" w:eastAsiaTheme="majorEastAsia"/>
          <w:lang w:val="en-US"/>
        </w:rPr>
        <w:t xml:space="preserve"> Although there are a few small companies offering unique dental products i.e. Dente91 toothpaste with lactoferrin, critically designed formulation of Dentavita Ultimate care stand above all others. So, the competitive rivalry is moderate. </w:t>
      </w:r>
      <w:r w:rsidRPr="00EB32B6">
        <w:rPr>
          <w:rStyle w:val="eop"/>
          <w:rFonts w:ascii="Arial" w:hAnsi="Arial" w:cs="Arial" w:eastAsiaTheme="majorEastAsia"/>
        </w:rPr>
        <w:t> </w:t>
      </w:r>
    </w:p>
    <w:p w:rsidRPr="00EB32B6" w:rsidR="00C27D95" w:rsidP="003E0DFC" w:rsidRDefault="00C27D95" w14:paraId="478AE88D" w14:textId="77777777">
      <w:pPr>
        <w:pStyle w:val="paragraph"/>
        <w:spacing w:before="0" w:beforeAutospacing="0" w:after="0" w:afterAutospacing="0" w:line="360" w:lineRule="auto"/>
        <w:jc w:val="both"/>
        <w:textAlignment w:val="baseline"/>
        <w:rPr>
          <w:rFonts w:ascii="Arial" w:hAnsi="Arial" w:cs="Arial"/>
          <w:sz w:val="18"/>
          <w:szCs w:val="18"/>
        </w:rPr>
      </w:pPr>
    </w:p>
    <w:p w:rsidRPr="00C27D95" w:rsidR="008A6921" w:rsidP="6B3D5E37" w:rsidRDefault="7C61BEEF" w14:paraId="4B5CF2FF" w14:textId="58074E74">
      <w:pPr>
        <w:pStyle w:val="paragraph"/>
        <w:numPr>
          <w:ilvl w:val="0"/>
          <w:numId w:val="17"/>
        </w:numPr>
        <w:spacing w:before="0" w:beforeAutospacing="0" w:after="0" w:afterAutospacing="0" w:line="360" w:lineRule="auto"/>
        <w:jc w:val="both"/>
        <w:rPr>
          <w:rStyle w:val="eop"/>
          <w:rFonts w:ascii="Arial" w:hAnsi="Arial" w:cs="Arial"/>
          <w:sz w:val="18"/>
          <w:szCs w:val="18"/>
        </w:rPr>
      </w:pPr>
      <w:r w:rsidRPr="6B3D5E37">
        <w:rPr>
          <w:rStyle w:val="normaltextrun"/>
          <w:rFonts w:ascii="Arial" w:hAnsi="Arial" w:cs="Arial" w:eastAsiaTheme="majorEastAsia"/>
          <w:b/>
          <w:bCs/>
          <w:lang w:val="en-US"/>
        </w:rPr>
        <w:t>Threat of substitutes:</w:t>
      </w:r>
      <w:r w:rsidRPr="6B3D5E37">
        <w:rPr>
          <w:rStyle w:val="normaltextrun"/>
          <w:rFonts w:ascii="Arial" w:hAnsi="Arial" w:cs="Arial" w:eastAsiaTheme="majorEastAsia"/>
          <w:lang w:val="en-US"/>
        </w:rPr>
        <w:t xml:space="preserve"> Some of the active ingredients of Dentavita Ultimate care are naturally present in green tea or milk and commercially available probiotics. Nonetheless, our carefully formulated product offers the best combination of more than 5 active ingredients in the form of </w:t>
      </w:r>
      <w:r w:rsidRPr="6B3D5E37" w:rsidR="66509F86">
        <w:rPr>
          <w:rStyle w:val="normaltextrun"/>
          <w:rFonts w:ascii="Arial" w:hAnsi="Arial" w:cs="Arial" w:eastAsiaTheme="majorEastAsia"/>
          <w:lang w:val="en-US"/>
        </w:rPr>
        <w:t>mints</w:t>
      </w:r>
      <w:r w:rsidRPr="6B3D5E37">
        <w:rPr>
          <w:rStyle w:val="normaltextrun"/>
          <w:rFonts w:ascii="Arial" w:hAnsi="Arial" w:cs="Arial" w:eastAsiaTheme="majorEastAsia"/>
          <w:lang w:val="en-US"/>
        </w:rPr>
        <w:t xml:space="preserve">, which makes it an extremely effective and </w:t>
      </w:r>
      <w:r w:rsidRPr="6B3D5E37" w:rsidR="420DE0D0">
        <w:rPr>
          <w:rStyle w:val="normaltextrun"/>
          <w:rFonts w:ascii="Arial" w:hAnsi="Arial" w:cs="Arial" w:eastAsiaTheme="majorEastAsia"/>
          <w:lang w:val="en-US"/>
        </w:rPr>
        <w:t>user-friendly</w:t>
      </w:r>
      <w:r w:rsidRPr="6B3D5E37">
        <w:rPr>
          <w:rStyle w:val="normaltextrun"/>
          <w:rFonts w:ascii="Arial" w:hAnsi="Arial" w:cs="Arial" w:eastAsiaTheme="majorEastAsia"/>
          <w:lang w:val="en-US"/>
        </w:rPr>
        <w:t xml:space="preserve"> product. It means that the threat of substitutes is also moderate. </w:t>
      </w:r>
      <w:r w:rsidRPr="6B3D5E37">
        <w:rPr>
          <w:rStyle w:val="eop"/>
          <w:rFonts w:ascii="Arial" w:hAnsi="Arial" w:cs="Arial" w:eastAsiaTheme="majorEastAsia"/>
        </w:rPr>
        <w:t> </w:t>
      </w:r>
    </w:p>
    <w:p w:rsidRPr="00EB32B6" w:rsidR="00C27D95" w:rsidP="003E0DFC" w:rsidRDefault="00C27D95" w14:paraId="7EF3D35B" w14:textId="77777777">
      <w:pPr>
        <w:pStyle w:val="paragraph"/>
        <w:spacing w:before="0" w:beforeAutospacing="0" w:after="0" w:afterAutospacing="0" w:line="360" w:lineRule="auto"/>
        <w:jc w:val="both"/>
        <w:textAlignment w:val="baseline"/>
        <w:rPr>
          <w:rFonts w:ascii="Arial" w:hAnsi="Arial" w:cs="Arial"/>
          <w:sz w:val="18"/>
          <w:szCs w:val="18"/>
        </w:rPr>
      </w:pPr>
    </w:p>
    <w:p w:rsidRPr="00C27D95" w:rsidR="00C27D95" w:rsidP="72E4C5B8" w:rsidRDefault="13016B90" w14:paraId="2825F0D8" w14:textId="3AF93410">
      <w:pPr>
        <w:pStyle w:val="paragraph"/>
        <w:numPr>
          <w:ilvl w:val="0"/>
          <w:numId w:val="17"/>
        </w:numPr>
        <w:spacing w:before="0" w:beforeAutospacing="0" w:after="0" w:afterAutospacing="0" w:line="360" w:lineRule="auto"/>
        <w:jc w:val="both"/>
        <w:textAlignment w:val="baseline"/>
        <w:rPr>
          <w:rStyle w:val="normaltextrun"/>
          <w:rFonts w:ascii="Arial" w:hAnsi="Arial" w:cs="Arial"/>
          <w:sz w:val="18"/>
          <w:szCs w:val="18"/>
        </w:rPr>
      </w:pPr>
      <w:r w:rsidRPr="72E4C5B8">
        <w:rPr>
          <w:rStyle w:val="normaltextrun"/>
          <w:rFonts w:ascii="Arial" w:hAnsi="Arial" w:cs="Arial" w:eastAsiaTheme="majorEastAsia"/>
          <w:b/>
          <w:bCs/>
          <w:lang w:val="en-US"/>
        </w:rPr>
        <w:t>Bargaining power of Buyers:</w:t>
      </w:r>
      <w:r w:rsidRPr="72E4C5B8">
        <w:rPr>
          <w:rStyle w:val="normaltextrun"/>
          <w:rFonts w:ascii="Arial" w:hAnsi="Arial" w:cs="Arial" w:eastAsiaTheme="majorEastAsia"/>
          <w:lang w:val="en-US"/>
        </w:rPr>
        <w:t xml:space="preserve"> It is estimated that Dentavita Ultimate care shall cost more than any regular dental care product (which is against the buyers’ expectations), but in the long term it shall end up as a cost-effective solution to common dental issues. Furthermore, added value due to its extra benefits could be helpful to persuade buyers to buy it with a higher price tag. Overall, </w:t>
      </w:r>
      <w:r w:rsidRPr="72E4C5B8" w:rsidR="5B760508">
        <w:rPr>
          <w:rStyle w:val="normaltextrun"/>
          <w:rFonts w:ascii="Arial" w:hAnsi="Arial" w:cs="Arial" w:eastAsiaTheme="majorEastAsia"/>
          <w:lang w:val="en-US"/>
        </w:rPr>
        <w:t>the bargaining</w:t>
      </w:r>
      <w:r w:rsidRPr="72E4C5B8">
        <w:rPr>
          <w:rStyle w:val="normaltextrun"/>
          <w:rFonts w:ascii="Arial" w:hAnsi="Arial" w:cs="Arial" w:eastAsiaTheme="majorEastAsia"/>
          <w:lang w:val="en-US"/>
        </w:rPr>
        <w:t xml:space="preserve"> power of buyers is high at this stage, which could be brought down by good marketing strategies, branding, and awareness. </w:t>
      </w:r>
    </w:p>
    <w:p w:rsidRPr="00EB32B6" w:rsidR="008A6921" w:rsidP="72E4C5B8" w:rsidRDefault="13016B90" w14:paraId="47E30CFC" w14:textId="0E8F3D0E">
      <w:pPr>
        <w:pStyle w:val="paragraph"/>
        <w:spacing w:before="0" w:beforeAutospacing="0" w:after="0" w:afterAutospacing="0" w:line="360" w:lineRule="auto"/>
        <w:jc w:val="both"/>
        <w:textAlignment w:val="baseline"/>
        <w:rPr>
          <w:rFonts w:ascii="Arial" w:hAnsi="Arial" w:cs="Arial"/>
          <w:sz w:val="18"/>
          <w:szCs w:val="18"/>
        </w:rPr>
      </w:pPr>
      <w:r w:rsidRPr="72E4C5B8">
        <w:rPr>
          <w:rStyle w:val="eop"/>
          <w:rFonts w:ascii="Arial" w:hAnsi="Arial" w:cs="Arial" w:eastAsiaTheme="majorEastAsia"/>
        </w:rPr>
        <w:t> </w:t>
      </w:r>
    </w:p>
    <w:p w:rsidRPr="0012384A" w:rsidR="003D3FDB" w:rsidP="72E4C5B8" w:rsidRDefault="13016B90" w14:paraId="0700E4AD" w14:textId="0B6CE1F7">
      <w:pPr>
        <w:pStyle w:val="paragraph"/>
        <w:numPr>
          <w:ilvl w:val="0"/>
          <w:numId w:val="17"/>
        </w:numPr>
        <w:spacing w:before="0" w:beforeAutospacing="0" w:after="0" w:afterAutospacing="0" w:line="360" w:lineRule="auto"/>
        <w:jc w:val="both"/>
        <w:textAlignment w:val="baseline"/>
        <w:rPr>
          <w:rFonts w:ascii="Arial" w:hAnsi="Arial" w:cs="Arial"/>
          <w:b/>
          <w:bCs/>
          <w:sz w:val="18"/>
          <w:szCs w:val="18"/>
        </w:rPr>
      </w:pPr>
      <w:r w:rsidRPr="39E0461B" w:rsidR="57A3FA41">
        <w:rPr>
          <w:rStyle w:val="normaltextrun"/>
          <w:rFonts w:ascii="Arial" w:hAnsi="Arial" w:eastAsia="游ゴシック Light" w:cs="Arial" w:eastAsiaTheme="majorEastAsia"/>
          <w:b w:val="1"/>
          <w:bCs w:val="1"/>
          <w:lang w:val="en-US"/>
        </w:rPr>
        <w:t>Bargaining power of suppliers:</w:t>
      </w:r>
      <w:r w:rsidRPr="39E0461B" w:rsidR="57A3FA41">
        <w:rPr>
          <w:rStyle w:val="eop"/>
          <w:rFonts w:ascii="Arial" w:hAnsi="Arial" w:eastAsia="游ゴシック Light" w:cs="Arial" w:eastAsiaTheme="majorEastAsia"/>
          <w:b w:val="1"/>
          <w:bCs w:val="1"/>
        </w:rPr>
        <w:t> </w:t>
      </w:r>
      <w:r w:rsidRPr="39E0461B" w:rsidR="57A3FA41">
        <w:rPr>
          <w:rStyle w:val="normaltextrun"/>
          <w:rFonts w:ascii="Arial" w:hAnsi="Arial" w:eastAsia="游ゴシック Light" w:cs="Arial" w:eastAsiaTheme="majorEastAsia"/>
          <w:lang w:val="en-US"/>
        </w:rPr>
        <w:t>Due to the unique nature of the formulation, there are no other suppliers offering a similar product, which means the bargaining power of other suppliers is low at this stage. </w:t>
      </w:r>
      <w:r w:rsidRPr="39E0461B" w:rsidR="57A3FA41">
        <w:rPr>
          <w:rStyle w:val="eop"/>
          <w:rFonts w:ascii="Arial" w:hAnsi="Arial" w:eastAsia="游ゴシック Light" w:cs="Arial" w:eastAsiaTheme="majorEastAsia"/>
        </w:rPr>
        <w:t> </w:t>
      </w:r>
    </w:p>
    <w:p w:rsidR="003D3FDB" w:rsidP="39E0461B" w:rsidRDefault="0D7BE4BA" w14:paraId="1CF79118" w14:textId="56CB5AB8">
      <w:pPr>
        <w:pStyle w:val="Normal"/>
        <w:spacing w:before="0" w:beforeAutospacing="off" w:after="0" w:afterAutospacing="off" w:line="360" w:lineRule="auto"/>
        <w:ind/>
        <w:jc w:val="both"/>
        <w:rPr>
          <w:rFonts w:ascii="Arial" w:hAnsi="Arial" w:eastAsia="Arial" w:cs="Arial"/>
          <w:b w:val="1"/>
          <w:bCs w:val="1"/>
          <w:sz w:val="28"/>
          <w:szCs w:val="28"/>
        </w:rPr>
      </w:pPr>
    </w:p>
    <w:p w:rsidR="003D3FDB" w:rsidP="39E0461B" w:rsidRDefault="0D7BE4BA" w14:paraId="3B8460E8" w14:textId="56B8F294">
      <w:pPr>
        <w:pStyle w:val="Normal"/>
        <w:spacing w:before="0" w:beforeAutospacing="off" w:after="0" w:afterAutospacing="off" w:line="360" w:lineRule="auto"/>
        <w:ind w:left="0"/>
        <w:jc w:val="both"/>
        <w:rPr>
          <w:rFonts w:ascii="Arial" w:hAnsi="Arial" w:eastAsia="Arial" w:cs="Arial"/>
          <w:b w:val="1"/>
          <w:bCs w:val="1"/>
          <w:sz w:val="28"/>
          <w:szCs w:val="28"/>
        </w:rPr>
      </w:pPr>
      <w:r w:rsidRPr="39E0461B" w:rsidR="6DF6D94D">
        <w:rPr>
          <w:rFonts w:ascii="Arial" w:hAnsi="Arial" w:eastAsia="Arial" w:cs="Arial"/>
          <w:b w:val="1"/>
          <w:bCs w:val="1"/>
          <w:sz w:val="28"/>
          <w:szCs w:val="28"/>
        </w:rPr>
        <w:t>3.0</w:t>
      </w:r>
      <w:r w:rsidRPr="39E0461B" w:rsidR="39E0461B">
        <w:rPr>
          <w:rFonts w:ascii="Arial" w:hAnsi="Arial" w:eastAsia="Arial" w:cs="Arial"/>
          <w:b w:val="1"/>
          <w:bCs w:val="1"/>
          <w:sz w:val="28"/>
          <w:szCs w:val="28"/>
        </w:rPr>
        <w:t xml:space="preserve"> </w:t>
      </w:r>
      <w:r w:rsidRPr="39E0461B" w:rsidR="57D724C1">
        <w:rPr>
          <w:rFonts w:ascii="Arial" w:hAnsi="Arial" w:eastAsia="Arial" w:cs="Arial"/>
          <w:b w:val="1"/>
          <w:bCs w:val="1"/>
          <w:sz w:val="28"/>
          <w:szCs w:val="28"/>
        </w:rPr>
        <w:t xml:space="preserve">Literature review </w:t>
      </w:r>
    </w:p>
    <w:p w:rsidR="003D3FDB" w:rsidP="6B3D5E37" w:rsidRDefault="4754CAEB" w14:paraId="386B0056" w14:textId="19CA2677">
      <w:pPr>
        <w:shd w:val="clear" w:color="auto" w:fill="FFFFFF" w:themeFill="background1"/>
        <w:spacing w:before="240" w:after="240" w:line="360" w:lineRule="auto"/>
        <w:ind w:left="-20" w:right="-20"/>
        <w:jc w:val="both"/>
        <w:rPr>
          <w:rFonts w:ascii="Arial" w:hAnsi="Arial" w:eastAsia="Arial" w:cs="Arial"/>
          <w:sz w:val="24"/>
          <w:szCs w:val="24"/>
        </w:rPr>
      </w:pPr>
      <w:r w:rsidRPr="6B3D5E37">
        <w:rPr>
          <w:rFonts w:ascii="Arial" w:hAnsi="Arial" w:eastAsia="Arial" w:cs="Arial"/>
          <w:color w:val="000000" w:themeColor="text1"/>
          <w:sz w:val="24"/>
          <w:szCs w:val="24"/>
        </w:rPr>
        <w:t xml:space="preserve">  </w:t>
      </w:r>
      <w:r w:rsidRPr="6B3D5E37" w:rsidR="40235575">
        <w:rPr>
          <w:rFonts w:ascii="Arial" w:hAnsi="Arial" w:eastAsia="Arial" w:cs="Arial"/>
          <w:color w:val="000000" w:themeColor="text1"/>
          <w:sz w:val="24"/>
          <w:szCs w:val="24"/>
        </w:rPr>
        <w:t>It is widely acknowledged, based on numerous studies, that the composition of oral microbiota plays a crucial role in oral health. Using whole metagenome sequencing methods, it has been determined</w:t>
      </w:r>
      <w:r w:rsidRPr="6B3D5E37" w:rsidR="00A0D954">
        <w:rPr>
          <w:rFonts w:ascii="Arial" w:hAnsi="Arial" w:eastAsia="Arial" w:cs="Arial"/>
          <w:color w:val="000000" w:themeColor="text1"/>
          <w:sz w:val="24"/>
          <w:szCs w:val="24"/>
        </w:rPr>
        <w:t xml:space="preserve"> </w:t>
      </w:r>
      <w:r w:rsidRPr="6B3D5E37" w:rsidR="40235575">
        <w:rPr>
          <w:rFonts w:ascii="Arial" w:hAnsi="Arial" w:eastAsia="Arial" w:cs="Arial"/>
          <w:color w:val="000000" w:themeColor="text1"/>
          <w:sz w:val="24"/>
          <w:szCs w:val="24"/>
        </w:rPr>
        <w:t>that bacteria such</w:t>
      </w:r>
      <w:r w:rsidRPr="6B3D5E37" w:rsidR="4F32AC30">
        <w:rPr>
          <w:rFonts w:ascii="Arial" w:hAnsi="Arial" w:eastAsia="Arial" w:cs="Arial"/>
          <w:color w:val="000000" w:themeColor="text1"/>
          <w:sz w:val="24"/>
          <w:szCs w:val="24"/>
        </w:rPr>
        <w:t xml:space="preserve"> </w:t>
      </w:r>
      <w:r w:rsidRPr="6B3D5E37" w:rsidR="40235575">
        <w:rPr>
          <w:rFonts w:ascii="Arial" w:hAnsi="Arial" w:eastAsia="Arial" w:cs="Arial"/>
          <w:color w:val="000000" w:themeColor="text1"/>
          <w:sz w:val="24"/>
          <w:szCs w:val="24"/>
        </w:rPr>
        <w:t>as</w:t>
      </w:r>
      <w:r w:rsidRPr="6B3D5E37" w:rsidR="00071C6C">
        <w:rPr>
          <w:rFonts w:ascii="Arial" w:hAnsi="Arial" w:eastAsia="Arial" w:cs="Arial"/>
          <w:color w:val="000000" w:themeColor="text1"/>
          <w:sz w:val="24"/>
          <w:szCs w:val="24"/>
        </w:rPr>
        <w:t xml:space="preserve"> </w:t>
      </w:r>
      <w:r w:rsidRPr="6B3D5E37" w:rsidR="40235575">
        <w:rPr>
          <w:rFonts w:ascii="Arial" w:hAnsi="Arial" w:eastAsia="Arial" w:cs="Arial"/>
          <w:i/>
          <w:iCs/>
          <w:color w:val="000000" w:themeColor="text1"/>
          <w:sz w:val="24"/>
          <w:szCs w:val="24"/>
        </w:rPr>
        <w:t>Actinobacteria</w:t>
      </w:r>
      <w:r w:rsidRPr="6B3D5E37" w:rsidR="40235575">
        <w:rPr>
          <w:rFonts w:ascii="Arial" w:hAnsi="Arial" w:eastAsia="Arial" w:cs="Arial"/>
          <w:color w:val="000000" w:themeColor="text1"/>
          <w:sz w:val="24"/>
          <w:szCs w:val="24"/>
        </w:rPr>
        <w:t xml:space="preserve">, </w:t>
      </w:r>
      <w:r w:rsidRPr="6B3D5E37" w:rsidR="40235575">
        <w:rPr>
          <w:rFonts w:ascii="Arial" w:hAnsi="Arial" w:eastAsia="Arial" w:cs="Arial"/>
          <w:i/>
          <w:iCs/>
          <w:color w:val="000000" w:themeColor="text1"/>
          <w:sz w:val="24"/>
          <w:szCs w:val="24"/>
        </w:rPr>
        <w:t>Proteobacteria,</w:t>
      </w:r>
      <w:r w:rsidRPr="6B3D5E37" w:rsidR="3004A363">
        <w:rPr>
          <w:rFonts w:ascii="Arial" w:hAnsi="Arial" w:eastAsia="Arial" w:cs="Arial"/>
          <w:i/>
          <w:iCs/>
          <w:color w:val="000000" w:themeColor="text1"/>
          <w:sz w:val="24"/>
          <w:szCs w:val="24"/>
        </w:rPr>
        <w:t xml:space="preserve"> </w:t>
      </w:r>
      <w:r w:rsidRPr="6B3D5E37" w:rsidR="40235575">
        <w:rPr>
          <w:rFonts w:ascii="Arial" w:hAnsi="Arial" w:eastAsia="Arial" w:cs="Arial"/>
          <w:i/>
          <w:iCs/>
          <w:color w:val="000000" w:themeColor="text1"/>
          <w:sz w:val="24"/>
          <w:szCs w:val="24"/>
        </w:rPr>
        <w:t>Fusobacteria, Bacteroidetes,</w:t>
      </w:r>
      <w:r w:rsidRPr="6B3D5E37" w:rsidR="40235575">
        <w:rPr>
          <w:rFonts w:ascii="Arial" w:hAnsi="Arial" w:eastAsia="Arial" w:cs="Arial"/>
          <w:color w:val="000000" w:themeColor="text1"/>
          <w:sz w:val="24"/>
          <w:szCs w:val="24"/>
        </w:rPr>
        <w:t xml:space="preserve"> and </w:t>
      </w:r>
      <w:r w:rsidRPr="6B3D5E37" w:rsidR="40235575">
        <w:rPr>
          <w:rFonts w:ascii="Arial" w:hAnsi="Arial" w:eastAsia="Arial" w:cs="Arial"/>
          <w:i/>
          <w:iCs/>
          <w:color w:val="000000" w:themeColor="text1"/>
          <w:sz w:val="24"/>
          <w:szCs w:val="24"/>
        </w:rPr>
        <w:t>Firmicutes</w:t>
      </w:r>
      <w:r w:rsidRPr="6B3D5E37" w:rsidR="40235575">
        <w:rPr>
          <w:rFonts w:ascii="Arial" w:hAnsi="Arial" w:eastAsia="Arial" w:cs="Arial"/>
          <w:color w:val="000000" w:themeColor="text1"/>
          <w:sz w:val="24"/>
          <w:szCs w:val="24"/>
        </w:rPr>
        <w:t xml:space="preserve"> constitute about 80-95% of the total oral microbiome (</w:t>
      </w:r>
      <w:hyperlink r:id="rId11">
        <w:r w:rsidRPr="6B3D5E37" w:rsidR="40235575">
          <w:rPr>
            <w:rStyle w:val="Hyperlink"/>
            <w:rFonts w:ascii="Arial" w:hAnsi="Arial" w:eastAsia="Arial" w:cs="Arial"/>
            <w:color w:val="000000" w:themeColor="text1"/>
            <w:sz w:val="24"/>
            <w:szCs w:val="24"/>
            <w:u w:val="none"/>
          </w:rPr>
          <w:t>Ahn et al., 2011</w:t>
        </w:r>
        <w:r w:rsidRPr="6B3D5E37" w:rsidR="79636CB0">
          <w:rPr>
            <w:rStyle w:val="Hyperlink"/>
            <w:rFonts w:ascii="Arial" w:hAnsi="Arial" w:eastAsia="Arial" w:cs="Arial"/>
            <w:color w:val="000000" w:themeColor="text1"/>
            <w:sz w:val="24"/>
            <w:szCs w:val="24"/>
            <w:u w:val="none"/>
          </w:rPr>
          <w:t>;</w:t>
        </w:r>
      </w:hyperlink>
      <w:r w:rsidRPr="6B3D5E37" w:rsidR="79636CB0">
        <w:rPr>
          <w:rFonts w:ascii="Arial" w:hAnsi="Arial" w:eastAsia="Arial" w:cs="Arial"/>
          <w:color w:val="000000" w:themeColor="text1"/>
          <w:sz w:val="24"/>
          <w:szCs w:val="24"/>
        </w:rPr>
        <w:t xml:space="preserve"> </w:t>
      </w:r>
      <w:hyperlink r:id="rId12">
        <w:r w:rsidRPr="6B3D5E37" w:rsidR="79636CB0">
          <w:rPr>
            <w:rStyle w:val="Hyperlink"/>
            <w:rFonts w:ascii="Arial" w:hAnsi="Arial" w:eastAsia="Arial" w:cs="Arial"/>
            <w:color w:val="000000" w:themeColor="text1"/>
            <w:sz w:val="24"/>
            <w:szCs w:val="24"/>
            <w:u w:val="none"/>
          </w:rPr>
          <w:t>Bik et al., 2010</w:t>
        </w:r>
      </w:hyperlink>
      <w:r w:rsidRPr="6B3D5E37" w:rsidR="40235575">
        <w:rPr>
          <w:rFonts w:ascii="Arial" w:hAnsi="Arial" w:eastAsia="Arial" w:cs="Arial"/>
          <w:color w:val="000000" w:themeColor="text1"/>
          <w:sz w:val="24"/>
          <w:szCs w:val="24"/>
        </w:rPr>
        <w:t xml:space="preserve">). </w:t>
      </w:r>
      <w:r w:rsidRPr="6B3D5E37" w:rsidR="008A2F20">
        <w:rPr>
          <w:rFonts w:ascii="Arial" w:hAnsi="Arial" w:eastAsia="Arial" w:cs="Arial"/>
          <w:color w:val="0D0D0D" w:themeColor="text1" w:themeTint="F2"/>
          <w:sz w:val="24"/>
          <w:szCs w:val="24"/>
        </w:rPr>
        <w:t>Tooth decay is the erosion of tooth surfaces due to bacterial plaque buildup, resulting in mineral loss from the crown and root</w:t>
      </w:r>
      <w:r w:rsidRPr="6B3D5E37" w:rsidR="40235575">
        <w:rPr>
          <w:rFonts w:ascii="Arial" w:hAnsi="Arial" w:eastAsia="Arial" w:cs="Arial"/>
          <w:color w:val="000000" w:themeColor="text1"/>
          <w:sz w:val="24"/>
          <w:szCs w:val="24"/>
        </w:rPr>
        <w:t xml:space="preserve"> (Gupta &amp; Gupta, 2015). While numerous factors contribute to tooth decay, microbiological elements emerge as the predominant catalyst</w:t>
      </w:r>
      <w:r w:rsidRPr="6B3D5E37" w:rsidR="078A8B36">
        <w:rPr>
          <w:rFonts w:ascii="Arial" w:hAnsi="Arial" w:eastAsia="Arial" w:cs="Arial"/>
          <w:color w:val="000000" w:themeColor="text1"/>
          <w:sz w:val="24"/>
          <w:szCs w:val="24"/>
        </w:rPr>
        <w:t xml:space="preserve"> (Mosaddad et al., 2019)</w:t>
      </w:r>
      <w:r w:rsidRPr="6B3D5E37" w:rsidR="40235575">
        <w:rPr>
          <w:rFonts w:ascii="Arial" w:hAnsi="Arial" w:eastAsia="Arial" w:cs="Arial"/>
          <w:color w:val="000000" w:themeColor="text1"/>
          <w:sz w:val="24"/>
          <w:szCs w:val="24"/>
        </w:rPr>
        <w:t xml:space="preserve">. </w:t>
      </w:r>
      <w:r w:rsidRPr="6B3D5E37" w:rsidR="0DCF0027">
        <w:rPr>
          <w:rFonts w:ascii="Arial" w:hAnsi="Arial" w:eastAsia="Arial" w:cs="Arial"/>
          <w:color w:val="000000" w:themeColor="text1"/>
          <w:sz w:val="24"/>
          <w:szCs w:val="24"/>
        </w:rPr>
        <w:t>Therefore</w:t>
      </w:r>
      <w:r w:rsidRPr="6B3D5E37" w:rsidR="40235575">
        <w:rPr>
          <w:rFonts w:ascii="Arial" w:hAnsi="Arial" w:eastAsia="Arial" w:cs="Arial"/>
          <w:color w:val="000000" w:themeColor="text1"/>
          <w:sz w:val="24"/>
          <w:szCs w:val="24"/>
        </w:rPr>
        <w:t xml:space="preserve">, bacteriotherapy is </w:t>
      </w:r>
      <w:r w:rsidRPr="6B3D5E37" w:rsidR="3DA59ADA">
        <w:rPr>
          <w:rFonts w:ascii="Arial" w:hAnsi="Arial" w:eastAsia="Arial" w:cs="Arial"/>
          <w:color w:val="000000" w:themeColor="text1"/>
          <w:sz w:val="24"/>
          <w:szCs w:val="24"/>
        </w:rPr>
        <w:t>considered</w:t>
      </w:r>
      <w:r w:rsidRPr="6B3D5E37" w:rsidR="40235575">
        <w:rPr>
          <w:rFonts w:ascii="Arial" w:hAnsi="Arial" w:eastAsia="Arial" w:cs="Arial"/>
          <w:color w:val="000000" w:themeColor="text1"/>
          <w:sz w:val="24"/>
          <w:szCs w:val="24"/>
        </w:rPr>
        <w:t xml:space="preserve"> promising approach for </w:t>
      </w:r>
      <w:r w:rsidRPr="6B3D5E37" w:rsidR="7F25E6E3">
        <w:rPr>
          <w:rFonts w:ascii="Arial" w:hAnsi="Arial" w:eastAsia="Arial" w:cs="Arial"/>
          <w:color w:val="000000" w:themeColor="text1"/>
          <w:sz w:val="24"/>
          <w:szCs w:val="24"/>
        </w:rPr>
        <w:t xml:space="preserve">the prevention of </w:t>
      </w:r>
      <w:r w:rsidRPr="6B3D5E37" w:rsidR="40235575">
        <w:rPr>
          <w:rFonts w:ascii="Arial" w:hAnsi="Arial" w:eastAsia="Arial" w:cs="Arial"/>
          <w:color w:val="000000" w:themeColor="text1"/>
          <w:sz w:val="24"/>
          <w:szCs w:val="24"/>
        </w:rPr>
        <w:t>oral disease</w:t>
      </w:r>
      <w:r w:rsidRPr="6B3D5E37" w:rsidR="3C6C4155">
        <w:rPr>
          <w:rFonts w:ascii="Arial" w:hAnsi="Arial" w:eastAsia="Arial" w:cs="Arial"/>
          <w:color w:val="000000" w:themeColor="text1"/>
          <w:sz w:val="24"/>
          <w:szCs w:val="24"/>
        </w:rPr>
        <w:t xml:space="preserve">s </w:t>
      </w:r>
      <w:r w:rsidRPr="6B3D5E37" w:rsidR="278BB64E">
        <w:rPr>
          <w:rFonts w:ascii="Arial" w:hAnsi="Arial" w:eastAsia="Arial" w:cs="Arial"/>
          <w:color w:val="000000" w:themeColor="text1"/>
          <w:sz w:val="24"/>
          <w:szCs w:val="24"/>
        </w:rPr>
        <w:t>(</w:t>
      </w:r>
      <w:r w:rsidRPr="6B3D5E37" w:rsidR="40235575">
        <w:rPr>
          <w:rFonts w:ascii="Arial" w:hAnsi="Arial" w:eastAsia="Arial" w:cs="Arial"/>
          <w:color w:val="000000" w:themeColor="text1"/>
          <w:sz w:val="24"/>
          <w:szCs w:val="24"/>
        </w:rPr>
        <w:t>Fernández et al., 2010</w:t>
      </w:r>
      <w:r w:rsidRPr="6B3D5E37" w:rsidR="7142F18A">
        <w:rPr>
          <w:rFonts w:ascii="Arial" w:hAnsi="Arial" w:eastAsia="Arial" w:cs="Arial"/>
          <w:color w:val="000000" w:themeColor="text1"/>
          <w:sz w:val="24"/>
          <w:szCs w:val="24"/>
        </w:rPr>
        <w:t xml:space="preserve">; Gruner et al., 2016; </w:t>
      </w:r>
      <w:r w:rsidRPr="6B3D5E37" w:rsidR="40235575">
        <w:rPr>
          <w:rFonts w:ascii="Arial" w:hAnsi="Arial" w:eastAsia="Arial" w:cs="Arial"/>
          <w:color w:val="000000" w:themeColor="text1"/>
          <w:sz w:val="24"/>
          <w:szCs w:val="24"/>
        </w:rPr>
        <w:t xml:space="preserve">Laleman et al., 2015). Within the context of oral microbiota, </w:t>
      </w:r>
      <w:r w:rsidRPr="6B3D5E37" w:rsidR="40235575">
        <w:rPr>
          <w:rFonts w:ascii="Arial" w:hAnsi="Arial" w:eastAsia="Arial" w:cs="Arial"/>
          <w:i/>
          <w:iCs/>
          <w:color w:val="000000" w:themeColor="text1"/>
          <w:sz w:val="24"/>
          <w:szCs w:val="24"/>
        </w:rPr>
        <w:t>S. mutans</w:t>
      </w:r>
      <w:r w:rsidRPr="6B3D5E37" w:rsidR="40235575">
        <w:rPr>
          <w:rFonts w:ascii="Arial" w:hAnsi="Arial" w:eastAsia="Arial" w:cs="Arial"/>
          <w:color w:val="000000" w:themeColor="text1"/>
          <w:sz w:val="24"/>
          <w:szCs w:val="24"/>
        </w:rPr>
        <w:t xml:space="preserve"> is identified as a fundamental factor in the occurrence of dental decay and is acknowledged for its capacity to form biofilms (Abd &amp; Ali, 2016).</w:t>
      </w:r>
      <w:r w:rsidRPr="6B3D5E37" w:rsidR="40235575">
        <w:rPr>
          <w:rFonts w:ascii="Arial" w:hAnsi="Arial" w:eastAsia="Arial" w:cs="Arial"/>
          <w:sz w:val="24"/>
          <w:szCs w:val="24"/>
        </w:rPr>
        <w:t xml:space="preserve"> </w:t>
      </w:r>
    </w:p>
    <w:p w:rsidR="003D3FDB" w:rsidP="6B3D5E37" w:rsidRDefault="25FB6E15" w14:paraId="2FCA7EBD" w14:textId="6E83B3A9">
      <w:pPr>
        <w:shd w:val="clear" w:color="auto" w:fill="FFFFFF" w:themeFill="background1"/>
        <w:spacing w:before="240" w:after="240" w:line="360" w:lineRule="auto"/>
        <w:ind w:left="-20" w:right="-20"/>
        <w:jc w:val="both"/>
        <w:rPr>
          <w:rFonts w:ascii="Arial" w:hAnsi="Arial" w:eastAsia="Arial" w:cs="Arial"/>
          <w:sz w:val="24"/>
          <w:szCs w:val="24"/>
        </w:rPr>
      </w:pPr>
      <w:r w:rsidRPr="6B3D5E37">
        <w:rPr>
          <w:rFonts w:ascii="Arial" w:hAnsi="Arial" w:eastAsia="Arial" w:cs="Arial"/>
          <w:color w:val="0D0D0D" w:themeColor="text1" w:themeTint="F2"/>
          <w:sz w:val="24"/>
          <w:szCs w:val="24"/>
        </w:rPr>
        <w:t xml:space="preserve">  Ensuring proper oral hygiene is essential for managing both oral and systemic diseases by averting the formation, buildup, and expansion of dental plaque</w:t>
      </w:r>
      <w:r w:rsidRPr="6B3D5E37" w:rsidR="40235575">
        <w:rPr>
          <w:rFonts w:ascii="Arial" w:hAnsi="Arial" w:eastAsia="Arial" w:cs="Arial"/>
          <w:color w:val="000000" w:themeColor="text1"/>
          <w:sz w:val="24"/>
          <w:szCs w:val="24"/>
        </w:rPr>
        <w:t xml:space="preserve"> (Pihlstrom et al., 2005).</w:t>
      </w:r>
      <w:r w:rsidRPr="6B3D5E37" w:rsidR="299556B1">
        <w:rPr>
          <w:rFonts w:ascii="Arial" w:hAnsi="Arial" w:eastAsia="Arial" w:cs="Arial"/>
          <w:color w:val="000000" w:themeColor="text1"/>
          <w:sz w:val="24"/>
          <w:szCs w:val="24"/>
        </w:rPr>
        <w:t xml:space="preserve"> </w:t>
      </w:r>
      <w:r w:rsidRPr="6B3D5E37" w:rsidR="40235575">
        <w:rPr>
          <w:rFonts w:ascii="Arial" w:hAnsi="Arial" w:eastAsia="Arial" w:cs="Arial"/>
          <w:color w:val="000000" w:themeColor="text1"/>
          <w:sz w:val="24"/>
          <w:szCs w:val="24"/>
        </w:rPr>
        <w:t>Currently, primary plaque control involves mechanical devices (such as brushing, dental flossing, and interdental brushes); however, this alone is often in</w:t>
      </w:r>
      <w:r w:rsidRPr="6B3D5E37" w:rsidR="7E88A666">
        <w:rPr>
          <w:rFonts w:ascii="Arial" w:hAnsi="Arial" w:eastAsia="Arial" w:cs="Arial"/>
          <w:color w:val="000000" w:themeColor="text1"/>
          <w:sz w:val="24"/>
          <w:szCs w:val="24"/>
        </w:rPr>
        <w:t>efficient</w:t>
      </w:r>
      <w:r w:rsidRPr="6B3D5E37" w:rsidR="40235575">
        <w:rPr>
          <w:rFonts w:ascii="Arial" w:hAnsi="Arial" w:eastAsia="Arial" w:cs="Arial"/>
          <w:color w:val="000000" w:themeColor="text1"/>
          <w:sz w:val="24"/>
          <w:szCs w:val="24"/>
        </w:rPr>
        <w:t xml:space="preserve"> (Sälzer et al., 2015). Consequently, chemical agents are frequently used to support plaque control </w:t>
      </w:r>
      <w:r w:rsidRPr="6B3D5E37" w:rsidR="713763A7">
        <w:rPr>
          <w:rFonts w:ascii="Arial" w:hAnsi="Arial" w:eastAsia="Arial" w:cs="Arial"/>
          <w:color w:val="000000" w:themeColor="text1"/>
          <w:sz w:val="24"/>
          <w:szCs w:val="24"/>
        </w:rPr>
        <w:t>as well</w:t>
      </w:r>
      <w:r w:rsidRPr="6B3D5E37" w:rsidR="40235575">
        <w:rPr>
          <w:rFonts w:ascii="Arial" w:hAnsi="Arial" w:eastAsia="Arial" w:cs="Arial"/>
          <w:color w:val="000000" w:themeColor="text1"/>
          <w:sz w:val="24"/>
          <w:szCs w:val="24"/>
        </w:rPr>
        <w:t>, including topical antibiotics, chlorhexidine, povidone-iodine, xylitol, fluoride, and others (Serrano et al., 2015). Nevertheless, side effects associated with these agents have been reported, including unpleasant taste, tooth staining, tooth sensitivity, irritation, and painful mouth ulcers (Serrano et al., 2015).</w:t>
      </w:r>
      <w:r w:rsidRPr="6B3D5E37" w:rsidR="40235575">
        <w:rPr>
          <w:rFonts w:ascii="Arial" w:hAnsi="Arial" w:eastAsia="Arial" w:cs="Arial"/>
          <w:sz w:val="24"/>
          <w:szCs w:val="24"/>
        </w:rPr>
        <w:t xml:space="preserve"> </w:t>
      </w:r>
    </w:p>
    <w:p w:rsidR="574AA513" w:rsidP="39E0461B" w:rsidRDefault="574AA513" w14:paraId="68F5162F" w14:textId="178CB765">
      <w:pPr>
        <w:shd w:val="clear" w:color="auto" w:fill="FFFFFF" w:themeFill="background1"/>
        <w:spacing w:before="240" w:after="240" w:line="360" w:lineRule="auto"/>
        <w:ind w:left="-20" w:right="-20"/>
        <w:jc w:val="both"/>
        <w:rPr>
          <w:rFonts w:ascii="Arial" w:hAnsi="Arial" w:eastAsia="Arial" w:cs="Arial"/>
          <w:sz w:val="24"/>
          <w:szCs w:val="24"/>
        </w:rPr>
      </w:pPr>
      <w:r w:rsidRPr="39E0461B" w:rsidR="574AA513">
        <w:rPr>
          <w:rFonts w:ascii="Arial" w:hAnsi="Arial" w:eastAsia="Arial" w:cs="Arial"/>
          <w:sz w:val="24"/>
          <w:szCs w:val="24"/>
        </w:rPr>
        <w:t xml:space="preserve">  </w:t>
      </w:r>
      <w:r w:rsidRPr="39E0461B" w:rsidR="6E695E97">
        <w:rPr>
          <w:rFonts w:ascii="Arial" w:hAnsi="Arial" w:eastAsia="Arial" w:cs="Arial"/>
          <w:sz w:val="24"/>
          <w:szCs w:val="24"/>
        </w:rPr>
        <w:t xml:space="preserve">The natural active ingredients </w:t>
      </w:r>
      <w:r w:rsidRPr="39E0461B" w:rsidR="4C1F866D">
        <w:rPr>
          <w:rFonts w:ascii="Arial" w:hAnsi="Arial" w:eastAsia="Arial" w:cs="Arial"/>
          <w:sz w:val="24"/>
          <w:szCs w:val="24"/>
        </w:rPr>
        <w:t>of</w:t>
      </w:r>
      <w:r w:rsidRPr="39E0461B" w:rsidR="6E695E97">
        <w:rPr>
          <w:rFonts w:ascii="Arial" w:hAnsi="Arial" w:eastAsia="Arial" w:cs="Arial"/>
          <w:sz w:val="24"/>
          <w:szCs w:val="24"/>
        </w:rPr>
        <w:t xml:space="preserve"> </w:t>
      </w:r>
      <w:r w:rsidRPr="39E0461B" w:rsidR="2639882E">
        <w:rPr>
          <w:rFonts w:ascii="Arial" w:hAnsi="Arial" w:eastAsia="Arial" w:cs="Arial"/>
          <w:sz w:val="24"/>
          <w:szCs w:val="24"/>
        </w:rPr>
        <w:t>Dentavita</w:t>
      </w:r>
      <w:r w:rsidRPr="39E0461B" w:rsidR="2639882E">
        <w:rPr>
          <w:rFonts w:ascii="Arial" w:hAnsi="Arial" w:eastAsia="Arial" w:cs="Arial"/>
          <w:sz w:val="24"/>
          <w:szCs w:val="24"/>
        </w:rPr>
        <w:t xml:space="preserve"> Ultimate</w:t>
      </w:r>
      <w:r w:rsidRPr="39E0461B" w:rsidR="6E695E97">
        <w:rPr>
          <w:rFonts w:ascii="Arial" w:hAnsi="Arial" w:eastAsia="Arial" w:cs="Arial"/>
          <w:sz w:val="24"/>
          <w:szCs w:val="24"/>
        </w:rPr>
        <w:t xml:space="preserve"> care have enhanced antimicrobial activity against </w:t>
      </w:r>
      <w:r w:rsidRPr="39E0461B" w:rsidR="6E695E97">
        <w:rPr>
          <w:rFonts w:ascii="Arial" w:hAnsi="Arial" w:eastAsia="Arial" w:cs="Arial"/>
          <w:i w:val="1"/>
          <w:iCs w:val="1"/>
          <w:sz w:val="24"/>
          <w:szCs w:val="24"/>
        </w:rPr>
        <w:t>S</w:t>
      </w:r>
      <w:r w:rsidRPr="39E0461B" w:rsidR="30197A6E">
        <w:rPr>
          <w:rFonts w:ascii="Arial" w:hAnsi="Arial" w:eastAsia="Arial" w:cs="Arial"/>
          <w:i w:val="1"/>
          <w:iCs w:val="1"/>
          <w:sz w:val="24"/>
          <w:szCs w:val="24"/>
        </w:rPr>
        <w:t xml:space="preserve">. </w:t>
      </w:r>
      <w:r w:rsidRPr="39E0461B" w:rsidR="6E695E97">
        <w:rPr>
          <w:rFonts w:ascii="Arial" w:hAnsi="Arial" w:eastAsia="Arial" w:cs="Arial"/>
          <w:i w:val="1"/>
          <w:iCs w:val="1"/>
          <w:sz w:val="24"/>
          <w:szCs w:val="24"/>
        </w:rPr>
        <w:t>Mutans</w:t>
      </w:r>
      <w:r w:rsidRPr="39E0461B" w:rsidR="6E695E97">
        <w:rPr>
          <w:rFonts w:ascii="Arial" w:hAnsi="Arial" w:eastAsia="Arial" w:cs="Arial"/>
          <w:sz w:val="24"/>
          <w:szCs w:val="24"/>
        </w:rPr>
        <w:t xml:space="preserve"> and other cariogenic bacteria within the oral microbiota. </w:t>
      </w:r>
      <w:r w:rsidRPr="39E0461B" w:rsidR="0AB9E393">
        <w:rPr>
          <w:rFonts w:ascii="Arial" w:hAnsi="Arial" w:eastAsia="Arial" w:cs="Arial"/>
          <w:color w:val="0D0D0D" w:themeColor="text1" w:themeTint="F2" w:themeShade="FF"/>
          <w:sz w:val="24"/>
          <w:szCs w:val="24"/>
        </w:rPr>
        <w:t xml:space="preserve">The product provides a gentle and flavourful dental care </w:t>
      </w:r>
      <w:r w:rsidRPr="39E0461B" w:rsidR="0AB9E393">
        <w:rPr>
          <w:rFonts w:ascii="Arial" w:hAnsi="Arial" w:eastAsia="Arial" w:cs="Arial"/>
          <w:color w:val="0D0D0D" w:themeColor="text1" w:themeTint="F2" w:themeShade="FF"/>
          <w:sz w:val="24"/>
          <w:szCs w:val="24"/>
        </w:rPr>
        <w:t>option</w:t>
      </w:r>
      <w:r w:rsidRPr="39E0461B" w:rsidR="0AB9E393">
        <w:rPr>
          <w:rFonts w:ascii="Arial" w:hAnsi="Arial" w:eastAsia="Arial" w:cs="Arial"/>
          <w:color w:val="0D0D0D" w:themeColor="text1" w:themeTint="F2" w:themeShade="FF"/>
          <w:sz w:val="24"/>
          <w:szCs w:val="24"/>
        </w:rPr>
        <w:t xml:space="preserve"> in the form of a mint, </w:t>
      </w:r>
      <w:r w:rsidRPr="39E0461B" w:rsidR="0AB9E393">
        <w:rPr>
          <w:rFonts w:ascii="Arial" w:hAnsi="Arial" w:eastAsia="Arial" w:cs="Arial"/>
          <w:color w:val="0D0D0D" w:themeColor="text1" w:themeTint="F2" w:themeShade="FF"/>
          <w:sz w:val="24"/>
          <w:szCs w:val="24"/>
        </w:rPr>
        <w:t>eliminating</w:t>
      </w:r>
      <w:r w:rsidRPr="39E0461B" w:rsidR="0AB9E393">
        <w:rPr>
          <w:rFonts w:ascii="Arial" w:hAnsi="Arial" w:eastAsia="Arial" w:cs="Arial"/>
          <w:color w:val="0D0D0D" w:themeColor="text1" w:themeTint="F2" w:themeShade="FF"/>
          <w:sz w:val="24"/>
          <w:szCs w:val="24"/>
        </w:rPr>
        <w:t xml:space="preserve"> the need for mechanical devices and potential friction during oral care routines.</w:t>
      </w:r>
      <w:r w:rsidRPr="39E0461B" w:rsidR="6E695E97">
        <w:rPr>
          <w:rFonts w:ascii="Arial" w:hAnsi="Arial" w:eastAsia="Arial" w:cs="Arial"/>
          <w:sz w:val="24"/>
          <w:szCs w:val="24"/>
        </w:rPr>
        <w:t xml:space="preserve"> </w:t>
      </w:r>
      <w:r w:rsidRPr="39E0461B" w:rsidR="7679F5C0">
        <w:rPr>
          <w:rFonts w:ascii="Arial" w:hAnsi="Arial" w:eastAsia="Arial" w:cs="Arial"/>
          <w:sz w:val="24"/>
          <w:szCs w:val="24"/>
        </w:rPr>
        <w:t>The following literature review aims</w:t>
      </w:r>
      <w:r w:rsidRPr="39E0461B" w:rsidR="6E695E97">
        <w:rPr>
          <w:rFonts w:ascii="Arial" w:hAnsi="Arial" w:eastAsia="Arial" w:cs="Arial"/>
          <w:sz w:val="24"/>
          <w:szCs w:val="24"/>
        </w:rPr>
        <w:t xml:space="preserve"> to explore the individual qualities of each of the ingredient</w:t>
      </w:r>
      <w:r w:rsidRPr="39E0461B" w:rsidR="6F2B4301">
        <w:rPr>
          <w:rFonts w:ascii="Arial" w:hAnsi="Arial" w:eastAsia="Arial" w:cs="Arial"/>
          <w:sz w:val="24"/>
          <w:szCs w:val="24"/>
        </w:rPr>
        <w:t>s</w:t>
      </w:r>
      <w:r w:rsidRPr="39E0461B" w:rsidR="6E695E97">
        <w:rPr>
          <w:rFonts w:ascii="Arial" w:hAnsi="Arial" w:eastAsia="Arial" w:cs="Arial"/>
          <w:sz w:val="24"/>
          <w:szCs w:val="24"/>
        </w:rPr>
        <w:t xml:space="preserve"> </w:t>
      </w:r>
      <w:r w:rsidRPr="39E0461B" w:rsidR="2108CAB4">
        <w:rPr>
          <w:rFonts w:ascii="Arial" w:hAnsi="Arial" w:eastAsia="Arial" w:cs="Arial"/>
          <w:sz w:val="24"/>
          <w:szCs w:val="24"/>
        </w:rPr>
        <w:t>used, their</w:t>
      </w:r>
      <w:r w:rsidRPr="39E0461B" w:rsidR="6E695E97">
        <w:rPr>
          <w:rFonts w:ascii="Arial" w:hAnsi="Arial" w:eastAsia="Arial" w:cs="Arial"/>
          <w:sz w:val="24"/>
          <w:szCs w:val="24"/>
        </w:rPr>
        <w:t xml:space="preserve"> mode of action</w:t>
      </w:r>
      <w:r w:rsidRPr="39E0461B" w:rsidR="00558271">
        <w:rPr>
          <w:rFonts w:ascii="Arial" w:hAnsi="Arial" w:eastAsia="Arial" w:cs="Arial"/>
          <w:sz w:val="24"/>
          <w:szCs w:val="24"/>
        </w:rPr>
        <w:t>, as well as their</w:t>
      </w:r>
      <w:r w:rsidRPr="39E0461B" w:rsidR="6E695E97">
        <w:rPr>
          <w:rFonts w:ascii="Arial" w:hAnsi="Arial" w:eastAsia="Arial" w:cs="Arial"/>
          <w:sz w:val="24"/>
          <w:szCs w:val="24"/>
        </w:rPr>
        <w:t xml:space="preserve"> extraction and manufacturing </w:t>
      </w:r>
      <w:r w:rsidRPr="39E0461B" w:rsidR="68ECE90A">
        <w:rPr>
          <w:rFonts w:ascii="Arial" w:hAnsi="Arial" w:eastAsia="Arial" w:cs="Arial"/>
          <w:sz w:val="24"/>
          <w:szCs w:val="24"/>
        </w:rPr>
        <w:t>methods.</w:t>
      </w:r>
      <w:r w:rsidRPr="39E0461B" w:rsidR="6E695E97">
        <w:rPr>
          <w:rFonts w:ascii="Arial" w:hAnsi="Arial" w:eastAsia="Arial" w:cs="Arial"/>
          <w:sz w:val="24"/>
          <w:szCs w:val="24"/>
        </w:rPr>
        <w:t xml:space="preserve"> </w:t>
      </w:r>
      <w:r w:rsidRPr="39E0461B" w:rsidR="0C4908A7">
        <w:rPr>
          <w:rFonts w:ascii="Arial" w:hAnsi="Arial" w:eastAsia="Arial" w:cs="Arial"/>
          <w:sz w:val="24"/>
          <w:szCs w:val="24"/>
        </w:rPr>
        <w:t xml:space="preserve">The disadvantages and ethical concerns of </w:t>
      </w:r>
      <w:r w:rsidRPr="39E0461B" w:rsidR="5C485D81">
        <w:rPr>
          <w:rFonts w:ascii="Arial" w:hAnsi="Arial" w:eastAsia="Arial" w:cs="Arial"/>
          <w:sz w:val="24"/>
          <w:szCs w:val="24"/>
        </w:rPr>
        <w:t>their use</w:t>
      </w:r>
      <w:r w:rsidRPr="39E0461B" w:rsidR="0C4908A7">
        <w:rPr>
          <w:rFonts w:ascii="Arial" w:hAnsi="Arial" w:eastAsia="Arial" w:cs="Arial"/>
          <w:sz w:val="24"/>
          <w:szCs w:val="24"/>
        </w:rPr>
        <w:t xml:space="preserve"> are also discussed</w:t>
      </w:r>
      <w:r w:rsidRPr="39E0461B" w:rsidR="4ED5E9EC">
        <w:rPr>
          <w:rFonts w:ascii="Arial" w:hAnsi="Arial" w:eastAsia="Arial" w:cs="Arial"/>
          <w:sz w:val="24"/>
          <w:szCs w:val="24"/>
        </w:rPr>
        <w:t>.</w:t>
      </w:r>
    </w:p>
    <w:p w:rsidR="1BECB85F" w:rsidP="39E0461B" w:rsidRDefault="1BECB85F" w14:paraId="35F3CCB9" w14:textId="4A712C2B">
      <w:pPr>
        <w:shd w:val="clear" w:color="auto" w:fill="FFFFFF" w:themeFill="background1"/>
        <w:spacing w:before="240" w:after="240" w:line="360" w:lineRule="auto"/>
        <w:ind w:left="-20" w:right="-20"/>
        <w:jc w:val="both"/>
        <w:rPr>
          <w:rFonts w:ascii="Arial" w:hAnsi="Arial" w:eastAsia="Arial" w:cs="Arial"/>
          <w:sz w:val="28"/>
          <w:szCs w:val="28"/>
        </w:rPr>
      </w:pPr>
      <w:r w:rsidRPr="39E0461B" w:rsidR="1BECB85F">
        <w:rPr>
          <w:rFonts w:ascii="Arial" w:hAnsi="Arial" w:eastAsia="Arial" w:cs="Arial"/>
          <w:b w:val="1"/>
          <w:bCs w:val="1"/>
          <w:color w:val="000000" w:themeColor="text1" w:themeTint="FF" w:themeShade="FF"/>
          <w:sz w:val="28"/>
          <w:szCs w:val="28"/>
        </w:rPr>
        <w:t>3.1</w:t>
      </w:r>
      <w:r w:rsidRPr="39E0461B" w:rsidR="56316CEF">
        <w:rPr>
          <w:rFonts w:ascii="Arial" w:hAnsi="Arial" w:eastAsia="Arial" w:cs="Arial"/>
          <w:b w:val="1"/>
          <w:bCs w:val="1"/>
          <w:color w:val="000000" w:themeColor="text1" w:themeTint="FF" w:themeShade="FF"/>
          <w:sz w:val="28"/>
          <w:szCs w:val="28"/>
        </w:rPr>
        <w:t xml:space="preserve"> </w:t>
      </w:r>
      <w:r w:rsidRPr="39E0461B" w:rsidR="21EBE47D">
        <w:rPr>
          <w:rFonts w:ascii="Arial" w:hAnsi="Arial" w:eastAsia="Arial" w:cs="Arial"/>
          <w:b w:val="1"/>
          <w:bCs w:val="1"/>
          <w:color w:val="000000" w:themeColor="text1" w:themeTint="FF" w:themeShade="FF"/>
          <w:sz w:val="28"/>
          <w:szCs w:val="28"/>
        </w:rPr>
        <w:t>Postbiotics</w:t>
      </w:r>
    </w:p>
    <w:p w:rsidR="003D3FDB" w:rsidP="6B3D5E37" w:rsidRDefault="26BC6A46" w14:paraId="75B811EC" w14:textId="39A74F19">
      <w:pPr>
        <w:spacing w:line="360" w:lineRule="auto"/>
        <w:jc w:val="both"/>
        <w:rPr>
          <w:rFonts w:ascii="Arial" w:hAnsi="Arial" w:eastAsia="Arial" w:cs="Arial"/>
          <w:color w:val="000000" w:themeColor="text1"/>
          <w:sz w:val="24"/>
          <w:szCs w:val="24"/>
        </w:rPr>
      </w:pPr>
      <w:r w:rsidRPr="6B3D5E37">
        <w:rPr>
          <w:rFonts w:ascii="Arial" w:hAnsi="Arial" w:eastAsia="Arial" w:cs="Arial"/>
          <w:sz w:val="24"/>
          <w:szCs w:val="24"/>
        </w:rPr>
        <w:t xml:space="preserve"> </w:t>
      </w:r>
      <w:r w:rsidRPr="6B3D5E37" w:rsidR="536553A4">
        <w:rPr>
          <w:rFonts w:ascii="Arial" w:hAnsi="Arial" w:eastAsia="Arial" w:cs="Arial"/>
          <w:sz w:val="24"/>
          <w:szCs w:val="24"/>
        </w:rPr>
        <w:t xml:space="preserve">Postbiotics, which utilize either the metabolic byproducts or the non-living components they produce, present an innovative and feasible solution for </w:t>
      </w:r>
      <w:r w:rsidRPr="6B3D5E37" w:rsidR="63712E96">
        <w:rPr>
          <w:rFonts w:ascii="Arial" w:hAnsi="Arial" w:eastAsia="Arial" w:cs="Arial"/>
          <w:sz w:val="24"/>
          <w:szCs w:val="24"/>
        </w:rPr>
        <w:t>maintaining</w:t>
      </w:r>
      <w:r w:rsidRPr="6B3D5E37" w:rsidR="536553A4">
        <w:rPr>
          <w:rFonts w:ascii="Arial" w:hAnsi="Arial" w:eastAsia="Arial" w:cs="Arial"/>
          <w:sz w:val="24"/>
          <w:szCs w:val="24"/>
        </w:rPr>
        <w:t xml:space="preserve"> the oral health</w:t>
      </w:r>
      <w:r w:rsidRPr="6B3D5E37" w:rsidR="3F3DB60D">
        <w:rPr>
          <w:rFonts w:ascii="Arial" w:hAnsi="Arial" w:eastAsia="Arial" w:cs="Arial"/>
          <w:sz w:val="24"/>
          <w:szCs w:val="24"/>
        </w:rPr>
        <w:t xml:space="preserve"> </w:t>
      </w:r>
      <w:r w:rsidRPr="6B3D5E37" w:rsidR="40235575">
        <w:rPr>
          <w:rFonts w:ascii="Arial" w:hAnsi="Arial" w:eastAsia="Arial" w:cs="Arial"/>
          <w:sz w:val="24"/>
          <w:szCs w:val="24"/>
        </w:rPr>
        <w:t xml:space="preserve">(Rad et al., 2023). </w:t>
      </w:r>
      <w:r w:rsidRPr="6B3D5E37" w:rsidR="40235575">
        <w:rPr>
          <w:rFonts w:ascii="Arial" w:hAnsi="Arial" w:eastAsia="Arial" w:cs="Arial"/>
          <w:i/>
          <w:iCs/>
          <w:sz w:val="24"/>
          <w:szCs w:val="24"/>
        </w:rPr>
        <w:t>Lactobacillus</w:t>
      </w:r>
      <w:r w:rsidRPr="6B3D5E37" w:rsidR="40235575">
        <w:rPr>
          <w:rFonts w:ascii="Arial" w:hAnsi="Arial" w:eastAsia="Arial" w:cs="Arial"/>
          <w:sz w:val="24"/>
          <w:szCs w:val="24"/>
        </w:rPr>
        <w:t xml:space="preserve">, a symbiotic microorganism existing in the human oral microbiota, </w:t>
      </w:r>
      <w:r w:rsidRPr="6B3D5E37" w:rsidR="762D610B">
        <w:rPr>
          <w:rFonts w:ascii="Arial" w:hAnsi="Arial" w:eastAsia="Arial" w:cs="Arial"/>
          <w:sz w:val="24"/>
          <w:szCs w:val="24"/>
        </w:rPr>
        <w:t>impact significantly</w:t>
      </w:r>
      <w:r w:rsidRPr="6B3D5E37" w:rsidR="40235575">
        <w:rPr>
          <w:rFonts w:ascii="Arial" w:hAnsi="Arial" w:eastAsia="Arial" w:cs="Arial"/>
          <w:sz w:val="24"/>
          <w:szCs w:val="24"/>
        </w:rPr>
        <w:t xml:space="preserve"> </w:t>
      </w:r>
      <w:r w:rsidRPr="6B3D5E37" w:rsidR="40235575">
        <w:rPr>
          <w:rFonts w:ascii="Arial" w:hAnsi="Arial" w:eastAsia="Arial" w:cs="Arial"/>
          <w:i/>
          <w:iCs/>
          <w:sz w:val="24"/>
          <w:szCs w:val="24"/>
        </w:rPr>
        <w:t>Streptococcus</w:t>
      </w:r>
      <w:r w:rsidRPr="6B3D5E37" w:rsidR="40235575">
        <w:rPr>
          <w:rFonts w:ascii="Arial" w:hAnsi="Arial" w:eastAsia="Arial" w:cs="Arial"/>
          <w:sz w:val="24"/>
          <w:szCs w:val="24"/>
        </w:rPr>
        <w:t xml:space="preserve"> bacteria within the oral environment (Zhang et al., 2020).  </w:t>
      </w:r>
      <w:r w:rsidRPr="6B3D5E37" w:rsidR="40235575">
        <w:rPr>
          <w:rFonts w:ascii="Arial" w:hAnsi="Arial" w:eastAsia="Arial" w:cs="Arial"/>
          <w:color w:val="000000" w:themeColor="text1"/>
          <w:sz w:val="24"/>
          <w:szCs w:val="24"/>
        </w:rPr>
        <w:t xml:space="preserve">A study by </w:t>
      </w:r>
      <w:r w:rsidRPr="6B3D5E37" w:rsidR="5B975125">
        <w:rPr>
          <w:rFonts w:ascii="Arial" w:hAnsi="Arial" w:eastAsia="Arial" w:cs="Arial"/>
          <w:color w:val="000000" w:themeColor="text1"/>
          <w:sz w:val="24"/>
          <w:szCs w:val="24"/>
        </w:rPr>
        <w:t>Zhao</w:t>
      </w:r>
      <w:r w:rsidRPr="6B3D5E37" w:rsidR="40235575">
        <w:rPr>
          <w:rFonts w:ascii="Arial" w:hAnsi="Arial" w:eastAsia="Arial" w:cs="Arial"/>
          <w:color w:val="000000" w:themeColor="text1"/>
          <w:sz w:val="24"/>
          <w:szCs w:val="24"/>
        </w:rPr>
        <w:t xml:space="preserve"> was used as a reference in this review</w:t>
      </w:r>
      <w:r w:rsidRPr="6B3D5E37" w:rsidR="224351C2">
        <w:rPr>
          <w:rFonts w:ascii="Arial" w:hAnsi="Arial" w:eastAsia="Arial" w:cs="Arial"/>
          <w:color w:val="000000" w:themeColor="text1"/>
          <w:sz w:val="24"/>
          <w:szCs w:val="24"/>
        </w:rPr>
        <w:t xml:space="preserve"> (Zhao et al., 2023).</w:t>
      </w:r>
      <w:r w:rsidRPr="6B3D5E37" w:rsidR="40235575">
        <w:rPr>
          <w:rFonts w:ascii="Arial" w:hAnsi="Arial" w:eastAsia="Arial" w:cs="Arial"/>
          <w:color w:val="000000" w:themeColor="text1"/>
          <w:sz w:val="24"/>
          <w:szCs w:val="24"/>
        </w:rPr>
        <w:t xml:space="preserve"> </w:t>
      </w:r>
      <w:r w:rsidRPr="6B3D5E37" w:rsidR="06FDC475">
        <w:rPr>
          <w:rFonts w:ascii="Arial" w:hAnsi="Arial" w:eastAsia="Arial" w:cs="Arial"/>
          <w:color w:val="000000" w:themeColor="text1"/>
          <w:sz w:val="24"/>
          <w:szCs w:val="24"/>
        </w:rPr>
        <w:t>In this study, th</w:t>
      </w:r>
      <w:r w:rsidRPr="6B3D5E37" w:rsidR="40235575">
        <w:rPr>
          <w:rFonts w:ascii="Arial" w:hAnsi="Arial" w:eastAsia="Arial" w:cs="Arial"/>
          <w:color w:val="000000" w:themeColor="text1"/>
          <w:sz w:val="24"/>
          <w:szCs w:val="24"/>
        </w:rPr>
        <w:t xml:space="preserve">e potential of </w:t>
      </w:r>
      <w:r w:rsidRPr="6B3D5E37" w:rsidR="40235575">
        <w:rPr>
          <w:rFonts w:ascii="Arial" w:hAnsi="Arial" w:eastAsia="Arial" w:cs="Arial"/>
          <w:i/>
          <w:iCs/>
          <w:color w:val="000000" w:themeColor="text1"/>
          <w:sz w:val="24"/>
          <w:szCs w:val="24"/>
        </w:rPr>
        <w:t xml:space="preserve">L. paracasei </w:t>
      </w:r>
      <w:r w:rsidRPr="6B3D5E37" w:rsidR="40235575">
        <w:rPr>
          <w:rFonts w:ascii="Arial" w:hAnsi="Arial" w:eastAsia="Arial" w:cs="Arial"/>
          <w:color w:val="000000" w:themeColor="text1"/>
          <w:sz w:val="24"/>
          <w:szCs w:val="24"/>
        </w:rPr>
        <w:t xml:space="preserve">ET-22 </w:t>
      </w:r>
      <w:r w:rsidRPr="6B3D5E37" w:rsidR="6CCA2F94">
        <w:rPr>
          <w:rFonts w:ascii="Arial" w:hAnsi="Arial" w:eastAsia="Arial" w:cs="Arial"/>
          <w:color w:val="000000" w:themeColor="text1"/>
          <w:sz w:val="24"/>
          <w:szCs w:val="24"/>
        </w:rPr>
        <w:t>to prevent</w:t>
      </w:r>
      <w:r w:rsidRPr="6B3D5E37" w:rsidR="40235575">
        <w:rPr>
          <w:rFonts w:ascii="Arial" w:hAnsi="Arial" w:eastAsia="Arial" w:cs="Arial"/>
          <w:color w:val="000000" w:themeColor="text1"/>
          <w:sz w:val="24"/>
          <w:szCs w:val="24"/>
        </w:rPr>
        <w:t xml:space="preserve"> dental caries was investigated by observing its impact on </w:t>
      </w:r>
      <w:r w:rsidRPr="6B3D5E37" w:rsidR="40235575">
        <w:rPr>
          <w:rFonts w:ascii="Arial" w:hAnsi="Arial" w:eastAsia="Arial" w:cs="Arial"/>
          <w:i/>
          <w:iCs/>
          <w:color w:val="000000" w:themeColor="text1"/>
          <w:sz w:val="24"/>
          <w:szCs w:val="24"/>
        </w:rPr>
        <w:t>S. mutans</w:t>
      </w:r>
      <w:r w:rsidRPr="6B3D5E37" w:rsidR="40235575">
        <w:rPr>
          <w:rFonts w:ascii="Arial" w:hAnsi="Arial" w:eastAsia="Arial" w:cs="Arial"/>
          <w:color w:val="000000" w:themeColor="text1"/>
          <w:sz w:val="24"/>
          <w:szCs w:val="24"/>
        </w:rPr>
        <w:t xml:space="preserve"> biofilms</w:t>
      </w:r>
      <w:r w:rsidRPr="6B3D5E37" w:rsidR="0EA160BF">
        <w:rPr>
          <w:rFonts w:ascii="Arial" w:hAnsi="Arial" w:eastAsia="Arial" w:cs="Arial"/>
          <w:color w:val="000000" w:themeColor="text1"/>
          <w:sz w:val="24"/>
          <w:szCs w:val="24"/>
        </w:rPr>
        <w:t xml:space="preserve"> (Zhao et al., 2023)</w:t>
      </w:r>
      <w:r w:rsidRPr="6B3D5E37" w:rsidR="40235575">
        <w:rPr>
          <w:rFonts w:ascii="Arial" w:hAnsi="Arial" w:eastAsia="Arial" w:cs="Arial"/>
          <w:color w:val="000000" w:themeColor="text1"/>
          <w:sz w:val="24"/>
          <w:szCs w:val="24"/>
        </w:rPr>
        <w:t>. The experiment simulated the oral environment</w:t>
      </w:r>
      <w:r w:rsidRPr="6B3D5E37" w:rsidR="18E8303A">
        <w:rPr>
          <w:rFonts w:ascii="Arial" w:hAnsi="Arial" w:eastAsia="Arial" w:cs="Arial"/>
          <w:color w:val="000000" w:themeColor="text1"/>
          <w:sz w:val="24"/>
          <w:szCs w:val="24"/>
        </w:rPr>
        <w:t xml:space="preserve">, </w:t>
      </w:r>
      <w:r w:rsidRPr="6B3D5E37" w:rsidR="40235575">
        <w:rPr>
          <w:rFonts w:ascii="Arial" w:hAnsi="Arial" w:eastAsia="Arial" w:cs="Arial"/>
          <w:color w:val="000000" w:themeColor="text1"/>
          <w:sz w:val="24"/>
          <w:szCs w:val="24"/>
        </w:rPr>
        <w:t xml:space="preserve">using an artificial saliva medium supplemented with 1% sucrose to culture </w:t>
      </w:r>
      <w:r w:rsidRPr="6B3D5E37" w:rsidR="40235575">
        <w:rPr>
          <w:rFonts w:ascii="Arial" w:hAnsi="Arial" w:eastAsia="Arial" w:cs="Arial"/>
          <w:i/>
          <w:iCs/>
          <w:color w:val="000000" w:themeColor="text1"/>
          <w:sz w:val="24"/>
          <w:szCs w:val="24"/>
        </w:rPr>
        <w:t>S. mutans</w:t>
      </w:r>
      <w:r w:rsidRPr="6B3D5E37" w:rsidR="1264F001">
        <w:rPr>
          <w:rFonts w:ascii="Arial" w:hAnsi="Arial" w:eastAsia="Arial" w:cs="Arial"/>
          <w:i/>
          <w:iCs/>
          <w:color w:val="000000" w:themeColor="text1"/>
          <w:sz w:val="24"/>
          <w:szCs w:val="24"/>
        </w:rPr>
        <w:t xml:space="preserve"> </w:t>
      </w:r>
      <w:r w:rsidRPr="6B3D5E37" w:rsidR="1264F001">
        <w:rPr>
          <w:rFonts w:ascii="Arial" w:hAnsi="Arial" w:eastAsia="Arial" w:cs="Arial"/>
          <w:color w:val="000000" w:themeColor="text1"/>
          <w:sz w:val="24"/>
          <w:szCs w:val="24"/>
        </w:rPr>
        <w:t>(Zhao et al., 2023)</w:t>
      </w:r>
      <w:r w:rsidRPr="6B3D5E37" w:rsidR="40235575">
        <w:rPr>
          <w:rFonts w:ascii="Arial" w:hAnsi="Arial" w:eastAsia="Arial" w:cs="Arial"/>
          <w:color w:val="000000" w:themeColor="text1"/>
          <w:sz w:val="24"/>
          <w:szCs w:val="24"/>
        </w:rPr>
        <w:t xml:space="preserve">. Following a 24-hour co-culture, the live bacteria and secretions of </w:t>
      </w:r>
      <w:r w:rsidRPr="6B3D5E37" w:rsidR="40235575">
        <w:rPr>
          <w:rFonts w:ascii="Arial" w:hAnsi="Arial" w:eastAsia="Arial" w:cs="Arial"/>
          <w:i/>
          <w:iCs/>
          <w:color w:val="000000" w:themeColor="text1"/>
          <w:sz w:val="24"/>
          <w:szCs w:val="24"/>
        </w:rPr>
        <w:t xml:space="preserve">L. paracasei </w:t>
      </w:r>
      <w:r w:rsidRPr="6B3D5E37" w:rsidR="40235575">
        <w:rPr>
          <w:rFonts w:ascii="Arial" w:hAnsi="Arial" w:eastAsia="Arial" w:cs="Arial"/>
          <w:color w:val="000000" w:themeColor="text1"/>
          <w:sz w:val="24"/>
          <w:szCs w:val="24"/>
        </w:rPr>
        <w:t xml:space="preserve">ET-22 </w:t>
      </w:r>
      <w:r w:rsidRPr="6B3D5E37" w:rsidR="58D2C117">
        <w:rPr>
          <w:rFonts w:ascii="Arial" w:hAnsi="Arial" w:eastAsia="Arial" w:cs="Arial"/>
          <w:color w:val="000000" w:themeColor="text1"/>
          <w:sz w:val="24"/>
          <w:szCs w:val="24"/>
        </w:rPr>
        <w:t xml:space="preserve">demonstrated </w:t>
      </w:r>
      <w:r w:rsidRPr="6B3D5E37" w:rsidR="40235575">
        <w:rPr>
          <w:rFonts w:ascii="Arial" w:hAnsi="Arial" w:eastAsia="Arial" w:cs="Arial"/>
          <w:color w:val="000000" w:themeColor="text1"/>
          <w:sz w:val="24"/>
          <w:szCs w:val="24"/>
        </w:rPr>
        <w:t xml:space="preserve">notable inhibitory effects on the formation of </w:t>
      </w:r>
      <w:r w:rsidRPr="6B3D5E37" w:rsidR="40235575">
        <w:rPr>
          <w:rFonts w:ascii="Arial" w:hAnsi="Arial" w:eastAsia="Arial" w:cs="Arial"/>
          <w:i/>
          <w:iCs/>
          <w:color w:val="000000" w:themeColor="text1"/>
          <w:sz w:val="24"/>
          <w:szCs w:val="24"/>
        </w:rPr>
        <w:t>S. mutans</w:t>
      </w:r>
      <w:r w:rsidRPr="6B3D5E37" w:rsidR="40235575">
        <w:rPr>
          <w:rFonts w:ascii="Arial" w:hAnsi="Arial" w:eastAsia="Arial" w:cs="Arial"/>
          <w:color w:val="000000" w:themeColor="text1"/>
          <w:sz w:val="24"/>
          <w:szCs w:val="24"/>
        </w:rPr>
        <w:t xml:space="preserve"> biofilms (Zhao et al., 2023). </w:t>
      </w:r>
      <w:r w:rsidRPr="6B3D5E37" w:rsidR="254012C0">
        <w:rPr>
          <w:rFonts w:ascii="Arial" w:hAnsi="Arial" w:eastAsia="Arial" w:cs="Arial"/>
          <w:color w:val="000000" w:themeColor="text1"/>
          <w:sz w:val="24"/>
          <w:szCs w:val="24"/>
        </w:rPr>
        <w:t>Further</w:t>
      </w:r>
      <w:r w:rsidRPr="6B3D5E37" w:rsidR="254012C0">
        <w:rPr>
          <w:rFonts w:ascii="Arial" w:hAnsi="Arial" w:eastAsia="Arial" w:cs="Arial"/>
          <w:color w:val="0D0D0D" w:themeColor="text1" w:themeTint="F2"/>
          <w:sz w:val="24"/>
          <w:szCs w:val="24"/>
        </w:rPr>
        <w:t xml:space="preserve">, the single pathogen </w:t>
      </w:r>
      <w:r w:rsidRPr="6B3D5E37" w:rsidR="254012C0">
        <w:rPr>
          <w:rFonts w:ascii="Arial" w:hAnsi="Arial" w:eastAsia="Arial" w:cs="Arial"/>
          <w:i/>
          <w:iCs/>
          <w:color w:val="0D0D0D" w:themeColor="text1" w:themeTint="F2"/>
          <w:sz w:val="24"/>
          <w:szCs w:val="24"/>
        </w:rPr>
        <w:t>S. mutans</w:t>
      </w:r>
      <w:r w:rsidRPr="6B3D5E37" w:rsidR="254012C0">
        <w:rPr>
          <w:rFonts w:ascii="Arial" w:hAnsi="Arial" w:eastAsia="Arial" w:cs="Arial"/>
          <w:color w:val="0D0D0D" w:themeColor="text1" w:themeTint="F2"/>
          <w:sz w:val="24"/>
          <w:szCs w:val="24"/>
        </w:rPr>
        <w:t xml:space="preserve"> (Model) was cultured separately as a control</w:t>
      </w:r>
      <w:r w:rsidRPr="6B3D5E37" w:rsidR="52579259">
        <w:rPr>
          <w:rFonts w:ascii="Arial" w:hAnsi="Arial" w:eastAsia="Arial" w:cs="Arial"/>
          <w:color w:val="000000" w:themeColor="text1"/>
          <w:sz w:val="24"/>
          <w:szCs w:val="24"/>
        </w:rPr>
        <w:t xml:space="preserve"> (Zhao et al., 2023)</w:t>
      </w:r>
      <w:r w:rsidRPr="6B3D5E37" w:rsidR="254012C0">
        <w:rPr>
          <w:rFonts w:ascii="Arial" w:hAnsi="Arial" w:eastAsia="Arial" w:cs="Arial"/>
          <w:color w:val="0D0D0D" w:themeColor="text1" w:themeTint="F2"/>
          <w:sz w:val="24"/>
          <w:szCs w:val="24"/>
        </w:rPr>
        <w:t>.</w:t>
      </w:r>
      <w:r w:rsidRPr="6B3D5E37" w:rsidR="40235575">
        <w:rPr>
          <w:rFonts w:ascii="Arial" w:hAnsi="Arial" w:eastAsia="Arial" w:cs="Arial"/>
          <w:color w:val="000000" w:themeColor="text1"/>
          <w:sz w:val="24"/>
          <w:szCs w:val="24"/>
        </w:rPr>
        <w:t xml:space="preserve"> Following a 24-hour co-culture with </w:t>
      </w:r>
      <w:r w:rsidRPr="6B3D5E37" w:rsidR="40235575">
        <w:rPr>
          <w:rFonts w:ascii="Arial" w:hAnsi="Arial" w:eastAsia="Arial" w:cs="Arial"/>
          <w:i/>
          <w:iCs/>
          <w:color w:val="000000" w:themeColor="text1"/>
          <w:sz w:val="24"/>
          <w:szCs w:val="24"/>
        </w:rPr>
        <w:t>S. mutans</w:t>
      </w:r>
      <w:r w:rsidRPr="6B3D5E37" w:rsidR="40235575">
        <w:rPr>
          <w:rFonts w:ascii="Arial" w:hAnsi="Arial" w:eastAsia="Arial" w:cs="Arial"/>
          <w:color w:val="000000" w:themeColor="text1"/>
          <w:sz w:val="24"/>
          <w:szCs w:val="24"/>
        </w:rPr>
        <w:t xml:space="preserve">, ET-22-S groups </w:t>
      </w:r>
      <w:r w:rsidRPr="6B3D5E37" w:rsidR="7FDF7F42">
        <w:rPr>
          <w:rFonts w:ascii="Arial" w:hAnsi="Arial" w:eastAsia="Arial" w:cs="Arial"/>
          <w:color w:val="000000" w:themeColor="text1"/>
          <w:sz w:val="24"/>
          <w:szCs w:val="24"/>
        </w:rPr>
        <w:t>showed</w:t>
      </w:r>
      <w:r w:rsidRPr="6B3D5E37" w:rsidR="40235575">
        <w:rPr>
          <w:rFonts w:ascii="Arial" w:hAnsi="Arial" w:eastAsia="Arial" w:cs="Arial"/>
          <w:color w:val="000000" w:themeColor="text1"/>
          <w:sz w:val="24"/>
          <w:szCs w:val="24"/>
        </w:rPr>
        <w:t xml:space="preserve"> decreased crystal violet staining readings (p &lt; 0.01, Figure 1)</w:t>
      </w:r>
      <w:r w:rsidRPr="6B3D5E37" w:rsidR="58253571">
        <w:rPr>
          <w:rFonts w:ascii="Arial" w:hAnsi="Arial" w:eastAsia="Arial" w:cs="Arial"/>
          <w:color w:val="000000" w:themeColor="text1"/>
          <w:sz w:val="24"/>
          <w:szCs w:val="24"/>
        </w:rPr>
        <w:t xml:space="preserve"> (Zhao et al., 2023)</w:t>
      </w:r>
      <w:r w:rsidRPr="6B3D5E37" w:rsidR="40235575">
        <w:rPr>
          <w:rFonts w:ascii="Arial" w:hAnsi="Arial" w:eastAsia="Arial" w:cs="Arial"/>
          <w:color w:val="000000" w:themeColor="text1"/>
          <w:sz w:val="24"/>
          <w:szCs w:val="24"/>
        </w:rPr>
        <w:t xml:space="preserve">. </w:t>
      </w:r>
    </w:p>
    <w:p w:rsidR="6B3D5E37" w:rsidP="6B3D5E37" w:rsidRDefault="6B3D5E37" w14:paraId="0D2D0BDF" w14:textId="239565BC">
      <w:pPr>
        <w:spacing w:line="360" w:lineRule="auto"/>
        <w:jc w:val="both"/>
        <w:rPr>
          <w:rFonts w:ascii="Arial" w:hAnsi="Arial" w:eastAsia="Arial" w:cs="Arial"/>
          <w:color w:val="000000" w:themeColor="text1"/>
          <w:sz w:val="24"/>
          <w:szCs w:val="24"/>
        </w:rPr>
      </w:pPr>
    </w:p>
    <w:p w:rsidR="003D3FDB" w:rsidP="72E4C5B8" w:rsidRDefault="522BFBDA" w14:paraId="70A7D7AA" w14:textId="5DFCCE97">
      <w:pPr>
        <w:spacing w:before="240" w:after="240" w:line="360" w:lineRule="auto"/>
        <w:jc w:val="both"/>
      </w:pPr>
      <w:r>
        <w:rPr>
          <w:noProof/>
        </w:rPr>
        <w:drawing>
          <wp:inline distT="0" distB="0" distL="0" distR="0" wp14:anchorId="1FC37094" wp14:editId="332ECA95">
            <wp:extent cx="5648326" cy="2176959"/>
            <wp:effectExtent l="12700" t="12700" r="12700" b="12700"/>
            <wp:docPr id="1960725245" name="Picture 19607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48326" cy="2176959"/>
                    </a:xfrm>
                    <a:prstGeom prst="rect">
                      <a:avLst/>
                    </a:prstGeom>
                    <a:ln w="12700">
                      <a:solidFill>
                        <a:schemeClr val="tx1"/>
                      </a:solidFill>
                      <a:prstDash val="solid"/>
                    </a:ln>
                  </pic:spPr>
                </pic:pic>
              </a:graphicData>
            </a:graphic>
          </wp:inline>
        </w:drawing>
      </w:r>
    </w:p>
    <w:p w:rsidR="6B3D5E37" w:rsidP="39E0461B" w:rsidRDefault="6B3D5E37" w14:paraId="11BBC3A6" w14:textId="185DBFA3">
      <w:pPr>
        <w:spacing w:before="240" w:after="240" w:line="360" w:lineRule="auto"/>
        <w:jc w:val="both"/>
        <w:rPr>
          <w:rFonts w:ascii="Arial" w:hAnsi="Arial" w:eastAsia="Arial" w:cs="Arial"/>
          <w:sz w:val="20"/>
          <w:szCs w:val="20"/>
        </w:rPr>
      </w:pPr>
      <w:r w:rsidRPr="39E0461B" w:rsidR="6E695E97">
        <w:rPr>
          <w:rFonts w:ascii="Arial" w:hAnsi="Arial" w:eastAsia="Arial" w:cs="Arial"/>
          <w:b w:val="1"/>
          <w:bCs w:val="1"/>
          <w:color w:val="000000" w:themeColor="text1" w:themeTint="FF" w:themeShade="FF"/>
          <w:sz w:val="22"/>
          <w:szCs w:val="22"/>
          <w:u w:val="single"/>
        </w:rPr>
        <w:t>Figure 1</w:t>
      </w:r>
      <w:r w:rsidRPr="39E0461B" w:rsidR="39DF491D">
        <w:rPr>
          <w:rFonts w:ascii="Arial" w:hAnsi="Arial" w:eastAsia="Arial" w:cs="Arial"/>
          <w:b w:val="1"/>
          <w:bCs w:val="1"/>
          <w:color w:val="000000" w:themeColor="text1" w:themeTint="FF" w:themeShade="FF"/>
          <w:sz w:val="22"/>
          <w:szCs w:val="22"/>
          <w:u w:val="single"/>
        </w:rPr>
        <w:t>.</w:t>
      </w:r>
      <w:r w:rsidRPr="39E0461B" w:rsidR="6E695E97">
        <w:rPr>
          <w:rFonts w:ascii="Arial" w:hAnsi="Arial" w:eastAsia="Arial" w:cs="Arial"/>
          <w:color w:val="000000" w:themeColor="text1" w:themeTint="FF" w:themeShade="FF"/>
          <w:sz w:val="20"/>
          <w:szCs w:val="20"/>
        </w:rPr>
        <w:t xml:space="preserve"> </w:t>
      </w:r>
      <w:r w:rsidRPr="39E0461B" w:rsidR="17148FC6">
        <w:rPr>
          <w:rFonts w:ascii="Arial" w:hAnsi="Arial" w:eastAsia="Arial" w:cs="Arial"/>
          <w:color w:val="000000" w:themeColor="text1" w:themeTint="FF" w:themeShade="FF"/>
          <w:sz w:val="22"/>
          <w:szCs w:val="22"/>
        </w:rPr>
        <w:t>The figure shows the</w:t>
      </w:r>
      <w:r w:rsidRPr="39E0461B" w:rsidR="6E695E97">
        <w:rPr>
          <w:rFonts w:ascii="Arial" w:hAnsi="Arial" w:eastAsia="Arial" w:cs="Arial"/>
          <w:color w:val="000000" w:themeColor="text1" w:themeTint="FF" w:themeShade="FF"/>
          <w:sz w:val="22"/>
          <w:szCs w:val="22"/>
        </w:rPr>
        <w:t xml:space="preserve"> effects of live bacteria (ET-22-V), heat-killed bacteria (ET-22-HK), and secretions (ET-22-S) of </w:t>
      </w:r>
      <w:r w:rsidRPr="39E0461B" w:rsidR="6E695E97">
        <w:rPr>
          <w:rFonts w:ascii="Arial" w:hAnsi="Arial" w:eastAsia="Arial" w:cs="Arial"/>
          <w:i w:val="1"/>
          <w:iCs w:val="1"/>
          <w:color w:val="000000" w:themeColor="text1" w:themeTint="FF" w:themeShade="FF"/>
          <w:sz w:val="22"/>
          <w:szCs w:val="22"/>
        </w:rPr>
        <w:t xml:space="preserve">L. </w:t>
      </w:r>
      <w:r w:rsidRPr="39E0461B" w:rsidR="6E695E97">
        <w:rPr>
          <w:rFonts w:ascii="Arial" w:hAnsi="Arial" w:eastAsia="Arial" w:cs="Arial"/>
          <w:i w:val="1"/>
          <w:iCs w:val="1"/>
          <w:color w:val="000000" w:themeColor="text1" w:themeTint="FF" w:themeShade="FF"/>
          <w:sz w:val="22"/>
          <w:szCs w:val="22"/>
        </w:rPr>
        <w:t>paracasei</w:t>
      </w:r>
      <w:r w:rsidRPr="39E0461B" w:rsidR="6E695E97">
        <w:rPr>
          <w:rFonts w:ascii="Arial" w:hAnsi="Arial" w:eastAsia="Arial" w:cs="Arial"/>
          <w:color w:val="000000" w:themeColor="text1" w:themeTint="FF" w:themeShade="FF"/>
          <w:sz w:val="22"/>
          <w:szCs w:val="22"/>
        </w:rPr>
        <w:t xml:space="preserve"> ET-22 on the formation levels of </w:t>
      </w:r>
      <w:r w:rsidRPr="39E0461B" w:rsidR="6E695E97">
        <w:rPr>
          <w:rFonts w:ascii="Arial" w:hAnsi="Arial" w:eastAsia="Arial" w:cs="Arial"/>
          <w:i w:val="1"/>
          <w:iCs w:val="1"/>
          <w:color w:val="000000" w:themeColor="text1" w:themeTint="FF" w:themeShade="FF"/>
          <w:sz w:val="22"/>
          <w:szCs w:val="22"/>
        </w:rPr>
        <w:t>S. mutans</w:t>
      </w:r>
      <w:r w:rsidRPr="39E0461B" w:rsidR="6E695E97">
        <w:rPr>
          <w:rFonts w:ascii="Arial" w:hAnsi="Arial" w:eastAsia="Arial" w:cs="Arial"/>
          <w:color w:val="000000" w:themeColor="text1" w:themeTint="FF" w:themeShade="FF"/>
          <w:sz w:val="22"/>
          <w:szCs w:val="22"/>
        </w:rPr>
        <w:t xml:space="preserve"> biofilms. </w:t>
      </w:r>
      <w:r w:rsidRPr="39E0461B" w:rsidR="584491DA">
        <w:rPr>
          <w:rFonts w:ascii="Arial" w:hAnsi="Arial" w:eastAsia="Arial" w:cs="Arial"/>
          <w:color w:val="000000" w:themeColor="text1" w:themeTint="FF" w:themeShade="FF"/>
          <w:sz w:val="22"/>
          <w:szCs w:val="22"/>
        </w:rPr>
        <w:t>Further</w:t>
      </w:r>
      <w:r w:rsidRPr="39E0461B" w:rsidR="6E695E97">
        <w:rPr>
          <w:rFonts w:ascii="Arial" w:hAnsi="Arial" w:eastAsia="Arial" w:cs="Arial"/>
          <w:color w:val="000000" w:themeColor="text1" w:themeTint="FF" w:themeShade="FF"/>
          <w:sz w:val="22"/>
          <w:szCs w:val="22"/>
        </w:rPr>
        <w:t xml:space="preserve">, </w:t>
      </w:r>
      <w:r w:rsidRPr="39E0461B" w:rsidR="55DD31D1">
        <w:rPr>
          <w:rFonts w:ascii="Arial" w:hAnsi="Arial" w:eastAsia="Arial" w:cs="Arial"/>
          <w:color w:val="000000" w:themeColor="text1" w:themeTint="FF" w:themeShade="FF"/>
          <w:sz w:val="22"/>
          <w:szCs w:val="22"/>
        </w:rPr>
        <w:t xml:space="preserve">the figure </w:t>
      </w:r>
      <w:r w:rsidRPr="39E0461B" w:rsidR="55DD31D1">
        <w:rPr>
          <w:rFonts w:ascii="Arial" w:hAnsi="Arial" w:eastAsia="Arial" w:cs="Arial"/>
          <w:color w:val="000000" w:themeColor="text1" w:themeTint="FF" w:themeShade="FF"/>
          <w:sz w:val="22"/>
          <w:szCs w:val="22"/>
        </w:rPr>
        <w:t>demonstrates</w:t>
      </w:r>
      <w:r w:rsidRPr="39E0461B" w:rsidR="55DD31D1">
        <w:rPr>
          <w:rFonts w:ascii="Arial" w:hAnsi="Arial" w:eastAsia="Arial" w:cs="Arial"/>
          <w:color w:val="000000" w:themeColor="text1" w:themeTint="FF" w:themeShade="FF"/>
          <w:sz w:val="22"/>
          <w:szCs w:val="22"/>
        </w:rPr>
        <w:t xml:space="preserve"> the</w:t>
      </w:r>
      <w:r w:rsidRPr="39E0461B" w:rsidR="6E695E97">
        <w:rPr>
          <w:rFonts w:ascii="Arial" w:hAnsi="Arial" w:eastAsia="Arial" w:cs="Arial"/>
          <w:color w:val="000000" w:themeColor="text1" w:themeTint="FF" w:themeShade="FF"/>
          <w:sz w:val="22"/>
          <w:szCs w:val="22"/>
        </w:rPr>
        <w:t xml:space="preserve"> </w:t>
      </w:r>
      <w:r w:rsidRPr="39E0461B" w:rsidR="1EE2C1E7">
        <w:rPr>
          <w:rFonts w:ascii="Arial" w:hAnsi="Arial" w:eastAsia="Arial" w:cs="Arial"/>
          <w:color w:val="000000" w:themeColor="text1" w:themeTint="FF" w:themeShade="FF"/>
          <w:sz w:val="22"/>
          <w:szCs w:val="22"/>
        </w:rPr>
        <w:t xml:space="preserve">impact of the components </w:t>
      </w:r>
      <w:r w:rsidRPr="39E0461B" w:rsidR="6E695E97">
        <w:rPr>
          <w:rFonts w:ascii="Arial" w:hAnsi="Arial" w:eastAsia="Arial" w:cs="Arial"/>
          <w:color w:val="000000" w:themeColor="text1" w:themeTint="FF" w:themeShade="FF"/>
          <w:sz w:val="22"/>
          <w:szCs w:val="22"/>
        </w:rPr>
        <w:t>on the contents of insoluble extracellular polysaccharides (EPS) and soluble EPS in</w:t>
      </w:r>
      <w:r w:rsidRPr="39E0461B" w:rsidR="6E695E97">
        <w:rPr>
          <w:rFonts w:ascii="Arial" w:hAnsi="Arial" w:eastAsia="Arial" w:cs="Arial"/>
          <w:i w:val="1"/>
          <w:iCs w:val="1"/>
          <w:color w:val="000000" w:themeColor="text1" w:themeTint="FF" w:themeShade="FF"/>
          <w:sz w:val="22"/>
          <w:szCs w:val="22"/>
        </w:rPr>
        <w:t xml:space="preserve"> S. mutans</w:t>
      </w:r>
      <w:r w:rsidRPr="39E0461B" w:rsidR="6E695E97">
        <w:rPr>
          <w:rFonts w:ascii="Arial" w:hAnsi="Arial" w:eastAsia="Arial" w:cs="Arial"/>
          <w:color w:val="000000" w:themeColor="text1" w:themeTint="FF" w:themeShade="FF"/>
          <w:sz w:val="22"/>
          <w:szCs w:val="22"/>
        </w:rPr>
        <w:t xml:space="preserve"> biofilms. The control group consisted of the single pathogen </w:t>
      </w:r>
      <w:r w:rsidRPr="39E0461B" w:rsidR="6E695E97">
        <w:rPr>
          <w:rFonts w:ascii="Arial" w:hAnsi="Arial" w:eastAsia="Arial" w:cs="Arial"/>
          <w:i w:val="1"/>
          <w:iCs w:val="1"/>
          <w:color w:val="000000" w:themeColor="text1" w:themeTint="FF" w:themeShade="FF"/>
          <w:sz w:val="22"/>
          <w:szCs w:val="22"/>
        </w:rPr>
        <w:t>S. mutans</w:t>
      </w:r>
      <w:r w:rsidRPr="39E0461B" w:rsidR="6E695E97">
        <w:rPr>
          <w:rFonts w:ascii="Arial" w:hAnsi="Arial" w:eastAsia="Arial" w:cs="Arial"/>
          <w:color w:val="000000" w:themeColor="text1" w:themeTint="FF" w:themeShade="FF"/>
          <w:sz w:val="22"/>
          <w:szCs w:val="22"/>
        </w:rPr>
        <w:t xml:space="preserve"> (Model).</w:t>
      </w:r>
      <w:r w:rsidRPr="39E0461B" w:rsidR="5CF56B19">
        <w:rPr>
          <w:rFonts w:ascii="Arial" w:hAnsi="Arial" w:eastAsia="Arial" w:cs="Arial"/>
          <w:color w:val="000000" w:themeColor="text1" w:themeTint="FF" w:themeShade="FF"/>
          <w:sz w:val="22"/>
          <w:szCs w:val="22"/>
        </w:rPr>
        <w:t xml:space="preserve"> </w:t>
      </w:r>
      <w:r w:rsidRPr="39E0461B" w:rsidR="6E695E97">
        <w:rPr>
          <w:rFonts w:ascii="Arial" w:hAnsi="Arial" w:eastAsia="Arial" w:cs="Arial"/>
          <w:color w:val="000000" w:themeColor="text1" w:themeTint="FF" w:themeShade="FF"/>
          <w:sz w:val="22"/>
          <w:szCs w:val="22"/>
        </w:rPr>
        <w:t xml:space="preserve">Significant differences were </w:t>
      </w:r>
      <w:r w:rsidRPr="39E0461B" w:rsidR="6E695E97">
        <w:rPr>
          <w:rFonts w:ascii="Arial" w:hAnsi="Arial" w:eastAsia="Arial" w:cs="Arial"/>
          <w:color w:val="000000" w:themeColor="text1" w:themeTint="FF" w:themeShade="FF"/>
          <w:sz w:val="22"/>
          <w:szCs w:val="22"/>
        </w:rPr>
        <w:t>observed</w:t>
      </w:r>
      <w:r w:rsidRPr="39E0461B" w:rsidR="6E695E97">
        <w:rPr>
          <w:rFonts w:ascii="Arial" w:hAnsi="Arial" w:eastAsia="Arial" w:cs="Arial"/>
          <w:color w:val="000000" w:themeColor="text1" w:themeTint="FF" w:themeShade="FF"/>
          <w:sz w:val="22"/>
          <w:szCs w:val="22"/>
        </w:rPr>
        <w:t xml:space="preserve"> (** p &lt; 0.01) compared to the Model group in all experiments </w:t>
      </w:r>
      <w:r w:rsidRPr="39E0461B" w:rsidR="6E695E97">
        <w:rPr>
          <w:rFonts w:ascii="Arial" w:hAnsi="Arial" w:eastAsia="Arial" w:cs="Arial"/>
          <w:sz w:val="22"/>
          <w:szCs w:val="22"/>
        </w:rPr>
        <w:t>(Zhao et al., 2023)</w:t>
      </w:r>
      <w:r w:rsidRPr="39E0461B" w:rsidR="7BCE4DA6">
        <w:rPr>
          <w:rFonts w:ascii="Arial" w:hAnsi="Arial" w:eastAsia="Arial" w:cs="Arial"/>
          <w:sz w:val="22"/>
          <w:szCs w:val="22"/>
        </w:rPr>
        <w:t>.</w:t>
      </w:r>
      <w:r w:rsidRPr="39E0461B" w:rsidR="6E695E97">
        <w:rPr>
          <w:rFonts w:ascii="Arial" w:hAnsi="Arial" w:eastAsia="Arial" w:cs="Arial"/>
          <w:sz w:val="22"/>
          <w:szCs w:val="22"/>
        </w:rPr>
        <w:t xml:space="preserve"> </w:t>
      </w:r>
    </w:p>
    <w:p w:rsidR="39E0461B" w:rsidP="39E0461B" w:rsidRDefault="39E0461B" w14:paraId="74AD399F" w14:textId="10D204F7">
      <w:pPr>
        <w:pStyle w:val="Normal"/>
        <w:spacing w:before="240" w:after="240" w:line="360" w:lineRule="auto"/>
        <w:jc w:val="both"/>
        <w:rPr>
          <w:rFonts w:ascii="Arial" w:hAnsi="Arial" w:eastAsia="Arial" w:cs="Arial"/>
          <w:sz w:val="22"/>
          <w:szCs w:val="22"/>
        </w:rPr>
      </w:pPr>
    </w:p>
    <w:p w:rsidR="003D3FDB" w:rsidP="6B3D5E37" w:rsidRDefault="23FA5BC9" w14:paraId="3CDE50E2" w14:textId="752E5B88">
      <w:pPr>
        <w:spacing w:before="240" w:after="240" w:line="360" w:lineRule="auto"/>
        <w:jc w:val="both"/>
        <w:rPr>
          <w:rFonts w:ascii="Arial" w:hAnsi="Arial" w:eastAsia="Arial" w:cs="Arial"/>
          <w:color w:val="000000" w:themeColor="text1"/>
          <w:sz w:val="24"/>
          <w:szCs w:val="24"/>
        </w:rPr>
      </w:pPr>
      <w:r w:rsidRPr="6B3D5E37">
        <w:rPr>
          <w:rFonts w:ascii="Arial" w:hAnsi="Arial" w:eastAsia="Arial" w:cs="Arial"/>
          <w:color w:val="000000" w:themeColor="text1"/>
          <w:sz w:val="24"/>
          <w:szCs w:val="24"/>
        </w:rPr>
        <w:t xml:space="preserve">  </w:t>
      </w:r>
      <w:r w:rsidRPr="6B3D5E37" w:rsidR="48EC5C11">
        <w:rPr>
          <w:rFonts w:ascii="Arial" w:hAnsi="Arial" w:eastAsia="Arial" w:cs="Arial"/>
          <w:color w:val="000000" w:themeColor="text1"/>
          <w:sz w:val="24"/>
          <w:szCs w:val="24"/>
        </w:rPr>
        <w:t>Additionally</w:t>
      </w:r>
      <w:r w:rsidRPr="6B3D5E37" w:rsidR="4C9F14EC">
        <w:rPr>
          <w:rFonts w:ascii="Arial" w:hAnsi="Arial" w:eastAsia="Arial" w:cs="Arial"/>
          <w:color w:val="000000" w:themeColor="text1"/>
          <w:sz w:val="24"/>
          <w:szCs w:val="24"/>
        </w:rPr>
        <w:t xml:space="preserve">, this study examined the effects of </w:t>
      </w:r>
      <w:r w:rsidRPr="6B3D5E37" w:rsidR="4C9F14EC">
        <w:rPr>
          <w:rFonts w:ascii="Arial" w:hAnsi="Arial" w:eastAsia="Arial" w:cs="Arial"/>
          <w:i/>
          <w:iCs/>
          <w:color w:val="000000" w:themeColor="text1"/>
          <w:sz w:val="24"/>
          <w:szCs w:val="24"/>
        </w:rPr>
        <w:t xml:space="preserve">L. paracasei </w:t>
      </w:r>
      <w:r w:rsidRPr="6B3D5E37" w:rsidR="4C9F14EC">
        <w:rPr>
          <w:rFonts w:ascii="Arial" w:hAnsi="Arial" w:eastAsia="Arial" w:cs="Arial"/>
          <w:color w:val="000000" w:themeColor="text1"/>
          <w:sz w:val="24"/>
          <w:szCs w:val="24"/>
        </w:rPr>
        <w:t xml:space="preserve">ET-22 on the thickness and biomasses of </w:t>
      </w:r>
      <w:r w:rsidRPr="6B3D5E37" w:rsidR="4C9F14EC">
        <w:rPr>
          <w:rFonts w:ascii="Arial" w:hAnsi="Arial" w:eastAsia="Arial" w:cs="Arial"/>
          <w:i/>
          <w:iCs/>
          <w:color w:val="000000" w:themeColor="text1"/>
          <w:sz w:val="24"/>
          <w:szCs w:val="24"/>
        </w:rPr>
        <w:t>S. mutans</w:t>
      </w:r>
      <w:r w:rsidRPr="6B3D5E37" w:rsidR="4C9F14EC">
        <w:rPr>
          <w:rFonts w:ascii="Arial" w:hAnsi="Arial" w:eastAsia="Arial" w:cs="Arial"/>
          <w:color w:val="000000" w:themeColor="text1"/>
          <w:sz w:val="24"/>
          <w:szCs w:val="24"/>
        </w:rPr>
        <w:t xml:space="preserve"> biofilms (Figure 2)</w:t>
      </w:r>
      <w:r w:rsidRPr="6B3D5E37" w:rsidR="690E10BE">
        <w:rPr>
          <w:rFonts w:ascii="Arial" w:hAnsi="Arial" w:eastAsia="Arial" w:cs="Arial"/>
          <w:color w:val="000000" w:themeColor="text1"/>
          <w:sz w:val="32"/>
          <w:szCs w:val="32"/>
        </w:rPr>
        <w:t xml:space="preserve"> </w:t>
      </w:r>
      <w:r w:rsidRPr="6B3D5E37" w:rsidR="690E10BE">
        <w:rPr>
          <w:rFonts w:ascii="Arial" w:hAnsi="Arial" w:eastAsia="Arial" w:cs="Arial"/>
          <w:sz w:val="24"/>
          <w:szCs w:val="24"/>
        </w:rPr>
        <w:t>(Zhao et al., 2023).</w:t>
      </w:r>
    </w:p>
    <w:p w:rsidR="003D3FDB" w:rsidP="72E4C5B8" w:rsidRDefault="497780C4" w14:paraId="0586AFF8" w14:textId="3010FC63">
      <w:pPr>
        <w:spacing w:before="240" w:after="240" w:line="360" w:lineRule="auto"/>
        <w:jc w:val="both"/>
        <w:rPr>
          <w:rFonts w:ascii="Arial" w:hAnsi="Arial" w:eastAsia="Arial" w:cs="Arial"/>
          <w:sz w:val="24"/>
          <w:szCs w:val="24"/>
        </w:rPr>
      </w:pPr>
      <w:r>
        <w:rPr>
          <w:noProof/>
        </w:rPr>
        <w:drawing>
          <wp:inline distT="0" distB="0" distL="0" distR="0" wp14:anchorId="3ECA6947" wp14:editId="5E437ECB">
            <wp:extent cx="4962525" cy="3170932"/>
            <wp:effectExtent l="0" t="0" r="0" b="0"/>
            <wp:docPr id="1204802945" name="Picture 120480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62525" cy="3170932"/>
                    </a:xfrm>
                    <a:prstGeom prst="rect">
                      <a:avLst/>
                    </a:prstGeom>
                  </pic:spPr>
                </pic:pic>
              </a:graphicData>
            </a:graphic>
          </wp:inline>
        </w:drawing>
      </w:r>
    </w:p>
    <w:p w:rsidR="003D3FDB" w:rsidP="39E0461B" w:rsidRDefault="1B20B795" w14:paraId="2C770C38" w14:textId="3A495E07">
      <w:pPr>
        <w:spacing w:before="240" w:after="240" w:line="360" w:lineRule="auto"/>
        <w:jc w:val="both"/>
        <w:rPr>
          <w:rFonts w:ascii="Arial" w:hAnsi="Arial" w:eastAsia="Arial" w:cs="Arial"/>
          <w:sz w:val="22"/>
          <w:szCs w:val="22"/>
        </w:rPr>
      </w:pPr>
      <w:r w:rsidRPr="39E0461B" w:rsidR="40A564B8">
        <w:rPr>
          <w:rFonts w:ascii="Arial" w:hAnsi="Arial" w:eastAsia="Arial" w:cs="Arial"/>
          <w:b w:val="1"/>
          <w:bCs w:val="1"/>
          <w:color w:val="000000" w:themeColor="text1" w:themeTint="FF" w:themeShade="FF"/>
          <w:sz w:val="22"/>
          <w:szCs w:val="22"/>
          <w:u w:val="single"/>
        </w:rPr>
        <w:t>Figure 2</w:t>
      </w:r>
      <w:r w:rsidRPr="39E0461B" w:rsidR="05D0E999">
        <w:rPr>
          <w:rFonts w:ascii="Arial" w:hAnsi="Arial" w:eastAsia="Arial" w:cs="Arial"/>
          <w:b w:val="1"/>
          <w:bCs w:val="1"/>
          <w:color w:val="000000" w:themeColor="text1" w:themeTint="FF" w:themeShade="FF"/>
          <w:sz w:val="22"/>
          <w:szCs w:val="22"/>
          <w:u w:val="single"/>
        </w:rPr>
        <w:t>.</w:t>
      </w:r>
      <w:r w:rsidRPr="39E0461B" w:rsidR="05D0E999">
        <w:rPr>
          <w:rFonts w:ascii="Arial" w:hAnsi="Arial" w:eastAsia="Arial" w:cs="Arial"/>
          <w:b w:val="1"/>
          <w:bCs w:val="1"/>
          <w:color w:val="000000" w:themeColor="text1" w:themeTint="FF" w:themeShade="FF"/>
          <w:sz w:val="22"/>
          <w:szCs w:val="22"/>
        </w:rPr>
        <w:t xml:space="preserve"> </w:t>
      </w:r>
      <w:r w:rsidRPr="39E0461B" w:rsidR="05D0E999">
        <w:rPr>
          <w:rFonts w:ascii="Arial" w:hAnsi="Arial" w:eastAsia="Arial" w:cs="Arial"/>
          <w:color w:val="000000" w:themeColor="text1" w:themeTint="FF" w:themeShade="FF"/>
          <w:sz w:val="22"/>
          <w:szCs w:val="22"/>
        </w:rPr>
        <w:t>The figure shows the e</w:t>
      </w:r>
      <w:r w:rsidRPr="39E0461B" w:rsidR="6E695E97">
        <w:rPr>
          <w:rFonts w:ascii="Arial" w:hAnsi="Arial" w:eastAsia="Arial" w:cs="Arial"/>
          <w:color w:val="000000" w:themeColor="text1" w:themeTint="FF" w:themeShade="FF"/>
          <w:sz w:val="22"/>
          <w:szCs w:val="22"/>
        </w:rPr>
        <w:t xml:space="preserve">ffects of </w:t>
      </w:r>
      <w:r w:rsidRPr="39E0461B" w:rsidR="6E695E97">
        <w:rPr>
          <w:rFonts w:ascii="Arial" w:hAnsi="Arial" w:eastAsia="Arial" w:cs="Arial"/>
          <w:i w:val="1"/>
          <w:iCs w:val="1"/>
          <w:color w:val="000000" w:themeColor="text1" w:themeTint="FF" w:themeShade="FF"/>
          <w:sz w:val="22"/>
          <w:szCs w:val="22"/>
        </w:rPr>
        <w:t xml:space="preserve">L. </w:t>
      </w:r>
      <w:r w:rsidRPr="39E0461B" w:rsidR="6E695E97">
        <w:rPr>
          <w:rFonts w:ascii="Arial" w:hAnsi="Arial" w:eastAsia="Arial" w:cs="Arial"/>
          <w:i w:val="1"/>
          <w:iCs w:val="1"/>
          <w:color w:val="000000" w:themeColor="text1" w:themeTint="FF" w:themeShade="FF"/>
          <w:sz w:val="22"/>
          <w:szCs w:val="22"/>
        </w:rPr>
        <w:t>paracasei</w:t>
      </w:r>
      <w:r w:rsidRPr="39E0461B" w:rsidR="6E695E97">
        <w:rPr>
          <w:rFonts w:ascii="Arial" w:hAnsi="Arial" w:eastAsia="Arial" w:cs="Arial"/>
          <w:i w:val="1"/>
          <w:iCs w:val="1"/>
          <w:color w:val="000000" w:themeColor="text1" w:themeTint="FF" w:themeShade="FF"/>
          <w:sz w:val="22"/>
          <w:szCs w:val="22"/>
        </w:rPr>
        <w:t xml:space="preserve"> </w:t>
      </w:r>
      <w:r w:rsidRPr="39E0461B" w:rsidR="6E695E97">
        <w:rPr>
          <w:rFonts w:ascii="Arial" w:hAnsi="Arial" w:eastAsia="Arial" w:cs="Arial"/>
          <w:color w:val="000000" w:themeColor="text1" w:themeTint="FF" w:themeShade="FF"/>
          <w:sz w:val="22"/>
          <w:szCs w:val="22"/>
        </w:rPr>
        <w:t xml:space="preserve">ET-22 on the thickness and biomasses of </w:t>
      </w:r>
      <w:r w:rsidRPr="39E0461B" w:rsidR="6E695E97">
        <w:rPr>
          <w:rFonts w:ascii="Arial" w:hAnsi="Arial" w:eastAsia="Arial" w:cs="Arial"/>
          <w:i w:val="1"/>
          <w:iCs w:val="1"/>
          <w:color w:val="000000" w:themeColor="text1" w:themeTint="FF" w:themeShade="FF"/>
          <w:sz w:val="22"/>
          <w:szCs w:val="22"/>
        </w:rPr>
        <w:t xml:space="preserve">S. mutans </w:t>
      </w:r>
      <w:r w:rsidRPr="39E0461B" w:rsidR="6E695E97">
        <w:rPr>
          <w:rFonts w:ascii="Arial" w:hAnsi="Arial" w:eastAsia="Arial" w:cs="Arial"/>
          <w:color w:val="000000" w:themeColor="text1" w:themeTint="FF" w:themeShade="FF"/>
          <w:sz w:val="22"/>
          <w:szCs w:val="22"/>
        </w:rPr>
        <w:t xml:space="preserve">biofilms. (A) Alterations in the thickness of </w:t>
      </w:r>
      <w:r w:rsidRPr="39E0461B" w:rsidR="6E695E97">
        <w:rPr>
          <w:rFonts w:ascii="Arial" w:hAnsi="Arial" w:eastAsia="Arial" w:cs="Arial"/>
          <w:i w:val="1"/>
          <w:iCs w:val="1"/>
          <w:color w:val="000000" w:themeColor="text1" w:themeTint="FF" w:themeShade="FF"/>
          <w:sz w:val="22"/>
          <w:szCs w:val="22"/>
        </w:rPr>
        <w:t>S. mutans</w:t>
      </w:r>
      <w:r w:rsidRPr="39E0461B" w:rsidR="6E695E97">
        <w:rPr>
          <w:rFonts w:ascii="Arial" w:hAnsi="Arial" w:eastAsia="Arial" w:cs="Arial"/>
          <w:color w:val="000000" w:themeColor="text1" w:themeTint="FF" w:themeShade="FF"/>
          <w:sz w:val="22"/>
          <w:szCs w:val="22"/>
        </w:rPr>
        <w:t xml:space="preserve"> biofilms following co-culture with live bacteria (ET-22-V), heat-killed bacteria (ET-22-HK), and secretions (ET-22-S) of </w:t>
      </w:r>
      <w:r w:rsidRPr="39E0461B" w:rsidR="6E695E97">
        <w:rPr>
          <w:rFonts w:ascii="Arial" w:hAnsi="Arial" w:eastAsia="Arial" w:cs="Arial"/>
          <w:i w:val="1"/>
          <w:iCs w:val="1"/>
          <w:color w:val="000000" w:themeColor="text1" w:themeTint="FF" w:themeShade="FF"/>
          <w:sz w:val="22"/>
          <w:szCs w:val="22"/>
        </w:rPr>
        <w:t xml:space="preserve">L. </w:t>
      </w:r>
      <w:r w:rsidRPr="39E0461B" w:rsidR="6E695E97">
        <w:rPr>
          <w:rFonts w:ascii="Arial" w:hAnsi="Arial" w:eastAsia="Arial" w:cs="Arial"/>
          <w:i w:val="1"/>
          <w:iCs w:val="1"/>
          <w:color w:val="000000" w:themeColor="text1" w:themeTint="FF" w:themeShade="FF"/>
          <w:sz w:val="22"/>
          <w:szCs w:val="22"/>
        </w:rPr>
        <w:t>paracasei</w:t>
      </w:r>
      <w:r w:rsidRPr="39E0461B" w:rsidR="6E695E97">
        <w:rPr>
          <w:rFonts w:ascii="Arial" w:hAnsi="Arial" w:eastAsia="Arial" w:cs="Arial"/>
          <w:i w:val="1"/>
          <w:iCs w:val="1"/>
          <w:color w:val="000000" w:themeColor="text1" w:themeTint="FF" w:themeShade="FF"/>
          <w:sz w:val="22"/>
          <w:szCs w:val="22"/>
        </w:rPr>
        <w:t xml:space="preserve"> </w:t>
      </w:r>
      <w:r w:rsidRPr="39E0461B" w:rsidR="6E695E97">
        <w:rPr>
          <w:rFonts w:ascii="Arial" w:hAnsi="Arial" w:eastAsia="Arial" w:cs="Arial"/>
          <w:color w:val="000000" w:themeColor="text1" w:themeTint="FF" w:themeShade="FF"/>
          <w:sz w:val="22"/>
          <w:szCs w:val="22"/>
        </w:rPr>
        <w:t>ET-22 are examined.</w:t>
      </w:r>
      <w:r w:rsidRPr="39E0461B" w:rsidR="01CC791E">
        <w:rPr>
          <w:rFonts w:ascii="Arial" w:hAnsi="Arial" w:eastAsia="Arial" w:cs="Arial"/>
          <w:color w:val="000000" w:themeColor="text1" w:themeTint="FF" w:themeShade="FF"/>
          <w:sz w:val="22"/>
          <w:szCs w:val="22"/>
        </w:rPr>
        <w:t xml:space="preserve"> </w:t>
      </w:r>
      <w:r w:rsidRPr="39E0461B" w:rsidR="6E695E97">
        <w:rPr>
          <w:rFonts w:ascii="Arial" w:hAnsi="Arial" w:eastAsia="Arial" w:cs="Arial"/>
          <w:color w:val="000000" w:themeColor="text1" w:themeTint="FF" w:themeShade="FF"/>
          <w:sz w:val="22"/>
          <w:szCs w:val="22"/>
        </w:rPr>
        <w:t xml:space="preserve">(B) Staining outcomes illustrating live and dead bacteria within </w:t>
      </w:r>
      <w:r w:rsidRPr="39E0461B" w:rsidR="6E695E97">
        <w:rPr>
          <w:rFonts w:ascii="Arial" w:hAnsi="Arial" w:eastAsia="Arial" w:cs="Arial"/>
          <w:i w:val="1"/>
          <w:iCs w:val="1"/>
          <w:color w:val="000000" w:themeColor="text1" w:themeTint="FF" w:themeShade="FF"/>
          <w:sz w:val="22"/>
          <w:szCs w:val="22"/>
        </w:rPr>
        <w:t xml:space="preserve">S. mutans </w:t>
      </w:r>
      <w:r w:rsidRPr="39E0461B" w:rsidR="6E695E97">
        <w:rPr>
          <w:rFonts w:ascii="Arial" w:hAnsi="Arial" w:eastAsia="Arial" w:cs="Arial"/>
          <w:color w:val="000000" w:themeColor="text1" w:themeTint="FF" w:themeShade="FF"/>
          <w:sz w:val="22"/>
          <w:szCs w:val="22"/>
        </w:rPr>
        <w:t xml:space="preserve">biofilms using confocal laser scanning microscopy. (C) Quantification of live bacteria (green) and dead bacteria (red) in </w:t>
      </w:r>
      <w:r w:rsidRPr="39E0461B" w:rsidR="6E695E97">
        <w:rPr>
          <w:rFonts w:ascii="Arial" w:hAnsi="Arial" w:eastAsia="Arial" w:cs="Arial"/>
          <w:i w:val="1"/>
          <w:iCs w:val="1"/>
          <w:color w:val="000000" w:themeColor="text1" w:themeTint="FF" w:themeShade="FF"/>
          <w:sz w:val="22"/>
          <w:szCs w:val="22"/>
        </w:rPr>
        <w:t>S. mutans</w:t>
      </w:r>
      <w:r w:rsidRPr="39E0461B" w:rsidR="6E695E97">
        <w:rPr>
          <w:rFonts w:ascii="Arial" w:hAnsi="Arial" w:eastAsia="Arial" w:cs="Arial"/>
          <w:color w:val="000000" w:themeColor="text1" w:themeTint="FF" w:themeShade="FF"/>
          <w:sz w:val="22"/>
          <w:szCs w:val="22"/>
        </w:rPr>
        <w:t xml:space="preserve"> biofilms of the ET-22-V, ET-22-HK, and ET-22-S groups</w:t>
      </w:r>
      <w:r w:rsidRPr="39E0461B" w:rsidR="418993A5">
        <w:rPr>
          <w:rFonts w:ascii="Arial" w:hAnsi="Arial" w:eastAsia="Arial" w:cs="Arial"/>
          <w:color w:val="000000" w:themeColor="text1" w:themeTint="FF" w:themeShade="FF"/>
          <w:sz w:val="22"/>
          <w:szCs w:val="22"/>
        </w:rPr>
        <w:t xml:space="preserve"> </w:t>
      </w:r>
      <w:r w:rsidRPr="39E0461B" w:rsidR="6E695E97">
        <w:rPr>
          <w:rFonts w:ascii="Arial" w:hAnsi="Arial" w:eastAsia="Arial" w:cs="Arial"/>
          <w:sz w:val="22"/>
          <w:szCs w:val="22"/>
        </w:rPr>
        <w:t>(Zhao et al., 2023)</w:t>
      </w:r>
      <w:r w:rsidRPr="39E0461B" w:rsidR="3802FA21">
        <w:rPr>
          <w:rFonts w:ascii="Arial" w:hAnsi="Arial" w:eastAsia="Arial" w:cs="Arial"/>
          <w:sz w:val="22"/>
          <w:szCs w:val="22"/>
        </w:rPr>
        <w:t>.</w:t>
      </w:r>
    </w:p>
    <w:p w:rsidR="39E0461B" w:rsidP="39E0461B" w:rsidRDefault="39E0461B" w14:paraId="2F4B0FC5" w14:textId="0CA72C84">
      <w:pPr>
        <w:pStyle w:val="Normal"/>
        <w:spacing w:before="240" w:after="240" w:line="360" w:lineRule="auto"/>
        <w:jc w:val="both"/>
        <w:rPr>
          <w:rFonts w:ascii="Arial" w:hAnsi="Arial" w:eastAsia="Arial" w:cs="Arial"/>
          <w:sz w:val="22"/>
          <w:szCs w:val="22"/>
        </w:rPr>
      </w:pPr>
    </w:p>
    <w:p w:rsidR="40E18D6E" w:rsidP="39E0461B" w:rsidRDefault="40E18D6E" w14:paraId="4C3FA39E" w14:textId="7D71339C">
      <w:pPr>
        <w:spacing w:before="240" w:after="240" w:line="360" w:lineRule="auto"/>
        <w:jc w:val="both"/>
        <w:rPr>
          <w:rFonts w:ascii="Arial" w:hAnsi="Arial" w:eastAsia="Arial" w:cs="Arial"/>
          <w:sz w:val="24"/>
          <w:szCs w:val="24"/>
        </w:rPr>
      </w:pPr>
      <w:r w:rsidRPr="39E0461B" w:rsidR="40E18D6E">
        <w:rPr>
          <w:rFonts w:ascii="Arial" w:hAnsi="Arial" w:eastAsia="Arial" w:cs="Arial"/>
          <w:color w:val="000000" w:themeColor="text1" w:themeTint="FF" w:themeShade="FF"/>
          <w:sz w:val="24"/>
          <w:szCs w:val="24"/>
        </w:rPr>
        <w:t xml:space="preserve">  </w:t>
      </w:r>
      <w:r w:rsidRPr="39E0461B" w:rsidR="6E695E97">
        <w:rPr>
          <w:rFonts w:ascii="Arial" w:hAnsi="Arial" w:eastAsia="Arial" w:cs="Arial"/>
          <w:color w:val="000000" w:themeColor="text1" w:themeTint="FF" w:themeShade="FF"/>
          <w:sz w:val="24"/>
          <w:szCs w:val="24"/>
        </w:rPr>
        <w:t xml:space="preserve">In conclusion, based on this study, the postbiotic derived from </w:t>
      </w:r>
      <w:r w:rsidRPr="39E0461B" w:rsidR="6E695E97">
        <w:rPr>
          <w:rFonts w:ascii="Arial" w:hAnsi="Arial" w:eastAsia="Arial" w:cs="Arial"/>
          <w:i w:val="1"/>
          <w:iCs w:val="1"/>
          <w:color w:val="000000" w:themeColor="text1" w:themeTint="FF" w:themeShade="FF"/>
          <w:sz w:val="24"/>
          <w:szCs w:val="24"/>
        </w:rPr>
        <w:t xml:space="preserve">L. </w:t>
      </w:r>
      <w:r w:rsidRPr="39E0461B" w:rsidR="6E695E97">
        <w:rPr>
          <w:rFonts w:ascii="Arial" w:hAnsi="Arial" w:eastAsia="Arial" w:cs="Arial"/>
          <w:i w:val="1"/>
          <w:iCs w:val="1"/>
          <w:color w:val="000000" w:themeColor="text1" w:themeTint="FF" w:themeShade="FF"/>
          <w:sz w:val="24"/>
          <w:szCs w:val="24"/>
        </w:rPr>
        <w:t>paracasei</w:t>
      </w:r>
      <w:r w:rsidRPr="39E0461B" w:rsidR="6E695E97">
        <w:rPr>
          <w:rFonts w:ascii="Arial" w:hAnsi="Arial" w:eastAsia="Arial" w:cs="Arial"/>
          <w:color w:val="000000" w:themeColor="text1" w:themeTint="FF" w:themeShade="FF"/>
          <w:sz w:val="24"/>
          <w:szCs w:val="24"/>
        </w:rPr>
        <w:t xml:space="preserve"> ET-22 can significantly decrease </w:t>
      </w:r>
      <w:r w:rsidRPr="39E0461B" w:rsidR="6E695E97">
        <w:rPr>
          <w:rFonts w:ascii="Arial" w:hAnsi="Arial" w:eastAsia="Arial" w:cs="Arial"/>
          <w:i w:val="1"/>
          <w:iCs w:val="1"/>
          <w:color w:val="000000" w:themeColor="text1" w:themeTint="FF" w:themeShade="FF"/>
          <w:sz w:val="24"/>
          <w:szCs w:val="24"/>
        </w:rPr>
        <w:t xml:space="preserve">S. mutans </w:t>
      </w:r>
      <w:r w:rsidRPr="39E0461B" w:rsidR="6E695E97">
        <w:rPr>
          <w:rFonts w:ascii="Arial" w:hAnsi="Arial" w:eastAsia="Arial" w:cs="Arial"/>
          <w:color w:val="000000" w:themeColor="text1" w:themeTint="FF" w:themeShade="FF"/>
          <w:sz w:val="24"/>
          <w:szCs w:val="24"/>
        </w:rPr>
        <w:t xml:space="preserve">biofilm formation. </w:t>
      </w:r>
    </w:p>
    <w:p w:rsidR="39E0461B" w:rsidP="39E0461B" w:rsidRDefault="39E0461B" w14:paraId="1441F4E6" w14:textId="2FC6497E">
      <w:pPr>
        <w:pStyle w:val="Normal"/>
        <w:spacing w:before="240" w:after="240" w:line="360" w:lineRule="auto"/>
        <w:jc w:val="both"/>
        <w:rPr>
          <w:rFonts w:ascii="Arial" w:hAnsi="Arial" w:eastAsia="Arial" w:cs="Arial"/>
          <w:color w:val="000000" w:themeColor="text1" w:themeTint="FF" w:themeShade="FF"/>
          <w:sz w:val="24"/>
          <w:szCs w:val="24"/>
        </w:rPr>
      </w:pPr>
    </w:p>
    <w:p w:rsidR="39E0461B" w:rsidP="39E0461B" w:rsidRDefault="39E0461B" w14:paraId="338E9357" w14:textId="0440B507">
      <w:pPr>
        <w:pStyle w:val="Normal"/>
        <w:spacing w:before="240" w:after="240" w:line="360" w:lineRule="auto"/>
        <w:jc w:val="both"/>
        <w:rPr>
          <w:rFonts w:ascii="Arial" w:hAnsi="Arial" w:eastAsia="Arial" w:cs="Arial"/>
          <w:color w:val="000000" w:themeColor="text1" w:themeTint="FF" w:themeShade="FF"/>
          <w:sz w:val="24"/>
          <w:szCs w:val="24"/>
        </w:rPr>
      </w:pPr>
    </w:p>
    <w:p w:rsidR="38AE71F6" w:rsidP="39E0461B" w:rsidRDefault="38AE71F6" w14:paraId="0A654DE1" w14:textId="169688BD">
      <w:pPr>
        <w:spacing w:before="240" w:after="240" w:line="360" w:lineRule="auto"/>
        <w:jc w:val="both"/>
        <w:rPr>
          <w:rFonts w:ascii="Arial" w:hAnsi="Arial" w:eastAsia="Arial" w:cs="Arial"/>
          <w:b w:val="1"/>
          <w:bCs w:val="1"/>
          <w:color w:val="0D0D0D" w:themeColor="text1" w:themeTint="F2" w:themeShade="FF"/>
          <w:sz w:val="28"/>
          <w:szCs w:val="28"/>
        </w:rPr>
      </w:pPr>
      <w:r w:rsidRPr="39E0461B" w:rsidR="38AE71F6">
        <w:rPr>
          <w:rFonts w:ascii="Arial" w:hAnsi="Arial" w:eastAsia="Arial" w:cs="Arial"/>
          <w:b w:val="1"/>
          <w:bCs w:val="1"/>
          <w:color w:val="000000" w:themeColor="text1" w:themeTint="FF" w:themeShade="FF"/>
          <w:sz w:val="28"/>
          <w:szCs w:val="28"/>
        </w:rPr>
        <w:t>3.1.1</w:t>
      </w:r>
      <w:r w:rsidRPr="39E0461B" w:rsidR="13A65B55">
        <w:rPr>
          <w:rFonts w:ascii="Arial" w:hAnsi="Arial" w:eastAsia="Arial" w:cs="Arial"/>
          <w:b w:val="1"/>
          <w:bCs w:val="1"/>
          <w:color w:val="000000" w:themeColor="text1" w:themeTint="FF" w:themeShade="FF"/>
          <w:sz w:val="28"/>
          <w:szCs w:val="28"/>
        </w:rPr>
        <w:t xml:space="preserve"> </w:t>
      </w:r>
      <w:r w:rsidRPr="39E0461B" w:rsidR="4EE98CAE">
        <w:rPr>
          <w:rFonts w:ascii="Arial" w:hAnsi="Arial" w:eastAsia="Arial" w:cs="Arial"/>
          <w:b w:val="1"/>
          <w:bCs w:val="1"/>
          <w:color w:val="0D0D0D" w:themeColor="text1" w:themeTint="F2" w:themeShade="FF"/>
          <w:sz w:val="28"/>
          <w:szCs w:val="28"/>
        </w:rPr>
        <w:t xml:space="preserve">Reducing </w:t>
      </w:r>
      <w:r w:rsidRPr="39E0461B" w:rsidR="4EE98CAE">
        <w:rPr>
          <w:rFonts w:ascii="Arial" w:hAnsi="Arial" w:eastAsia="Arial" w:cs="Arial"/>
          <w:b w:val="1"/>
          <w:bCs w:val="1"/>
          <w:i w:val="1"/>
          <w:iCs w:val="1"/>
          <w:color w:val="0D0D0D" w:themeColor="text1" w:themeTint="F2" w:themeShade="FF"/>
          <w:sz w:val="28"/>
          <w:szCs w:val="28"/>
        </w:rPr>
        <w:t>S. mutans</w:t>
      </w:r>
      <w:r w:rsidRPr="39E0461B" w:rsidR="4EE98CAE">
        <w:rPr>
          <w:rFonts w:ascii="Arial" w:hAnsi="Arial" w:eastAsia="Arial" w:cs="Arial"/>
          <w:b w:val="1"/>
          <w:bCs w:val="1"/>
          <w:color w:val="0D0D0D" w:themeColor="text1" w:themeTint="F2" w:themeShade="FF"/>
          <w:sz w:val="28"/>
          <w:szCs w:val="28"/>
        </w:rPr>
        <w:t xml:space="preserve"> Presence: Mechanisms of Action </w:t>
      </w:r>
      <w:r w:rsidRPr="39E0461B" w:rsidR="496EBDB0">
        <w:rPr>
          <w:rFonts w:ascii="Arial" w:hAnsi="Arial" w:eastAsia="Arial" w:cs="Arial"/>
          <w:b w:val="1"/>
          <w:bCs w:val="1"/>
          <w:color w:val="0D0D0D" w:themeColor="text1" w:themeTint="F2" w:themeShade="FF"/>
          <w:sz w:val="28"/>
          <w:szCs w:val="28"/>
        </w:rPr>
        <w:t xml:space="preserve">using </w:t>
      </w:r>
      <w:r w:rsidRPr="39E0461B" w:rsidR="4EE98CAE">
        <w:rPr>
          <w:rFonts w:ascii="Arial" w:hAnsi="Arial" w:eastAsia="Arial" w:cs="Arial"/>
          <w:b w:val="1"/>
          <w:bCs w:val="1"/>
          <w:color w:val="0D0D0D" w:themeColor="text1" w:themeTint="F2" w:themeShade="FF"/>
          <w:sz w:val="28"/>
          <w:szCs w:val="28"/>
        </w:rPr>
        <w:t>Postbiotic</w:t>
      </w:r>
    </w:p>
    <w:p w:rsidR="39E0461B" w:rsidP="39E0461B" w:rsidRDefault="39E0461B" w14:paraId="00C36C4C" w14:textId="16963887">
      <w:pPr>
        <w:pStyle w:val="Normal"/>
        <w:spacing w:before="240" w:after="240" w:line="360" w:lineRule="auto"/>
        <w:jc w:val="both"/>
        <w:rPr>
          <w:rFonts w:ascii="Arial" w:hAnsi="Arial" w:eastAsia="Arial" w:cs="Arial"/>
          <w:b w:val="1"/>
          <w:bCs w:val="1"/>
          <w:color w:val="0D0D0D" w:themeColor="text1" w:themeTint="F2" w:themeShade="FF"/>
          <w:sz w:val="28"/>
          <w:szCs w:val="28"/>
        </w:rPr>
      </w:pPr>
    </w:p>
    <w:p w:rsidR="003D3FDB" w:rsidP="72E4C5B8" w:rsidRDefault="24BD0276" w14:paraId="2E64341D" w14:textId="49F3CAD6">
      <w:pPr>
        <w:spacing w:before="240" w:after="240" w:line="360" w:lineRule="auto"/>
        <w:jc w:val="both"/>
        <w:rPr>
          <w:rFonts w:ascii="Arial" w:hAnsi="Arial" w:eastAsia="Arial" w:cs="Arial"/>
          <w:sz w:val="24"/>
          <w:szCs w:val="24"/>
        </w:rPr>
      </w:pPr>
      <w:r w:rsidRPr="6B3D5E37">
        <w:rPr>
          <w:rFonts w:ascii="Arial" w:hAnsi="Arial" w:eastAsia="Arial" w:cs="Arial"/>
          <w:b/>
          <w:bCs/>
          <w:color w:val="000000" w:themeColor="text1"/>
          <w:sz w:val="24"/>
          <w:szCs w:val="24"/>
        </w:rPr>
        <w:t xml:space="preserve">A) </w:t>
      </w:r>
      <w:r w:rsidRPr="6B3D5E37" w:rsidR="40235575">
        <w:rPr>
          <w:rFonts w:ascii="Arial" w:hAnsi="Arial" w:eastAsia="Arial" w:cs="Arial"/>
          <w:b/>
          <w:bCs/>
          <w:color w:val="000000" w:themeColor="text1"/>
          <w:sz w:val="24"/>
          <w:szCs w:val="24"/>
        </w:rPr>
        <w:t xml:space="preserve">Live </w:t>
      </w:r>
      <w:r w:rsidRPr="6B3D5E37" w:rsidR="40235575">
        <w:rPr>
          <w:rFonts w:ascii="Arial" w:hAnsi="Arial" w:eastAsia="Arial" w:cs="Arial"/>
          <w:b/>
          <w:bCs/>
          <w:i/>
          <w:iCs/>
          <w:color w:val="000000" w:themeColor="text1"/>
          <w:sz w:val="24"/>
          <w:szCs w:val="24"/>
        </w:rPr>
        <w:t>L. paracasei</w:t>
      </w:r>
      <w:r w:rsidRPr="6B3D5E37" w:rsidR="40235575">
        <w:rPr>
          <w:rFonts w:ascii="Arial" w:hAnsi="Arial" w:eastAsia="Arial" w:cs="Arial"/>
          <w:b/>
          <w:bCs/>
          <w:color w:val="000000" w:themeColor="text1"/>
          <w:sz w:val="24"/>
          <w:szCs w:val="24"/>
        </w:rPr>
        <w:t xml:space="preserve"> ET-22 and </w:t>
      </w:r>
      <w:r w:rsidRPr="6B3D5E37" w:rsidR="693B3C3B">
        <w:rPr>
          <w:rFonts w:ascii="Arial" w:hAnsi="Arial" w:eastAsia="Arial" w:cs="Arial"/>
          <w:b/>
          <w:bCs/>
          <w:color w:val="000000" w:themeColor="text1"/>
          <w:sz w:val="24"/>
          <w:szCs w:val="24"/>
        </w:rPr>
        <w:t>i</w:t>
      </w:r>
      <w:r w:rsidRPr="6B3D5E37" w:rsidR="40235575">
        <w:rPr>
          <w:rFonts w:ascii="Arial" w:hAnsi="Arial" w:eastAsia="Arial" w:cs="Arial"/>
          <w:b/>
          <w:bCs/>
          <w:color w:val="000000" w:themeColor="text1"/>
          <w:sz w:val="24"/>
          <w:szCs w:val="24"/>
        </w:rPr>
        <w:t xml:space="preserve">ts Postbiotics Inhibit the </w:t>
      </w:r>
      <w:r w:rsidRPr="6B3D5E37" w:rsidR="1A3CF1B8">
        <w:rPr>
          <w:rFonts w:ascii="Arial" w:hAnsi="Arial" w:eastAsia="Arial" w:cs="Arial"/>
          <w:b/>
          <w:bCs/>
          <w:color w:val="000000" w:themeColor="text1"/>
          <w:sz w:val="24"/>
          <w:szCs w:val="24"/>
        </w:rPr>
        <w:t>F</w:t>
      </w:r>
      <w:r w:rsidRPr="6B3D5E37" w:rsidR="40235575">
        <w:rPr>
          <w:rFonts w:ascii="Arial" w:hAnsi="Arial" w:eastAsia="Arial" w:cs="Arial"/>
          <w:b/>
          <w:bCs/>
          <w:color w:val="000000" w:themeColor="text1"/>
          <w:sz w:val="24"/>
          <w:szCs w:val="24"/>
        </w:rPr>
        <w:t>ormation of S. mutans Biofilms by Blocking the Initial Adhesion.</w:t>
      </w:r>
      <w:r w:rsidRPr="6B3D5E37" w:rsidR="40235575">
        <w:rPr>
          <w:rFonts w:ascii="Arial" w:hAnsi="Arial" w:eastAsia="Arial" w:cs="Arial"/>
          <w:sz w:val="24"/>
          <w:szCs w:val="24"/>
        </w:rPr>
        <w:t xml:space="preserve"> </w:t>
      </w:r>
    </w:p>
    <w:p w:rsidR="46CA5B3E" w:rsidP="6B3D5E37" w:rsidRDefault="46CA5B3E" w14:paraId="7BF54F62" w14:textId="43C8F064">
      <w:pPr>
        <w:spacing w:before="240" w:after="240" w:line="360" w:lineRule="auto"/>
        <w:jc w:val="both"/>
        <w:rPr>
          <w:rFonts w:ascii="Arial" w:hAnsi="Arial" w:eastAsia="Arial" w:cs="Arial"/>
          <w:sz w:val="24"/>
          <w:szCs w:val="24"/>
        </w:rPr>
      </w:pPr>
      <w:r w:rsidRPr="6B3D5E37">
        <w:rPr>
          <w:rFonts w:ascii="Arial" w:hAnsi="Arial" w:eastAsia="Arial" w:cs="Arial"/>
          <w:i/>
          <w:iCs/>
          <w:sz w:val="24"/>
          <w:szCs w:val="24"/>
        </w:rPr>
        <w:t xml:space="preserve">  </w:t>
      </w:r>
      <w:r w:rsidRPr="6B3D5E37" w:rsidR="7A3BF9CD">
        <w:rPr>
          <w:rFonts w:ascii="Arial" w:hAnsi="Arial" w:eastAsia="Arial" w:cs="Arial"/>
          <w:i/>
          <w:iCs/>
          <w:sz w:val="24"/>
          <w:szCs w:val="24"/>
        </w:rPr>
        <w:t>S. mutans</w:t>
      </w:r>
      <w:r w:rsidRPr="6B3D5E37" w:rsidR="7A3BF9CD">
        <w:rPr>
          <w:rFonts w:ascii="Arial" w:hAnsi="Arial" w:eastAsia="Arial" w:cs="Arial"/>
          <w:sz w:val="24"/>
          <w:szCs w:val="24"/>
        </w:rPr>
        <w:t xml:space="preserve"> adheres to tooth surfaces, initiating biofilm formation</w:t>
      </w:r>
      <w:r w:rsidRPr="6B3D5E37" w:rsidR="55D9A3FE">
        <w:rPr>
          <w:rFonts w:ascii="Arial" w:hAnsi="Arial" w:eastAsia="Arial" w:cs="Arial"/>
          <w:sz w:val="24"/>
          <w:szCs w:val="24"/>
        </w:rPr>
        <w:t xml:space="preserve"> (Zhao et al., 2023)</w:t>
      </w:r>
      <w:r w:rsidRPr="6B3D5E37" w:rsidR="7A3BF9CD">
        <w:rPr>
          <w:rFonts w:ascii="Arial" w:hAnsi="Arial" w:eastAsia="Arial" w:cs="Arial"/>
          <w:sz w:val="24"/>
          <w:szCs w:val="24"/>
        </w:rPr>
        <w:t xml:space="preserve">. </w:t>
      </w:r>
      <w:r w:rsidRPr="6B3D5E37" w:rsidR="746CB41B">
        <w:rPr>
          <w:rFonts w:ascii="Arial" w:hAnsi="Arial" w:eastAsia="Arial" w:cs="Arial"/>
          <w:sz w:val="24"/>
          <w:szCs w:val="24"/>
        </w:rPr>
        <w:t>The study</w:t>
      </w:r>
      <w:r w:rsidRPr="6B3D5E37" w:rsidR="7A3BF9CD">
        <w:rPr>
          <w:rFonts w:ascii="Arial" w:hAnsi="Arial" w:eastAsia="Arial" w:cs="Arial"/>
          <w:sz w:val="24"/>
          <w:szCs w:val="24"/>
        </w:rPr>
        <w:t xml:space="preserve"> indicates that </w:t>
      </w:r>
      <w:r w:rsidRPr="6B3D5E37" w:rsidR="7A3BF9CD">
        <w:rPr>
          <w:rFonts w:ascii="Arial" w:hAnsi="Arial" w:eastAsia="Arial" w:cs="Arial"/>
          <w:i/>
          <w:iCs/>
          <w:sz w:val="24"/>
          <w:szCs w:val="24"/>
        </w:rPr>
        <w:t>L. paracasei</w:t>
      </w:r>
      <w:r w:rsidRPr="6B3D5E37" w:rsidR="7A3BF9CD">
        <w:rPr>
          <w:rFonts w:ascii="Arial" w:hAnsi="Arial" w:eastAsia="Arial" w:cs="Arial"/>
          <w:sz w:val="24"/>
          <w:szCs w:val="24"/>
        </w:rPr>
        <w:t xml:space="preserve"> ET-22 and its postbiotics reduce the expression of SpaP protein in </w:t>
      </w:r>
      <w:r w:rsidRPr="6B3D5E37" w:rsidR="7A3BF9CD">
        <w:rPr>
          <w:rFonts w:ascii="Arial" w:hAnsi="Arial" w:eastAsia="Arial" w:cs="Arial"/>
          <w:i/>
          <w:iCs/>
          <w:sz w:val="24"/>
          <w:szCs w:val="24"/>
        </w:rPr>
        <w:t>S. mutans</w:t>
      </w:r>
      <w:r w:rsidRPr="6B3D5E37" w:rsidR="7A3BF9CD">
        <w:rPr>
          <w:rFonts w:ascii="Arial" w:hAnsi="Arial" w:eastAsia="Arial" w:cs="Arial"/>
          <w:sz w:val="24"/>
          <w:szCs w:val="24"/>
        </w:rPr>
        <w:t>, crucial for its initial tooth adhesion</w:t>
      </w:r>
      <w:r w:rsidRPr="6B3D5E37" w:rsidR="6381E567">
        <w:rPr>
          <w:rFonts w:ascii="Arial" w:hAnsi="Arial" w:eastAsia="Arial" w:cs="Arial"/>
          <w:sz w:val="24"/>
          <w:szCs w:val="24"/>
        </w:rPr>
        <w:t xml:space="preserve"> (Zhao et al., 2023)</w:t>
      </w:r>
      <w:r w:rsidRPr="6B3D5E37" w:rsidR="7A3BF9CD">
        <w:rPr>
          <w:rFonts w:ascii="Arial" w:hAnsi="Arial" w:eastAsia="Arial" w:cs="Arial"/>
          <w:sz w:val="24"/>
          <w:szCs w:val="24"/>
        </w:rPr>
        <w:t xml:space="preserve">. Consequently, fewer </w:t>
      </w:r>
      <w:r w:rsidRPr="6B3D5E37" w:rsidR="7A3BF9CD">
        <w:rPr>
          <w:rFonts w:ascii="Arial" w:hAnsi="Arial" w:eastAsia="Arial" w:cs="Arial"/>
          <w:i/>
          <w:iCs/>
          <w:sz w:val="24"/>
          <w:szCs w:val="24"/>
        </w:rPr>
        <w:t>S. mutans</w:t>
      </w:r>
      <w:r w:rsidRPr="6B3D5E37" w:rsidR="7A3BF9CD">
        <w:rPr>
          <w:rFonts w:ascii="Arial" w:hAnsi="Arial" w:eastAsia="Arial" w:cs="Arial"/>
          <w:sz w:val="24"/>
          <w:szCs w:val="24"/>
        </w:rPr>
        <w:t xml:space="preserve"> can attach to teeth, mitigating biofilm formation and dental concerns</w:t>
      </w:r>
      <w:r w:rsidRPr="6B3D5E37" w:rsidR="51385069">
        <w:rPr>
          <w:rFonts w:ascii="Arial" w:hAnsi="Arial" w:eastAsia="Arial" w:cs="Arial"/>
          <w:sz w:val="24"/>
          <w:szCs w:val="24"/>
        </w:rPr>
        <w:t xml:space="preserve"> (Zhao et al., 2023)</w:t>
      </w:r>
      <w:r w:rsidRPr="6B3D5E37" w:rsidR="7A3BF9CD">
        <w:rPr>
          <w:rFonts w:ascii="Arial" w:hAnsi="Arial" w:eastAsia="Arial" w:cs="Arial"/>
          <w:sz w:val="24"/>
          <w:szCs w:val="24"/>
        </w:rPr>
        <w:t>.</w:t>
      </w:r>
    </w:p>
    <w:p w:rsidR="003D3FDB" w:rsidP="72E4C5B8" w:rsidRDefault="6B0DB1E0" w14:paraId="31C87417" w14:textId="77731AE0">
      <w:pPr>
        <w:spacing w:before="240" w:after="240" w:line="360" w:lineRule="auto"/>
        <w:jc w:val="both"/>
        <w:rPr>
          <w:rFonts w:ascii="Arial" w:hAnsi="Arial" w:eastAsia="Arial" w:cs="Arial"/>
          <w:sz w:val="24"/>
          <w:szCs w:val="24"/>
        </w:rPr>
      </w:pPr>
      <w:r w:rsidRPr="6B3D5E37">
        <w:rPr>
          <w:rFonts w:ascii="Arial" w:hAnsi="Arial" w:eastAsia="Arial" w:cs="Arial"/>
          <w:b/>
          <w:bCs/>
          <w:color w:val="000000" w:themeColor="text1"/>
          <w:sz w:val="24"/>
          <w:szCs w:val="24"/>
        </w:rPr>
        <w:t xml:space="preserve">B) </w:t>
      </w:r>
      <w:r w:rsidRPr="6B3D5E37" w:rsidR="40235575">
        <w:rPr>
          <w:rFonts w:ascii="Arial" w:hAnsi="Arial" w:eastAsia="Arial" w:cs="Arial"/>
          <w:b/>
          <w:bCs/>
          <w:color w:val="000000" w:themeColor="text1"/>
          <w:sz w:val="24"/>
          <w:szCs w:val="24"/>
        </w:rPr>
        <w:t xml:space="preserve">Live </w:t>
      </w:r>
      <w:r w:rsidRPr="6B3D5E37" w:rsidR="40235575">
        <w:rPr>
          <w:rFonts w:ascii="Arial" w:hAnsi="Arial" w:eastAsia="Arial" w:cs="Arial"/>
          <w:b/>
          <w:bCs/>
          <w:i/>
          <w:iCs/>
          <w:color w:val="000000" w:themeColor="text1"/>
          <w:sz w:val="24"/>
          <w:szCs w:val="24"/>
        </w:rPr>
        <w:t xml:space="preserve">L. paracasei </w:t>
      </w:r>
      <w:r w:rsidRPr="6B3D5E37" w:rsidR="40235575">
        <w:rPr>
          <w:rFonts w:ascii="Arial" w:hAnsi="Arial" w:eastAsia="Arial" w:cs="Arial"/>
          <w:b/>
          <w:bCs/>
          <w:color w:val="000000" w:themeColor="text1"/>
          <w:sz w:val="24"/>
          <w:szCs w:val="24"/>
        </w:rPr>
        <w:t xml:space="preserve">ET-22 and Its Postbiotics Inhibit </w:t>
      </w:r>
      <w:r w:rsidRPr="6B3D5E37" w:rsidR="40235575">
        <w:rPr>
          <w:rFonts w:ascii="Arial" w:hAnsi="Arial" w:eastAsia="Arial" w:cs="Arial"/>
          <w:b/>
          <w:bCs/>
          <w:i/>
          <w:iCs/>
          <w:color w:val="000000" w:themeColor="text1"/>
          <w:sz w:val="24"/>
          <w:szCs w:val="24"/>
        </w:rPr>
        <w:t xml:space="preserve">S. mutans </w:t>
      </w:r>
      <w:r w:rsidRPr="6B3D5E37" w:rsidR="40235575">
        <w:rPr>
          <w:rFonts w:ascii="Arial" w:hAnsi="Arial" w:eastAsia="Arial" w:cs="Arial"/>
          <w:b/>
          <w:bCs/>
          <w:color w:val="000000" w:themeColor="text1"/>
          <w:sz w:val="24"/>
          <w:szCs w:val="24"/>
        </w:rPr>
        <w:t>Biofilms by Interfering with the QS System and the Expression of Virulence Factors.</w:t>
      </w:r>
      <w:r w:rsidRPr="6B3D5E37" w:rsidR="40235575">
        <w:rPr>
          <w:rFonts w:ascii="Arial" w:hAnsi="Arial" w:eastAsia="Arial" w:cs="Arial"/>
          <w:sz w:val="24"/>
          <w:szCs w:val="24"/>
        </w:rPr>
        <w:t xml:space="preserve"> </w:t>
      </w:r>
    </w:p>
    <w:p w:rsidR="003D3FDB" w:rsidP="6B3D5E37" w:rsidRDefault="14860F71" w14:paraId="2131479B" w14:textId="17A4640D">
      <w:pPr>
        <w:spacing w:before="240" w:after="240" w:line="360" w:lineRule="auto"/>
        <w:jc w:val="both"/>
        <w:rPr>
          <w:rFonts w:ascii="Arial" w:hAnsi="Arial" w:eastAsia="Arial" w:cs="Arial"/>
          <w:sz w:val="24"/>
          <w:szCs w:val="24"/>
        </w:rPr>
      </w:pPr>
      <w:r w:rsidRPr="6B3D5E37">
        <w:rPr>
          <w:rFonts w:ascii="Arial" w:hAnsi="Arial" w:eastAsia="Arial" w:cs="Arial"/>
          <w:sz w:val="24"/>
          <w:szCs w:val="24"/>
        </w:rPr>
        <w:t xml:space="preserve">  Acid production and tolerance play key roles in </w:t>
      </w:r>
      <w:r w:rsidRPr="6B3D5E37">
        <w:rPr>
          <w:rFonts w:ascii="Arial" w:hAnsi="Arial" w:eastAsia="Arial" w:cs="Arial"/>
          <w:i/>
          <w:iCs/>
          <w:sz w:val="24"/>
          <w:szCs w:val="24"/>
        </w:rPr>
        <w:t>S. mutans</w:t>
      </w:r>
      <w:r w:rsidRPr="6B3D5E37">
        <w:rPr>
          <w:rFonts w:ascii="Arial" w:hAnsi="Arial" w:eastAsia="Arial" w:cs="Arial"/>
          <w:sz w:val="24"/>
          <w:szCs w:val="24"/>
        </w:rPr>
        <w:t>' ability to induce dental caries</w:t>
      </w:r>
      <w:r w:rsidRPr="6B3D5E37" w:rsidR="74ADD785">
        <w:rPr>
          <w:rFonts w:ascii="Arial" w:hAnsi="Arial" w:eastAsia="Arial" w:cs="Arial"/>
          <w:sz w:val="24"/>
          <w:szCs w:val="24"/>
        </w:rPr>
        <w:t xml:space="preserve"> (Zhao et al., 2023)</w:t>
      </w:r>
      <w:r w:rsidRPr="6B3D5E37">
        <w:rPr>
          <w:rFonts w:ascii="Arial" w:hAnsi="Arial" w:eastAsia="Arial" w:cs="Arial"/>
          <w:sz w:val="24"/>
          <w:szCs w:val="24"/>
        </w:rPr>
        <w:t xml:space="preserve">. The research showed that </w:t>
      </w:r>
      <w:r w:rsidRPr="6B3D5E37">
        <w:rPr>
          <w:rFonts w:ascii="Arial" w:hAnsi="Arial" w:eastAsia="Arial" w:cs="Arial"/>
          <w:i/>
          <w:iCs/>
          <w:sz w:val="24"/>
          <w:szCs w:val="24"/>
        </w:rPr>
        <w:t xml:space="preserve">L. paracasei </w:t>
      </w:r>
      <w:r w:rsidRPr="6B3D5E37">
        <w:rPr>
          <w:rFonts w:ascii="Arial" w:hAnsi="Arial" w:eastAsia="Arial" w:cs="Arial"/>
          <w:sz w:val="24"/>
          <w:szCs w:val="24"/>
        </w:rPr>
        <w:t>ET-22 and its secretions suppressed the expression of genes related to acid production (LDH) and acid tolerance (ffh, recA, and relA) in</w:t>
      </w:r>
      <w:r w:rsidRPr="6B3D5E37">
        <w:rPr>
          <w:rFonts w:ascii="Arial" w:hAnsi="Arial" w:eastAsia="Arial" w:cs="Arial"/>
          <w:i/>
          <w:iCs/>
          <w:sz w:val="24"/>
          <w:szCs w:val="24"/>
        </w:rPr>
        <w:t xml:space="preserve"> S. mutans</w:t>
      </w:r>
      <w:r w:rsidRPr="6B3D5E37" w:rsidR="6EF3464B">
        <w:rPr>
          <w:rFonts w:ascii="Arial" w:hAnsi="Arial" w:eastAsia="Arial" w:cs="Arial"/>
          <w:i/>
          <w:iCs/>
          <w:sz w:val="24"/>
          <w:szCs w:val="24"/>
        </w:rPr>
        <w:t xml:space="preserve"> </w:t>
      </w:r>
      <w:r w:rsidRPr="6B3D5E37" w:rsidR="6EF3464B">
        <w:rPr>
          <w:rFonts w:ascii="Arial" w:hAnsi="Arial" w:eastAsia="Arial" w:cs="Arial"/>
          <w:sz w:val="24"/>
          <w:szCs w:val="24"/>
        </w:rPr>
        <w:t>(Zhao et al., 2023)</w:t>
      </w:r>
      <w:r w:rsidRPr="6B3D5E37">
        <w:rPr>
          <w:rFonts w:ascii="Arial" w:hAnsi="Arial" w:eastAsia="Arial" w:cs="Arial"/>
          <w:sz w:val="24"/>
          <w:szCs w:val="24"/>
        </w:rPr>
        <w:t xml:space="preserve">. This inhibition of key functions </w:t>
      </w:r>
      <w:r w:rsidRPr="6B3D5E37" w:rsidR="06BAEC61">
        <w:rPr>
          <w:rFonts w:ascii="Arial" w:hAnsi="Arial" w:eastAsia="Arial" w:cs="Arial"/>
          <w:sz w:val="24"/>
          <w:szCs w:val="24"/>
        </w:rPr>
        <w:t>impedes</w:t>
      </w:r>
      <w:r w:rsidRPr="6B3D5E37">
        <w:rPr>
          <w:rFonts w:ascii="Arial" w:hAnsi="Arial" w:eastAsia="Arial" w:cs="Arial"/>
          <w:sz w:val="24"/>
          <w:szCs w:val="24"/>
        </w:rPr>
        <w:t xml:space="preserve"> </w:t>
      </w:r>
      <w:r w:rsidRPr="6B3D5E37">
        <w:rPr>
          <w:rFonts w:ascii="Arial" w:hAnsi="Arial" w:eastAsia="Arial" w:cs="Arial"/>
          <w:i/>
          <w:iCs/>
          <w:sz w:val="24"/>
          <w:szCs w:val="24"/>
        </w:rPr>
        <w:t>S. mutans</w:t>
      </w:r>
      <w:r w:rsidRPr="6B3D5E37">
        <w:rPr>
          <w:rFonts w:ascii="Arial" w:hAnsi="Arial" w:eastAsia="Arial" w:cs="Arial"/>
          <w:sz w:val="24"/>
          <w:szCs w:val="24"/>
        </w:rPr>
        <w:t xml:space="preserve"> biofilm formation, potentially </w:t>
      </w:r>
      <w:r w:rsidRPr="6B3D5E37" w:rsidR="3F82C76E">
        <w:rPr>
          <w:rFonts w:ascii="Arial" w:hAnsi="Arial" w:eastAsia="Arial" w:cs="Arial"/>
          <w:sz w:val="24"/>
          <w:szCs w:val="24"/>
        </w:rPr>
        <w:t>preventing</w:t>
      </w:r>
      <w:r w:rsidRPr="6B3D5E37">
        <w:rPr>
          <w:rFonts w:ascii="Arial" w:hAnsi="Arial" w:eastAsia="Arial" w:cs="Arial"/>
          <w:sz w:val="24"/>
          <w:szCs w:val="24"/>
        </w:rPr>
        <w:t xml:space="preserve"> dental caries</w:t>
      </w:r>
      <w:r w:rsidRPr="6B3D5E37" w:rsidR="4949297B">
        <w:rPr>
          <w:rFonts w:ascii="Arial" w:hAnsi="Arial" w:eastAsia="Arial" w:cs="Arial"/>
          <w:sz w:val="24"/>
          <w:szCs w:val="24"/>
        </w:rPr>
        <w:t xml:space="preserve"> </w:t>
      </w:r>
      <w:r w:rsidRPr="6B3D5E37" w:rsidR="40235575">
        <w:rPr>
          <w:rFonts w:ascii="Arial" w:hAnsi="Arial" w:eastAsia="Arial" w:cs="Arial"/>
          <w:sz w:val="24"/>
          <w:szCs w:val="24"/>
        </w:rPr>
        <w:t xml:space="preserve">(Zhao et al., 2023). </w:t>
      </w:r>
    </w:p>
    <w:p w:rsidR="003D3FDB" w:rsidP="72E4C5B8" w:rsidRDefault="446B5831" w14:paraId="52500572" w14:textId="1BB9BC12">
      <w:pPr>
        <w:spacing w:before="240" w:after="240" w:line="360" w:lineRule="auto"/>
        <w:jc w:val="both"/>
        <w:rPr>
          <w:rFonts w:ascii="Arial" w:hAnsi="Arial" w:eastAsia="Arial" w:cs="Arial"/>
          <w:b/>
          <w:bCs/>
          <w:sz w:val="24"/>
          <w:szCs w:val="24"/>
        </w:rPr>
      </w:pPr>
      <w:r w:rsidRPr="6B3D5E37">
        <w:rPr>
          <w:rFonts w:ascii="Arial" w:hAnsi="Arial" w:eastAsia="Arial" w:cs="Arial"/>
          <w:b/>
          <w:bCs/>
          <w:sz w:val="24"/>
          <w:szCs w:val="24"/>
        </w:rPr>
        <w:t xml:space="preserve">C) </w:t>
      </w:r>
      <w:r w:rsidRPr="6B3D5E37" w:rsidR="40235575">
        <w:rPr>
          <w:rFonts w:ascii="Arial" w:hAnsi="Arial" w:eastAsia="Arial" w:cs="Arial"/>
          <w:b/>
          <w:bCs/>
          <w:sz w:val="24"/>
          <w:szCs w:val="24"/>
        </w:rPr>
        <w:t>The Inhibitory Effect of Live L. paracasei ET-22 and Its Postbiotics on S. mutans Biofilms Is Mediated by Multiple Components</w:t>
      </w:r>
      <w:r w:rsidRPr="6B3D5E37" w:rsidR="61780AFC">
        <w:rPr>
          <w:rFonts w:ascii="Arial" w:hAnsi="Arial" w:eastAsia="Arial" w:cs="Arial"/>
          <w:b/>
          <w:bCs/>
          <w:sz w:val="24"/>
          <w:szCs w:val="24"/>
        </w:rPr>
        <w:t>.</w:t>
      </w:r>
      <w:r w:rsidRPr="6B3D5E37" w:rsidR="40235575">
        <w:rPr>
          <w:rFonts w:ascii="Arial" w:hAnsi="Arial" w:eastAsia="Arial" w:cs="Arial"/>
          <w:b/>
          <w:bCs/>
          <w:sz w:val="24"/>
          <w:szCs w:val="24"/>
        </w:rPr>
        <w:t xml:space="preserve"> </w:t>
      </w:r>
    </w:p>
    <w:p w:rsidR="003D3FDB" w:rsidP="39E0461B" w:rsidRDefault="0FA2FAF5" w14:paraId="37E35212" w14:textId="41B7B581">
      <w:pPr>
        <w:spacing w:before="240" w:after="240" w:line="360" w:lineRule="auto"/>
        <w:jc w:val="both"/>
        <w:rPr>
          <w:rFonts w:ascii="Arial" w:hAnsi="Arial" w:eastAsia="Arial" w:cs="Arial"/>
          <w:sz w:val="24"/>
          <w:szCs w:val="24"/>
        </w:rPr>
      </w:pPr>
      <w:r w:rsidRPr="39E0461B" w:rsidR="1A15730F">
        <w:rPr>
          <w:rFonts w:ascii="Arial" w:hAnsi="Arial" w:eastAsia="Arial" w:cs="Arial"/>
          <w:color w:val="000000" w:themeColor="text1" w:themeTint="FF" w:themeShade="FF"/>
          <w:sz w:val="24"/>
          <w:szCs w:val="24"/>
          <w:u w:val="single"/>
        </w:rPr>
        <w:t>Or</w:t>
      </w:r>
      <w:r w:rsidRPr="39E0461B" w:rsidR="1DBA0FD6">
        <w:rPr>
          <w:rFonts w:ascii="Arial" w:hAnsi="Arial" w:eastAsia="Arial" w:cs="Arial"/>
          <w:color w:val="000000" w:themeColor="text1" w:themeTint="FF" w:themeShade="FF"/>
          <w:sz w:val="24"/>
          <w:szCs w:val="24"/>
          <w:u w:val="single"/>
        </w:rPr>
        <w:t>ganic Acids:</w:t>
      </w:r>
      <w:r w:rsidRPr="39E0461B" w:rsidR="3555D2CA">
        <w:rPr>
          <w:rFonts w:ascii="Arial" w:hAnsi="Arial" w:eastAsia="Arial" w:cs="Arial"/>
          <w:color w:val="000000" w:themeColor="text1" w:themeTint="FF" w:themeShade="FF"/>
          <w:sz w:val="24"/>
          <w:szCs w:val="24"/>
        </w:rPr>
        <w:t xml:space="preserve"> N</w:t>
      </w:r>
      <w:r w:rsidRPr="39E0461B" w:rsidR="1DBA0FD6">
        <w:rPr>
          <w:rFonts w:ascii="Arial" w:hAnsi="Arial" w:eastAsia="Arial" w:cs="Arial"/>
          <w:color w:val="000000" w:themeColor="text1" w:themeTint="FF" w:themeShade="FF"/>
          <w:sz w:val="24"/>
          <w:szCs w:val="24"/>
        </w:rPr>
        <w:t>umerous organic substances</w:t>
      </w:r>
      <w:r w:rsidRPr="39E0461B" w:rsidR="135FD87A">
        <w:rPr>
          <w:rFonts w:ascii="Arial" w:hAnsi="Arial" w:eastAsia="Arial" w:cs="Arial"/>
          <w:color w:val="000000" w:themeColor="text1" w:themeTint="FF" w:themeShade="FF"/>
          <w:sz w:val="24"/>
          <w:szCs w:val="24"/>
        </w:rPr>
        <w:t xml:space="preserve"> were </w:t>
      </w:r>
      <w:r w:rsidRPr="39E0461B" w:rsidR="135FD87A">
        <w:rPr>
          <w:rFonts w:ascii="Arial" w:hAnsi="Arial" w:eastAsia="Arial" w:cs="Arial"/>
          <w:color w:val="000000" w:themeColor="text1" w:themeTint="FF" w:themeShade="FF"/>
          <w:sz w:val="24"/>
          <w:szCs w:val="24"/>
        </w:rPr>
        <w:t>identified</w:t>
      </w:r>
      <w:r w:rsidRPr="39E0461B" w:rsidR="1DBA0FD6">
        <w:rPr>
          <w:rFonts w:ascii="Arial" w:hAnsi="Arial" w:eastAsia="Arial" w:cs="Arial"/>
          <w:color w:val="000000" w:themeColor="text1" w:themeTint="FF" w:themeShade="FF"/>
          <w:sz w:val="24"/>
          <w:szCs w:val="24"/>
        </w:rPr>
        <w:t xml:space="preserve">, including organic acids, in both the bodies and postbiotics of </w:t>
      </w:r>
      <w:r w:rsidRPr="39E0461B" w:rsidR="1DBA0FD6">
        <w:rPr>
          <w:rFonts w:ascii="Arial" w:hAnsi="Arial" w:eastAsia="Arial" w:cs="Arial"/>
          <w:i w:val="1"/>
          <w:iCs w:val="1"/>
          <w:color w:val="000000" w:themeColor="text1" w:themeTint="FF" w:themeShade="FF"/>
          <w:sz w:val="24"/>
          <w:szCs w:val="24"/>
        </w:rPr>
        <w:t xml:space="preserve">L. </w:t>
      </w:r>
      <w:r w:rsidRPr="39E0461B" w:rsidR="1DBA0FD6">
        <w:rPr>
          <w:rFonts w:ascii="Arial" w:hAnsi="Arial" w:eastAsia="Arial" w:cs="Arial"/>
          <w:i w:val="1"/>
          <w:iCs w:val="1"/>
          <w:color w:val="000000" w:themeColor="text1" w:themeTint="FF" w:themeShade="FF"/>
          <w:sz w:val="24"/>
          <w:szCs w:val="24"/>
        </w:rPr>
        <w:t>paracasei</w:t>
      </w:r>
      <w:r w:rsidRPr="39E0461B" w:rsidR="1DBA0FD6">
        <w:rPr>
          <w:rFonts w:ascii="Arial" w:hAnsi="Arial" w:eastAsia="Arial" w:cs="Arial"/>
          <w:color w:val="000000" w:themeColor="text1" w:themeTint="FF" w:themeShade="FF"/>
          <w:sz w:val="24"/>
          <w:szCs w:val="24"/>
        </w:rPr>
        <w:t xml:space="preserve"> ET-22</w:t>
      </w:r>
      <w:r w:rsidRPr="39E0461B" w:rsidR="182ECF81">
        <w:rPr>
          <w:rFonts w:ascii="Arial" w:hAnsi="Arial" w:eastAsia="Arial" w:cs="Arial"/>
          <w:color w:val="000000" w:themeColor="text1" w:themeTint="FF" w:themeShade="FF"/>
          <w:sz w:val="24"/>
          <w:szCs w:val="24"/>
        </w:rPr>
        <w:t xml:space="preserve"> (Zhao et al., 2023)</w:t>
      </w:r>
      <w:r w:rsidRPr="39E0461B" w:rsidR="1DBA0FD6">
        <w:rPr>
          <w:rFonts w:ascii="Arial" w:hAnsi="Arial" w:eastAsia="Arial" w:cs="Arial"/>
          <w:color w:val="000000" w:themeColor="text1" w:themeTint="FF" w:themeShade="FF"/>
          <w:sz w:val="24"/>
          <w:szCs w:val="24"/>
        </w:rPr>
        <w:t xml:space="preserve">. </w:t>
      </w:r>
      <w:r w:rsidRPr="39E0461B" w:rsidR="7DF48D0C">
        <w:rPr>
          <w:rFonts w:ascii="Arial" w:hAnsi="Arial" w:eastAsia="Arial" w:cs="Arial"/>
          <w:color w:val="000000" w:themeColor="text1" w:themeTint="FF" w:themeShade="FF"/>
          <w:sz w:val="24"/>
          <w:szCs w:val="24"/>
        </w:rPr>
        <w:t xml:space="preserve">Certain organic acids, such as </w:t>
      </w:r>
      <w:r w:rsidRPr="39E0461B" w:rsidR="7DF48D0C">
        <w:rPr>
          <w:rFonts w:ascii="Arial" w:hAnsi="Arial" w:eastAsia="Arial" w:cs="Arial"/>
          <w:color w:val="000000" w:themeColor="text1" w:themeTint="FF" w:themeShade="FF"/>
          <w:sz w:val="24"/>
          <w:szCs w:val="24"/>
        </w:rPr>
        <w:t>phenyl</w:t>
      </w:r>
      <w:r w:rsidRPr="39E0461B" w:rsidR="68B1F144">
        <w:rPr>
          <w:rFonts w:ascii="Arial" w:hAnsi="Arial" w:eastAsia="Arial" w:cs="Arial"/>
          <w:color w:val="000000" w:themeColor="text1" w:themeTint="FF" w:themeShade="FF"/>
          <w:sz w:val="24"/>
          <w:szCs w:val="24"/>
        </w:rPr>
        <w:t>l</w:t>
      </w:r>
      <w:r w:rsidRPr="39E0461B" w:rsidR="7DF48D0C">
        <w:rPr>
          <w:rFonts w:ascii="Arial" w:hAnsi="Arial" w:eastAsia="Arial" w:cs="Arial"/>
          <w:color w:val="000000" w:themeColor="text1" w:themeTint="FF" w:themeShade="FF"/>
          <w:sz w:val="24"/>
          <w:szCs w:val="24"/>
        </w:rPr>
        <w:t>actic</w:t>
      </w:r>
      <w:r w:rsidRPr="39E0461B" w:rsidR="7DF48D0C">
        <w:rPr>
          <w:rFonts w:ascii="Arial" w:hAnsi="Arial" w:eastAsia="Arial" w:cs="Arial"/>
          <w:color w:val="000000" w:themeColor="text1" w:themeTint="FF" w:themeShade="FF"/>
          <w:sz w:val="24"/>
          <w:szCs w:val="24"/>
        </w:rPr>
        <w:t xml:space="preserve"> acid, have been shown to impede the formation of biofilms in different pathogenic bacteria by reducing the expression of genes that regulate the production and release of virulence factors and components essential for biofilm formation </w:t>
      </w:r>
      <w:r w:rsidRPr="39E0461B" w:rsidR="1DBA0FD6">
        <w:rPr>
          <w:rFonts w:ascii="Arial" w:hAnsi="Arial" w:eastAsia="Arial" w:cs="Arial"/>
          <w:color w:val="000000" w:themeColor="text1" w:themeTint="FF" w:themeShade="FF"/>
          <w:sz w:val="24"/>
          <w:szCs w:val="24"/>
        </w:rPr>
        <w:t>(Wasfi et al., 2018).</w:t>
      </w:r>
      <w:r w:rsidRPr="39E0461B" w:rsidR="5661E50F">
        <w:rPr>
          <w:rFonts w:ascii="Arial" w:hAnsi="Arial" w:eastAsia="Arial" w:cs="Arial"/>
          <w:color w:val="000000" w:themeColor="text1" w:themeTint="FF" w:themeShade="FF"/>
          <w:sz w:val="24"/>
          <w:szCs w:val="24"/>
        </w:rPr>
        <w:t xml:space="preserve"> </w:t>
      </w:r>
    </w:p>
    <w:p w:rsidR="003D3FDB" w:rsidP="72E4C5B8" w:rsidRDefault="0FA2FAF5" w14:paraId="66436946" w14:textId="36F8D562">
      <w:pPr>
        <w:spacing w:before="240" w:after="240" w:line="360" w:lineRule="auto"/>
        <w:jc w:val="both"/>
        <w:rPr>
          <w:rFonts w:ascii="Arial" w:hAnsi="Arial" w:eastAsia="Arial" w:cs="Arial"/>
          <w:sz w:val="24"/>
          <w:szCs w:val="24"/>
        </w:rPr>
      </w:pPr>
      <w:r w:rsidRPr="39E0461B" w:rsidR="1DBA0FD6">
        <w:rPr>
          <w:rFonts w:ascii="Arial" w:hAnsi="Arial" w:eastAsia="Arial" w:cs="Arial"/>
          <w:color w:val="000000" w:themeColor="text1" w:themeTint="FF" w:themeShade="FF"/>
          <w:sz w:val="24"/>
          <w:szCs w:val="24"/>
          <w:u w:val="single"/>
        </w:rPr>
        <w:t>Phenyllactic</w:t>
      </w:r>
      <w:r w:rsidRPr="39E0461B" w:rsidR="1DBA0FD6">
        <w:rPr>
          <w:rFonts w:ascii="Arial" w:hAnsi="Arial" w:eastAsia="Arial" w:cs="Arial"/>
          <w:color w:val="000000" w:themeColor="text1" w:themeTint="FF" w:themeShade="FF"/>
          <w:sz w:val="24"/>
          <w:szCs w:val="24"/>
          <w:u w:val="single"/>
        </w:rPr>
        <w:t xml:space="preserve"> Acid:</w:t>
      </w:r>
      <w:r w:rsidRPr="39E0461B" w:rsidR="2FBEDCC1">
        <w:rPr>
          <w:rFonts w:ascii="Arial" w:hAnsi="Arial" w:eastAsia="Arial" w:cs="Arial"/>
          <w:color w:val="000000" w:themeColor="text1" w:themeTint="FF" w:themeShade="FF"/>
          <w:sz w:val="24"/>
          <w:szCs w:val="24"/>
        </w:rPr>
        <w:t xml:space="preserve"> </w:t>
      </w:r>
      <w:r w:rsidRPr="39E0461B" w:rsidR="31DE2B31">
        <w:rPr>
          <w:rFonts w:ascii="Arial" w:hAnsi="Arial" w:eastAsia="Arial" w:cs="Arial"/>
          <w:color w:val="000000" w:themeColor="text1" w:themeTint="FF" w:themeShade="FF"/>
          <w:sz w:val="24"/>
          <w:szCs w:val="24"/>
        </w:rPr>
        <w:t>Phenyllactic</w:t>
      </w:r>
      <w:r w:rsidRPr="39E0461B" w:rsidR="31DE2B31">
        <w:rPr>
          <w:rFonts w:ascii="Arial" w:hAnsi="Arial" w:eastAsia="Arial" w:cs="Arial"/>
          <w:color w:val="000000" w:themeColor="text1" w:themeTint="FF" w:themeShade="FF"/>
          <w:sz w:val="24"/>
          <w:szCs w:val="24"/>
        </w:rPr>
        <w:t xml:space="preserve"> acid, present in both the postbiotics and secretions of </w:t>
      </w:r>
      <w:r w:rsidRPr="39E0461B" w:rsidR="31DE2B31">
        <w:rPr>
          <w:rFonts w:ascii="Arial" w:hAnsi="Arial" w:eastAsia="Arial" w:cs="Arial"/>
          <w:i w:val="1"/>
          <w:iCs w:val="1"/>
          <w:color w:val="000000" w:themeColor="text1" w:themeTint="FF" w:themeShade="FF"/>
          <w:sz w:val="24"/>
          <w:szCs w:val="24"/>
        </w:rPr>
        <w:t xml:space="preserve">L. </w:t>
      </w:r>
      <w:r w:rsidRPr="39E0461B" w:rsidR="31DE2B31">
        <w:rPr>
          <w:rFonts w:ascii="Arial" w:hAnsi="Arial" w:eastAsia="Arial" w:cs="Arial"/>
          <w:i w:val="1"/>
          <w:iCs w:val="1"/>
          <w:color w:val="000000" w:themeColor="text1" w:themeTint="FF" w:themeShade="FF"/>
          <w:sz w:val="24"/>
          <w:szCs w:val="24"/>
        </w:rPr>
        <w:t>paracasei</w:t>
      </w:r>
      <w:r w:rsidRPr="39E0461B" w:rsidR="31DE2B31">
        <w:rPr>
          <w:rFonts w:ascii="Arial" w:hAnsi="Arial" w:eastAsia="Arial" w:cs="Arial"/>
          <w:i w:val="1"/>
          <w:iCs w:val="1"/>
          <w:color w:val="000000" w:themeColor="text1" w:themeTint="FF" w:themeShade="FF"/>
          <w:sz w:val="24"/>
          <w:szCs w:val="24"/>
        </w:rPr>
        <w:t xml:space="preserve"> </w:t>
      </w:r>
      <w:r w:rsidRPr="39E0461B" w:rsidR="31DE2B31">
        <w:rPr>
          <w:rFonts w:ascii="Arial" w:hAnsi="Arial" w:eastAsia="Arial" w:cs="Arial"/>
          <w:color w:val="000000" w:themeColor="text1" w:themeTint="FF" w:themeShade="FF"/>
          <w:sz w:val="24"/>
          <w:szCs w:val="24"/>
        </w:rPr>
        <w:t xml:space="preserve">ET-22, is recognized for its ability to hinder biofilm formation and disrupt the quorum sensing (QS) system in other bacteria. Therefore, suggests a potential role in inhibiting </w:t>
      </w:r>
      <w:r w:rsidRPr="39E0461B" w:rsidR="31DE2B31">
        <w:rPr>
          <w:rFonts w:ascii="Arial" w:hAnsi="Arial" w:eastAsia="Arial" w:cs="Arial"/>
          <w:i w:val="1"/>
          <w:iCs w:val="1"/>
          <w:color w:val="000000" w:themeColor="text1" w:themeTint="FF" w:themeShade="FF"/>
          <w:sz w:val="24"/>
          <w:szCs w:val="24"/>
        </w:rPr>
        <w:t>S. mutans</w:t>
      </w:r>
      <w:r w:rsidRPr="39E0461B" w:rsidR="31DE2B31">
        <w:rPr>
          <w:rFonts w:ascii="Arial" w:hAnsi="Arial" w:eastAsia="Arial" w:cs="Arial"/>
          <w:color w:val="000000" w:themeColor="text1" w:themeTint="FF" w:themeShade="FF"/>
          <w:sz w:val="24"/>
          <w:szCs w:val="24"/>
        </w:rPr>
        <w:t xml:space="preserve"> biofilms</w:t>
      </w:r>
      <w:r w:rsidRPr="39E0461B" w:rsidR="1DBA0FD6">
        <w:rPr>
          <w:rFonts w:ascii="Arial" w:hAnsi="Arial" w:eastAsia="Arial" w:cs="Arial"/>
          <w:color w:val="000000" w:themeColor="text1" w:themeTint="FF" w:themeShade="FF"/>
          <w:sz w:val="24"/>
          <w:szCs w:val="24"/>
        </w:rPr>
        <w:t xml:space="preserve"> (Vermilyea et al., 2019</w:t>
      </w:r>
      <w:r w:rsidRPr="39E0461B" w:rsidR="59AF0F9C">
        <w:rPr>
          <w:rFonts w:ascii="Arial" w:hAnsi="Arial" w:eastAsia="Arial" w:cs="Arial"/>
          <w:color w:val="000000" w:themeColor="text1" w:themeTint="FF" w:themeShade="FF"/>
          <w:sz w:val="24"/>
          <w:szCs w:val="24"/>
        </w:rPr>
        <w:t>; Zhao et al., 2023</w:t>
      </w:r>
      <w:r w:rsidRPr="39E0461B" w:rsidR="1DBA0FD6">
        <w:rPr>
          <w:rFonts w:ascii="Arial" w:hAnsi="Arial" w:eastAsia="Arial" w:cs="Arial"/>
          <w:color w:val="000000" w:themeColor="text1" w:themeTint="FF" w:themeShade="FF"/>
          <w:sz w:val="24"/>
          <w:szCs w:val="24"/>
        </w:rPr>
        <w:t>).</w:t>
      </w:r>
      <w:r w:rsidRPr="39E0461B" w:rsidR="1DBA0FD6">
        <w:rPr>
          <w:rFonts w:ascii="Arial" w:hAnsi="Arial" w:eastAsia="Arial" w:cs="Arial"/>
          <w:sz w:val="24"/>
          <w:szCs w:val="24"/>
        </w:rPr>
        <w:t xml:space="preserve"> </w:t>
      </w:r>
    </w:p>
    <w:p w:rsidR="003D3FDB" w:rsidP="72E4C5B8" w:rsidRDefault="0FA2FAF5" w14:paraId="418BF661" w14:textId="109147DF">
      <w:pPr>
        <w:spacing w:before="240" w:after="240" w:line="360" w:lineRule="auto"/>
        <w:jc w:val="both"/>
        <w:rPr>
          <w:rFonts w:ascii="Arial" w:hAnsi="Arial" w:eastAsia="Arial" w:cs="Arial"/>
          <w:b/>
          <w:bCs/>
          <w:color w:val="212121"/>
          <w:sz w:val="28"/>
          <w:szCs w:val="28"/>
        </w:rPr>
      </w:pPr>
      <w:r w:rsidRPr="2FB6060B">
        <w:rPr>
          <w:rFonts w:ascii="Arial" w:hAnsi="Arial" w:eastAsia="Arial" w:cs="Arial"/>
          <w:color w:val="000000" w:themeColor="text1"/>
          <w:sz w:val="24"/>
          <w:szCs w:val="24"/>
          <w:u w:val="single"/>
        </w:rPr>
        <w:t>N-undecanoylglycine:</w:t>
      </w:r>
      <w:r w:rsidRPr="2FB6060B" w:rsidR="6983370F">
        <w:rPr>
          <w:rFonts w:ascii="Arial" w:hAnsi="Arial" w:eastAsia="Arial" w:cs="Arial"/>
          <w:color w:val="000000" w:themeColor="text1"/>
          <w:sz w:val="24"/>
          <w:szCs w:val="24"/>
        </w:rPr>
        <w:t xml:space="preserve"> </w:t>
      </w:r>
      <w:r w:rsidRPr="2FB6060B">
        <w:rPr>
          <w:rFonts w:ascii="Arial" w:hAnsi="Arial" w:eastAsia="Arial" w:cs="Arial"/>
          <w:color w:val="000000" w:themeColor="text1"/>
          <w:sz w:val="24"/>
          <w:szCs w:val="24"/>
        </w:rPr>
        <w:t xml:space="preserve">N-undecanoylglycine, another metabolite found in postbiotics, may stimulate oral mucosal immunity to inhibit the development of </w:t>
      </w:r>
      <w:r w:rsidRPr="2FB6060B">
        <w:rPr>
          <w:rFonts w:ascii="Arial" w:hAnsi="Arial" w:eastAsia="Arial" w:cs="Arial"/>
          <w:i/>
          <w:iCs/>
          <w:color w:val="000000" w:themeColor="text1"/>
          <w:sz w:val="24"/>
          <w:szCs w:val="24"/>
        </w:rPr>
        <w:t>S. mutans</w:t>
      </w:r>
      <w:r w:rsidRPr="2FB6060B">
        <w:rPr>
          <w:rFonts w:ascii="Arial" w:hAnsi="Arial" w:eastAsia="Arial" w:cs="Arial"/>
          <w:color w:val="000000" w:themeColor="text1"/>
          <w:sz w:val="24"/>
          <w:szCs w:val="24"/>
        </w:rPr>
        <w:t xml:space="preserve"> and its</w:t>
      </w:r>
      <w:r w:rsidRPr="2FB6060B" w:rsidR="22877465">
        <w:rPr>
          <w:rFonts w:ascii="Arial" w:hAnsi="Arial" w:eastAsia="Arial" w:cs="Arial"/>
          <w:color w:val="000000" w:themeColor="text1"/>
          <w:sz w:val="24"/>
          <w:szCs w:val="24"/>
        </w:rPr>
        <w:t xml:space="preserve"> </w:t>
      </w:r>
      <w:r w:rsidRPr="2FB6060B">
        <w:rPr>
          <w:rFonts w:ascii="Arial" w:hAnsi="Arial" w:eastAsia="Arial" w:cs="Arial"/>
          <w:color w:val="000000" w:themeColor="text1"/>
          <w:sz w:val="24"/>
          <w:szCs w:val="24"/>
        </w:rPr>
        <w:t>biofilms</w:t>
      </w:r>
      <w:r w:rsidRPr="2FB6060B">
        <w:rPr>
          <w:rFonts w:ascii="Arial" w:hAnsi="Arial" w:eastAsia="Arial" w:cs="Arial"/>
          <w:sz w:val="24"/>
          <w:szCs w:val="24"/>
        </w:rPr>
        <w:t xml:space="preserve"> (Xiong et al., 2022</w:t>
      </w:r>
      <w:r w:rsidRPr="2FB6060B" w:rsidR="41158F99">
        <w:rPr>
          <w:rFonts w:ascii="Arial" w:hAnsi="Arial" w:eastAsia="Arial" w:cs="Arial"/>
          <w:sz w:val="24"/>
          <w:szCs w:val="24"/>
        </w:rPr>
        <w:t>; Zhao et al.,2023</w:t>
      </w:r>
      <w:r w:rsidRPr="2FB6060B">
        <w:rPr>
          <w:rFonts w:ascii="Arial" w:hAnsi="Arial" w:eastAsia="Arial" w:cs="Arial"/>
          <w:sz w:val="24"/>
          <w:szCs w:val="24"/>
        </w:rPr>
        <w:t>).</w:t>
      </w:r>
      <w:r>
        <w:br/>
      </w:r>
      <w:r w:rsidRPr="2FB6060B">
        <w:rPr>
          <w:rFonts w:ascii="Arial" w:hAnsi="Arial" w:eastAsia="Arial" w:cs="Arial"/>
          <w:sz w:val="24"/>
          <w:szCs w:val="24"/>
        </w:rPr>
        <w:t xml:space="preserve"> </w:t>
      </w:r>
    </w:p>
    <w:p w:rsidR="1460556C" w:rsidP="39E0461B" w:rsidRDefault="1460556C" w14:paraId="4114E000" w14:textId="4EDA8395">
      <w:pPr>
        <w:spacing w:before="240" w:after="240" w:line="360" w:lineRule="auto"/>
        <w:jc w:val="both"/>
        <w:rPr>
          <w:rFonts w:ascii="Arial" w:hAnsi="Arial" w:eastAsia="Arial" w:cs="Arial"/>
          <w:b w:val="1"/>
          <w:bCs w:val="1"/>
          <w:color w:val="212121"/>
          <w:sz w:val="28"/>
          <w:szCs w:val="28"/>
        </w:rPr>
      </w:pPr>
      <w:r w:rsidRPr="39E0461B" w:rsidR="1460556C">
        <w:rPr>
          <w:rFonts w:ascii="Arial" w:hAnsi="Arial" w:eastAsia="Arial" w:cs="Arial"/>
          <w:b w:val="1"/>
          <w:bCs w:val="1"/>
          <w:color w:val="212121"/>
          <w:sz w:val="28"/>
          <w:szCs w:val="28"/>
        </w:rPr>
        <w:t>3.2</w:t>
      </w:r>
      <w:r w:rsidRPr="39E0461B" w:rsidR="4537B2D4">
        <w:rPr>
          <w:rFonts w:ascii="Arial" w:hAnsi="Arial" w:eastAsia="Arial" w:cs="Arial"/>
          <w:b w:val="1"/>
          <w:bCs w:val="1"/>
          <w:color w:val="212121"/>
          <w:sz w:val="28"/>
          <w:szCs w:val="28"/>
        </w:rPr>
        <w:t xml:space="preserve"> </w:t>
      </w:r>
      <w:r w:rsidRPr="39E0461B" w:rsidR="1DBA0FD6">
        <w:rPr>
          <w:rFonts w:ascii="Arial" w:hAnsi="Arial" w:eastAsia="Arial" w:cs="Arial"/>
          <w:b w:val="1"/>
          <w:bCs w:val="1"/>
          <w:color w:val="212121"/>
          <w:sz w:val="28"/>
          <w:szCs w:val="28"/>
        </w:rPr>
        <w:t xml:space="preserve">Catechin </w:t>
      </w:r>
    </w:p>
    <w:p w:rsidR="003D3FDB" w:rsidP="2FB6060B" w:rsidRDefault="797854C8" w14:paraId="5CA749FA" w14:textId="0E569B8B">
      <w:pPr>
        <w:spacing w:line="360" w:lineRule="auto"/>
        <w:jc w:val="both"/>
        <w:rPr>
          <w:rFonts w:ascii="Arial" w:hAnsi="Arial" w:eastAsia="Arial" w:cs="Arial"/>
          <w:color w:val="212121"/>
          <w:sz w:val="24"/>
          <w:szCs w:val="24"/>
        </w:rPr>
      </w:pPr>
      <w:r w:rsidRPr="39E0461B" w:rsidR="6EB2159A">
        <w:rPr>
          <w:rFonts w:ascii="Arial" w:hAnsi="Arial" w:eastAsia="Arial" w:cs="Arial"/>
          <w:color w:val="212121"/>
          <w:sz w:val="24"/>
          <w:szCs w:val="24"/>
        </w:rPr>
        <w:t xml:space="preserve">  </w:t>
      </w:r>
      <w:r w:rsidRPr="39E0461B" w:rsidR="294D3333">
        <w:rPr>
          <w:rFonts w:ascii="Arial" w:hAnsi="Arial" w:eastAsia="Arial" w:cs="Arial"/>
          <w:color w:val="212121"/>
          <w:sz w:val="24"/>
          <w:szCs w:val="24"/>
        </w:rPr>
        <w:t xml:space="preserve">Catechins, a subgroup of flavonoids </w:t>
      </w:r>
      <w:r w:rsidRPr="39E0461B" w:rsidR="294D3333">
        <w:rPr>
          <w:rFonts w:ascii="Arial" w:hAnsi="Arial" w:eastAsia="Arial" w:cs="Arial"/>
          <w:color w:val="212121"/>
          <w:sz w:val="24"/>
          <w:szCs w:val="24"/>
        </w:rPr>
        <w:t>present</w:t>
      </w:r>
      <w:r w:rsidRPr="39E0461B" w:rsidR="294D3333">
        <w:rPr>
          <w:rFonts w:ascii="Arial" w:hAnsi="Arial" w:eastAsia="Arial" w:cs="Arial"/>
          <w:color w:val="212121"/>
          <w:sz w:val="24"/>
          <w:szCs w:val="24"/>
        </w:rPr>
        <w:t xml:space="preserve"> in tea</w:t>
      </w:r>
      <w:r w:rsidRPr="39E0461B" w:rsidR="15809893">
        <w:rPr>
          <w:rFonts w:ascii="Arial" w:hAnsi="Arial" w:eastAsia="Arial" w:cs="Arial"/>
          <w:color w:val="212121"/>
          <w:sz w:val="24"/>
          <w:szCs w:val="24"/>
        </w:rPr>
        <w:t>, particularly</w:t>
      </w:r>
      <w:r w:rsidRPr="39E0461B" w:rsidR="16113793">
        <w:rPr>
          <w:rFonts w:ascii="Arial" w:hAnsi="Arial" w:eastAsia="Arial" w:cs="Arial"/>
          <w:color w:val="212121"/>
          <w:sz w:val="24"/>
          <w:szCs w:val="24"/>
        </w:rPr>
        <w:t xml:space="preserve"> green </w:t>
      </w:r>
      <w:r w:rsidRPr="39E0461B" w:rsidR="38D4D385">
        <w:rPr>
          <w:rFonts w:ascii="Arial" w:hAnsi="Arial" w:eastAsia="Arial" w:cs="Arial"/>
          <w:color w:val="212121"/>
          <w:sz w:val="24"/>
          <w:szCs w:val="24"/>
        </w:rPr>
        <w:t>tea, have</w:t>
      </w:r>
      <w:r w:rsidRPr="39E0461B" w:rsidR="141CB078">
        <w:rPr>
          <w:rFonts w:ascii="Arial" w:hAnsi="Arial" w:eastAsia="Arial" w:cs="Arial"/>
          <w:color w:val="212121"/>
          <w:sz w:val="24"/>
          <w:szCs w:val="24"/>
        </w:rPr>
        <w:t xml:space="preserve"> been associated with several potential benefits for dental health care</w:t>
      </w:r>
      <w:r w:rsidRPr="39E0461B" w:rsidR="078ED4EF">
        <w:rPr>
          <w:rFonts w:ascii="Arial" w:hAnsi="Arial" w:eastAsia="Arial" w:cs="Arial"/>
          <w:color w:val="212121"/>
          <w:sz w:val="24"/>
          <w:szCs w:val="24"/>
        </w:rPr>
        <w:t>, such as:</w:t>
      </w:r>
    </w:p>
    <w:p w:rsidR="003D3FDB" w:rsidP="2FB6060B" w:rsidRDefault="410BAB6C" w14:paraId="0EE0E8C8" w14:textId="5585A4BF">
      <w:pPr>
        <w:spacing w:line="360" w:lineRule="auto"/>
        <w:jc w:val="both"/>
        <w:rPr>
          <w:rFonts w:ascii="Arial" w:hAnsi="Arial" w:eastAsia="Arial" w:cs="Arial"/>
          <w:sz w:val="24"/>
          <w:szCs w:val="24"/>
        </w:rPr>
      </w:pPr>
      <w:r w:rsidRPr="2FB6060B">
        <w:rPr>
          <w:rFonts w:ascii="Arial" w:hAnsi="Arial" w:eastAsia="Arial" w:cs="Arial"/>
          <w:sz w:val="24"/>
          <w:szCs w:val="24"/>
        </w:rPr>
        <w:t xml:space="preserve">1. </w:t>
      </w:r>
      <w:r w:rsidRPr="2FB6060B">
        <w:rPr>
          <w:rFonts w:ascii="Arial" w:hAnsi="Arial" w:eastAsia="Arial" w:cs="Arial"/>
          <w:sz w:val="24"/>
          <w:szCs w:val="24"/>
          <w:u w:val="single"/>
        </w:rPr>
        <w:t>Antibacterial</w:t>
      </w:r>
      <w:r w:rsidRPr="2FB6060B">
        <w:rPr>
          <w:rFonts w:ascii="Arial" w:hAnsi="Arial" w:eastAsia="Arial" w:cs="Arial"/>
          <w:sz w:val="24"/>
          <w:szCs w:val="24"/>
        </w:rPr>
        <w:t xml:space="preserve">: Inhibits bacteria like </w:t>
      </w:r>
      <w:r w:rsidRPr="2FB6060B">
        <w:rPr>
          <w:rFonts w:ascii="Arial" w:hAnsi="Arial" w:eastAsia="Arial" w:cs="Arial"/>
          <w:i/>
          <w:iCs/>
          <w:sz w:val="24"/>
          <w:szCs w:val="24"/>
        </w:rPr>
        <w:t>Streptococcus mutans</w:t>
      </w:r>
      <w:r w:rsidRPr="2FB6060B">
        <w:rPr>
          <w:rFonts w:ascii="Arial" w:hAnsi="Arial" w:eastAsia="Arial" w:cs="Arial"/>
          <w:sz w:val="24"/>
          <w:szCs w:val="24"/>
        </w:rPr>
        <w:t>, reducing decay and plaque</w:t>
      </w:r>
      <w:r w:rsidRPr="2FB6060B" w:rsidR="6D07B1EB">
        <w:rPr>
          <w:rFonts w:ascii="Arial" w:hAnsi="Arial" w:eastAsia="Arial" w:cs="Arial"/>
          <w:sz w:val="24"/>
          <w:szCs w:val="24"/>
        </w:rPr>
        <w:t xml:space="preserve"> (Tsai et al., 2008)</w:t>
      </w:r>
      <w:r w:rsidRPr="2FB6060B" w:rsidR="760F0E7B">
        <w:rPr>
          <w:rFonts w:ascii="Arial" w:hAnsi="Arial" w:eastAsia="Arial" w:cs="Arial"/>
          <w:sz w:val="24"/>
          <w:szCs w:val="24"/>
        </w:rPr>
        <w:t>.</w:t>
      </w:r>
    </w:p>
    <w:p w:rsidR="003D3FDB" w:rsidP="2FB6060B" w:rsidRDefault="410BAB6C" w14:paraId="061A6B85" w14:textId="4F52C771">
      <w:pPr>
        <w:spacing w:line="360" w:lineRule="auto"/>
        <w:jc w:val="both"/>
        <w:rPr>
          <w:rFonts w:ascii="Arial" w:hAnsi="Arial" w:eastAsia="Arial" w:cs="Arial"/>
          <w:sz w:val="24"/>
          <w:szCs w:val="24"/>
        </w:rPr>
      </w:pPr>
      <w:r w:rsidRPr="2FB6060B">
        <w:rPr>
          <w:rFonts w:ascii="Arial" w:hAnsi="Arial" w:eastAsia="Arial" w:cs="Arial"/>
          <w:sz w:val="24"/>
          <w:szCs w:val="24"/>
        </w:rPr>
        <w:t xml:space="preserve">2. </w:t>
      </w:r>
      <w:r w:rsidRPr="2FB6060B">
        <w:rPr>
          <w:rFonts w:ascii="Arial" w:hAnsi="Arial" w:eastAsia="Arial" w:cs="Arial"/>
          <w:sz w:val="24"/>
          <w:szCs w:val="24"/>
          <w:u w:val="single"/>
        </w:rPr>
        <w:t>Antioxidant</w:t>
      </w:r>
      <w:r w:rsidRPr="2FB6060B">
        <w:rPr>
          <w:rFonts w:ascii="Arial" w:hAnsi="Arial" w:eastAsia="Arial" w:cs="Arial"/>
          <w:sz w:val="24"/>
          <w:szCs w:val="24"/>
        </w:rPr>
        <w:t>: Neutralizes free radicals, lowering oxidative stress in the mouth</w:t>
      </w:r>
      <w:r w:rsidRPr="2FB6060B" w:rsidR="7DA515C3">
        <w:rPr>
          <w:rFonts w:ascii="Arial" w:hAnsi="Arial" w:eastAsia="Arial" w:cs="Arial"/>
          <w:sz w:val="24"/>
          <w:szCs w:val="24"/>
        </w:rPr>
        <w:t xml:space="preserve"> (Tsai et al., 2008)</w:t>
      </w:r>
      <w:r w:rsidRPr="2FB6060B">
        <w:rPr>
          <w:rFonts w:ascii="Arial" w:hAnsi="Arial" w:eastAsia="Arial" w:cs="Arial"/>
          <w:sz w:val="24"/>
          <w:szCs w:val="24"/>
        </w:rPr>
        <w:t>.</w:t>
      </w:r>
    </w:p>
    <w:p w:rsidR="003D3FDB" w:rsidP="2FB6060B" w:rsidRDefault="410BAB6C" w14:paraId="72624F20" w14:textId="164624AB">
      <w:pPr>
        <w:spacing w:line="360" w:lineRule="auto"/>
        <w:jc w:val="both"/>
        <w:rPr>
          <w:rFonts w:ascii="Arial" w:hAnsi="Arial" w:eastAsia="Arial" w:cs="Arial"/>
          <w:sz w:val="24"/>
          <w:szCs w:val="24"/>
        </w:rPr>
      </w:pPr>
      <w:r w:rsidRPr="2FB6060B">
        <w:rPr>
          <w:rFonts w:ascii="Arial" w:hAnsi="Arial" w:eastAsia="Arial" w:cs="Arial"/>
          <w:sz w:val="24"/>
          <w:szCs w:val="24"/>
        </w:rPr>
        <w:t xml:space="preserve">3. </w:t>
      </w:r>
      <w:r w:rsidRPr="2FB6060B">
        <w:rPr>
          <w:rFonts w:ascii="Arial" w:hAnsi="Arial" w:eastAsia="Arial" w:cs="Arial"/>
          <w:sz w:val="24"/>
          <w:szCs w:val="24"/>
          <w:u w:val="single"/>
        </w:rPr>
        <w:t>Anti-inflammatory</w:t>
      </w:r>
      <w:r w:rsidRPr="2FB6060B">
        <w:rPr>
          <w:rFonts w:ascii="Arial" w:hAnsi="Arial" w:eastAsia="Arial" w:cs="Arial"/>
          <w:sz w:val="24"/>
          <w:szCs w:val="24"/>
        </w:rPr>
        <w:t>: May alleviate gum inflammation and aid in periodontal disease management</w:t>
      </w:r>
      <w:r w:rsidRPr="2FB6060B" w:rsidR="15000EE7">
        <w:rPr>
          <w:rFonts w:ascii="Arial" w:hAnsi="Arial" w:eastAsia="Arial" w:cs="Arial"/>
          <w:sz w:val="24"/>
          <w:szCs w:val="24"/>
        </w:rPr>
        <w:t xml:space="preserve"> (Tsai et al., 2008).</w:t>
      </w:r>
    </w:p>
    <w:p w:rsidR="003D3FDB" w:rsidP="7089155E" w:rsidRDefault="410BAB6C" w14:paraId="5965BD5E" w14:textId="69303245">
      <w:pPr>
        <w:spacing w:line="360" w:lineRule="auto"/>
        <w:jc w:val="both"/>
        <w:rPr>
          <w:rFonts w:ascii="Arial" w:hAnsi="Arial" w:eastAsia="Arial" w:cs="Arial"/>
          <w:color w:val="212121"/>
          <w:sz w:val="24"/>
          <w:szCs w:val="24"/>
        </w:rPr>
      </w:pPr>
      <w:r w:rsidRPr="2FB6060B">
        <w:rPr>
          <w:rFonts w:ascii="Arial" w:hAnsi="Arial" w:eastAsia="Arial" w:cs="Arial"/>
          <w:sz w:val="24"/>
          <w:szCs w:val="24"/>
        </w:rPr>
        <w:t xml:space="preserve">4. </w:t>
      </w:r>
      <w:r w:rsidRPr="2FB6060B">
        <w:rPr>
          <w:rFonts w:ascii="Arial" w:hAnsi="Arial" w:eastAsia="Arial" w:cs="Arial"/>
          <w:sz w:val="24"/>
          <w:szCs w:val="24"/>
          <w:u w:val="single"/>
        </w:rPr>
        <w:t>Erosion protection</w:t>
      </w:r>
      <w:r w:rsidRPr="2FB6060B">
        <w:rPr>
          <w:rFonts w:ascii="Arial" w:hAnsi="Arial" w:eastAsia="Arial" w:cs="Arial"/>
          <w:sz w:val="24"/>
          <w:szCs w:val="24"/>
        </w:rPr>
        <w:t>: Strengthens enamel, guarding against acidic erosion from foods and drinks</w:t>
      </w:r>
      <w:r w:rsidRPr="2FB6060B" w:rsidR="1F0E3829">
        <w:rPr>
          <w:rFonts w:ascii="Arial" w:hAnsi="Arial" w:eastAsia="Arial" w:cs="Arial"/>
          <w:sz w:val="24"/>
          <w:szCs w:val="24"/>
        </w:rPr>
        <w:t xml:space="preserve"> (Tsai et al., 2008).</w:t>
      </w:r>
    </w:p>
    <w:p w:rsidR="6F3D3EB6" w:rsidP="39E0461B" w:rsidRDefault="6F3D3EB6" w14:paraId="5534660A" w14:textId="64025347">
      <w:pPr>
        <w:spacing w:line="360" w:lineRule="auto"/>
        <w:jc w:val="both"/>
        <w:rPr>
          <w:rFonts w:ascii="Arial" w:hAnsi="Arial" w:eastAsia="Arial" w:cs="Arial"/>
          <w:color w:val="212121"/>
          <w:sz w:val="24"/>
          <w:szCs w:val="24"/>
        </w:rPr>
      </w:pPr>
      <w:r w:rsidRPr="39E0461B" w:rsidR="6F3D3EB6">
        <w:rPr>
          <w:rFonts w:ascii="Arial" w:hAnsi="Arial" w:eastAsia="Arial" w:cs="Arial"/>
          <w:color w:val="212121"/>
          <w:sz w:val="24"/>
          <w:szCs w:val="24"/>
        </w:rPr>
        <w:t>Additionally, t</w:t>
      </w:r>
      <w:r w:rsidRPr="39E0461B" w:rsidR="72A69FD9">
        <w:rPr>
          <w:rFonts w:ascii="Arial" w:hAnsi="Arial" w:eastAsia="Arial" w:cs="Arial"/>
          <w:color w:val="212121"/>
          <w:sz w:val="24"/>
          <w:szCs w:val="24"/>
        </w:rPr>
        <w:t>o produc</w:t>
      </w:r>
      <w:r w:rsidRPr="39E0461B" w:rsidR="0F1B3198">
        <w:rPr>
          <w:rFonts w:ascii="Arial" w:hAnsi="Arial" w:eastAsia="Arial" w:cs="Arial"/>
          <w:color w:val="212121"/>
          <w:sz w:val="24"/>
          <w:szCs w:val="24"/>
        </w:rPr>
        <w:t>e</w:t>
      </w:r>
      <w:r w:rsidRPr="39E0461B" w:rsidR="72A69FD9">
        <w:rPr>
          <w:rFonts w:ascii="Arial" w:hAnsi="Arial" w:eastAsia="Arial" w:cs="Arial"/>
          <w:color w:val="212121"/>
          <w:sz w:val="24"/>
          <w:szCs w:val="24"/>
        </w:rPr>
        <w:t xml:space="preserve"> </w:t>
      </w:r>
      <w:r w:rsidRPr="39E0461B" w:rsidR="13C5AE8D">
        <w:rPr>
          <w:rFonts w:ascii="Arial" w:hAnsi="Arial" w:eastAsia="Arial" w:cs="Arial"/>
          <w:color w:val="212121"/>
          <w:sz w:val="24"/>
          <w:szCs w:val="24"/>
        </w:rPr>
        <w:t>our</w:t>
      </w:r>
      <w:r w:rsidRPr="39E0461B" w:rsidR="72A69FD9">
        <w:rPr>
          <w:rFonts w:ascii="Arial" w:hAnsi="Arial" w:eastAsia="Arial" w:cs="Arial"/>
          <w:color w:val="212121"/>
          <w:sz w:val="24"/>
          <w:szCs w:val="24"/>
        </w:rPr>
        <w:t xml:space="preserve"> dental product</w:t>
      </w:r>
      <w:r w:rsidRPr="39E0461B" w:rsidR="7696B496">
        <w:rPr>
          <w:rFonts w:ascii="Arial" w:hAnsi="Arial" w:eastAsia="Arial" w:cs="Arial"/>
          <w:color w:val="212121"/>
          <w:sz w:val="24"/>
          <w:szCs w:val="24"/>
        </w:rPr>
        <w:t xml:space="preserve">, </w:t>
      </w:r>
      <w:r w:rsidRPr="39E0461B" w:rsidR="1D080B8C">
        <w:rPr>
          <w:rFonts w:ascii="Arial" w:hAnsi="Arial" w:eastAsia="Arial" w:cs="Arial"/>
          <w:color w:val="212121"/>
          <w:sz w:val="24"/>
          <w:szCs w:val="24"/>
        </w:rPr>
        <w:t>Epigallocatechin gallate</w:t>
      </w:r>
      <w:r w:rsidRPr="39E0461B" w:rsidR="5E3E3075">
        <w:rPr>
          <w:rFonts w:ascii="Arial" w:hAnsi="Arial" w:eastAsia="Arial" w:cs="Arial"/>
          <w:color w:val="212121"/>
          <w:sz w:val="24"/>
          <w:szCs w:val="24"/>
        </w:rPr>
        <w:t xml:space="preserve"> (</w:t>
      </w:r>
      <w:r w:rsidRPr="39E0461B" w:rsidR="07049EAE">
        <w:rPr>
          <w:rFonts w:ascii="Arial" w:hAnsi="Arial" w:eastAsia="Arial" w:cs="Arial"/>
          <w:color w:val="212121"/>
          <w:sz w:val="24"/>
          <w:szCs w:val="24"/>
        </w:rPr>
        <w:t>EGCG</w:t>
      </w:r>
      <w:r w:rsidRPr="39E0461B" w:rsidR="04868AB2">
        <w:rPr>
          <w:rFonts w:ascii="Arial" w:hAnsi="Arial" w:eastAsia="Arial" w:cs="Arial"/>
          <w:color w:val="212121"/>
          <w:sz w:val="24"/>
          <w:szCs w:val="24"/>
        </w:rPr>
        <w:t>)</w:t>
      </w:r>
      <w:r w:rsidRPr="39E0461B" w:rsidR="3E5C44B6">
        <w:rPr>
          <w:rFonts w:ascii="Arial" w:hAnsi="Arial" w:eastAsia="Arial" w:cs="Arial"/>
          <w:color w:val="212121"/>
          <w:sz w:val="24"/>
          <w:szCs w:val="24"/>
        </w:rPr>
        <w:t xml:space="preserve"> is suggested</w:t>
      </w:r>
      <w:r w:rsidRPr="39E0461B" w:rsidR="69C76C08">
        <w:rPr>
          <w:rFonts w:ascii="Arial" w:hAnsi="Arial" w:eastAsia="Arial" w:cs="Arial"/>
          <w:color w:val="212121"/>
          <w:sz w:val="24"/>
          <w:szCs w:val="24"/>
        </w:rPr>
        <w:t xml:space="preserve"> to be used</w:t>
      </w:r>
      <w:r w:rsidRPr="39E0461B" w:rsidR="3E5C44B6">
        <w:rPr>
          <w:rFonts w:ascii="Arial" w:hAnsi="Arial" w:eastAsia="Arial" w:cs="Arial"/>
          <w:color w:val="212121"/>
          <w:sz w:val="24"/>
          <w:szCs w:val="24"/>
        </w:rPr>
        <w:t>.</w:t>
      </w:r>
      <w:r w:rsidRPr="39E0461B" w:rsidR="10F9A858">
        <w:rPr>
          <w:rFonts w:ascii="Arial" w:hAnsi="Arial" w:eastAsia="Arial" w:cs="Arial"/>
          <w:color w:val="212121"/>
          <w:sz w:val="24"/>
          <w:szCs w:val="24"/>
        </w:rPr>
        <w:t xml:space="preserve"> </w:t>
      </w:r>
      <w:r w:rsidRPr="39E0461B" w:rsidR="3A6DAB1A">
        <w:rPr>
          <w:rFonts w:ascii="system-ui" w:hAnsi="system-ui" w:eastAsia="system-ui" w:cs="system-ui"/>
          <w:color w:val="000000" w:themeColor="text1" w:themeTint="FF" w:themeShade="FF"/>
          <w:sz w:val="24"/>
          <w:szCs w:val="24"/>
        </w:rPr>
        <w:t>EGCG</w:t>
      </w:r>
      <w:r w:rsidRPr="39E0461B" w:rsidR="6888D356">
        <w:rPr>
          <w:rFonts w:ascii="Arial" w:hAnsi="Arial" w:eastAsia="Arial" w:cs="Arial"/>
          <w:sz w:val="24"/>
          <w:szCs w:val="24"/>
        </w:rPr>
        <w:t xml:space="preserve"> </w:t>
      </w:r>
      <w:r w:rsidRPr="39E0461B" w:rsidR="62CED5DC">
        <w:rPr>
          <w:rFonts w:ascii="Arial" w:hAnsi="Arial" w:eastAsia="Arial" w:cs="Arial"/>
          <w:color w:val="212121"/>
          <w:sz w:val="24"/>
          <w:szCs w:val="24"/>
        </w:rPr>
        <w:t>is a catechin, which is a type of natural phenol and antioxidant found in green tea (Bordenave et al., 2014).</w:t>
      </w:r>
      <w:r w:rsidRPr="39E0461B" w:rsidR="3426A6FD">
        <w:rPr>
          <w:rFonts w:ascii="Arial" w:hAnsi="Arial" w:eastAsia="Arial" w:cs="Arial"/>
          <w:color w:val="212121"/>
          <w:sz w:val="24"/>
          <w:szCs w:val="24"/>
        </w:rPr>
        <w:t xml:space="preserve"> </w:t>
      </w:r>
      <w:r w:rsidRPr="39E0461B" w:rsidR="251F1D6C">
        <w:rPr>
          <w:rFonts w:ascii="Arial" w:hAnsi="Arial" w:eastAsia="Arial" w:cs="Arial"/>
          <w:color w:val="212121"/>
          <w:sz w:val="24"/>
          <w:szCs w:val="24"/>
        </w:rPr>
        <w:t xml:space="preserve">Catechin's antimicrobial properties are </w:t>
      </w:r>
      <w:r w:rsidRPr="39E0461B" w:rsidR="251F1D6C">
        <w:rPr>
          <w:rFonts w:ascii="Arial" w:hAnsi="Arial" w:eastAsia="Arial" w:cs="Arial"/>
          <w:color w:val="212121"/>
          <w:sz w:val="24"/>
          <w:szCs w:val="24"/>
        </w:rPr>
        <w:t>mainly influenced</w:t>
      </w:r>
      <w:r w:rsidRPr="39E0461B" w:rsidR="251F1D6C">
        <w:rPr>
          <w:rFonts w:ascii="Arial" w:hAnsi="Arial" w:eastAsia="Arial" w:cs="Arial"/>
          <w:color w:val="212121"/>
          <w:sz w:val="24"/>
          <w:szCs w:val="24"/>
        </w:rPr>
        <w:t xml:space="preserve"> by the charge and structure of the specific molecule EGCG it targets </w:t>
      </w:r>
      <w:r w:rsidRPr="39E0461B" w:rsidR="251F1D6C">
        <w:rPr>
          <w:rFonts w:ascii="Arial" w:hAnsi="Arial" w:eastAsia="Arial" w:cs="Arial"/>
          <w:sz w:val="24"/>
          <w:szCs w:val="24"/>
        </w:rPr>
        <w:t>(Sirk et al., 2009)</w:t>
      </w:r>
      <w:r w:rsidRPr="39E0461B" w:rsidR="251F1D6C">
        <w:rPr>
          <w:rFonts w:ascii="Arial" w:hAnsi="Arial" w:eastAsia="Arial" w:cs="Arial"/>
          <w:color w:val="212121"/>
          <w:sz w:val="24"/>
          <w:szCs w:val="24"/>
        </w:rPr>
        <w:t xml:space="preserve">. Research </w:t>
      </w:r>
      <w:r w:rsidRPr="39E0461B" w:rsidR="251F1D6C">
        <w:rPr>
          <w:rFonts w:ascii="Arial" w:hAnsi="Arial" w:eastAsia="Arial" w:cs="Arial"/>
          <w:color w:val="212121"/>
          <w:sz w:val="24"/>
          <w:szCs w:val="24"/>
        </w:rPr>
        <w:t>indicates</w:t>
      </w:r>
      <w:r w:rsidRPr="39E0461B" w:rsidR="251F1D6C">
        <w:rPr>
          <w:rFonts w:ascii="Arial" w:hAnsi="Arial" w:eastAsia="Arial" w:cs="Arial"/>
          <w:color w:val="212121"/>
          <w:sz w:val="24"/>
          <w:szCs w:val="24"/>
        </w:rPr>
        <w:t xml:space="preserve"> that EGCG can induce aggregation and decrease fluorescence in liposomes, especially those </w:t>
      </w:r>
      <w:r w:rsidRPr="39E0461B" w:rsidR="251F1D6C">
        <w:rPr>
          <w:rFonts w:ascii="Arial" w:hAnsi="Arial" w:eastAsia="Arial" w:cs="Arial"/>
          <w:color w:val="212121"/>
          <w:sz w:val="24"/>
          <w:szCs w:val="24"/>
        </w:rPr>
        <w:t>containing</w:t>
      </w:r>
      <w:r w:rsidRPr="39E0461B" w:rsidR="251F1D6C">
        <w:rPr>
          <w:rFonts w:ascii="Arial" w:hAnsi="Arial" w:eastAsia="Arial" w:cs="Arial"/>
          <w:color w:val="212121"/>
          <w:sz w:val="24"/>
          <w:szCs w:val="24"/>
        </w:rPr>
        <w:t xml:space="preserve"> negatively charged lipids </w:t>
      </w:r>
      <w:r w:rsidRPr="39E0461B" w:rsidR="62CED5DC">
        <w:rPr>
          <w:rFonts w:ascii="Arial" w:hAnsi="Arial" w:eastAsia="Arial" w:cs="Arial"/>
          <w:sz w:val="24"/>
          <w:szCs w:val="24"/>
        </w:rPr>
        <w:t>(Sirk et al., 2009)</w:t>
      </w:r>
      <w:r w:rsidRPr="39E0461B" w:rsidR="62CED5DC">
        <w:rPr>
          <w:rFonts w:ascii="Arial" w:hAnsi="Arial" w:eastAsia="Arial" w:cs="Arial"/>
          <w:color w:val="212121"/>
          <w:sz w:val="24"/>
          <w:szCs w:val="24"/>
        </w:rPr>
        <w:t>. This suggests that catechins disrupt bacterial membranes.</w:t>
      </w:r>
    </w:p>
    <w:p w:rsidR="39E0461B" w:rsidP="39E0461B" w:rsidRDefault="39E0461B" w14:paraId="087437D8" w14:textId="2250969E">
      <w:pPr>
        <w:pStyle w:val="Normal"/>
        <w:spacing w:line="360" w:lineRule="auto"/>
        <w:jc w:val="both"/>
        <w:rPr>
          <w:rFonts w:ascii="Arial" w:hAnsi="Arial" w:eastAsia="Arial" w:cs="Arial"/>
          <w:color w:val="212121"/>
          <w:sz w:val="24"/>
          <w:szCs w:val="24"/>
        </w:rPr>
      </w:pPr>
    </w:p>
    <w:p w:rsidR="003D3FDB" w:rsidP="39E0461B" w:rsidRDefault="0CE237D4" w14:paraId="48A630B1" w14:textId="0D9FE4E2">
      <w:pPr>
        <w:spacing w:before="240" w:after="240" w:line="360" w:lineRule="auto"/>
        <w:jc w:val="both"/>
        <w:rPr>
          <w:rFonts w:ascii="Arial" w:hAnsi="Arial" w:eastAsia="Arial" w:cs="Arial"/>
          <w:b w:val="1"/>
          <w:bCs w:val="1"/>
          <w:color w:val="000000" w:themeColor="text1"/>
          <w:sz w:val="28"/>
          <w:szCs w:val="28"/>
        </w:rPr>
      </w:pPr>
      <w:r w:rsidRPr="39E0461B" w:rsidR="5FCD887F">
        <w:rPr>
          <w:rFonts w:ascii="Arial" w:hAnsi="Arial" w:eastAsia="Arial" w:cs="Arial"/>
          <w:b w:val="1"/>
          <w:bCs w:val="1"/>
          <w:color w:val="000000" w:themeColor="text1" w:themeTint="FF" w:themeShade="FF"/>
          <w:sz w:val="28"/>
          <w:szCs w:val="28"/>
        </w:rPr>
        <w:t>3.3</w:t>
      </w:r>
      <w:r w:rsidRPr="39E0461B" w:rsidR="52BDF350">
        <w:rPr>
          <w:rFonts w:ascii="Arial" w:hAnsi="Arial" w:eastAsia="Arial" w:cs="Arial"/>
          <w:b w:val="1"/>
          <w:bCs w:val="1"/>
          <w:color w:val="000000" w:themeColor="text1" w:themeTint="FF" w:themeShade="FF"/>
          <w:sz w:val="28"/>
          <w:szCs w:val="28"/>
        </w:rPr>
        <w:t xml:space="preserve"> </w:t>
      </w:r>
      <w:r w:rsidRPr="39E0461B" w:rsidR="3B3DAF20">
        <w:rPr>
          <w:rFonts w:ascii="Arial" w:hAnsi="Arial" w:eastAsia="Arial" w:cs="Arial"/>
          <w:b w:val="1"/>
          <w:bCs w:val="1"/>
          <w:color w:val="000000" w:themeColor="text1" w:themeTint="FF" w:themeShade="FF"/>
          <w:sz w:val="28"/>
          <w:szCs w:val="28"/>
        </w:rPr>
        <w:t>Vitamin D</w:t>
      </w:r>
    </w:p>
    <w:p w:rsidR="003D3FDB" w:rsidP="72E4C5B8" w:rsidRDefault="1AA92C87" w14:paraId="64C6C7B5" w14:textId="66A1CBFD">
      <w:pPr>
        <w:spacing w:before="240" w:after="240" w:line="360" w:lineRule="auto"/>
        <w:jc w:val="both"/>
        <w:rPr>
          <w:rFonts w:ascii="Arial" w:hAnsi="Arial" w:eastAsia="Arial" w:cs="Arial"/>
          <w:color w:val="000000" w:themeColor="text1"/>
          <w:sz w:val="24"/>
          <w:szCs w:val="24"/>
        </w:rPr>
      </w:pPr>
      <w:r w:rsidRPr="39E0461B" w:rsidR="3064F415">
        <w:rPr>
          <w:rFonts w:ascii="Arial" w:hAnsi="Arial" w:eastAsia="Arial" w:cs="Arial"/>
          <w:color w:val="000000" w:themeColor="text1" w:themeTint="FF" w:themeShade="FF"/>
          <w:sz w:val="24"/>
          <w:szCs w:val="24"/>
        </w:rPr>
        <w:t xml:space="preserve">  </w:t>
      </w:r>
      <w:r w:rsidRPr="39E0461B" w:rsidR="3B3DAF20">
        <w:rPr>
          <w:rFonts w:ascii="Arial" w:hAnsi="Arial" w:eastAsia="Arial" w:cs="Arial"/>
          <w:color w:val="000000" w:themeColor="text1" w:themeTint="FF" w:themeShade="FF"/>
          <w:sz w:val="24"/>
          <w:szCs w:val="24"/>
        </w:rPr>
        <w:t xml:space="preserve">Vitamin D plays a crucial role in oral health. </w:t>
      </w:r>
      <w:r w:rsidRPr="39E0461B" w:rsidR="0CE9543E">
        <w:rPr>
          <w:rFonts w:ascii="Arial" w:hAnsi="Arial" w:eastAsia="Arial" w:cs="Arial"/>
          <w:color w:val="000000" w:themeColor="text1" w:themeTint="FF" w:themeShade="FF"/>
          <w:sz w:val="24"/>
          <w:szCs w:val="24"/>
        </w:rPr>
        <w:t>Furthermore, d</w:t>
      </w:r>
      <w:r w:rsidRPr="39E0461B" w:rsidR="3B3DAF20">
        <w:rPr>
          <w:rFonts w:ascii="Arial" w:hAnsi="Arial" w:eastAsia="Arial" w:cs="Arial"/>
          <w:color w:val="000000" w:themeColor="text1" w:themeTint="FF" w:themeShade="FF"/>
          <w:sz w:val="24"/>
          <w:szCs w:val="24"/>
        </w:rPr>
        <w:t>eficiency in vitamin D can lead to various issues</w:t>
      </w:r>
      <w:r w:rsidRPr="39E0461B" w:rsidR="46162942">
        <w:rPr>
          <w:rFonts w:ascii="Arial" w:hAnsi="Arial" w:eastAsia="Arial" w:cs="Arial"/>
          <w:color w:val="000000" w:themeColor="text1" w:themeTint="FF" w:themeShade="FF"/>
          <w:sz w:val="24"/>
          <w:szCs w:val="24"/>
        </w:rPr>
        <w:t xml:space="preserve">, </w:t>
      </w:r>
      <w:r w:rsidRPr="39E0461B" w:rsidR="3B3DAF20">
        <w:rPr>
          <w:rFonts w:ascii="Arial" w:hAnsi="Arial" w:eastAsia="Arial" w:cs="Arial"/>
          <w:color w:val="000000" w:themeColor="text1" w:themeTint="FF" w:themeShade="FF"/>
          <w:sz w:val="24"/>
          <w:szCs w:val="24"/>
        </w:rPr>
        <w:t>such as dental and gum problems</w:t>
      </w:r>
      <w:r w:rsidRPr="39E0461B" w:rsidR="3B3DAF20">
        <w:rPr>
          <w:rFonts w:ascii="Arial" w:hAnsi="Arial" w:eastAsia="Arial" w:cs="Arial"/>
          <w:sz w:val="24"/>
          <w:szCs w:val="24"/>
        </w:rPr>
        <w:t xml:space="preserve"> (Rathee et al., 2012)</w:t>
      </w:r>
      <w:r w:rsidRPr="39E0461B" w:rsidR="3B3DAF20">
        <w:rPr>
          <w:rFonts w:ascii="Arial" w:hAnsi="Arial" w:eastAsia="Arial" w:cs="Arial"/>
          <w:color w:val="000000" w:themeColor="text1" w:themeTint="FF" w:themeShade="FF"/>
          <w:sz w:val="24"/>
          <w:szCs w:val="24"/>
        </w:rPr>
        <w:t>. Additionally, vitamin D may be associated with some oral diseases like oral cancer and osteonecrosis of the jaw</w:t>
      </w:r>
      <w:r w:rsidRPr="39E0461B" w:rsidR="3B3DAF20">
        <w:rPr>
          <w:rFonts w:ascii="Arial" w:hAnsi="Arial" w:eastAsia="Arial" w:cs="Arial"/>
          <w:sz w:val="24"/>
          <w:szCs w:val="24"/>
        </w:rPr>
        <w:t xml:space="preserve"> (Rathee et al., 2012)</w:t>
      </w:r>
      <w:r w:rsidRPr="39E0461B" w:rsidR="3B3DAF20">
        <w:rPr>
          <w:rFonts w:ascii="Arial" w:hAnsi="Arial" w:eastAsia="Arial" w:cs="Arial"/>
          <w:color w:val="000000" w:themeColor="text1" w:themeTint="FF" w:themeShade="FF"/>
          <w:sz w:val="24"/>
          <w:szCs w:val="24"/>
        </w:rPr>
        <w:t>. Vitamin D is a steroid hormone, primarily obtained from sunlight exposure, but it can also be obtained through diet and dietary supplements</w:t>
      </w:r>
      <w:r w:rsidRPr="39E0461B" w:rsidR="3B3DAF20">
        <w:rPr>
          <w:rFonts w:ascii="Arial" w:hAnsi="Arial" w:eastAsia="Arial" w:cs="Arial"/>
          <w:sz w:val="24"/>
          <w:szCs w:val="24"/>
        </w:rPr>
        <w:t xml:space="preserve"> (Rathee et al., 2012)</w:t>
      </w:r>
      <w:r w:rsidRPr="39E0461B" w:rsidR="3B3DAF20">
        <w:rPr>
          <w:rFonts w:ascii="Arial" w:hAnsi="Arial" w:eastAsia="Arial" w:cs="Arial"/>
          <w:color w:val="000000" w:themeColor="text1" w:themeTint="FF" w:themeShade="FF"/>
          <w:sz w:val="24"/>
          <w:szCs w:val="24"/>
        </w:rPr>
        <w:t>. The common name for vitamin D includes vitamin D2 and D3. While vitamin D2 is produced from ergosterol by yeast through UV radiation, vitamin D3 results from 7-dehydrocholesterol in lanolin through UV radiation</w:t>
      </w:r>
      <w:r w:rsidRPr="39E0461B" w:rsidR="3B3DAF20">
        <w:rPr>
          <w:rFonts w:ascii="Arial" w:hAnsi="Arial" w:eastAsia="Arial" w:cs="Arial"/>
          <w:sz w:val="24"/>
          <w:szCs w:val="24"/>
        </w:rPr>
        <w:t xml:space="preserve"> </w:t>
      </w:r>
      <w:r w:rsidRPr="39E0461B" w:rsidR="20F99455">
        <w:rPr>
          <w:rFonts w:ascii="Arial" w:hAnsi="Arial" w:eastAsia="Arial" w:cs="Arial"/>
          <w:sz w:val="24"/>
          <w:szCs w:val="24"/>
        </w:rPr>
        <w:t xml:space="preserve">(Figure. 3) </w:t>
      </w:r>
      <w:r w:rsidRPr="39E0461B" w:rsidR="3B3DAF20">
        <w:rPr>
          <w:rFonts w:ascii="Arial" w:hAnsi="Arial" w:eastAsia="Arial" w:cs="Arial"/>
          <w:sz w:val="24"/>
          <w:szCs w:val="24"/>
        </w:rPr>
        <w:t>(Rathee et al., 2012)</w:t>
      </w:r>
      <w:r w:rsidRPr="39E0461B" w:rsidR="3B3DAF20">
        <w:rPr>
          <w:rFonts w:ascii="Arial" w:hAnsi="Arial" w:eastAsia="Arial" w:cs="Arial"/>
          <w:color w:val="000000" w:themeColor="text1" w:themeTint="FF" w:themeShade="FF"/>
          <w:sz w:val="24"/>
          <w:szCs w:val="24"/>
        </w:rPr>
        <w:t xml:space="preserve">. </w:t>
      </w:r>
    </w:p>
    <w:p w:rsidR="39E0461B" w:rsidP="39E0461B" w:rsidRDefault="39E0461B" w14:paraId="561D58F2" w14:textId="523DB4AF">
      <w:pPr>
        <w:pStyle w:val="Normal"/>
        <w:spacing w:before="240" w:after="240" w:line="360" w:lineRule="auto"/>
        <w:jc w:val="both"/>
        <w:rPr>
          <w:rFonts w:ascii="Arial" w:hAnsi="Arial" w:eastAsia="Arial" w:cs="Arial"/>
          <w:color w:val="000000" w:themeColor="text1" w:themeTint="FF" w:themeShade="FF"/>
          <w:sz w:val="24"/>
          <w:szCs w:val="24"/>
        </w:rPr>
      </w:pPr>
    </w:p>
    <w:p w:rsidR="003D3FDB" w:rsidP="72E4C5B8" w:rsidRDefault="003D3FDB" w14:paraId="2E256683" w14:textId="3DF09C04">
      <w:pPr>
        <w:spacing w:before="240" w:after="240" w:line="360" w:lineRule="auto"/>
        <w:rPr>
          <w:rFonts w:ascii="Arial" w:hAnsi="Arial" w:eastAsia="Arial" w:cs="Arial"/>
        </w:rPr>
      </w:pPr>
    </w:p>
    <w:p w:rsidR="003D3FDB" w:rsidP="72E4C5B8" w:rsidRDefault="5D53E620" w14:paraId="55CCB88E" w14:textId="23A98B22">
      <w:pPr>
        <w:spacing w:before="240" w:after="240" w:line="360" w:lineRule="auto"/>
        <w:jc w:val="both"/>
      </w:pPr>
      <w:r>
        <w:rPr>
          <w:noProof/>
        </w:rPr>
        <w:drawing>
          <wp:inline distT="0" distB="0" distL="0" distR="0" wp14:anchorId="3453C396" wp14:editId="44A7887E">
            <wp:extent cx="5538356" cy="2952750"/>
            <wp:effectExtent l="0" t="0" r="0" b="0"/>
            <wp:docPr id="268362687" name="Picture 26836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62687"/>
                    <pic:cNvPicPr/>
                  </pic:nvPicPr>
                  <pic:blipFill>
                    <a:blip r:embed="rId15">
                      <a:extLst>
                        <a:ext uri="{28A0092B-C50C-407E-A947-70E740481C1C}">
                          <a14:useLocalDpi xmlns:a14="http://schemas.microsoft.com/office/drawing/2010/main" val="0"/>
                        </a:ext>
                      </a:extLst>
                    </a:blip>
                    <a:stretch>
                      <a:fillRect/>
                    </a:stretch>
                  </pic:blipFill>
                  <pic:spPr>
                    <a:xfrm>
                      <a:off x="0" y="0"/>
                      <a:ext cx="5538356" cy="2952750"/>
                    </a:xfrm>
                    <a:prstGeom prst="rect">
                      <a:avLst/>
                    </a:prstGeom>
                  </pic:spPr>
                </pic:pic>
              </a:graphicData>
            </a:graphic>
          </wp:inline>
        </w:drawing>
      </w:r>
    </w:p>
    <w:p w:rsidR="003D3FDB" w:rsidP="39E0461B" w:rsidRDefault="3780D814" w14:paraId="73840B89" w14:textId="367B17F1">
      <w:pPr>
        <w:spacing w:before="240" w:after="240" w:line="360" w:lineRule="auto"/>
        <w:jc w:val="both"/>
        <w:rPr>
          <w:rFonts w:ascii="Arial" w:hAnsi="Arial" w:eastAsia="Arial" w:cs="Arial"/>
          <w:sz w:val="22"/>
          <w:szCs w:val="22"/>
        </w:rPr>
      </w:pPr>
      <w:r w:rsidRPr="39E0461B" w:rsidR="3B3DAF20">
        <w:rPr>
          <w:rFonts w:ascii="Arial" w:hAnsi="Arial" w:eastAsia="Arial" w:cs="Arial"/>
          <w:b w:val="1"/>
          <w:bCs w:val="1"/>
          <w:sz w:val="22"/>
          <w:szCs w:val="22"/>
          <w:u w:val="single"/>
        </w:rPr>
        <w:t>Figure</w:t>
      </w:r>
      <w:r w:rsidRPr="39E0461B" w:rsidR="1DC47822">
        <w:rPr>
          <w:rFonts w:ascii="Arial" w:hAnsi="Arial" w:eastAsia="Arial" w:cs="Arial"/>
          <w:b w:val="1"/>
          <w:bCs w:val="1"/>
          <w:sz w:val="22"/>
          <w:szCs w:val="22"/>
          <w:u w:val="single"/>
        </w:rPr>
        <w:t xml:space="preserve"> 3.</w:t>
      </w:r>
      <w:r w:rsidRPr="39E0461B" w:rsidR="40504D29">
        <w:rPr>
          <w:rFonts w:ascii="Arial" w:hAnsi="Arial" w:eastAsia="Arial" w:cs="Arial"/>
          <w:b w:val="1"/>
          <w:bCs w:val="1"/>
          <w:sz w:val="22"/>
          <w:szCs w:val="22"/>
          <w:u w:val="single"/>
        </w:rPr>
        <w:t xml:space="preserve"> </w:t>
      </w:r>
      <w:r w:rsidRPr="39E0461B" w:rsidR="40504D29">
        <w:rPr>
          <w:rFonts w:ascii="Arial" w:hAnsi="Arial" w:eastAsia="Arial" w:cs="Arial"/>
          <w:sz w:val="22"/>
          <w:szCs w:val="22"/>
        </w:rPr>
        <w:t>This figure</w:t>
      </w:r>
      <w:r w:rsidRPr="39E0461B" w:rsidR="3B3DAF20">
        <w:rPr>
          <w:rFonts w:ascii="Arial" w:hAnsi="Arial" w:eastAsia="Arial" w:cs="Arial"/>
          <w:b w:val="1"/>
          <w:bCs w:val="1"/>
          <w:sz w:val="22"/>
          <w:szCs w:val="22"/>
        </w:rPr>
        <w:t xml:space="preserve"> </w:t>
      </w:r>
      <w:r w:rsidRPr="39E0461B" w:rsidR="3B3DAF20">
        <w:rPr>
          <w:rFonts w:ascii="Arial" w:hAnsi="Arial" w:eastAsia="Arial" w:cs="Arial"/>
          <w:sz w:val="22"/>
          <w:szCs w:val="22"/>
        </w:rPr>
        <w:t xml:space="preserve">shows how our body handles vitamin D and manages calcium, phosphorus, and bone health. We get vitamin D from sunlight (Vitamin D3) and food (Vitamin D2). When sunlight hits our skin, it turns a substance called 7-dehydrocholesterol into vitamin D3. Vitamin D from food gets absorbed into our bloodstream. In our liver, vitamin D becomes 25-hydroxyvitamin D (25(OH)D), which we use to check our vitamin D levels. Then, in our kidneys, it turns into an active form called 1,25-dihydroxyvitamin D (1,25(OH)2D). This active form helps regulate calcium and phosphorus levels by influencing how our body handles them. It also tells our bones to release calcium and phosphorus into our blood when needed. This process is important for </w:t>
      </w:r>
      <w:r w:rsidRPr="39E0461B" w:rsidR="3B3DAF20">
        <w:rPr>
          <w:rFonts w:ascii="Arial" w:hAnsi="Arial" w:eastAsia="Arial" w:cs="Arial"/>
          <w:sz w:val="22"/>
          <w:szCs w:val="22"/>
        </w:rPr>
        <w:t>maintaining</w:t>
      </w:r>
      <w:r w:rsidRPr="39E0461B" w:rsidR="3B3DAF20">
        <w:rPr>
          <w:rFonts w:ascii="Arial" w:hAnsi="Arial" w:eastAsia="Arial" w:cs="Arial"/>
          <w:sz w:val="22"/>
          <w:szCs w:val="22"/>
        </w:rPr>
        <w:t xml:space="preserve"> strong bones and overall health.</w:t>
      </w:r>
      <w:r w:rsidRPr="39E0461B" w:rsidR="3B3DAF20">
        <w:rPr>
          <w:rFonts w:ascii="Arial" w:hAnsi="Arial" w:eastAsia="Arial" w:cs="Arial"/>
          <w:sz w:val="22"/>
          <w:szCs w:val="22"/>
        </w:rPr>
        <w:t xml:space="preserve"> </w:t>
      </w:r>
    </w:p>
    <w:p w:rsidR="39E0461B" w:rsidP="39E0461B" w:rsidRDefault="39E0461B" w14:paraId="4C136612" w14:textId="05B39E61">
      <w:pPr>
        <w:pStyle w:val="Normal"/>
        <w:spacing w:before="240" w:after="240" w:line="360" w:lineRule="auto"/>
        <w:jc w:val="both"/>
        <w:rPr>
          <w:rFonts w:ascii="Arial" w:hAnsi="Arial" w:eastAsia="Arial" w:cs="Arial"/>
          <w:sz w:val="22"/>
          <w:szCs w:val="22"/>
        </w:rPr>
      </w:pPr>
    </w:p>
    <w:p w:rsidR="3B6FBCC2" w:rsidP="2FB6060B" w:rsidRDefault="0C9BE7A3" w14:paraId="6DA2CD06" w14:textId="6C669663">
      <w:pPr>
        <w:spacing w:before="240" w:after="240" w:line="360" w:lineRule="auto"/>
        <w:jc w:val="both"/>
        <w:rPr>
          <w:rFonts w:ascii="Arial" w:hAnsi="Arial" w:eastAsia="Arial" w:cs="Arial"/>
          <w:sz w:val="24"/>
          <w:szCs w:val="24"/>
        </w:rPr>
      </w:pPr>
      <w:r w:rsidRPr="39E0461B" w:rsidR="6CD338AF">
        <w:rPr>
          <w:rFonts w:ascii="Arial" w:hAnsi="Arial" w:eastAsia="Arial" w:cs="Arial"/>
          <w:sz w:val="24"/>
          <w:szCs w:val="24"/>
        </w:rPr>
        <w:t xml:space="preserve">  </w:t>
      </w:r>
      <w:r w:rsidRPr="39E0461B" w:rsidR="5F234DCB">
        <w:rPr>
          <w:rFonts w:ascii="Arial" w:hAnsi="Arial" w:eastAsia="Arial" w:cs="Arial"/>
          <w:sz w:val="24"/>
          <w:szCs w:val="24"/>
        </w:rPr>
        <w:t>Teeth consist of three hard tissues</w:t>
      </w:r>
      <w:r w:rsidRPr="39E0461B" w:rsidR="65E79619">
        <w:rPr>
          <w:rFonts w:ascii="Arial" w:hAnsi="Arial" w:eastAsia="Arial" w:cs="Arial"/>
          <w:sz w:val="24"/>
          <w:szCs w:val="24"/>
        </w:rPr>
        <w:t>-</w:t>
      </w:r>
      <w:r w:rsidRPr="39E0461B" w:rsidR="31380BFA">
        <w:rPr>
          <w:rFonts w:ascii="Arial" w:hAnsi="Arial" w:eastAsia="Arial" w:cs="Arial"/>
          <w:sz w:val="24"/>
          <w:szCs w:val="24"/>
        </w:rPr>
        <w:t xml:space="preserve"> </w:t>
      </w:r>
      <w:r w:rsidRPr="39E0461B" w:rsidR="5F234DCB">
        <w:rPr>
          <w:rFonts w:ascii="Arial" w:hAnsi="Arial" w:eastAsia="Arial" w:cs="Arial"/>
          <w:sz w:val="24"/>
          <w:szCs w:val="24"/>
        </w:rPr>
        <w:t>enamel, dentin, and cementum</w:t>
      </w:r>
      <w:r w:rsidRPr="39E0461B" w:rsidR="0BF0EAC5">
        <w:rPr>
          <w:rFonts w:ascii="Arial" w:hAnsi="Arial" w:eastAsia="Arial" w:cs="Arial"/>
          <w:sz w:val="24"/>
          <w:szCs w:val="24"/>
        </w:rPr>
        <w:t xml:space="preserve">, </w:t>
      </w:r>
      <w:r w:rsidRPr="39E0461B" w:rsidR="5F234DCB">
        <w:rPr>
          <w:rFonts w:ascii="Arial" w:hAnsi="Arial" w:eastAsia="Arial" w:cs="Arial"/>
          <w:sz w:val="24"/>
          <w:szCs w:val="24"/>
        </w:rPr>
        <w:t xml:space="preserve">whose mineralization process occurs simultaneously with that of </w:t>
      </w:r>
      <w:r w:rsidRPr="39E0461B" w:rsidR="180236E3">
        <w:rPr>
          <w:rFonts w:ascii="Arial" w:hAnsi="Arial" w:eastAsia="Arial" w:cs="Arial"/>
          <w:sz w:val="24"/>
          <w:szCs w:val="24"/>
        </w:rPr>
        <w:t xml:space="preserve">the </w:t>
      </w:r>
      <w:r w:rsidRPr="39E0461B" w:rsidR="5F234DCB">
        <w:rPr>
          <w:rFonts w:ascii="Arial" w:hAnsi="Arial" w:eastAsia="Arial" w:cs="Arial"/>
          <w:sz w:val="24"/>
          <w:szCs w:val="24"/>
        </w:rPr>
        <w:t xml:space="preserve">bones (Rathee et al., 2012). </w:t>
      </w:r>
      <w:r w:rsidRPr="39E0461B" w:rsidR="640F4921">
        <w:rPr>
          <w:rFonts w:ascii="Arial" w:hAnsi="Arial" w:eastAsia="Arial" w:cs="Arial"/>
          <w:sz w:val="24"/>
          <w:szCs w:val="24"/>
        </w:rPr>
        <w:t>Further, v</w:t>
      </w:r>
      <w:r w:rsidRPr="39E0461B" w:rsidR="5F234DCB">
        <w:rPr>
          <w:rFonts w:ascii="Arial" w:hAnsi="Arial" w:eastAsia="Arial" w:cs="Arial"/>
          <w:sz w:val="24"/>
          <w:szCs w:val="24"/>
        </w:rPr>
        <w:t xml:space="preserve">itamin D plays a vital role in both bone and tooth mineralization (Rathee et al., 2012). </w:t>
      </w:r>
      <w:r w:rsidRPr="39E0461B" w:rsidR="27B62699">
        <w:rPr>
          <w:rFonts w:ascii="Arial" w:hAnsi="Arial" w:eastAsia="Arial" w:cs="Arial"/>
          <w:sz w:val="24"/>
          <w:szCs w:val="24"/>
        </w:rPr>
        <w:t xml:space="preserve">Therefore, an </w:t>
      </w:r>
      <w:r w:rsidRPr="39E0461B" w:rsidR="5F234DCB">
        <w:rPr>
          <w:rFonts w:ascii="Arial" w:hAnsi="Arial" w:eastAsia="Arial" w:cs="Arial"/>
          <w:sz w:val="24"/>
          <w:szCs w:val="24"/>
        </w:rPr>
        <w:t xml:space="preserve">imbalance in vitamin D levels can lead to "dental rickets," characterized by teeth that are inadequately mineralized and thus prone to damage and decay (Rathee et al., 2012). </w:t>
      </w:r>
      <w:r w:rsidRPr="39E0461B" w:rsidR="7A954C9B">
        <w:rPr>
          <w:rFonts w:ascii="Arial" w:hAnsi="Arial" w:eastAsia="Arial" w:cs="Arial"/>
          <w:sz w:val="24"/>
          <w:szCs w:val="24"/>
        </w:rPr>
        <w:t xml:space="preserve">The main consequence of vitamin D deficiency is a drop in blood calcium and phosphate levels, prompting hyperactivity in the parathyroid glands (Rathee et al., 2012). This leads to increased calcium absorption in the intestines and vitamin D production, elevating blood calcium levels and lowering phosphate levels (Rathee et al., 2012). As a result, tooth mineralization is compromised, leading to irregularities (Rathee et al., 2012). </w:t>
      </w:r>
      <w:r w:rsidRPr="39E0461B" w:rsidR="27ACBDC7">
        <w:rPr>
          <w:rFonts w:ascii="Arial" w:hAnsi="Arial" w:eastAsia="Arial" w:cs="Arial"/>
          <w:sz w:val="24"/>
          <w:szCs w:val="24"/>
        </w:rPr>
        <w:t xml:space="preserve">Additionally, </w:t>
      </w:r>
      <w:r w:rsidRPr="39E0461B" w:rsidR="48BA29E1">
        <w:rPr>
          <w:rFonts w:ascii="Arial" w:hAnsi="Arial" w:eastAsia="Arial" w:cs="Arial"/>
          <w:sz w:val="24"/>
          <w:szCs w:val="24"/>
        </w:rPr>
        <w:t xml:space="preserve">Vitamin D, via its receptors, influences gene expression and protein production crucial for dental structure. Genetic factors can contribute to vitamin D deficiency, </w:t>
      </w:r>
      <w:r w:rsidRPr="39E0461B" w:rsidR="48BA29E1">
        <w:rPr>
          <w:rFonts w:ascii="Arial" w:hAnsi="Arial" w:eastAsia="Arial" w:cs="Arial"/>
          <w:sz w:val="24"/>
          <w:szCs w:val="24"/>
        </w:rPr>
        <w:t>impacting</w:t>
      </w:r>
      <w:r w:rsidRPr="39E0461B" w:rsidR="48BA29E1">
        <w:rPr>
          <w:rFonts w:ascii="Arial" w:hAnsi="Arial" w:eastAsia="Arial" w:cs="Arial"/>
          <w:sz w:val="24"/>
          <w:szCs w:val="24"/>
        </w:rPr>
        <w:t xml:space="preserve"> its metabolism and leading to dental tissue mineralization issues. </w:t>
      </w:r>
      <w:r w:rsidRPr="39E0461B" w:rsidR="32585057">
        <w:rPr>
          <w:rFonts w:ascii="Arial" w:hAnsi="Arial" w:eastAsia="Arial" w:cs="Arial"/>
          <w:sz w:val="24"/>
          <w:szCs w:val="24"/>
        </w:rPr>
        <w:t xml:space="preserve">This could increase the likelihood of dental issues or cavities, regardless of sufficient dietary intake or exposure to sunlight. </w:t>
      </w:r>
      <w:r w:rsidRPr="39E0461B" w:rsidR="48BA29E1">
        <w:rPr>
          <w:rFonts w:ascii="Arial" w:hAnsi="Arial" w:eastAsia="Arial" w:cs="Arial"/>
          <w:sz w:val="24"/>
          <w:szCs w:val="24"/>
        </w:rPr>
        <w:t>(Mulligan et al., 2010).</w:t>
      </w:r>
    </w:p>
    <w:p w:rsidR="39E0461B" w:rsidP="39E0461B" w:rsidRDefault="39E0461B" w14:paraId="382B2A6D" w14:textId="6B3AD0A3">
      <w:pPr>
        <w:pStyle w:val="Normal"/>
        <w:spacing w:before="240" w:after="240" w:line="360" w:lineRule="auto"/>
        <w:jc w:val="both"/>
        <w:rPr>
          <w:rFonts w:ascii="Arial" w:hAnsi="Arial" w:eastAsia="Arial" w:cs="Arial"/>
          <w:sz w:val="24"/>
          <w:szCs w:val="24"/>
        </w:rPr>
      </w:pPr>
    </w:p>
    <w:p w:rsidR="003D3FDB" w:rsidP="39E0461B" w:rsidRDefault="36DAD48F" w14:paraId="10B939D7" w14:textId="5D6CB15E">
      <w:pPr>
        <w:spacing w:before="240" w:after="240" w:line="360" w:lineRule="auto"/>
        <w:jc w:val="both"/>
        <w:rPr>
          <w:rFonts w:ascii="Arial" w:hAnsi="Arial" w:eastAsia="Arial" w:cs="Arial"/>
          <w:sz w:val="28"/>
          <w:szCs w:val="28"/>
        </w:rPr>
      </w:pPr>
      <w:r w:rsidRPr="39E0461B" w:rsidR="0EE4004C">
        <w:rPr>
          <w:rFonts w:ascii="Arial" w:hAnsi="Arial" w:eastAsia="Arial" w:cs="Arial"/>
          <w:b w:val="1"/>
          <w:bCs w:val="1"/>
          <w:sz w:val="28"/>
          <w:szCs w:val="28"/>
        </w:rPr>
        <w:t>3</w:t>
      </w:r>
      <w:r w:rsidRPr="39E0461B" w:rsidR="35A33613">
        <w:rPr>
          <w:rFonts w:ascii="Arial" w:hAnsi="Arial" w:eastAsia="Arial" w:cs="Arial"/>
          <w:b w:val="1"/>
          <w:bCs w:val="1"/>
          <w:sz w:val="28"/>
          <w:szCs w:val="28"/>
        </w:rPr>
        <w:t xml:space="preserve">.3.1 </w:t>
      </w:r>
      <w:r w:rsidRPr="39E0461B" w:rsidR="3B3DAF20">
        <w:rPr>
          <w:rFonts w:ascii="Arial" w:hAnsi="Arial" w:eastAsia="Arial" w:cs="Arial"/>
          <w:b w:val="1"/>
          <w:bCs w:val="1"/>
          <w:sz w:val="28"/>
          <w:szCs w:val="28"/>
        </w:rPr>
        <w:t>Vitamin D deficiency and periodontitis</w:t>
      </w:r>
      <w:r w:rsidRPr="39E0461B" w:rsidR="3B3DAF20">
        <w:rPr>
          <w:rFonts w:ascii="Arial" w:hAnsi="Arial" w:eastAsia="Arial" w:cs="Arial"/>
          <w:sz w:val="28"/>
          <w:szCs w:val="28"/>
        </w:rPr>
        <w:t xml:space="preserve"> </w:t>
      </w:r>
    </w:p>
    <w:p w:rsidR="003D3FDB" w:rsidP="72E4C5B8" w:rsidRDefault="1D8EB4E4" w14:paraId="15A97943" w14:textId="46A87DC7">
      <w:pPr>
        <w:spacing w:before="240" w:after="240" w:line="360" w:lineRule="auto"/>
        <w:jc w:val="both"/>
        <w:rPr>
          <w:rFonts w:ascii="Arial" w:hAnsi="Arial" w:eastAsia="Arial" w:cs="Arial"/>
          <w:sz w:val="24"/>
          <w:szCs w:val="24"/>
        </w:rPr>
      </w:pPr>
      <w:r w:rsidRPr="2FB6060B">
        <w:rPr>
          <w:rFonts w:ascii="Arial" w:hAnsi="Arial" w:eastAsia="Arial" w:cs="Arial"/>
          <w:color w:val="000000" w:themeColor="text1"/>
          <w:sz w:val="24"/>
          <w:szCs w:val="24"/>
        </w:rPr>
        <w:t xml:space="preserve">  </w:t>
      </w:r>
      <w:r w:rsidRPr="2FB6060B" w:rsidR="3780D814">
        <w:rPr>
          <w:rFonts w:ascii="Arial" w:hAnsi="Arial" w:eastAsia="Arial" w:cs="Arial"/>
          <w:color w:val="000000" w:themeColor="text1"/>
          <w:sz w:val="24"/>
          <w:szCs w:val="24"/>
        </w:rPr>
        <w:t>Periodontitis, a condition stemming from plaque buildup and characterized by persistent inflammation, is a widespread disease globally</w:t>
      </w:r>
      <w:r w:rsidRPr="2FB6060B" w:rsidR="3780D814">
        <w:rPr>
          <w:rFonts w:ascii="Arial" w:hAnsi="Arial" w:eastAsia="Arial" w:cs="Arial"/>
          <w:sz w:val="24"/>
          <w:szCs w:val="24"/>
        </w:rPr>
        <w:t xml:space="preserve"> (Perić et al., 2018)</w:t>
      </w:r>
      <w:r w:rsidRPr="2FB6060B" w:rsidR="3780D814">
        <w:rPr>
          <w:rFonts w:ascii="Arial" w:hAnsi="Arial" w:eastAsia="Arial" w:cs="Arial"/>
          <w:color w:val="000000" w:themeColor="text1"/>
          <w:sz w:val="24"/>
          <w:szCs w:val="24"/>
        </w:rPr>
        <w:t xml:space="preserve">. The influence of dietary factors on gum health, particularly the deficiency of vitamin D, has been extensively studied. </w:t>
      </w:r>
      <w:r w:rsidRPr="2FB6060B" w:rsidR="5A5E7A2A">
        <w:rPr>
          <w:rFonts w:ascii="Arial" w:hAnsi="Arial" w:eastAsia="Arial" w:cs="Arial"/>
          <w:color w:val="000000" w:themeColor="text1"/>
          <w:sz w:val="24"/>
          <w:szCs w:val="24"/>
        </w:rPr>
        <w:t>Furthermore, european experts have recently reached a consensus emphasizing the harmful effects of insufficient vitamin D levels on gum health and overall oral well-being</w:t>
      </w:r>
      <w:r w:rsidRPr="2FB6060B" w:rsidR="3780D814">
        <w:rPr>
          <w:rFonts w:ascii="Arial" w:hAnsi="Arial" w:eastAsia="Arial" w:cs="Arial"/>
          <w:sz w:val="24"/>
          <w:szCs w:val="24"/>
        </w:rPr>
        <w:t xml:space="preserve"> (Perić et al., 2018)</w:t>
      </w:r>
      <w:r w:rsidRPr="2FB6060B" w:rsidR="3780D814">
        <w:rPr>
          <w:rFonts w:ascii="Arial" w:hAnsi="Arial" w:eastAsia="Arial" w:cs="Arial"/>
          <w:color w:val="000000" w:themeColor="text1"/>
          <w:sz w:val="24"/>
          <w:szCs w:val="24"/>
        </w:rPr>
        <w:t>.</w:t>
      </w:r>
      <w:r w:rsidRPr="2FB6060B" w:rsidR="3780D814">
        <w:rPr>
          <w:rFonts w:ascii="Arial" w:hAnsi="Arial" w:eastAsia="Arial" w:cs="Arial"/>
          <w:sz w:val="24"/>
          <w:szCs w:val="24"/>
        </w:rPr>
        <w:t xml:space="preserve"> </w:t>
      </w:r>
    </w:p>
    <w:p w:rsidR="058DBE88" w:rsidP="39E0461B" w:rsidRDefault="058DBE88" w14:paraId="34AC2A73" w14:textId="17A38A82">
      <w:pPr>
        <w:spacing w:before="240" w:after="240" w:line="360" w:lineRule="auto"/>
        <w:jc w:val="both"/>
        <w:rPr>
          <w:rFonts w:ascii="Arial" w:hAnsi="Arial" w:eastAsia="Arial" w:cs="Arial"/>
          <w:color w:val="000000" w:themeColor="text1" w:themeTint="FF" w:themeShade="FF"/>
          <w:sz w:val="24"/>
          <w:szCs w:val="24"/>
        </w:rPr>
      </w:pPr>
      <w:r w:rsidRPr="39E0461B" w:rsidR="058DBE88">
        <w:rPr>
          <w:rFonts w:ascii="Arial" w:hAnsi="Arial" w:eastAsia="Arial" w:cs="Arial"/>
          <w:color w:val="000000" w:themeColor="text1" w:themeTint="FF" w:themeShade="FF"/>
          <w:sz w:val="24"/>
          <w:szCs w:val="24"/>
        </w:rPr>
        <w:t xml:space="preserve">  </w:t>
      </w:r>
      <w:r w:rsidRPr="39E0461B" w:rsidR="5F234DCB">
        <w:rPr>
          <w:rFonts w:ascii="Arial" w:hAnsi="Arial" w:eastAsia="Arial" w:cs="Arial"/>
          <w:color w:val="000000" w:themeColor="text1" w:themeTint="FF" w:themeShade="FF"/>
          <w:sz w:val="24"/>
          <w:szCs w:val="24"/>
        </w:rPr>
        <w:t xml:space="preserve">Numerous cross-sectional studies have examined the correlation between vitamin D levels and periodontitis. However, the findings </w:t>
      </w:r>
      <w:r w:rsidRPr="39E0461B" w:rsidR="5F234DCB">
        <w:rPr>
          <w:rFonts w:ascii="Arial" w:hAnsi="Arial" w:eastAsia="Arial" w:cs="Arial"/>
          <w:color w:val="000000" w:themeColor="text1" w:themeTint="FF" w:themeShade="FF"/>
          <w:sz w:val="24"/>
          <w:szCs w:val="24"/>
        </w:rPr>
        <w:t>remain</w:t>
      </w:r>
      <w:r w:rsidRPr="39E0461B" w:rsidR="5F234DCB">
        <w:rPr>
          <w:rFonts w:ascii="Arial" w:hAnsi="Arial" w:eastAsia="Arial" w:cs="Arial"/>
          <w:color w:val="000000" w:themeColor="text1" w:themeTint="FF" w:themeShade="FF"/>
          <w:sz w:val="24"/>
          <w:szCs w:val="24"/>
        </w:rPr>
        <w:t xml:space="preserve"> varied. While most studies suggest a link between lower vitamin D levels and periodontitis, some results </w:t>
      </w:r>
      <w:r w:rsidRPr="39E0461B" w:rsidR="5F234DCB">
        <w:rPr>
          <w:rFonts w:ascii="Arial" w:hAnsi="Arial" w:eastAsia="Arial" w:cs="Arial"/>
          <w:color w:val="000000" w:themeColor="text1" w:themeTint="FF" w:themeShade="FF"/>
          <w:sz w:val="24"/>
          <w:szCs w:val="24"/>
        </w:rPr>
        <w:t>indicate</w:t>
      </w:r>
      <w:r w:rsidRPr="39E0461B" w:rsidR="5F234DCB">
        <w:rPr>
          <w:rFonts w:ascii="Arial" w:hAnsi="Arial" w:eastAsia="Arial" w:cs="Arial"/>
          <w:color w:val="000000" w:themeColor="text1" w:themeTint="FF" w:themeShade="FF"/>
          <w:sz w:val="24"/>
          <w:szCs w:val="24"/>
        </w:rPr>
        <w:t xml:space="preserve"> no discernible distinction. Moreover, higher concentrations of vitamin D have been associated with the reduction of periodontal issues, less severe forms of periodontitis, and fewer instances of tooth loss</w:t>
      </w:r>
      <w:r w:rsidRPr="39E0461B" w:rsidR="5F234DCB">
        <w:rPr>
          <w:rFonts w:ascii="Arial" w:hAnsi="Arial" w:eastAsia="Arial" w:cs="Arial"/>
          <w:sz w:val="24"/>
          <w:szCs w:val="24"/>
        </w:rPr>
        <w:t xml:space="preserve"> (</w:t>
      </w:r>
      <w:r w:rsidRPr="39E0461B" w:rsidR="5F234DCB">
        <w:rPr>
          <w:rFonts w:ascii="Arial" w:hAnsi="Arial" w:eastAsia="Arial" w:cs="Arial"/>
          <w:sz w:val="24"/>
          <w:szCs w:val="24"/>
        </w:rPr>
        <w:t>Perić</w:t>
      </w:r>
      <w:r w:rsidRPr="39E0461B" w:rsidR="5F234DCB">
        <w:rPr>
          <w:rFonts w:ascii="Arial" w:hAnsi="Arial" w:eastAsia="Arial" w:cs="Arial"/>
          <w:sz w:val="24"/>
          <w:szCs w:val="24"/>
        </w:rPr>
        <w:t xml:space="preserve"> et al., 2018)</w:t>
      </w:r>
      <w:r w:rsidRPr="39E0461B" w:rsidR="5F234DCB">
        <w:rPr>
          <w:rFonts w:ascii="Arial" w:hAnsi="Arial" w:eastAsia="Arial" w:cs="Arial"/>
          <w:color w:val="000000" w:themeColor="text1" w:themeTint="FF" w:themeShade="FF"/>
          <w:sz w:val="24"/>
          <w:szCs w:val="24"/>
        </w:rPr>
        <w:t>. In individuals without underlying health conditions, such as cardiovascular diseases and diabetes, lower levels of vitamin D have also been linked to the presence of periodontitis</w:t>
      </w:r>
      <w:r w:rsidRPr="39E0461B" w:rsidR="5F234DCB">
        <w:rPr>
          <w:rFonts w:ascii="Arial" w:hAnsi="Arial" w:eastAsia="Arial" w:cs="Arial"/>
          <w:sz w:val="24"/>
          <w:szCs w:val="24"/>
        </w:rPr>
        <w:t xml:space="preserve"> (</w:t>
      </w:r>
      <w:r w:rsidRPr="39E0461B" w:rsidR="5F234DCB">
        <w:rPr>
          <w:rFonts w:ascii="Arial" w:hAnsi="Arial" w:eastAsia="Arial" w:cs="Arial"/>
          <w:sz w:val="24"/>
          <w:szCs w:val="24"/>
        </w:rPr>
        <w:t>Perić</w:t>
      </w:r>
      <w:r w:rsidRPr="39E0461B" w:rsidR="5F234DCB">
        <w:rPr>
          <w:rFonts w:ascii="Arial" w:hAnsi="Arial" w:eastAsia="Arial" w:cs="Arial"/>
          <w:sz w:val="24"/>
          <w:szCs w:val="24"/>
        </w:rPr>
        <w:t xml:space="preserve"> et al., 2018)</w:t>
      </w:r>
      <w:r w:rsidRPr="39E0461B" w:rsidR="5F234DCB">
        <w:rPr>
          <w:rFonts w:ascii="Arial" w:hAnsi="Arial" w:eastAsia="Arial" w:cs="Arial"/>
          <w:color w:val="000000" w:themeColor="text1" w:themeTint="FF" w:themeShade="FF"/>
          <w:sz w:val="24"/>
          <w:szCs w:val="24"/>
        </w:rPr>
        <w:t>.</w:t>
      </w:r>
      <w:r w:rsidRPr="39E0461B" w:rsidR="5F234DCB">
        <w:rPr>
          <w:rFonts w:ascii="Arial" w:hAnsi="Arial" w:eastAsia="Arial" w:cs="Arial"/>
          <w:sz w:val="24"/>
          <w:szCs w:val="24"/>
        </w:rPr>
        <w:t xml:space="preserve"> </w:t>
      </w:r>
    </w:p>
    <w:p w:rsidR="003D3FDB" w:rsidP="39E0461B" w:rsidRDefault="7FBB7D64" w14:paraId="4C298BFF" w14:textId="6321FDB0">
      <w:pPr>
        <w:spacing w:before="240" w:after="240" w:line="360" w:lineRule="auto"/>
        <w:jc w:val="both"/>
        <w:rPr>
          <w:rFonts w:ascii="Arial" w:hAnsi="Arial" w:eastAsia="Arial" w:cs="Arial"/>
          <w:color w:val="000000" w:themeColor="text1"/>
          <w:sz w:val="28"/>
          <w:szCs w:val="28"/>
        </w:rPr>
      </w:pPr>
      <w:r w:rsidRPr="39E0461B" w:rsidR="299ABB7F">
        <w:rPr>
          <w:rFonts w:ascii="Arial" w:hAnsi="Arial" w:eastAsia="Arial" w:cs="Arial"/>
          <w:b w:val="1"/>
          <w:bCs w:val="1"/>
          <w:color w:val="000000" w:themeColor="text1" w:themeTint="FF" w:themeShade="FF"/>
          <w:sz w:val="28"/>
          <w:szCs w:val="28"/>
          <w:lang w:val="en-US"/>
        </w:rPr>
        <w:t>3.4</w:t>
      </w:r>
      <w:r w:rsidRPr="39E0461B" w:rsidR="65361D4E">
        <w:rPr>
          <w:rFonts w:ascii="Arial" w:hAnsi="Arial" w:eastAsia="Arial" w:cs="Arial"/>
          <w:b w:val="1"/>
          <w:bCs w:val="1"/>
          <w:color w:val="000000" w:themeColor="text1" w:themeTint="FF" w:themeShade="FF"/>
          <w:sz w:val="28"/>
          <w:szCs w:val="28"/>
          <w:lang w:val="en-US"/>
        </w:rPr>
        <w:t xml:space="preserve"> </w:t>
      </w:r>
      <w:r w:rsidRPr="39E0461B" w:rsidR="785AA4E0">
        <w:rPr>
          <w:rFonts w:ascii="Arial" w:hAnsi="Arial" w:eastAsia="Arial" w:cs="Arial"/>
          <w:b w:val="1"/>
          <w:bCs w:val="1"/>
          <w:color w:val="000000" w:themeColor="text1" w:themeTint="FF" w:themeShade="FF"/>
          <w:sz w:val="28"/>
          <w:szCs w:val="28"/>
          <w:lang w:val="en-US"/>
        </w:rPr>
        <w:t xml:space="preserve">Lactoferrin </w:t>
      </w:r>
    </w:p>
    <w:p w:rsidR="003D3FDB" w:rsidP="2FB6060B" w:rsidRDefault="413B0E95" w14:paraId="4A28AB93" w14:textId="50C76CA8">
      <w:pPr>
        <w:spacing w:line="360" w:lineRule="auto"/>
        <w:jc w:val="both"/>
        <w:rPr>
          <w:rFonts w:ascii="Arial" w:hAnsi="Arial" w:eastAsia="Arial" w:cs="Arial"/>
          <w:color w:val="000000" w:themeColor="text1"/>
          <w:sz w:val="24"/>
          <w:szCs w:val="24"/>
          <w:lang w:val="en-US"/>
        </w:rPr>
      </w:pPr>
      <w:r w:rsidRPr="2FB6060B">
        <w:rPr>
          <w:rFonts w:ascii="Arial" w:hAnsi="Arial" w:eastAsia="Arial" w:cs="Arial"/>
          <w:color w:val="000000" w:themeColor="text1"/>
          <w:sz w:val="24"/>
          <w:szCs w:val="24"/>
          <w:lang w:val="en-US"/>
        </w:rPr>
        <w:t xml:space="preserve">  </w:t>
      </w:r>
      <w:r w:rsidRPr="2FB6060B" w:rsidR="35E36491">
        <w:rPr>
          <w:rFonts w:ascii="Arial" w:hAnsi="Arial" w:eastAsia="Arial" w:cs="Arial"/>
          <w:color w:val="000000" w:themeColor="text1"/>
          <w:sz w:val="24"/>
          <w:szCs w:val="24"/>
          <w:lang w:val="en-US"/>
        </w:rPr>
        <w:t xml:space="preserve">Lactoferrin (LF) is a glycoprotein that naturally occurs in </w:t>
      </w:r>
      <w:r w:rsidRPr="2FB6060B" w:rsidR="2A9183D2">
        <w:rPr>
          <w:rFonts w:ascii="Arial" w:hAnsi="Arial" w:eastAsia="Arial" w:cs="Arial"/>
          <w:color w:val="000000" w:themeColor="text1"/>
          <w:sz w:val="24"/>
          <w:szCs w:val="24"/>
          <w:lang w:val="en-US"/>
        </w:rPr>
        <w:t>saliva</w:t>
      </w:r>
      <w:r w:rsidRPr="2FB6060B" w:rsidR="35E36491">
        <w:rPr>
          <w:rFonts w:ascii="Arial" w:hAnsi="Arial" w:eastAsia="Arial" w:cs="Arial"/>
          <w:color w:val="000000" w:themeColor="text1"/>
          <w:sz w:val="24"/>
          <w:szCs w:val="24"/>
          <w:lang w:val="en-US"/>
        </w:rPr>
        <w:t xml:space="preserve"> and ma</w:t>
      </w:r>
      <w:r w:rsidRPr="2FB6060B" w:rsidR="6E49396E">
        <w:rPr>
          <w:rFonts w:ascii="Arial" w:hAnsi="Arial" w:eastAsia="Arial" w:cs="Arial"/>
          <w:color w:val="000000" w:themeColor="text1"/>
          <w:sz w:val="24"/>
          <w:szCs w:val="24"/>
          <w:lang w:val="en-US"/>
        </w:rPr>
        <w:t>m</w:t>
      </w:r>
      <w:r w:rsidRPr="2FB6060B" w:rsidR="35E36491">
        <w:rPr>
          <w:rFonts w:ascii="Arial" w:hAnsi="Arial" w:eastAsia="Arial" w:cs="Arial"/>
          <w:color w:val="000000" w:themeColor="text1"/>
          <w:sz w:val="24"/>
          <w:szCs w:val="24"/>
          <w:lang w:val="en-US"/>
        </w:rPr>
        <w:t>malian milk</w:t>
      </w:r>
      <w:r w:rsidRPr="2FB6060B" w:rsidR="16774359">
        <w:rPr>
          <w:rFonts w:ascii="Arial" w:hAnsi="Arial" w:eastAsia="Arial" w:cs="Arial"/>
          <w:color w:val="000000" w:themeColor="text1"/>
          <w:sz w:val="24"/>
          <w:szCs w:val="24"/>
          <w:lang w:val="en-US"/>
        </w:rPr>
        <w:t>,</w:t>
      </w:r>
      <w:r w:rsidRPr="2FB6060B" w:rsidR="35E36491">
        <w:rPr>
          <w:rFonts w:ascii="Arial" w:hAnsi="Arial" w:eastAsia="Arial" w:cs="Arial"/>
          <w:color w:val="000000" w:themeColor="text1"/>
          <w:sz w:val="24"/>
          <w:szCs w:val="24"/>
          <w:lang w:val="en-US"/>
        </w:rPr>
        <w:t xml:space="preserve"> as it is secreted by exocrine glands</w:t>
      </w:r>
      <w:r w:rsidRPr="2FB6060B" w:rsidR="6EB07BA3">
        <w:rPr>
          <w:rFonts w:ascii="Arial" w:hAnsi="Arial" w:eastAsia="Arial" w:cs="Arial"/>
          <w:color w:val="000000" w:themeColor="text1"/>
          <w:sz w:val="24"/>
          <w:szCs w:val="24"/>
          <w:lang w:val="en-US"/>
        </w:rPr>
        <w:t xml:space="preserve"> (Kell et al., 2020)</w:t>
      </w:r>
      <w:r w:rsidRPr="2FB6060B" w:rsidR="35E36491">
        <w:rPr>
          <w:rFonts w:ascii="Arial" w:hAnsi="Arial" w:eastAsia="Arial" w:cs="Arial"/>
          <w:color w:val="000000" w:themeColor="text1"/>
          <w:sz w:val="24"/>
          <w:szCs w:val="24"/>
          <w:lang w:val="en-US"/>
        </w:rPr>
        <w:t xml:space="preserve">. </w:t>
      </w:r>
      <w:r w:rsidRPr="2FB6060B" w:rsidR="2DFF6EDD">
        <w:rPr>
          <w:rFonts w:ascii="Arial" w:hAnsi="Arial" w:eastAsia="Arial" w:cs="Arial"/>
          <w:color w:val="000000" w:themeColor="text1"/>
          <w:sz w:val="24"/>
          <w:szCs w:val="24"/>
          <w:lang w:val="en-US"/>
        </w:rPr>
        <w:t>Additionally, it is</w:t>
      </w:r>
      <w:r w:rsidRPr="2FB6060B" w:rsidR="35E36491">
        <w:rPr>
          <w:rFonts w:ascii="Arial" w:hAnsi="Arial" w:eastAsia="Arial" w:cs="Arial"/>
          <w:color w:val="000000" w:themeColor="text1"/>
          <w:sz w:val="24"/>
          <w:szCs w:val="24"/>
          <w:lang w:val="en-US"/>
        </w:rPr>
        <w:t xml:space="preserve"> found in the secondary granules of human neutrophils (Kell et al., 2020). </w:t>
      </w:r>
      <w:r w:rsidRPr="2FB6060B" w:rsidR="727F31DB">
        <w:rPr>
          <w:rFonts w:ascii="Arial" w:hAnsi="Arial" w:eastAsia="Arial" w:cs="Arial"/>
          <w:color w:val="000000" w:themeColor="text1"/>
          <w:sz w:val="24"/>
          <w:szCs w:val="24"/>
          <w:lang w:val="en-US"/>
        </w:rPr>
        <w:t xml:space="preserve">Lactoferrin </w:t>
      </w:r>
      <w:r w:rsidRPr="2FB6060B" w:rsidR="35E36491">
        <w:rPr>
          <w:rFonts w:ascii="Arial" w:hAnsi="Arial" w:eastAsia="Arial" w:cs="Arial"/>
          <w:color w:val="000000" w:themeColor="text1"/>
          <w:sz w:val="24"/>
          <w:szCs w:val="24"/>
          <w:lang w:val="en-US"/>
        </w:rPr>
        <w:t>serves various functions in the body, including antimicrobial, antitumo</w:t>
      </w:r>
      <w:r w:rsidRPr="2FB6060B" w:rsidR="4D58E034">
        <w:rPr>
          <w:rFonts w:ascii="Arial" w:hAnsi="Arial" w:eastAsia="Arial" w:cs="Arial"/>
          <w:color w:val="000000" w:themeColor="text1"/>
          <w:sz w:val="24"/>
          <w:szCs w:val="24"/>
          <w:lang w:val="en-US"/>
        </w:rPr>
        <w:t>r</w:t>
      </w:r>
      <w:r w:rsidRPr="2FB6060B" w:rsidR="35E36491">
        <w:rPr>
          <w:rFonts w:ascii="Arial" w:hAnsi="Arial" w:eastAsia="Arial" w:cs="Arial"/>
          <w:color w:val="000000" w:themeColor="text1"/>
          <w:sz w:val="24"/>
          <w:szCs w:val="24"/>
          <w:lang w:val="en-US"/>
        </w:rPr>
        <w:t>, and anti-inflammatory roles (</w:t>
      </w:r>
      <w:r w:rsidRPr="2FB6060B" w:rsidR="51684365">
        <w:rPr>
          <w:rFonts w:ascii="Arial" w:hAnsi="Arial" w:eastAsia="Arial" w:cs="Arial"/>
          <w:color w:val="000000" w:themeColor="text1"/>
          <w:sz w:val="24"/>
          <w:szCs w:val="24"/>
          <w:lang w:val="en-US"/>
        </w:rPr>
        <w:t xml:space="preserve">Abd El-Hack et al., 2023; </w:t>
      </w:r>
      <w:r w:rsidRPr="2FB6060B" w:rsidR="35E36491">
        <w:rPr>
          <w:rFonts w:ascii="Arial" w:hAnsi="Arial" w:eastAsia="Arial" w:cs="Arial"/>
          <w:color w:val="000000" w:themeColor="text1"/>
          <w:sz w:val="24"/>
          <w:szCs w:val="24"/>
          <w:lang w:val="en-US"/>
        </w:rPr>
        <w:t>Cao et al., 2023</w:t>
      </w:r>
      <w:r w:rsidRPr="2FB6060B" w:rsidR="7DC08193">
        <w:rPr>
          <w:rFonts w:ascii="Arial" w:hAnsi="Arial" w:eastAsia="Arial" w:cs="Arial"/>
          <w:color w:val="000000" w:themeColor="text1"/>
          <w:sz w:val="24"/>
          <w:szCs w:val="24"/>
          <w:lang w:val="en-US"/>
        </w:rPr>
        <w:t>; Cutone et al., 2020</w:t>
      </w:r>
      <w:r w:rsidRPr="2FB6060B" w:rsidR="35E36491">
        <w:rPr>
          <w:rFonts w:ascii="Arial" w:hAnsi="Arial" w:eastAsia="Arial" w:cs="Arial"/>
          <w:color w:val="000000" w:themeColor="text1"/>
          <w:sz w:val="24"/>
          <w:szCs w:val="24"/>
          <w:lang w:val="en-US"/>
        </w:rPr>
        <w:t>)</w:t>
      </w:r>
      <w:r w:rsidRPr="2FB6060B" w:rsidR="7BD7079D">
        <w:rPr>
          <w:rFonts w:ascii="Arial" w:hAnsi="Arial" w:eastAsia="Arial" w:cs="Arial"/>
          <w:color w:val="000000" w:themeColor="text1"/>
          <w:sz w:val="24"/>
          <w:szCs w:val="24"/>
          <w:lang w:val="en-US"/>
        </w:rPr>
        <w:t>.</w:t>
      </w:r>
    </w:p>
    <w:p w:rsidR="003D3FDB" w:rsidP="2FB6060B" w:rsidRDefault="17CE5213" w14:paraId="6BD1439C" w14:textId="26CF24A1">
      <w:pPr>
        <w:spacing w:line="360" w:lineRule="auto"/>
        <w:jc w:val="both"/>
        <w:rPr>
          <w:rFonts w:ascii="Arial" w:hAnsi="Arial" w:eastAsia="Arial" w:cs="Arial"/>
          <w:color w:val="000000" w:themeColor="text1"/>
          <w:sz w:val="24"/>
          <w:szCs w:val="24"/>
        </w:rPr>
      </w:pPr>
      <w:r w:rsidRPr="2FB6060B">
        <w:rPr>
          <w:rFonts w:ascii="Arial" w:hAnsi="Arial" w:eastAsia="Arial" w:cs="Arial"/>
          <w:color w:val="000000" w:themeColor="text1"/>
          <w:sz w:val="24"/>
          <w:szCs w:val="24"/>
          <w:lang w:val="en-US"/>
        </w:rPr>
        <w:t xml:space="preserve">  </w:t>
      </w:r>
      <w:r w:rsidRPr="2FB6060B" w:rsidR="35E36491">
        <w:rPr>
          <w:rFonts w:ascii="Arial" w:hAnsi="Arial" w:eastAsia="Arial" w:cs="Arial"/>
          <w:color w:val="000000" w:themeColor="text1"/>
          <w:sz w:val="24"/>
          <w:szCs w:val="24"/>
          <w:lang w:val="en-US"/>
        </w:rPr>
        <w:t xml:space="preserve">In terms of oral health, lactoferrin plays a significant role in combating cariogenic bacteria like </w:t>
      </w:r>
      <w:r w:rsidRPr="2FB6060B" w:rsidR="35E36491">
        <w:rPr>
          <w:rFonts w:ascii="Arial" w:hAnsi="Arial" w:eastAsia="Arial" w:cs="Arial"/>
          <w:i/>
          <w:iCs/>
          <w:color w:val="000000" w:themeColor="text1"/>
          <w:sz w:val="24"/>
          <w:szCs w:val="24"/>
          <w:lang w:val="en-US"/>
        </w:rPr>
        <w:t>Streptococcus mutans</w:t>
      </w:r>
      <w:r w:rsidRPr="2FB6060B" w:rsidR="35E36491">
        <w:rPr>
          <w:rFonts w:ascii="Arial" w:hAnsi="Arial" w:eastAsia="Arial" w:cs="Arial"/>
          <w:color w:val="000000" w:themeColor="text1"/>
          <w:sz w:val="24"/>
          <w:szCs w:val="24"/>
          <w:lang w:val="en-US"/>
        </w:rPr>
        <w:t>, which is a major causative agent of caries and periodontitis</w:t>
      </w:r>
      <w:r w:rsidRPr="2FB6060B" w:rsidR="502771F3">
        <w:rPr>
          <w:rFonts w:ascii="Arial" w:hAnsi="Arial" w:eastAsia="Arial" w:cs="Arial"/>
          <w:color w:val="000000" w:themeColor="text1"/>
          <w:sz w:val="24"/>
          <w:szCs w:val="24"/>
          <w:lang w:val="en-US"/>
        </w:rPr>
        <w:t xml:space="preserve"> (Loesche, 1986)</w:t>
      </w:r>
      <w:r w:rsidRPr="2FB6060B" w:rsidR="35E36491">
        <w:rPr>
          <w:rFonts w:ascii="Arial" w:hAnsi="Arial" w:eastAsia="Arial" w:cs="Arial"/>
          <w:color w:val="000000" w:themeColor="text1"/>
          <w:sz w:val="24"/>
          <w:szCs w:val="24"/>
          <w:lang w:val="en-US"/>
        </w:rPr>
        <w:t>. It achieves this by binding to iron ions (Fe3+), depriving the bacteria of this essential nutrient and hindering their growth and virulence factor expression. (González-Chávez et al., 2009)</w:t>
      </w:r>
    </w:p>
    <w:p w:rsidR="2FB6060B" w:rsidP="2FB6060B" w:rsidRDefault="2FB6060B" w14:paraId="160ADA3F" w14:textId="01B0583E">
      <w:pPr>
        <w:spacing w:line="360" w:lineRule="auto"/>
        <w:jc w:val="both"/>
        <w:rPr>
          <w:rFonts w:ascii="Arial" w:hAnsi="Arial" w:eastAsia="Arial" w:cs="Arial"/>
          <w:color w:val="000000" w:themeColor="text1"/>
          <w:sz w:val="24"/>
          <w:szCs w:val="24"/>
          <w:lang w:val="en-US"/>
        </w:rPr>
      </w:pPr>
      <w:r w:rsidRPr="39E0461B" w:rsidR="3B078CAB">
        <w:rPr>
          <w:rFonts w:ascii="Arial" w:hAnsi="Arial" w:eastAsia="Arial" w:cs="Arial"/>
          <w:color w:val="000000" w:themeColor="text1" w:themeTint="FF" w:themeShade="FF"/>
          <w:sz w:val="24"/>
          <w:szCs w:val="24"/>
          <w:lang w:val="en-US"/>
        </w:rPr>
        <w:t xml:space="preserve">  Moreover, lactoferrin influences the outer membrane of Gram-negative bacteria by interacting with lipopolysaccharides (LPS)</w:t>
      </w:r>
      <w:r w:rsidRPr="39E0461B" w:rsidR="7ED8B72E">
        <w:rPr>
          <w:rFonts w:ascii="Arial" w:hAnsi="Arial" w:eastAsia="Arial" w:cs="Arial"/>
          <w:color w:val="000000" w:themeColor="text1" w:themeTint="FF" w:themeShade="FF"/>
          <w:sz w:val="24"/>
          <w:szCs w:val="24"/>
          <w:lang w:val="en-US"/>
        </w:rPr>
        <w:t xml:space="preserve"> (González-Chávez et al., 2009). </w:t>
      </w:r>
      <w:r w:rsidRPr="39E0461B" w:rsidR="3B078CAB">
        <w:rPr>
          <w:rFonts w:ascii="Arial" w:hAnsi="Arial" w:eastAsia="Arial" w:cs="Arial"/>
          <w:color w:val="000000" w:themeColor="text1" w:themeTint="FF" w:themeShade="FF"/>
          <w:sz w:val="24"/>
          <w:szCs w:val="24"/>
          <w:lang w:val="en-US"/>
        </w:rPr>
        <w:t>The positively charged N-terminus of lactoferrin hinders the binding of LPS to bacterial cations (Ca2+ and Mg2+), resulting in the release of LPS from the cell wall</w:t>
      </w:r>
      <w:r w:rsidRPr="39E0461B" w:rsidR="191D6ECA">
        <w:rPr>
          <w:rFonts w:ascii="Arial" w:hAnsi="Arial" w:eastAsia="Arial" w:cs="Arial"/>
          <w:color w:val="000000" w:themeColor="text1" w:themeTint="FF" w:themeShade="FF"/>
          <w:sz w:val="24"/>
          <w:szCs w:val="24"/>
          <w:lang w:val="en-US"/>
        </w:rPr>
        <w:t xml:space="preserve"> (González-Chávez et al., 2009)</w:t>
      </w:r>
      <w:r w:rsidRPr="39E0461B" w:rsidR="3B078CAB">
        <w:rPr>
          <w:rFonts w:ascii="Arial" w:hAnsi="Arial" w:eastAsia="Arial" w:cs="Arial"/>
          <w:color w:val="000000" w:themeColor="text1" w:themeTint="FF" w:themeShade="FF"/>
          <w:sz w:val="24"/>
          <w:szCs w:val="24"/>
          <w:lang w:val="en-US"/>
        </w:rPr>
        <w:t>. This leads to heightened membrane permeability, causing damage to the bacteria. The interaction between lactoferrin and LPS also enhances the effectiveness of natural antibacterial agents like lysozyme, further inhibiting bacterial growth</w:t>
      </w:r>
      <w:r w:rsidRPr="39E0461B" w:rsidR="10942CD4">
        <w:rPr>
          <w:rFonts w:ascii="Arial" w:hAnsi="Arial" w:eastAsia="Arial" w:cs="Arial"/>
          <w:color w:val="000000" w:themeColor="text1" w:themeTint="FF" w:themeShade="FF"/>
          <w:sz w:val="24"/>
          <w:szCs w:val="24"/>
          <w:lang w:val="en-US"/>
        </w:rPr>
        <w:t xml:space="preserve"> (González-Chávez et al., 2009)</w:t>
      </w:r>
      <w:r w:rsidRPr="39E0461B" w:rsidR="3B078CAB">
        <w:rPr>
          <w:rFonts w:ascii="Arial" w:hAnsi="Arial" w:eastAsia="Arial" w:cs="Arial"/>
          <w:color w:val="000000" w:themeColor="text1" w:themeTint="FF" w:themeShade="FF"/>
          <w:sz w:val="24"/>
          <w:szCs w:val="24"/>
          <w:lang w:val="en-US"/>
        </w:rPr>
        <w:t>.</w:t>
      </w:r>
      <w:r w:rsidRPr="39E0461B" w:rsidR="1A4D98B2">
        <w:rPr>
          <w:rFonts w:ascii="Arial" w:hAnsi="Arial" w:eastAsia="Arial" w:cs="Arial"/>
          <w:color w:val="000000" w:themeColor="text1" w:themeTint="FF" w:themeShade="FF"/>
          <w:sz w:val="24"/>
          <w:szCs w:val="24"/>
          <w:lang w:val="en-US"/>
        </w:rPr>
        <w:t xml:space="preserve"> Lactoferrin is also effective against gram positive bacteria</w:t>
      </w:r>
      <w:r w:rsidRPr="39E0461B" w:rsidR="14D309E1">
        <w:rPr>
          <w:rFonts w:ascii="Arial" w:hAnsi="Arial" w:eastAsia="Arial" w:cs="Arial"/>
          <w:color w:val="000000" w:themeColor="text1" w:themeTint="FF" w:themeShade="FF"/>
          <w:sz w:val="24"/>
          <w:szCs w:val="24"/>
          <w:lang w:val="en-US"/>
        </w:rPr>
        <w:t xml:space="preserve"> (Figure 4)</w:t>
      </w:r>
      <w:r w:rsidRPr="39E0461B" w:rsidR="1A4D98B2">
        <w:rPr>
          <w:rFonts w:ascii="Arial" w:hAnsi="Arial" w:eastAsia="Arial" w:cs="Arial"/>
          <w:color w:val="000000" w:themeColor="text1" w:themeTint="FF" w:themeShade="FF"/>
          <w:sz w:val="24"/>
          <w:szCs w:val="24"/>
          <w:lang w:val="en-US"/>
        </w:rPr>
        <w:t xml:space="preserve"> (González-Chávez et al., 2009)</w:t>
      </w:r>
      <w:r w:rsidRPr="39E0461B" w:rsidR="4A4C582E">
        <w:rPr>
          <w:rFonts w:ascii="Arial" w:hAnsi="Arial" w:eastAsia="Arial" w:cs="Arial"/>
          <w:color w:val="000000" w:themeColor="text1" w:themeTint="FF" w:themeShade="FF"/>
          <w:sz w:val="24"/>
          <w:szCs w:val="24"/>
          <w:lang w:val="en-US"/>
        </w:rPr>
        <w:t>.</w:t>
      </w:r>
      <w:r w:rsidRPr="39E0461B" w:rsidR="1A4D98B2">
        <w:rPr>
          <w:rFonts w:ascii="Arial" w:hAnsi="Arial" w:eastAsia="Arial" w:cs="Arial"/>
          <w:color w:val="000000" w:themeColor="text1" w:themeTint="FF" w:themeShade="FF"/>
          <w:sz w:val="24"/>
          <w:szCs w:val="24"/>
          <w:lang w:val="en-US"/>
        </w:rPr>
        <w:t xml:space="preserve">  </w:t>
      </w:r>
    </w:p>
    <w:p w:rsidR="2FB6060B" w:rsidP="2FB6060B" w:rsidRDefault="2FB6060B" w14:paraId="720AB590" w14:textId="6728E881">
      <w:pPr>
        <w:spacing w:line="360" w:lineRule="auto"/>
        <w:jc w:val="both"/>
        <w:rPr>
          <w:rFonts w:ascii="Arial" w:hAnsi="Arial" w:eastAsia="Arial" w:cs="Arial"/>
          <w:color w:val="000000" w:themeColor="text1"/>
          <w:sz w:val="24"/>
          <w:szCs w:val="24"/>
          <w:lang w:val="en-US"/>
        </w:rPr>
      </w:pPr>
    </w:p>
    <w:p w:rsidR="39E0461B" w:rsidP="39E0461B" w:rsidRDefault="39E0461B" w14:paraId="42CA903D" w14:textId="66101D89">
      <w:pPr>
        <w:pStyle w:val="Normal"/>
        <w:spacing w:line="360" w:lineRule="auto"/>
        <w:jc w:val="both"/>
        <w:rPr>
          <w:rFonts w:ascii="Arial" w:hAnsi="Arial" w:eastAsia="Arial" w:cs="Arial"/>
          <w:color w:val="000000" w:themeColor="text1" w:themeTint="FF" w:themeShade="FF"/>
          <w:sz w:val="24"/>
          <w:szCs w:val="24"/>
          <w:lang w:val="en-US"/>
        </w:rPr>
      </w:pPr>
    </w:p>
    <w:p w:rsidR="003D3FDB" w:rsidP="72E4C5B8" w:rsidRDefault="003D3FDB" w14:paraId="79DE4E68" w14:textId="235E1BE0">
      <w:pPr>
        <w:spacing w:line="279" w:lineRule="auto"/>
        <w:jc w:val="center"/>
        <w:rPr>
          <w:rFonts w:ascii="Arial" w:hAnsi="Arial" w:eastAsia="Arial" w:cs="Arial"/>
          <w:color w:val="000000" w:themeColor="text1"/>
          <w:sz w:val="24"/>
          <w:szCs w:val="24"/>
        </w:rPr>
      </w:pPr>
      <w:r w:rsidR="785AA4E0">
        <w:drawing>
          <wp:inline wp14:editId="40F14986" wp14:anchorId="63DC8D4C">
            <wp:extent cx="5019676" cy="2114550"/>
            <wp:effectExtent l="9525" t="9525" r="9525" b="9525"/>
            <wp:docPr id="1603869819" name="Picture 1603869819" descr="A diagram of lipoproteins&#10;&#10;Description automatically generated" title=""/>
            <wp:cNvGraphicFramePr>
              <a:graphicFrameLocks noChangeAspect="1"/>
            </wp:cNvGraphicFramePr>
            <a:graphic>
              <a:graphicData uri="http://schemas.openxmlformats.org/drawingml/2006/picture">
                <pic:pic>
                  <pic:nvPicPr>
                    <pic:cNvPr id="0" name="Picture 1603869819"/>
                    <pic:cNvPicPr/>
                  </pic:nvPicPr>
                  <pic:blipFill>
                    <a:blip r:embed="R8a09e647c6f647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676" cy="2114550"/>
                    </a:xfrm>
                    <a:prstGeom prst="rect">
                      <a:avLst/>
                    </a:prstGeom>
                    <a:ln w="9525">
                      <a:solidFill>
                        <a:schemeClr val="tx1"/>
                      </a:solidFill>
                      <a:prstDash val="solid"/>
                    </a:ln>
                  </pic:spPr>
                </pic:pic>
              </a:graphicData>
            </a:graphic>
          </wp:inline>
        </w:drawing>
      </w:r>
    </w:p>
    <w:p w:rsidR="003D3FDB" w:rsidP="39E0461B" w:rsidRDefault="003D3FDB" w14:paraId="4965EC5D" w14:textId="245E02BB">
      <w:pPr>
        <w:spacing w:line="360" w:lineRule="auto"/>
        <w:jc w:val="both"/>
        <w:rPr>
          <w:rFonts w:ascii="Arial" w:hAnsi="Arial" w:eastAsia="Arial" w:cs="Arial"/>
          <w:color w:val="000000" w:themeColor="text1"/>
          <w:sz w:val="22"/>
          <w:szCs w:val="22"/>
          <w:lang w:val="en-US"/>
        </w:rPr>
      </w:pPr>
      <w:r w:rsidRPr="39E0461B" w:rsidR="785AA4E0">
        <w:rPr>
          <w:rFonts w:ascii="Arial" w:hAnsi="Arial" w:eastAsia="Arial" w:cs="Arial"/>
          <w:b w:val="1"/>
          <w:bCs w:val="1"/>
          <w:color w:val="000000" w:themeColor="text1" w:themeTint="FF" w:themeShade="FF"/>
          <w:sz w:val="22"/>
          <w:szCs w:val="22"/>
          <w:lang w:val="en-US"/>
        </w:rPr>
        <w:t>Figure 4.</w:t>
      </w:r>
      <w:r w:rsidRPr="39E0461B" w:rsidR="785AA4E0">
        <w:rPr>
          <w:rFonts w:ascii="Arial" w:hAnsi="Arial" w:eastAsia="Arial" w:cs="Arial"/>
          <w:color w:val="000000" w:themeColor="text1" w:themeTint="FF" w:themeShade="FF"/>
          <w:sz w:val="22"/>
          <w:szCs w:val="22"/>
          <w:lang w:val="en-US"/>
        </w:rPr>
        <w:t xml:space="preserve"> </w:t>
      </w:r>
      <w:r w:rsidRPr="39E0461B" w:rsidR="73F44A0F">
        <w:rPr>
          <w:rFonts w:ascii="Arial" w:hAnsi="Arial" w:eastAsia="Arial" w:cs="Arial"/>
          <w:color w:val="000000" w:themeColor="text1" w:themeTint="FF" w:themeShade="FF"/>
          <w:sz w:val="22"/>
          <w:szCs w:val="22"/>
          <w:lang w:val="en-US"/>
        </w:rPr>
        <w:t xml:space="preserve">This figure </w:t>
      </w:r>
      <w:r w:rsidRPr="39E0461B" w:rsidR="785AA4E0">
        <w:rPr>
          <w:rFonts w:ascii="Arial" w:hAnsi="Arial" w:eastAsia="Arial" w:cs="Arial"/>
          <w:color w:val="000000" w:themeColor="text1" w:themeTint="FF" w:themeShade="FF"/>
          <w:sz w:val="22"/>
          <w:szCs w:val="22"/>
          <w:lang w:val="en-US"/>
        </w:rPr>
        <w:t xml:space="preserve">shows the inhibitory mode of action of lactoferrin against Gram positive (A) and Gram negative (B) bacteria. Lactoferrin binds to the glycoprotein found on the external membrane of bacteria causing the release of the glycoprotein from the membrane surface, thus leading the formation of pores and destabilization of the bacterial membrane. This also </w:t>
      </w:r>
      <w:r w:rsidRPr="39E0461B" w:rsidR="785AA4E0">
        <w:rPr>
          <w:rFonts w:ascii="Arial" w:hAnsi="Arial" w:eastAsia="Arial" w:cs="Arial"/>
          <w:color w:val="000000" w:themeColor="text1" w:themeTint="FF" w:themeShade="FF"/>
          <w:sz w:val="22"/>
          <w:szCs w:val="22"/>
          <w:lang w:val="en-US"/>
        </w:rPr>
        <w:t>permits</w:t>
      </w:r>
      <w:r w:rsidRPr="39E0461B" w:rsidR="785AA4E0">
        <w:rPr>
          <w:rFonts w:ascii="Arial" w:hAnsi="Arial" w:eastAsia="Arial" w:cs="Arial"/>
          <w:color w:val="000000" w:themeColor="text1" w:themeTint="FF" w:themeShade="FF"/>
          <w:sz w:val="22"/>
          <w:szCs w:val="22"/>
          <w:lang w:val="en-US"/>
        </w:rPr>
        <w:t xml:space="preserve"> lysozymes to further attack the bacterial cell wall by hydrolyzing it and eventually leading to the lysis of the bacteria.</w:t>
      </w:r>
    </w:p>
    <w:p w:rsidR="39E0461B" w:rsidP="39E0461B" w:rsidRDefault="39E0461B" w14:paraId="3AAB8BFE" w14:textId="186C1ABC">
      <w:pPr>
        <w:pStyle w:val="Normal"/>
        <w:spacing w:line="279" w:lineRule="auto"/>
        <w:rPr>
          <w:rFonts w:ascii="Arial" w:hAnsi="Arial" w:eastAsia="Arial" w:cs="Arial"/>
          <w:color w:val="000000" w:themeColor="text1" w:themeTint="FF" w:themeShade="FF"/>
          <w:sz w:val="22"/>
          <w:szCs w:val="22"/>
          <w:lang w:val="en-US"/>
        </w:rPr>
      </w:pPr>
    </w:p>
    <w:p w:rsidR="003D3FDB" w:rsidP="39E0461B" w:rsidRDefault="1E8A6D34" w14:paraId="60149893" w14:textId="0198E1BB">
      <w:pPr>
        <w:spacing w:line="360" w:lineRule="auto"/>
        <w:jc w:val="both"/>
        <w:rPr>
          <w:rFonts w:ascii="Arial" w:hAnsi="Arial" w:eastAsia="Arial" w:cs="Arial"/>
          <w:color w:val="000000" w:themeColor="text1"/>
          <w:sz w:val="24"/>
          <w:szCs w:val="24"/>
        </w:rPr>
      </w:pPr>
      <w:r w:rsidRPr="39E0461B" w:rsidR="022E1D89">
        <w:rPr>
          <w:rFonts w:ascii="Arial" w:hAnsi="Arial" w:eastAsia="Arial" w:cs="Arial"/>
          <w:color w:val="000000" w:themeColor="text1" w:themeTint="FF" w:themeShade="FF"/>
          <w:sz w:val="24"/>
          <w:szCs w:val="24"/>
          <w:lang w:val="en-US"/>
        </w:rPr>
        <w:t xml:space="preserve"> </w:t>
      </w:r>
      <w:r w:rsidRPr="39E0461B" w:rsidR="23E89A00">
        <w:rPr>
          <w:rFonts w:ascii="Arial" w:hAnsi="Arial" w:eastAsia="Arial" w:cs="Arial"/>
          <w:color w:val="000000" w:themeColor="text1" w:themeTint="FF" w:themeShade="FF"/>
          <w:sz w:val="24"/>
          <w:szCs w:val="24"/>
          <w:lang w:val="en-US"/>
        </w:rPr>
        <w:t xml:space="preserve"> </w:t>
      </w:r>
      <w:r w:rsidRPr="39E0461B" w:rsidR="785AA4E0">
        <w:rPr>
          <w:rFonts w:ascii="Arial" w:hAnsi="Arial" w:eastAsia="Arial" w:cs="Arial"/>
          <w:color w:val="000000" w:themeColor="text1" w:themeTint="FF" w:themeShade="FF"/>
          <w:sz w:val="24"/>
          <w:szCs w:val="24"/>
          <w:lang w:val="en-US"/>
        </w:rPr>
        <w:t>A</w:t>
      </w:r>
      <w:r w:rsidRPr="39E0461B" w:rsidR="0C3F4B2E">
        <w:rPr>
          <w:rFonts w:ascii="Arial" w:hAnsi="Arial" w:eastAsia="Arial" w:cs="Arial"/>
          <w:color w:val="000000" w:themeColor="text1" w:themeTint="FF" w:themeShade="FF"/>
          <w:sz w:val="24"/>
          <w:szCs w:val="24"/>
          <w:lang w:val="en-US"/>
        </w:rPr>
        <w:t>dditionally, a</w:t>
      </w:r>
      <w:r w:rsidRPr="39E0461B" w:rsidR="785AA4E0">
        <w:rPr>
          <w:rFonts w:ascii="Arial" w:hAnsi="Arial" w:eastAsia="Arial" w:cs="Arial"/>
          <w:color w:val="000000" w:themeColor="text1" w:themeTint="FF" w:themeShade="FF"/>
          <w:sz w:val="24"/>
          <w:szCs w:val="24"/>
          <w:lang w:val="en-US"/>
        </w:rPr>
        <w:t xml:space="preserve"> clinical study conducted in thirty children with early childhood severe caries, has shown that using a toothpaste marketed under the brand name </w:t>
      </w:r>
      <w:r w:rsidRPr="39E0461B" w:rsidR="785AA4E0">
        <w:rPr>
          <w:rFonts w:ascii="Arial" w:hAnsi="Arial" w:eastAsia="Arial" w:cs="Arial"/>
          <w:color w:val="000000" w:themeColor="text1" w:themeTint="FF" w:themeShade="FF"/>
          <w:sz w:val="24"/>
          <w:szCs w:val="24"/>
          <w:lang w:val="en-US"/>
        </w:rPr>
        <w:t>Bioextra</w:t>
      </w:r>
      <w:r w:rsidRPr="39E0461B" w:rsidR="785AA4E0">
        <w:rPr>
          <w:rFonts w:ascii="Arial" w:hAnsi="Arial" w:eastAsia="Arial" w:cs="Arial"/>
          <w:color w:val="000000" w:themeColor="text1" w:themeTint="FF" w:themeShade="FF"/>
          <w:sz w:val="24"/>
          <w:szCs w:val="24"/>
          <w:lang w:val="en-US"/>
        </w:rPr>
        <w:t xml:space="preserve">, </w:t>
      </w:r>
      <w:r w:rsidRPr="39E0461B" w:rsidR="785AA4E0">
        <w:rPr>
          <w:rFonts w:ascii="Arial" w:hAnsi="Arial" w:eastAsia="Arial" w:cs="Arial"/>
          <w:color w:val="000000" w:themeColor="text1" w:themeTint="FF" w:themeShade="FF"/>
          <w:sz w:val="24"/>
          <w:szCs w:val="24"/>
          <w:lang w:val="en-US"/>
        </w:rPr>
        <w:t>containing</w:t>
      </w:r>
      <w:r w:rsidRPr="39E0461B" w:rsidR="785AA4E0">
        <w:rPr>
          <w:rFonts w:ascii="Arial" w:hAnsi="Arial" w:eastAsia="Arial" w:cs="Arial"/>
          <w:color w:val="000000" w:themeColor="text1" w:themeTint="FF" w:themeShade="FF"/>
          <w:sz w:val="24"/>
          <w:szCs w:val="24"/>
          <w:lang w:val="en-US"/>
        </w:rPr>
        <w:t xml:space="preserve"> lactoferrin, lysozyme and </w:t>
      </w:r>
      <w:r w:rsidRPr="39E0461B" w:rsidR="785AA4E0">
        <w:rPr>
          <w:rFonts w:ascii="Arial" w:hAnsi="Arial" w:eastAsia="Arial" w:cs="Arial"/>
          <w:color w:val="000000" w:themeColor="text1" w:themeTint="FF" w:themeShade="FF"/>
          <w:sz w:val="24"/>
          <w:szCs w:val="24"/>
          <w:lang w:val="en-US"/>
        </w:rPr>
        <w:t>lactoperoxidase</w:t>
      </w:r>
      <w:r w:rsidRPr="39E0461B" w:rsidR="785AA4E0">
        <w:rPr>
          <w:rFonts w:ascii="Arial" w:hAnsi="Arial" w:eastAsia="Arial" w:cs="Arial"/>
          <w:color w:val="000000" w:themeColor="text1" w:themeTint="FF" w:themeShade="FF"/>
          <w:sz w:val="24"/>
          <w:szCs w:val="24"/>
          <w:lang w:val="en-US"/>
        </w:rPr>
        <w:t xml:space="preserve"> had a positive and improved effect in reducing dental plaque, </w:t>
      </w:r>
      <w:r w:rsidRPr="39E0461B" w:rsidR="785AA4E0">
        <w:rPr>
          <w:rFonts w:ascii="Arial" w:hAnsi="Arial" w:eastAsia="Arial" w:cs="Arial"/>
          <w:i w:val="1"/>
          <w:iCs w:val="1"/>
          <w:color w:val="000000" w:themeColor="text1" w:themeTint="FF" w:themeShade="FF"/>
          <w:sz w:val="24"/>
          <w:szCs w:val="24"/>
          <w:lang w:val="en-US"/>
        </w:rPr>
        <w:t>S. mutans</w:t>
      </w:r>
      <w:r w:rsidRPr="39E0461B" w:rsidR="785AA4E0">
        <w:rPr>
          <w:rFonts w:ascii="Arial" w:hAnsi="Arial" w:eastAsia="Arial" w:cs="Arial"/>
          <w:color w:val="000000" w:themeColor="text1" w:themeTint="FF" w:themeShade="FF"/>
          <w:sz w:val="24"/>
          <w:szCs w:val="24"/>
          <w:lang w:val="en-US"/>
        </w:rPr>
        <w:t xml:space="preserve"> and</w:t>
      </w:r>
      <w:r w:rsidRPr="39E0461B" w:rsidR="785AA4E0">
        <w:rPr>
          <w:rFonts w:ascii="Arial" w:hAnsi="Arial" w:eastAsia="Arial" w:cs="Arial"/>
          <w:i w:val="1"/>
          <w:iCs w:val="1"/>
          <w:color w:val="000000" w:themeColor="text1" w:themeTint="FF" w:themeShade="FF"/>
          <w:sz w:val="24"/>
          <w:szCs w:val="24"/>
          <w:lang w:val="en-US"/>
        </w:rPr>
        <w:t xml:space="preserve"> </w:t>
      </w:r>
      <w:r w:rsidRPr="39E0461B" w:rsidR="785AA4E0">
        <w:rPr>
          <w:rFonts w:ascii="Arial" w:hAnsi="Arial" w:eastAsia="Arial" w:cs="Arial"/>
          <w:i w:val="1"/>
          <w:iCs w:val="1"/>
          <w:color w:val="000000" w:themeColor="text1" w:themeTint="FF" w:themeShade="FF"/>
          <w:sz w:val="24"/>
          <w:szCs w:val="24"/>
          <w:lang w:val="en-US"/>
        </w:rPr>
        <w:t>L.acidopholus</w:t>
      </w:r>
      <w:r w:rsidRPr="39E0461B" w:rsidR="785AA4E0">
        <w:rPr>
          <w:rFonts w:ascii="Arial" w:hAnsi="Arial" w:eastAsia="Arial" w:cs="Arial"/>
          <w:color w:val="000000" w:themeColor="text1" w:themeTint="FF" w:themeShade="FF"/>
          <w:sz w:val="24"/>
          <w:szCs w:val="24"/>
          <w:lang w:val="en-US"/>
        </w:rPr>
        <w:t xml:space="preserve"> bacteria count</w:t>
      </w:r>
      <w:r w:rsidRPr="39E0461B" w:rsidR="1E3A44A7">
        <w:rPr>
          <w:rFonts w:ascii="Arial" w:hAnsi="Arial" w:eastAsia="Arial" w:cs="Arial"/>
          <w:color w:val="000000" w:themeColor="text1" w:themeTint="FF" w:themeShade="FF"/>
          <w:sz w:val="24"/>
          <w:szCs w:val="24"/>
          <w:lang w:val="en-US"/>
        </w:rPr>
        <w:t xml:space="preserve"> </w:t>
      </w:r>
      <w:r w:rsidRPr="39E0461B" w:rsidR="785AA4E0">
        <w:rPr>
          <w:rFonts w:ascii="Arial" w:hAnsi="Arial" w:eastAsia="Arial" w:cs="Arial"/>
          <w:color w:val="000000" w:themeColor="text1" w:themeTint="FF" w:themeShade="FF"/>
          <w:sz w:val="24"/>
          <w:szCs w:val="24"/>
          <w:lang w:val="en-US"/>
        </w:rPr>
        <w:t>(</w:t>
      </w:r>
      <w:r w:rsidRPr="39E0461B" w:rsidR="785AA4E0">
        <w:rPr>
          <w:rFonts w:ascii="Arial" w:hAnsi="Arial" w:eastAsia="Arial" w:cs="Arial"/>
          <w:color w:val="000000" w:themeColor="text1" w:themeTint="FF" w:themeShade="FF"/>
          <w:sz w:val="24"/>
          <w:szCs w:val="24"/>
          <w:lang w:val="en-US"/>
        </w:rPr>
        <w:t>Gudipaneni</w:t>
      </w:r>
      <w:r w:rsidRPr="39E0461B" w:rsidR="785AA4E0">
        <w:rPr>
          <w:rFonts w:ascii="Arial" w:hAnsi="Arial" w:eastAsia="Arial" w:cs="Arial"/>
          <w:color w:val="000000" w:themeColor="text1" w:themeTint="FF" w:themeShade="FF"/>
          <w:sz w:val="24"/>
          <w:szCs w:val="24"/>
          <w:lang w:val="en-US"/>
        </w:rPr>
        <w:t xml:space="preserve"> et al., 2014).</w:t>
      </w:r>
    </w:p>
    <w:p w:rsidR="175F3D72" w:rsidP="39E0461B" w:rsidRDefault="175F3D72" w14:paraId="6E4D6D7D" w14:textId="1AEF7941">
      <w:pPr>
        <w:spacing w:line="360" w:lineRule="auto"/>
        <w:jc w:val="both"/>
      </w:pPr>
      <w:r w:rsidRPr="39E0461B" w:rsidR="175F3D72">
        <w:rPr>
          <w:rFonts w:ascii="Arial" w:hAnsi="Arial" w:eastAsia="Arial" w:cs="Arial"/>
          <w:color w:val="000000" w:themeColor="text1" w:themeTint="FF" w:themeShade="FF"/>
          <w:sz w:val="24"/>
          <w:szCs w:val="24"/>
          <w:lang w:val="en-US"/>
        </w:rPr>
        <w:t xml:space="preserve">  In summary, lactoferrin, postbiotics, catechin, and vitamin D have </w:t>
      </w:r>
      <w:r w:rsidRPr="39E0461B" w:rsidR="175F3D72">
        <w:rPr>
          <w:rFonts w:ascii="Arial" w:hAnsi="Arial" w:eastAsia="Arial" w:cs="Arial"/>
          <w:color w:val="000000" w:themeColor="text1" w:themeTint="FF" w:themeShade="FF"/>
          <w:sz w:val="24"/>
          <w:szCs w:val="24"/>
          <w:lang w:val="en-US"/>
        </w:rPr>
        <w:t>demonstrated</w:t>
      </w:r>
      <w:r w:rsidRPr="39E0461B" w:rsidR="175F3D72">
        <w:rPr>
          <w:rFonts w:ascii="Arial" w:hAnsi="Arial" w:eastAsia="Arial" w:cs="Arial"/>
          <w:color w:val="000000" w:themeColor="text1" w:themeTint="FF" w:themeShade="FF"/>
          <w:sz w:val="24"/>
          <w:szCs w:val="24"/>
          <w:lang w:val="en-US"/>
        </w:rPr>
        <w:t xml:space="preserve"> effectiveness as antimicrobial agents and represent the ideal combination of ingredients in </w:t>
      </w:r>
      <w:r w:rsidRPr="39E0461B" w:rsidR="175F3D72">
        <w:rPr>
          <w:rFonts w:ascii="Arial" w:hAnsi="Arial" w:eastAsia="Arial" w:cs="Arial"/>
          <w:color w:val="000000" w:themeColor="text1" w:themeTint="FF" w:themeShade="FF"/>
          <w:sz w:val="24"/>
          <w:szCs w:val="24"/>
          <w:lang w:val="en-US"/>
        </w:rPr>
        <w:t>Dentavita</w:t>
      </w:r>
      <w:r w:rsidRPr="39E0461B" w:rsidR="175F3D72">
        <w:rPr>
          <w:rFonts w:ascii="Arial" w:hAnsi="Arial" w:eastAsia="Arial" w:cs="Arial"/>
          <w:color w:val="000000" w:themeColor="text1" w:themeTint="FF" w:themeShade="FF"/>
          <w:sz w:val="24"/>
          <w:szCs w:val="24"/>
          <w:lang w:val="en-US"/>
        </w:rPr>
        <w:t xml:space="preserve"> Ultimate Care.</w:t>
      </w:r>
    </w:p>
    <w:p w:rsidR="39E0461B" w:rsidP="39E0461B" w:rsidRDefault="39E0461B" w14:paraId="79630B1C" w14:textId="44217C83">
      <w:pPr>
        <w:pStyle w:val="Normal"/>
        <w:spacing w:line="360" w:lineRule="auto"/>
        <w:jc w:val="both"/>
        <w:rPr>
          <w:rFonts w:ascii="Arial" w:hAnsi="Arial" w:eastAsia="Arial" w:cs="Arial"/>
          <w:color w:val="000000" w:themeColor="text1" w:themeTint="FF" w:themeShade="FF"/>
          <w:sz w:val="24"/>
          <w:szCs w:val="24"/>
          <w:lang w:val="en-US"/>
        </w:rPr>
      </w:pPr>
    </w:p>
    <w:p w:rsidR="003D3FDB" w:rsidP="39E0461B" w:rsidRDefault="2FB6060B" w14:paraId="0D7F6D9D" w14:textId="0B14D8A6">
      <w:pPr>
        <w:pStyle w:val="Normal"/>
        <w:spacing w:before="240" w:after="240" w:line="360" w:lineRule="auto"/>
        <w:jc w:val="both"/>
        <w:rPr>
          <w:rFonts w:ascii="Arial" w:hAnsi="Arial" w:eastAsia="Arial" w:cs="Arial"/>
          <w:b w:val="1"/>
          <w:bCs w:val="1"/>
          <w:color w:val="000000" w:themeColor="text1"/>
          <w:sz w:val="28"/>
          <w:szCs w:val="28"/>
        </w:rPr>
      </w:pPr>
      <w:r w:rsidRPr="39E0461B" w:rsidR="419D910D">
        <w:rPr>
          <w:rFonts w:ascii="Arial" w:hAnsi="Arial" w:eastAsia="Arial" w:cs="Arial"/>
          <w:b w:val="1"/>
          <w:bCs w:val="1"/>
          <w:color w:val="000000" w:themeColor="text1" w:themeTint="FF" w:themeShade="FF"/>
          <w:sz w:val="28"/>
          <w:szCs w:val="28"/>
        </w:rPr>
        <w:t>4</w:t>
      </w:r>
      <w:r w:rsidRPr="39E0461B" w:rsidR="4E76E688">
        <w:rPr>
          <w:rFonts w:ascii="Arial" w:hAnsi="Arial" w:eastAsia="Arial" w:cs="Arial"/>
          <w:b w:val="1"/>
          <w:bCs w:val="1"/>
          <w:color w:val="000000" w:themeColor="text1" w:themeTint="FF" w:themeShade="FF"/>
          <w:sz w:val="28"/>
          <w:szCs w:val="28"/>
        </w:rPr>
        <w:t>.</w:t>
      </w:r>
      <w:r w:rsidRPr="39E0461B" w:rsidR="1A134338">
        <w:rPr>
          <w:rFonts w:ascii="Arial" w:hAnsi="Arial" w:eastAsia="Arial" w:cs="Arial"/>
          <w:b w:val="1"/>
          <w:bCs w:val="1"/>
          <w:color w:val="000000" w:themeColor="text1" w:themeTint="FF" w:themeShade="FF"/>
          <w:sz w:val="28"/>
          <w:szCs w:val="28"/>
        </w:rPr>
        <w:t>0</w:t>
      </w:r>
      <w:r w:rsidRPr="39E0461B" w:rsidR="4E76E688">
        <w:rPr>
          <w:rFonts w:ascii="Arial" w:hAnsi="Arial" w:eastAsia="Arial" w:cs="Arial"/>
          <w:b w:val="1"/>
          <w:bCs w:val="1"/>
          <w:color w:val="000000" w:themeColor="text1" w:themeTint="FF" w:themeShade="FF"/>
          <w:sz w:val="28"/>
          <w:szCs w:val="28"/>
        </w:rPr>
        <w:t xml:space="preserve"> </w:t>
      </w:r>
      <w:r w:rsidRPr="39E0461B" w:rsidR="3B3DAF20">
        <w:rPr>
          <w:rFonts w:ascii="Arial" w:hAnsi="Arial" w:eastAsia="Arial" w:cs="Arial"/>
          <w:b w:val="1"/>
          <w:bCs w:val="1"/>
          <w:color w:val="000000" w:themeColor="text1" w:themeTint="FF" w:themeShade="FF"/>
          <w:sz w:val="28"/>
          <w:szCs w:val="28"/>
        </w:rPr>
        <w:t>Methodology</w:t>
      </w:r>
    </w:p>
    <w:p w:rsidR="6432770D" w:rsidP="2FB6060B" w:rsidRDefault="6432770D" w14:paraId="654F051F" w14:textId="13E4CBA2">
      <w:pPr>
        <w:spacing w:before="240" w:after="240" w:line="360" w:lineRule="auto"/>
        <w:jc w:val="both"/>
        <w:rPr>
          <w:rFonts w:ascii="Arial" w:hAnsi="Arial" w:eastAsia="Arial" w:cs="Arial"/>
          <w:b w:val="1"/>
          <w:bCs w:val="1"/>
          <w:color w:val="000000" w:themeColor="text1"/>
          <w:sz w:val="28"/>
          <w:szCs w:val="28"/>
        </w:rPr>
      </w:pPr>
      <w:r w:rsidRPr="39E0461B" w:rsidR="4243BDDA">
        <w:rPr>
          <w:rFonts w:ascii="Arial" w:hAnsi="Arial" w:eastAsia="Arial" w:cs="Arial"/>
          <w:b w:val="1"/>
          <w:bCs w:val="1"/>
          <w:color w:val="000000" w:themeColor="text1" w:themeTint="FF" w:themeShade="FF"/>
          <w:sz w:val="28"/>
          <w:szCs w:val="28"/>
        </w:rPr>
        <w:t xml:space="preserve">4.1 </w:t>
      </w:r>
      <w:r w:rsidRPr="39E0461B" w:rsidR="248DBB31">
        <w:rPr>
          <w:rFonts w:ascii="Arial" w:hAnsi="Arial" w:eastAsia="Arial" w:cs="Arial"/>
          <w:b w:val="1"/>
          <w:bCs w:val="1"/>
          <w:color w:val="000000" w:themeColor="text1" w:themeTint="FF" w:themeShade="FF"/>
          <w:sz w:val="28"/>
          <w:szCs w:val="28"/>
        </w:rPr>
        <w:t>Postbiotic production</w:t>
      </w:r>
    </w:p>
    <w:p w:rsidR="003D3FDB" w:rsidP="72E4C5B8" w:rsidRDefault="37D417EE" w14:paraId="3F6454C0" w14:textId="18BFA854">
      <w:pPr>
        <w:spacing w:before="240" w:after="240" w:line="360" w:lineRule="auto"/>
        <w:jc w:val="both"/>
        <w:rPr>
          <w:rFonts w:ascii="Arial" w:hAnsi="Arial" w:eastAsia="Arial" w:cs="Arial"/>
        </w:rPr>
      </w:pPr>
      <w:r w:rsidRPr="2FB6060B">
        <w:rPr>
          <w:rFonts w:ascii="Arial" w:hAnsi="Arial" w:eastAsia="Arial" w:cs="Arial"/>
          <w:color w:val="000000" w:themeColor="text1"/>
          <w:sz w:val="24"/>
          <w:szCs w:val="24"/>
        </w:rPr>
        <w:t xml:space="preserve">  </w:t>
      </w:r>
      <w:r w:rsidRPr="2FB6060B" w:rsidR="3780D814">
        <w:rPr>
          <w:rFonts w:ascii="Arial" w:hAnsi="Arial" w:eastAsia="Arial" w:cs="Arial"/>
          <w:color w:val="000000" w:themeColor="text1"/>
          <w:sz w:val="24"/>
          <w:szCs w:val="24"/>
        </w:rPr>
        <w:t>To create this dental product, the initial step involves producing postbiotics as a key component. Below is the production process of postbiotics:</w:t>
      </w:r>
      <w:r w:rsidRPr="2FB6060B" w:rsidR="3780D814">
        <w:rPr>
          <w:rFonts w:ascii="Arial" w:hAnsi="Arial" w:eastAsia="Arial" w:cs="Arial"/>
        </w:rPr>
        <w:t xml:space="preserve"> </w:t>
      </w:r>
    </w:p>
    <w:p w:rsidR="003D3FDB" w:rsidP="72E4C5B8" w:rsidRDefault="3780D814" w14:paraId="26BDE149" w14:textId="730128B6">
      <w:pPr>
        <w:spacing w:before="240" w:after="240" w:line="360" w:lineRule="auto"/>
        <w:jc w:val="both"/>
        <w:rPr>
          <w:rFonts w:ascii="Arial" w:hAnsi="Arial" w:eastAsia="Arial" w:cs="Arial"/>
        </w:rPr>
      </w:pPr>
      <w:r w:rsidRPr="2FB6060B">
        <w:rPr>
          <w:rFonts w:ascii="Arial" w:hAnsi="Arial" w:eastAsia="Arial" w:cs="Arial"/>
          <w:b/>
          <w:bCs/>
          <w:color w:val="000000" w:themeColor="text1"/>
          <w:sz w:val="24"/>
          <w:szCs w:val="24"/>
        </w:rPr>
        <w:t xml:space="preserve">Bacterial Culture: </w:t>
      </w:r>
      <w:r w:rsidRPr="2FB6060B">
        <w:rPr>
          <w:rFonts w:ascii="Arial" w:hAnsi="Arial" w:eastAsia="Arial" w:cs="Arial"/>
          <w:i/>
          <w:iCs/>
          <w:color w:val="000000" w:themeColor="text1"/>
          <w:sz w:val="24"/>
          <w:szCs w:val="24"/>
        </w:rPr>
        <w:t xml:space="preserve">L. paracasei </w:t>
      </w:r>
      <w:r w:rsidRPr="2FB6060B">
        <w:rPr>
          <w:rFonts w:ascii="Arial" w:hAnsi="Arial" w:eastAsia="Arial" w:cs="Arial"/>
          <w:color w:val="000000" w:themeColor="text1"/>
          <w:sz w:val="24"/>
          <w:szCs w:val="24"/>
        </w:rPr>
        <w:t>ET-22 bacteria are initially cultured in a suitable medium, which provides essential nutrients for bacterial growth. The culture conditions, such as temperature, pH, and oxygen levels, are carefully controlled to optimise bacterial growth and metabolite production.</w:t>
      </w:r>
      <w:r w:rsidRPr="2FB6060B">
        <w:rPr>
          <w:rFonts w:ascii="Arial" w:hAnsi="Arial" w:eastAsia="Arial" w:cs="Arial"/>
        </w:rPr>
        <w:t xml:space="preserve"> </w:t>
      </w:r>
    </w:p>
    <w:p w:rsidR="003D3FDB" w:rsidP="72E4C5B8" w:rsidRDefault="3780D814" w14:paraId="0ED0F959" w14:textId="2B8AE3C0">
      <w:pPr>
        <w:spacing w:before="240" w:after="240" w:line="360" w:lineRule="auto"/>
        <w:jc w:val="both"/>
        <w:rPr>
          <w:rFonts w:ascii="Arial" w:hAnsi="Arial" w:eastAsia="Arial" w:cs="Arial"/>
        </w:rPr>
      </w:pPr>
      <w:r w:rsidRPr="72E4C5B8">
        <w:rPr>
          <w:rFonts w:ascii="Arial" w:hAnsi="Arial" w:eastAsia="Arial" w:cs="Arial"/>
          <w:b/>
          <w:bCs/>
          <w:color w:val="000000" w:themeColor="text1"/>
          <w:sz w:val="24"/>
          <w:szCs w:val="24"/>
        </w:rPr>
        <w:t>Harvesting:</w:t>
      </w:r>
      <w:r w:rsidRPr="72E4C5B8">
        <w:rPr>
          <w:rFonts w:ascii="Arial" w:hAnsi="Arial" w:eastAsia="Arial" w:cs="Arial"/>
          <w:color w:val="000000" w:themeColor="text1"/>
          <w:sz w:val="24"/>
          <w:szCs w:val="24"/>
        </w:rPr>
        <w:t xml:space="preserve"> Once the bacteria have reached the desired growth stage, typically during the exponential growth phase, they are harvested from the culture medium. This can be achieved by centrifugation, filtration, or other separation techniques to separate the bacterial cells from the culture medium.</w:t>
      </w:r>
      <w:r w:rsidRPr="72E4C5B8">
        <w:rPr>
          <w:rFonts w:ascii="Arial" w:hAnsi="Arial" w:eastAsia="Arial" w:cs="Arial"/>
        </w:rPr>
        <w:t xml:space="preserve"> </w:t>
      </w:r>
    </w:p>
    <w:p w:rsidR="003D3FDB" w:rsidP="2FB6060B" w:rsidRDefault="3780D814" w14:paraId="1DBFDC7B" w14:textId="1F20C7CA">
      <w:pPr>
        <w:spacing w:before="240" w:after="240" w:line="360" w:lineRule="auto"/>
        <w:jc w:val="both"/>
        <w:rPr>
          <w:rFonts w:ascii="Arial" w:hAnsi="Arial" w:eastAsia="Arial" w:cs="Arial"/>
        </w:rPr>
      </w:pPr>
      <w:r w:rsidRPr="2FB6060B">
        <w:rPr>
          <w:rFonts w:ascii="Arial" w:hAnsi="Arial" w:eastAsia="Arial" w:cs="Arial"/>
          <w:b/>
          <w:bCs/>
          <w:color w:val="000000" w:themeColor="text1"/>
          <w:sz w:val="24"/>
          <w:szCs w:val="24"/>
        </w:rPr>
        <w:t>Cell Disruption:</w:t>
      </w:r>
      <w:r w:rsidRPr="2FB6060B">
        <w:rPr>
          <w:rFonts w:ascii="Arial" w:hAnsi="Arial" w:eastAsia="Arial" w:cs="Arial"/>
          <w:color w:val="000000" w:themeColor="text1"/>
          <w:sz w:val="24"/>
          <w:szCs w:val="24"/>
        </w:rPr>
        <w:t xml:space="preserve"> The harvested bacterial cells are then subjected to a process to disrupt their cell walls and release the intracellular compounds. </w:t>
      </w:r>
    </w:p>
    <w:p w:rsidR="003D3FDB" w:rsidP="72E4C5B8" w:rsidRDefault="3780D814" w14:paraId="69C66B7C" w14:textId="6489244F">
      <w:pPr>
        <w:spacing w:before="240" w:after="240" w:line="360" w:lineRule="auto"/>
        <w:jc w:val="both"/>
        <w:rPr>
          <w:rFonts w:ascii="Arial" w:hAnsi="Arial" w:eastAsia="Arial" w:cs="Arial"/>
        </w:rPr>
      </w:pPr>
      <w:r w:rsidRPr="2FB6060B">
        <w:rPr>
          <w:rFonts w:ascii="Arial" w:hAnsi="Arial" w:eastAsia="Arial" w:cs="Arial"/>
          <w:b/>
          <w:bCs/>
          <w:color w:val="000000" w:themeColor="text1"/>
          <w:sz w:val="24"/>
          <w:szCs w:val="24"/>
        </w:rPr>
        <w:t>Extraction of Postbiotics:</w:t>
      </w:r>
      <w:r w:rsidRPr="2FB6060B">
        <w:rPr>
          <w:rFonts w:ascii="Arial" w:hAnsi="Arial" w:eastAsia="Arial" w:cs="Arial"/>
          <w:color w:val="000000" w:themeColor="text1"/>
          <w:sz w:val="24"/>
          <w:szCs w:val="24"/>
        </w:rPr>
        <w:t xml:space="preserve"> The disrupted bacterial cells are further processed to extract the desired postbiotic compounds. This extraction step typically involves solvents or chemicals to separate the target compounds from cell debris. </w:t>
      </w:r>
    </w:p>
    <w:p w:rsidR="003D3FDB" w:rsidP="72E4C5B8" w:rsidRDefault="3780D814" w14:paraId="656FA53F" w14:textId="5A3719DA">
      <w:pPr>
        <w:spacing w:before="240" w:after="240" w:line="360" w:lineRule="auto"/>
        <w:jc w:val="both"/>
        <w:rPr>
          <w:rFonts w:ascii="Arial" w:hAnsi="Arial" w:eastAsia="Arial" w:cs="Arial"/>
          <w:color w:val="000000" w:themeColor="text1"/>
        </w:rPr>
      </w:pPr>
      <w:r w:rsidRPr="2FB6060B">
        <w:rPr>
          <w:rFonts w:ascii="Arial" w:hAnsi="Arial" w:eastAsia="Arial" w:cs="Arial"/>
          <w:b/>
          <w:bCs/>
          <w:color w:val="000000" w:themeColor="text1"/>
          <w:sz w:val="24"/>
          <w:szCs w:val="24"/>
        </w:rPr>
        <w:t xml:space="preserve">Purification: </w:t>
      </w:r>
      <w:r w:rsidRPr="2FB6060B">
        <w:rPr>
          <w:rFonts w:ascii="Arial" w:hAnsi="Arial" w:eastAsia="Arial" w:cs="Arial"/>
          <w:color w:val="000000" w:themeColor="text1"/>
          <w:sz w:val="24"/>
          <w:szCs w:val="24"/>
        </w:rPr>
        <w:t>The extracted postbiotics undergo purification to remove impurities and concentrate the desired compounds. Purification methods</w:t>
      </w:r>
      <w:r w:rsidRPr="2FB6060B" w:rsidR="4FD81FE8">
        <w:rPr>
          <w:rFonts w:ascii="Arial" w:hAnsi="Arial" w:eastAsia="Arial" w:cs="Arial"/>
          <w:color w:val="000000" w:themeColor="text1"/>
          <w:sz w:val="24"/>
          <w:szCs w:val="24"/>
        </w:rPr>
        <w:t xml:space="preserve"> </w:t>
      </w:r>
      <w:r w:rsidRPr="2FB6060B" w:rsidR="3403FC32">
        <w:rPr>
          <w:rFonts w:ascii="Arial" w:hAnsi="Arial" w:eastAsia="Arial" w:cs="Arial"/>
          <w:color w:val="000000" w:themeColor="text1"/>
          <w:sz w:val="24"/>
          <w:szCs w:val="24"/>
        </w:rPr>
        <w:t xml:space="preserve">include: </w:t>
      </w:r>
      <w:r w:rsidRPr="2FB6060B" w:rsidR="684D1DE9">
        <w:rPr>
          <w:rFonts w:ascii="Arial" w:hAnsi="Arial" w:eastAsia="Arial" w:cs="Arial"/>
          <w:color w:val="000000" w:themeColor="text1"/>
          <w:sz w:val="24"/>
          <w:szCs w:val="24"/>
        </w:rPr>
        <w:t>Centrifugation</w:t>
      </w:r>
      <w:r w:rsidRPr="2FB6060B" w:rsidR="2427D0E8">
        <w:rPr>
          <w:rFonts w:ascii="Arial" w:hAnsi="Arial" w:eastAsia="Arial" w:cs="Arial"/>
          <w:color w:val="000000" w:themeColor="text1"/>
          <w:sz w:val="24"/>
          <w:szCs w:val="24"/>
        </w:rPr>
        <w:t>,</w:t>
      </w:r>
      <w:r w:rsidRPr="2FB6060B">
        <w:rPr>
          <w:rFonts w:ascii="Arial" w:hAnsi="Arial" w:eastAsia="Arial" w:cs="Arial"/>
          <w:color w:val="000000" w:themeColor="text1"/>
        </w:rPr>
        <w:t xml:space="preserve"> </w:t>
      </w:r>
      <w:r w:rsidRPr="2FB6060B">
        <w:rPr>
          <w:rFonts w:ascii="Arial" w:hAnsi="Arial" w:eastAsia="Arial" w:cs="Arial"/>
          <w:color w:val="000000" w:themeColor="text1"/>
          <w:sz w:val="24"/>
          <w:szCs w:val="24"/>
        </w:rPr>
        <w:t>Dialysis</w:t>
      </w:r>
      <w:r w:rsidRPr="2FB6060B" w:rsidR="72BEE128">
        <w:rPr>
          <w:rFonts w:ascii="Arial" w:hAnsi="Arial" w:eastAsia="Arial" w:cs="Arial"/>
          <w:color w:val="000000" w:themeColor="text1"/>
          <w:sz w:val="24"/>
          <w:szCs w:val="24"/>
        </w:rPr>
        <w:t xml:space="preserve">, and </w:t>
      </w:r>
      <w:r w:rsidRPr="2FB6060B">
        <w:rPr>
          <w:rFonts w:ascii="Arial" w:hAnsi="Arial" w:eastAsia="Arial" w:cs="Arial"/>
          <w:color w:val="000000" w:themeColor="text1"/>
          <w:sz w:val="24"/>
          <w:szCs w:val="24"/>
        </w:rPr>
        <w:t>Chromatography</w:t>
      </w:r>
      <w:r w:rsidRPr="2FB6060B" w:rsidR="07016342">
        <w:rPr>
          <w:rFonts w:ascii="Arial" w:hAnsi="Arial" w:eastAsia="Arial" w:cs="Arial"/>
          <w:color w:val="000000" w:themeColor="text1"/>
          <w:sz w:val="24"/>
          <w:szCs w:val="24"/>
        </w:rPr>
        <w:t>.</w:t>
      </w:r>
    </w:p>
    <w:p w:rsidR="003D3FDB" w:rsidP="72E4C5B8" w:rsidRDefault="3780D814" w14:paraId="064164F6" w14:textId="4CA05113">
      <w:pPr>
        <w:spacing w:before="240" w:after="240" w:line="360" w:lineRule="auto"/>
        <w:jc w:val="both"/>
        <w:rPr>
          <w:rFonts w:ascii="Arial" w:hAnsi="Arial" w:eastAsia="Arial" w:cs="Arial"/>
          <w:color w:val="000000" w:themeColor="text1"/>
        </w:rPr>
      </w:pPr>
      <w:r w:rsidRPr="72E4C5B8">
        <w:rPr>
          <w:rFonts w:ascii="Arial" w:hAnsi="Arial" w:eastAsia="Arial" w:cs="Arial"/>
          <w:b/>
          <w:bCs/>
          <w:color w:val="000000" w:themeColor="text1"/>
          <w:sz w:val="24"/>
          <w:szCs w:val="24"/>
        </w:rPr>
        <w:t xml:space="preserve">Drying: </w:t>
      </w:r>
      <w:r w:rsidRPr="72E4C5B8">
        <w:rPr>
          <w:rFonts w:ascii="Arial" w:hAnsi="Arial" w:eastAsia="Arial" w:cs="Arial"/>
          <w:color w:val="000000" w:themeColor="text1"/>
          <w:sz w:val="24"/>
          <w:szCs w:val="24"/>
        </w:rPr>
        <w:t>Finally, the purified postbiotics are dried to remove moisture and create a stable, powdered form. Common drying methods include:</w:t>
      </w:r>
      <w:r w:rsidRPr="72E4C5B8">
        <w:rPr>
          <w:rFonts w:ascii="Arial" w:hAnsi="Arial" w:eastAsia="Arial" w:cs="Arial"/>
          <w:color w:val="000000" w:themeColor="text1"/>
        </w:rPr>
        <w:t xml:space="preserve"> </w:t>
      </w:r>
    </w:p>
    <w:p w:rsidR="003D3FDB" w:rsidP="2FB6060B" w:rsidRDefault="3780D814" w14:paraId="26ED652F" w14:textId="00551C58">
      <w:pPr>
        <w:pStyle w:val="ListParagraph"/>
        <w:numPr>
          <w:ilvl w:val="0"/>
          <w:numId w:val="1"/>
        </w:numPr>
        <w:spacing w:before="240" w:after="240" w:line="360" w:lineRule="auto"/>
        <w:jc w:val="both"/>
        <w:rPr>
          <w:rFonts w:ascii="Arial" w:hAnsi="Arial" w:eastAsia="Arial" w:cs="Arial"/>
          <w:color w:val="000000" w:themeColor="text1"/>
        </w:rPr>
      </w:pPr>
      <w:r w:rsidRPr="2FB6060B">
        <w:rPr>
          <w:rFonts w:ascii="Arial" w:hAnsi="Arial" w:eastAsia="Arial" w:cs="Arial"/>
          <w:color w:val="000000" w:themeColor="text1"/>
          <w:sz w:val="24"/>
          <w:szCs w:val="24"/>
        </w:rPr>
        <w:t>Freeze-Drying (Lyophilization)</w:t>
      </w:r>
      <w:r w:rsidRPr="2FB6060B">
        <w:rPr>
          <w:rFonts w:ascii="Arial" w:hAnsi="Arial" w:eastAsia="Arial" w:cs="Arial"/>
          <w:b/>
          <w:bCs/>
          <w:color w:val="000000" w:themeColor="text1"/>
          <w:sz w:val="24"/>
          <w:szCs w:val="24"/>
        </w:rPr>
        <w:t>:</w:t>
      </w:r>
      <w:r w:rsidRPr="2FB6060B">
        <w:rPr>
          <w:rFonts w:ascii="Arial" w:hAnsi="Arial" w:eastAsia="Arial" w:cs="Arial"/>
          <w:color w:val="000000" w:themeColor="text1"/>
          <w:sz w:val="24"/>
          <w:szCs w:val="24"/>
        </w:rPr>
        <w:t xml:space="preserve"> This involves freezing the postbiotic solution and then removing water under vacuum, resulting in a dry powder with minimal damage to the compounds.</w:t>
      </w:r>
      <w:r w:rsidRPr="2FB6060B">
        <w:rPr>
          <w:rFonts w:ascii="Arial" w:hAnsi="Arial" w:eastAsia="Arial" w:cs="Arial"/>
          <w:color w:val="000000" w:themeColor="text1"/>
        </w:rPr>
        <w:t xml:space="preserve"> </w:t>
      </w:r>
    </w:p>
    <w:p w:rsidR="003D3FDB" w:rsidP="39E0461B" w:rsidRDefault="003D3FDB" w14:paraId="1C537F75" w14:textId="478ED8C2">
      <w:pPr>
        <w:pStyle w:val="ListParagraph"/>
        <w:numPr>
          <w:ilvl w:val="0"/>
          <w:numId w:val="1"/>
        </w:numPr>
        <w:spacing w:before="240" w:after="240" w:line="360" w:lineRule="auto"/>
        <w:jc w:val="both"/>
        <w:rPr>
          <w:rFonts w:ascii="Arial" w:hAnsi="Arial" w:eastAsia="Arial" w:cs="Arial"/>
          <w:color w:val="000000" w:themeColor="text1"/>
          <w:sz w:val="24"/>
          <w:szCs w:val="24"/>
        </w:rPr>
      </w:pPr>
      <w:r w:rsidRPr="39E0461B" w:rsidR="3B3DAF20">
        <w:rPr>
          <w:rFonts w:ascii="Arial" w:hAnsi="Arial" w:eastAsia="Arial" w:cs="Arial"/>
          <w:color w:val="000000" w:themeColor="text1" w:themeTint="FF" w:themeShade="FF"/>
          <w:sz w:val="24"/>
          <w:szCs w:val="24"/>
        </w:rPr>
        <w:t>Spray Drying</w:t>
      </w:r>
      <w:r w:rsidRPr="39E0461B" w:rsidR="3B3DAF20">
        <w:rPr>
          <w:rFonts w:ascii="Arial" w:hAnsi="Arial" w:eastAsia="Arial" w:cs="Arial"/>
          <w:b w:val="1"/>
          <w:bCs w:val="1"/>
          <w:color w:val="000000" w:themeColor="text1" w:themeTint="FF" w:themeShade="FF"/>
          <w:sz w:val="24"/>
          <w:szCs w:val="24"/>
        </w:rPr>
        <w:t xml:space="preserve">: </w:t>
      </w:r>
      <w:r w:rsidRPr="39E0461B" w:rsidR="3B3DAF20">
        <w:rPr>
          <w:rFonts w:ascii="Arial" w:hAnsi="Arial" w:eastAsia="Arial" w:cs="Arial"/>
          <w:color w:val="000000" w:themeColor="text1" w:themeTint="FF" w:themeShade="FF"/>
          <w:sz w:val="24"/>
          <w:szCs w:val="24"/>
        </w:rPr>
        <w:t xml:space="preserve">The postbiotic solution is atomized into fine droplets, which are then dried by </w:t>
      </w:r>
      <w:r w:rsidRPr="39E0461B" w:rsidR="3B3DAF20">
        <w:rPr>
          <w:rFonts w:ascii="Arial" w:hAnsi="Arial" w:eastAsia="Arial" w:cs="Arial"/>
          <w:color w:val="000000" w:themeColor="text1" w:themeTint="FF" w:themeShade="FF"/>
          <w:sz w:val="24"/>
          <w:szCs w:val="24"/>
        </w:rPr>
        <w:t>hot air</w:t>
      </w:r>
      <w:r w:rsidRPr="39E0461B" w:rsidR="3B3DAF20">
        <w:rPr>
          <w:rFonts w:ascii="Arial" w:hAnsi="Arial" w:eastAsia="Arial" w:cs="Arial"/>
          <w:color w:val="000000" w:themeColor="text1" w:themeTint="FF" w:themeShade="FF"/>
          <w:sz w:val="24"/>
          <w:szCs w:val="24"/>
        </w:rPr>
        <w:t xml:space="preserve"> to produce a powdered form. </w:t>
      </w:r>
    </w:p>
    <w:p w:rsidR="39E0461B" w:rsidP="39E0461B" w:rsidRDefault="39E0461B" w14:paraId="6BABDD5F" w14:textId="20E08825">
      <w:pPr>
        <w:pStyle w:val="Normal"/>
        <w:spacing w:before="240" w:after="240" w:line="360" w:lineRule="auto"/>
        <w:ind w:left="0"/>
        <w:jc w:val="both"/>
        <w:rPr>
          <w:rFonts w:ascii="Arial" w:hAnsi="Arial" w:eastAsia="Arial" w:cs="Arial"/>
          <w:color w:val="000000" w:themeColor="text1" w:themeTint="FF" w:themeShade="FF"/>
          <w:sz w:val="24"/>
          <w:szCs w:val="24"/>
        </w:rPr>
      </w:pPr>
    </w:p>
    <w:p w:rsidR="003D3FDB" w:rsidP="72E4C5B8" w:rsidRDefault="16D9C34E" w14:paraId="0238DD1A" w14:textId="52C85D04">
      <w:pPr>
        <w:spacing w:before="240" w:after="240" w:line="360" w:lineRule="auto"/>
        <w:jc w:val="both"/>
        <w:rPr>
          <w:rFonts w:ascii="Arial" w:hAnsi="Arial" w:eastAsia="Arial" w:cs="Arial"/>
          <w:color w:val="000000" w:themeColor="text1"/>
          <w:sz w:val="24"/>
          <w:szCs w:val="24"/>
        </w:rPr>
      </w:pPr>
      <w:r w:rsidRPr="39E0461B" w:rsidR="780A95EC">
        <w:rPr>
          <w:rFonts w:ascii="Arial" w:hAnsi="Arial" w:eastAsia="Arial" w:cs="Arial"/>
          <w:b w:val="1"/>
          <w:bCs w:val="1"/>
          <w:color w:val="000000" w:themeColor="text1" w:themeTint="FF" w:themeShade="FF"/>
          <w:sz w:val="28"/>
          <w:szCs w:val="28"/>
        </w:rPr>
        <w:t>4.1.1</w:t>
      </w:r>
      <w:r w:rsidRPr="39E0461B" w:rsidR="6EBCC1E7">
        <w:rPr>
          <w:rFonts w:ascii="Arial" w:hAnsi="Arial" w:eastAsia="Arial" w:cs="Arial"/>
          <w:b w:val="1"/>
          <w:bCs w:val="1"/>
          <w:color w:val="000000" w:themeColor="text1" w:themeTint="FF" w:themeShade="FF"/>
          <w:sz w:val="28"/>
          <w:szCs w:val="28"/>
        </w:rPr>
        <w:t xml:space="preserve"> </w:t>
      </w:r>
      <w:r w:rsidRPr="39E0461B" w:rsidR="3B3DAF20">
        <w:rPr>
          <w:rFonts w:ascii="Arial" w:hAnsi="Arial" w:eastAsia="Arial" w:cs="Arial"/>
          <w:b w:val="1"/>
          <w:bCs w:val="1"/>
          <w:color w:val="000000" w:themeColor="text1" w:themeTint="FF" w:themeShade="FF"/>
          <w:sz w:val="28"/>
          <w:szCs w:val="28"/>
        </w:rPr>
        <w:t>Recommended dosage:</w:t>
      </w:r>
      <w:r w:rsidRPr="39E0461B" w:rsidR="3B3DAF20">
        <w:rPr>
          <w:rFonts w:ascii="Arial" w:hAnsi="Arial" w:eastAsia="Arial" w:cs="Arial"/>
          <w:color w:val="000000" w:themeColor="text1" w:themeTint="FF" w:themeShade="FF"/>
          <w:sz w:val="24"/>
          <w:szCs w:val="24"/>
        </w:rPr>
        <w:t xml:space="preserve"> </w:t>
      </w:r>
    </w:p>
    <w:p w:rsidR="003D3FDB" w:rsidP="72E4C5B8" w:rsidRDefault="2C0ABB9F" w14:paraId="44E83213" w14:textId="5A4E738B">
      <w:pPr>
        <w:spacing w:before="240" w:after="240" w:line="360" w:lineRule="auto"/>
        <w:jc w:val="both"/>
        <w:rPr>
          <w:rFonts w:ascii="Arial" w:hAnsi="Arial" w:eastAsia="Arial" w:cs="Arial"/>
          <w:color w:val="000000" w:themeColor="text1"/>
          <w:sz w:val="24"/>
          <w:szCs w:val="24"/>
        </w:rPr>
      </w:pPr>
      <w:r w:rsidRPr="2FB6060B">
        <w:rPr>
          <w:rFonts w:ascii="Arial" w:hAnsi="Arial" w:eastAsia="Arial" w:cs="Arial"/>
          <w:color w:val="000000" w:themeColor="text1"/>
          <w:sz w:val="24"/>
          <w:szCs w:val="24"/>
        </w:rPr>
        <w:t xml:space="preserve"> </w:t>
      </w:r>
      <w:r w:rsidRPr="2FB6060B" w:rsidR="3780D814">
        <w:rPr>
          <w:rFonts w:ascii="Arial" w:hAnsi="Arial" w:eastAsia="Arial" w:cs="Arial"/>
          <w:color w:val="000000" w:themeColor="text1"/>
          <w:sz w:val="24"/>
          <w:szCs w:val="24"/>
        </w:rPr>
        <w:t xml:space="preserve">Studies indicate that in individuals without cavities, the typical range of </w:t>
      </w:r>
      <w:r w:rsidRPr="2FB6060B" w:rsidR="3780D814">
        <w:rPr>
          <w:rFonts w:ascii="Arial" w:hAnsi="Arial" w:eastAsia="Arial" w:cs="Arial"/>
          <w:i/>
          <w:iCs/>
          <w:color w:val="000000" w:themeColor="text1"/>
          <w:sz w:val="24"/>
          <w:szCs w:val="24"/>
        </w:rPr>
        <w:t>S. mutans</w:t>
      </w:r>
      <w:r w:rsidRPr="2FB6060B" w:rsidR="3780D814">
        <w:rPr>
          <w:rFonts w:ascii="Arial" w:hAnsi="Arial" w:eastAsia="Arial" w:cs="Arial"/>
          <w:color w:val="000000" w:themeColor="text1"/>
          <w:sz w:val="24"/>
          <w:szCs w:val="24"/>
        </w:rPr>
        <w:t xml:space="preserve"> in saliva falls between 10^4 and 10^5 CFU/mL (Deepti et al., 2008). However, when the concentration reaches 10^6 CFU/mL, the likelihood of developing cavities significantly rises (KLOCK &amp; KRASSE, 1979</w:t>
      </w:r>
      <w:r w:rsidRPr="2FB6060B" w:rsidR="17825431">
        <w:rPr>
          <w:rFonts w:ascii="Arial" w:hAnsi="Arial" w:eastAsia="Arial" w:cs="Arial"/>
          <w:color w:val="000000" w:themeColor="text1"/>
          <w:sz w:val="24"/>
          <w:szCs w:val="24"/>
        </w:rPr>
        <w:t>). The</w:t>
      </w:r>
      <w:r w:rsidRPr="2FB6060B" w:rsidR="3780D814">
        <w:rPr>
          <w:rFonts w:ascii="Arial" w:hAnsi="Arial" w:eastAsia="Arial" w:cs="Arial"/>
          <w:color w:val="000000" w:themeColor="text1"/>
          <w:sz w:val="24"/>
          <w:szCs w:val="24"/>
        </w:rPr>
        <w:t xml:space="preserve"> recommended dosage of postbiotic to be used</w:t>
      </w:r>
      <w:r w:rsidRPr="2FB6060B" w:rsidR="19275132">
        <w:rPr>
          <w:rFonts w:ascii="Arial" w:hAnsi="Arial" w:eastAsia="Arial" w:cs="Arial"/>
          <w:color w:val="000000" w:themeColor="text1"/>
          <w:sz w:val="24"/>
          <w:szCs w:val="24"/>
        </w:rPr>
        <w:t xml:space="preserve"> is</w:t>
      </w:r>
      <w:r w:rsidRPr="2FB6060B" w:rsidR="3780D814">
        <w:rPr>
          <w:rFonts w:ascii="Arial" w:hAnsi="Arial" w:eastAsia="Arial" w:cs="Arial"/>
          <w:color w:val="000000" w:themeColor="text1"/>
          <w:sz w:val="24"/>
          <w:szCs w:val="24"/>
        </w:rPr>
        <w:t xml:space="preserve"> 10^5 CFU/mL × 10 mL = 10^6 CFU</w:t>
      </w:r>
      <w:r w:rsidRPr="2FB6060B" w:rsidR="3FDCC8AA">
        <w:rPr>
          <w:rFonts w:ascii="Arial" w:hAnsi="Arial" w:eastAsia="Arial" w:cs="Arial"/>
          <w:color w:val="000000" w:themeColor="text1"/>
          <w:sz w:val="24"/>
          <w:szCs w:val="24"/>
        </w:rPr>
        <w:t>.</w:t>
      </w:r>
    </w:p>
    <w:p w:rsidR="003D3FDB" w:rsidP="72E4C5B8" w:rsidRDefault="351D6E30" w14:paraId="5FA42E7E" w14:textId="02296D38">
      <w:pPr>
        <w:spacing w:before="240" w:after="240" w:line="360" w:lineRule="auto"/>
        <w:jc w:val="both"/>
        <w:rPr>
          <w:rFonts w:ascii="Arial" w:hAnsi="Arial" w:eastAsia="Arial" w:cs="Arial"/>
          <w:color w:val="000000" w:themeColor="text1"/>
        </w:rPr>
      </w:pPr>
      <w:r w:rsidRPr="2FB6060B">
        <w:rPr>
          <w:rFonts w:ascii="Arial" w:hAnsi="Arial" w:eastAsia="Arial" w:cs="Arial"/>
          <w:b/>
          <w:bCs/>
          <w:color w:val="000000" w:themeColor="text1"/>
          <w:sz w:val="20"/>
          <w:szCs w:val="20"/>
        </w:rPr>
        <w:t>*Based on theorised calculations found in the appendix</w:t>
      </w:r>
      <w:r w:rsidRPr="2FB6060B" w:rsidR="5B0AF650">
        <w:rPr>
          <w:rFonts w:ascii="Arial" w:hAnsi="Arial" w:eastAsia="Arial" w:cs="Arial"/>
          <w:b/>
          <w:bCs/>
          <w:color w:val="000000" w:themeColor="text1"/>
          <w:sz w:val="20"/>
          <w:szCs w:val="20"/>
        </w:rPr>
        <w:t xml:space="preserve"> (Deepti et al., 2008)</w:t>
      </w:r>
    </w:p>
    <w:p w:rsidR="2FB6060B" w:rsidP="2FB6060B" w:rsidRDefault="2FB6060B" w14:paraId="0002B7EB" w14:textId="4D26A05D">
      <w:pPr>
        <w:spacing w:before="240" w:after="240" w:line="360" w:lineRule="auto"/>
        <w:jc w:val="both"/>
        <w:rPr>
          <w:rFonts w:ascii="Arial" w:hAnsi="Arial" w:eastAsia="Arial" w:cs="Arial"/>
          <w:b/>
          <w:bCs/>
          <w:color w:val="000000" w:themeColor="text1"/>
          <w:sz w:val="20"/>
          <w:szCs w:val="20"/>
        </w:rPr>
      </w:pPr>
    </w:p>
    <w:p w:rsidR="329A8FF0" w:rsidP="2FB6060B" w:rsidRDefault="4DBC6F96" w14:paraId="2A52F9B3" w14:textId="1D08A01E">
      <w:pPr>
        <w:shd w:val="clear" w:color="auto" w:fill="FFFFFF" w:themeFill="background1"/>
        <w:spacing w:before="240" w:after="240" w:line="360" w:lineRule="auto"/>
        <w:ind w:right="-20"/>
        <w:jc w:val="both"/>
        <w:rPr>
          <w:rFonts w:ascii="Arial" w:hAnsi="Arial" w:eastAsia="Arial" w:cs="Arial"/>
          <w:b w:val="1"/>
          <w:bCs w:val="1"/>
          <w:color w:val="000000" w:themeColor="text1"/>
          <w:sz w:val="28"/>
          <w:szCs w:val="28"/>
        </w:rPr>
      </w:pPr>
      <w:r w:rsidRPr="39E0461B" w:rsidR="1F885E04">
        <w:rPr>
          <w:rFonts w:ascii="Arial" w:hAnsi="Arial" w:eastAsia="Arial" w:cs="Arial"/>
          <w:b w:val="1"/>
          <w:bCs w:val="1"/>
          <w:color w:val="000000" w:themeColor="text1" w:themeTint="FF" w:themeShade="FF"/>
          <w:sz w:val="28"/>
          <w:szCs w:val="28"/>
        </w:rPr>
        <w:t>4.2</w:t>
      </w:r>
      <w:r w:rsidRPr="39E0461B" w:rsidR="7A7286EA">
        <w:rPr>
          <w:rFonts w:ascii="Arial" w:hAnsi="Arial" w:eastAsia="Arial" w:cs="Arial"/>
          <w:b w:val="1"/>
          <w:bCs w:val="1"/>
          <w:color w:val="000000" w:themeColor="text1" w:themeTint="FF" w:themeShade="FF"/>
          <w:sz w:val="28"/>
          <w:szCs w:val="28"/>
        </w:rPr>
        <w:t xml:space="preserve"> Extraction</w:t>
      </w:r>
      <w:r w:rsidRPr="39E0461B" w:rsidR="46EB9C4C">
        <w:rPr>
          <w:rFonts w:ascii="Arial" w:hAnsi="Arial" w:eastAsia="Arial" w:cs="Arial"/>
          <w:b w:val="1"/>
          <w:bCs w:val="1"/>
          <w:color w:val="000000" w:themeColor="text1" w:themeTint="FF" w:themeShade="FF"/>
          <w:sz w:val="28"/>
          <w:szCs w:val="28"/>
        </w:rPr>
        <w:t xml:space="preserve"> </w:t>
      </w:r>
      <w:r w:rsidRPr="39E0461B" w:rsidR="0F5F6A8B">
        <w:rPr>
          <w:rFonts w:ascii="Arial" w:hAnsi="Arial" w:eastAsia="Arial" w:cs="Arial"/>
          <w:b w:val="1"/>
          <w:bCs w:val="1"/>
          <w:color w:val="000000" w:themeColor="text1" w:themeTint="FF" w:themeShade="FF"/>
          <w:sz w:val="28"/>
          <w:szCs w:val="28"/>
        </w:rPr>
        <w:t xml:space="preserve">of </w:t>
      </w:r>
      <w:r w:rsidRPr="39E0461B" w:rsidR="46EB9C4C">
        <w:rPr>
          <w:rFonts w:ascii="Arial" w:hAnsi="Arial" w:eastAsia="Arial" w:cs="Arial"/>
          <w:b w:val="1"/>
          <w:bCs w:val="1"/>
          <w:color w:val="000000" w:themeColor="text1" w:themeTint="FF" w:themeShade="FF"/>
          <w:sz w:val="28"/>
          <w:szCs w:val="28"/>
        </w:rPr>
        <w:t xml:space="preserve">EGCG from catechin </w:t>
      </w:r>
    </w:p>
    <w:p w:rsidR="2FB6060B" w:rsidP="2FB6060B" w:rsidRDefault="2FB6060B" w14:paraId="15F20B3B" w14:textId="6C12DB43">
      <w:pPr>
        <w:shd w:val="clear" w:color="auto" w:fill="FFFFFF" w:themeFill="background1"/>
        <w:spacing w:before="240" w:after="240" w:line="360" w:lineRule="auto"/>
        <w:ind w:right="-20"/>
        <w:jc w:val="both"/>
        <w:rPr>
          <w:rFonts w:ascii="Arial" w:hAnsi="Arial" w:eastAsia="Arial" w:cs="Arial"/>
          <w:color w:val="000000" w:themeColor="text1"/>
        </w:rPr>
      </w:pPr>
      <w:r w:rsidRPr="39E0461B" w:rsidR="6F6FB3A2">
        <w:rPr>
          <w:rFonts w:ascii="Arial" w:hAnsi="Arial" w:eastAsia="Arial" w:cs="Arial"/>
          <w:color w:val="000000" w:themeColor="text1" w:themeTint="FF" w:themeShade="FF"/>
          <w:sz w:val="24"/>
          <w:szCs w:val="24"/>
        </w:rPr>
        <w:t xml:space="preserve">  The extraction of EGCG from catechin-rich sources such as green tea leaves entail a series of consecutive steps. It begins with the </w:t>
      </w:r>
      <w:r w:rsidRPr="39E0461B" w:rsidR="6F6FB3A2">
        <w:rPr>
          <w:rFonts w:ascii="Arial" w:hAnsi="Arial" w:eastAsia="Arial" w:cs="Arial"/>
          <w:color w:val="000000" w:themeColor="text1" w:themeTint="FF" w:themeShade="FF"/>
          <w:sz w:val="24"/>
          <w:szCs w:val="24"/>
        </w:rPr>
        <w:t>selection</w:t>
      </w:r>
      <w:r w:rsidRPr="39E0461B" w:rsidR="6F6FB3A2">
        <w:rPr>
          <w:rFonts w:ascii="Arial" w:hAnsi="Arial" w:eastAsia="Arial" w:cs="Arial"/>
          <w:color w:val="000000" w:themeColor="text1" w:themeTint="FF" w:themeShade="FF"/>
          <w:sz w:val="24"/>
          <w:szCs w:val="24"/>
        </w:rPr>
        <w:t xml:space="preserve"> of </w:t>
      </w:r>
      <w:r w:rsidRPr="39E0461B" w:rsidR="6F6FB3A2">
        <w:rPr>
          <w:rFonts w:ascii="Arial" w:hAnsi="Arial" w:eastAsia="Arial" w:cs="Arial"/>
          <w:color w:val="000000" w:themeColor="text1" w:themeTint="FF" w:themeShade="FF"/>
          <w:sz w:val="24"/>
          <w:szCs w:val="24"/>
        </w:rPr>
        <w:t>an appropriate source</w:t>
      </w:r>
      <w:r w:rsidRPr="39E0461B" w:rsidR="6F6FB3A2">
        <w:rPr>
          <w:rFonts w:ascii="Arial" w:hAnsi="Arial" w:eastAsia="Arial" w:cs="Arial"/>
          <w:color w:val="000000" w:themeColor="text1" w:themeTint="FF" w:themeShade="FF"/>
          <w:sz w:val="24"/>
          <w:szCs w:val="24"/>
        </w:rPr>
        <w:t xml:space="preserve">, followed by the preparation of the raw material through grinding or crushing (Avadhani et al., 2017). Subsequently, various extraction techniques, including solvent extraction using ethanol or methanol, solid-liquid extraction, or supercritical fluid extraction with CO2, are </w:t>
      </w:r>
      <w:r w:rsidRPr="39E0461B" w:rsidR="6F6FB3A2">
        <w:rPr>
          <w:rFonts w:ascii="Arial" w:hAnsi="Arial" w:eastAsia="Arial" w:cs="Arial"/>
          <w:color w:val="000000" w:themeColor="text1" w:themeTint="FF" w:themeShade="FF"/>
          <w:sz w:val="24"/>
          <w:szCs w:val="24"/>
        </w:rPr>
        <w:t>utilized</w:t>
      </w:r>
      <w:r w:rsidRPr="39E0461B" w:rsidR="6F6FB3A2">
        <w:rPr>
          <w:rFonts w:ascii="Arial" w:hAnsi="Arial" w:eastAsia="Arial" w:cs="Arial"/>
          <w:color w:val="000000" w:themeColor="text1" w:themeTint="FF" w:themeShade="FF"/>
          <w:sz w:val="24"/>
          <w:szCs w:val="24"/>
        </w:rPr>
        <w:t xml:space="preserve"> </w:t>
      </w:r>
      <w:r w:rsidRPr="39E0461B" w:rsidR="4650C52C">
        <w:rPr>
          <w:rFonts w:ascii="Arial" w:hAnsi="Arial" w:eastAsia="Arial" w:cs="Arial"/>
          <w:color w:val="000000" w:themeColor="text1" w:themeTint="FF" w:themeShade="FF"/>
          <w:sz w:val="24"/>
          <w:szCs w:val="24"/>
        </w:rPr>
        <w:t xml:space="preserve">(Avadhani et al., 2017). </w:t>
      </w:r>
      <w:r w:rsidRPr="39E0461B" w:rsidR="69E21000">
        <w:rPr>
          <w:rFonts w:ascii="Arial" w:hAnsi="Arial" w:eastAsia="Arial" w:cs="Arial"/>
          <w:color w:val="000000" w:themeColor="text1" w:themeTint="FF" w:themeShade="FF"/>
          <w:sz w:val="24"/>
          <w:szCs w:val="24"/>
        </w:rPr>
        <w:t xml:space="preserve">After extraction, methods such as filtration or centrifugation are employed to isolate the crude extract </w:t>
      </w:r>
      <w:r w:rsidRPr="39E0461B" w:rsidR="69E21000">
        <w:rPr>
          <w:rFonts w:ascii="Arial" w:hAnsi="Arial" w:eastAsia="Arial" w:cs="Arial"/>
          <w:color w:val="000000" w:themeColor="text1" w:themeTint="FF" w:themeShade="FF"/>
          <w:sz w:val="24"/>
          <w:szCs w:val="24"/>
        </w:rPr>
        <w:t>containing</w:t>
      </w:r>
      <w:r w:rsidRPr="39E0461B" w:rsidR="69E21000">
        <w:rPr>
          <w:rFonts w:ascii="Arial" w:hAnsi="Arial" w:eastAsia="Arial" w:cs="Arial"/>
          <w:color w:val="000000" w:themeColor="text1" w:themeTint="FF" w:themeShade="FF"/>
          <w:sz w:val="24"/>
          <w:szCs w:val="24"/>
        </w:rPr>
        <w:t xml:space="preserve"> EGCG (Avadhani et al., 2017). Following this, purification procedures involving chromatography are carried out to separate EGCG from other compounds found in the extract.</w:t>
      </w:r>
      <w:r w:rsidRPr="39E0461B" w:rsidR="4650C52C">
        <w:rPr>
          <w:rFonts w:ascii="Arial" w:hAnsi="Arial" w:eastAsia="Arial" w:cs="Arial"/>
          <w:color w:val="000000" w:themeColor="text1" w:themeTint="FF" w:themeShade="FF"/>
          <w:sz w:val="24"/>
          <w:szCs w:val="24"/>
        </w:rPr>
        <w:t xml:space="preserve"> (Avadhani et al., 2017). </w:t>
      </w:r>
      <w:r w:rsidRPr="39E0461B" w:rsidR="0D768858">
        <w:rPr>
          <w:rFonts w:ascii="Arial" w:hAnsi="Arial" w:eastAsia="Arial" w:cs="Arial"/>
          <w:color w:val="000000" w:themeColor="text1" w:themeTint="FF" w:themeShade="FF"/>
          <w:sz w:val="24"/>
          <w:szCs w:val="24"/>
        </w:rPr>
        <w:t xml:space="preserve">The presence and purity of EGCG in the final product are confirmed using analytical techniques, such as mass spectrometry or nuclear magnetic resonance spectroscopy (Avadhani et al., 2017). The purified EGCG is then stored under suitable conditions to </w:t>
      </w:r>
      <w:r w:rsidRPr="39E0461B" w:rsidR="0D768858">
        <w:rPr>
          <w:rFonts w:ascii="Arial" w:hAnsi="Arial" w:eastAsia="Arial" w:cs="Arial"/>
          <w:color w:val="000000" w:themeColor="text1" w:themeTint="FF" w:themeShade="FF"/>
          <w:sz w:val="24"/>
          <w:szCs w:val="24"/>
        </w:rPr>
        <w:t>maintain</w:t>
      </w:r>
      <w:r w:rsidRPr="39E0461B" w:rsidR="0D768858">
        <w:rPr>
          <w:rFonts w:ascii="Arial" w:hAnsi="Arial" w:eastAsia="Arial" w:cs="Arial"/>
          <w:color w:val="000000" w:themeColor="text1" w:themeTint="FF" w:themeShade="FF"/>
          <w:sz w:val="24"/>
          <w:szCs w:val="24"/>
        </w:rPr>
        <w:t xml:space="preserve"> its stability </w:t>
      </w:r>
      <w:r w:rsidRPr="39E0461B" w:rsidR="4650C52C">
        <w:rPr>
          <w:rFonts w:ascii="Arial" w:hAnsi="Arial" w:eastAsia="Arial" w:cs="Arial"/>
          <w:color w:val="000000" w:themeColor="text1" w:themeTint="FF" w:themeShade="FF"/>
          <w:sz w:val="24"/>
          <w:szCs w:val="24"/>
        </w:rPr>
        <w:t>(Avadhani et al., 2017).</w:t>
      </w:r>
      <w:r w:rsidRPr="39E0461B" w:rsidR="4650C52C">
        <w:rPr>
          <w:rFonts w:ascii="Arial" w:hAnsi="Arial" w:eastAsia="Arial" w:cs="Arial"/>
          <w:color w:val="000000" w:themeColor="text1" w:themeTint="FF" w:themeShade="FF"/>
        </w:rPr>
        <w:t xml:space="preserve"> </w:t>
      </w:r>
    </w:p>
    <w:p w:rsidR="39E0461B" w:rsidP="39E0461B" w:rsidRDefault="39E0461B" w14:paraId="7AFD6BEA" w14:textId="76BDAF7B">
      <w:pPr>
        <w:pStyle w:val="Normal"/>
        <w:shd w:val="clear" w:color="auto" w:fill="FFFFFF" w:themeFill="background1"/>
        <w:spacing w:before="240" w:after="240" w:line="360" w:lineRule="auto"/>
        <w:ind w:right="-20"/>
        <w:jc w:val="both"/>
        <w:rPr>
          <w:rFonts w:ascii="Arial" w:hAnsi="Arial" w:eastAsia="Arial" w:cs="Arial"/>
          <w:color w:val="000000" w:themeColor="text1" w:themeTint="FF" w:themeShade="FF"/>
        </w:rPr>
      </w:pPr>
    </w:p>
    <w:p w:rsidR="003D3FDB" w:rsidP="2FB6060B" w:rsidRDefault="63D6674D" w14:paraId="05FB25BE" w14:textId="741D4F2B">
      <w:pPr>
        <w:shd w:val="clear" w:color="auto" w:fill="FFFFFF" w:themeFill="background1"/>
        <w:spacing w:before="240" w:after="240" w:line="360" w:lineRule="auto"/>
        <w:ind w:right="-20"/>
        <w:jc w:val="both"/>
        <w:rPr>
          <w:rFonts w:ascii="Arial" w:hAnsi="Arial" w:eastAsia="Arial" w:cs="Arial"/>
          <w:b w:val="1"/>
          <w:bCs w:val="1"/>
          <w:color w:val="000000" w:themeColor="text1"/>
          <w:sz w:val="28"/>
          <w:szCs w:val="28"/>
        </w:rPr>
      </w:pPr>
      <w:r w:rsidRPr="39E0461B" w:rsidR="0DD777A4">
        <w:rPr>
          <w:rFonts w:ascii="Arial" w:hAnsi="Arial" w:eastAsia="Arial" w:cs="Arial"/>
          <w:b w:val="1"/>
          <w:bCs w:val="1"/>
          <w:color w:val="000000" w:themeColor="text1" w:themeTint="FF" w:themeShade="FF"/>
          <w:sz w:val="28"/>
          <w:szCs w:val="28"/>
        </w:rPr>
        <w:t>4.3</w:t>
      </w:r>
      <w:r w:rsidRPr="39E0461B" w:rsidR="6F4E369A">
        <w:rPr>
          <w:rFonts w:ascii="Arial" w:hAnsi="Arial" w:eastAsia="Arial" w:cs="Arial"/>
          <w:b w:val="1"/>
          <w:bCs w:val="1"/>
          <w:color w:val="000000" w:themeColor="text1" w:themeTint="FF" w:themeShade="FF"/>
          <w:sz w:val="28"/>
          <w:szCs w:val="28"/>
        </w:rPr>
        <w:t xml:space="preserve"> </w:t>
      </w:r>
      <w:r w:rsidRPr="39E0461B" w:rsidR="3B3DAF20">
        <w:rPr>
          <w:rFonts w:ascii="Arial" w:hAnsi="Arial" w:eastAsia="Arial" w:cs="Arial"/>
          <w:b w:val="1"/>
          <w:bCs w:val="1"/>
          <w:color w:val="000000" w:themeColor="text1" w:themeTint="FF" w:themeShade="FF"/>
          <w:sz w:val="28"/>
          <w:szCs w:val="28"/>
        </w:rPr>
        <w:t>Vitamin D</w:t>
      </w:r>
      <w:r w:rsidRPr="39E0461B" w:rsidR="37F7A97E">
        <w:rPr>
          <w:rFonts w:ascii="Arial" w:hAnsi="Arial" w:eastAsia="Arial" w:cs="Arial"/>
          <w:b w:val="1"/>
          <w:bCs w:val="1"/>
          <w:color w:val="000000" w:themeColor="text1" w:themeTint="FF" w:themeShade="FF"/>
          <w:sz w:val="28"/>
          <w:szCs w:val="28"/>
        </w:rPr>
        <w:t xml:space="preserve"> production</w:t>
      </w:r>
    </w:p>
    <w:p w:rsidR="2628440E" w:rsidP="39E0461B" w:rsidRDefault="2628440E" w14:paraId="0B6205F2" w14:textId="255568A5">
      <w:pPr>
        <w:shd w:val="clear" w:color="auto" w:fill="FFFFFF" w:themeFill="background1"/>
        <w:spacing w:before="240" w:after="240" w:line="360" w:lineRule="auto"/>
        <w:ind w:right="-20"/>
        <w:jc w:val="both"/>
        <w:rPr>
          <w:rFonts w:ascii="Arial" w:hAnsi="Arial" w:eastAsia="Arial" w:cs="Arial"/>
          <w:color w:val="000000" w:themeColor="text1" w:themeTint="FF" w:themeShade="FF"/>
        </w:rPr>
      </w:pPr>
      <w:r w:rsidRPr="39E0461B" w:rsidR="2628440E">
        <w:rPr>
          <w:rFonts w:ascii="Arial" w:hAnsi="Arial" w:eastAsia="Arial" w:cs="Arial"/>
          <w:color w:val="000000" w:themeColor="text1" w:themeTint="FF" w:themeShade="FF"/>
          <w:sz w:val="24"/>
          <w:szCs w:val="24"/>
        </w:rPr>
        <w:t xml:space="preserve">  In the laboratory production of vitamin D3 for a dental product, the process begins by obtaining a precursor compound such as 7-dehydrocholesterol (7-DHC) from sources like lanolin or fish liver oil (Kwok et al., 2013). The 7-DHC is then extracted or synthesized and converted into vitamin D3 through methods like UV irradiation or chemical activation (Kwok et al., 2013). Following this, the synthesized vitamin D3 undergoes purification to enhance its quality and concentration (Kwok et al., 2013). The purity and concentration of the purified vitamin D3 are analysed before it is formulated into the dental product (Kwok et al., 2013). Subsequently, the product undergoes testing to ensure its effectiveness and safety, and compliance with relevant regulatory authorities is ensured</w:t>
      </w:r>
      <w:r w:rsidRPr="39E0461B" w:rsidR="75033DC0">
        <w:rPr>
          <w:rFonts w:ascii="Arial" w:hAnsi="Arial" w:eastAsia="Arial" w:cs="Arial"/>
          <w:color w:val="000000" w:themeColor="text1" w:themeTint="FF" w:themeShade="FF"/>
          <w:sz w:val="24"/>
          <w:szCs w:val="24"/>
        </w:rPr>
        <w:t xml:space="preserve"> (Kwok et al., 2013).</w:t>
      </w:r>
      <w:r w:rsidRPr="39E0461B" w:rsidR="75033DC0">
        <w:rPr>
          <w:rFonts w:ascii="Arial" w:hAnsi="Arial" w:eastAsia="Arial" w:cs="Arial"/>
          <w:color w:val="000000" w:themeColor="text1" w:themeTint="FF" w:themeShade="FF"/>
        </w:rPr>
        <w:t xml:space="preserve"> </w:t>
      </w:r>
    </w:p>
    <w:p w:rsidR="39E0461B" w:rsidP="39E0461B" w:rsidRDefault="39E0461B" w14:paraId="62995DB8" w14:textId="3431BC93">
      <w:pPr>
        <w:pStyle w:val="Normal"/>
        <w:shd w:val="clear" w:color="auto" w:fill="FFFFFF" w:themeFill="background1"/>
        <w:spacing w:before="240" w:after="240" w:line="360" w:lineRule="auto"/>
        <w:ind w:right="-20"/>
        <w:jc w:val="both"/>
        <w:rPr>
          <w:rFonts w:ascii="Arial" w:hAnsi="Arial" w:eastAsia="Arial" w:cs="Arial"/>
          <w:color w:val="000000" w:themeColor="text1" w:themeTint="FF" w:themeShade="FF"/>
        </w:rPr>
      </w:pPr>
    </w:p>
    <w:p w:rsidR="125CD5FB" w:rsidP="39E0461B" w:rsidRDefault="125CD5FB" w14:paraId="48EE1BE2" w14:textId="5BC07715">
      <w:pPr>
        <w:pStyle w:val="Normal"/>
        <w:shd w:val="clear" w:color="auto" w:fill="FFFFFF" w:themeFill="background1"/>
        <w:spacing w:before="240" w:after="240" w:line="360" w:lineRule="auto"/>
        <w:ind w:right="-20"/>
        <w:jc w:val="both"/>
        <w:rPr>
          <w:rFonts w:ascii="Arial" w:hAnsi="Arial" w:eastAsia="Arial" w:cs="Arial"/>
          <w:b w:val="1"/>
          <w:bCs w:val="1"/>
          <w:color w:val="000000" w:themeColor="text1" w:themeTint="FF" w:themeShade="FF"/>
          <w:sz w:val="28"/>
          <w:szCs w:val="28"/>
        </w:rPr>
      </w:pPr>
      <w:r w:rsidRPr="39E0461B" w:rsidR="125CD5FB">
        <w:rPr>
          <w:rFonts w:ascii="Arial" w:hAnsi="Arial" w:eastAsia="Arial" w:cs="Arial"/>
          <w:b w:val="1"/>
          <w:bCs w:val="1"/>
          <w:color w:val="000000" w:themeColor="text1" w:themeTint="FF" w:themeShade="FF"/>
          <w:sz w:val="28"/>
          <w:szCs w:val="28"/>
        </w:rPr>
        <w:t>4.4</w:t>
      </w:r>
      <w:r w:rsidRPr="39E0461B" w:rsidR="0EB21826">
        <w:rPr>
          <w:rFonts w:ascii="Arial" w:hAnsi="Arial" w:eastAsia="Arial" w:cs="Arial"/>
          <w:b w:val="1"/>
          <w:bCs w:val="1"/>
          <w:color w:val="000000" w:themeColor="text1" w:themeTint="FF" w:themeShade="FF"/>
          <w:sz w:val="28"/>
          <w:szCs w:val="28"/>
        </w:rPr>
        <w:t xml:space="preserve"> </w:t>
      </w:r>
      <w:r w:rsidRPr="39E0461B" w:rsidR="4128C072">
        <w:rPr>
          <w:rFonts w:ascii="Arial" w:hAnsi="Arial" w:eastAsia="Arial" w:cs="Arial"/>
          <w:b w:val="1"/>
          <w:bCs w:val="1"/>
          <w:color w:val="000000" w:themeColor="text1" w:themeTint="FF" w:themeShade="FF"/>
          <w:sz w:val="28"/>
          <w:szCs w:val="28"/>
        </w:rPr>
        <w:t>Lactoferrin production</w:t>
      </w:r>
    </w:p>
    <w:p w:rsidR="2ABE0D43" w:rsidP="39E0461B" w:rsidRDefault="2ABE0D43" w14:paraId="74DB043E" w14:textId="069915E7">
      <w:pPr>
        <w:pStyle w:val="Normal"/>
        <w:shd w:val="clear" w:color="auto" w:fill="FFFFFF" w:themeFill="background1"/>
        <w:spacing w:before="240" w:after="240" w:line="360" w:lineRule="auto"/>
        <w:ind w:right="-20"/>
        <w:jc w:val="both"/>
        <w:rPr>
          <w:rFonts w:ascii="Arial" w:hAnsi="Arial" w:eastAsia="Arial" w:cs="Arial"/>
          <w:noProof w:val="0"/>
          <w:sz w:val="24"/>
          <w:szCs w:val="24"/>
          <w:lang w:val="en-GB"/>
        </w:rPr>
      </w:pPr>
      <w:r w:rsidRPr="39E0461B" w:rsidR="2ABE0D43">
        <w:rPr>
          <w:rFonts w:ascii="Arial" w:hAnsi="Arial" w:eastAsia="Arial" w:cs="Arial"/>
          <w:b w:val="0"/>
          <w:bCs w:val="0"/>
          <w:color w:val="000000" w:themeColor="text1" w:themeTint="FF" w:themeShade="FF"/>
          <w:sz w:val="24"/>
          <w:szCs w:val="24"/>
        </w:rPr>
        <w:t xml:space="preserve">  </w:t>
      </w:r>
      <w:r w:rsidRPr="39E0461B" w:rsidR="4128C072">
        <w:rPr>
          <w:rFonts w:ascii="Arial" w:hAnsi="Arial" w:eastAsia="Arial" w:cs="Arial"/>
          <w:b w:val="0"/>
          <w:bCs w:val="0"/>
          <w:color w:val="000000" w:themeColor="text1" w:themeTint="FF" w:themeShade="FF"/>
          <w:sz w:val="24"/>
          <w:szCs w:val="24"/>
        </w:rPr>
        <w:t xml:space="preserve">Lactoferrin </w:t>
      </w:r>
      <w:r w:rsidRPr="39E0461B" w:rsidR="341B518B">
        <w:rPr>
          <w:rFonts w:ascii="Arial" w:hAnsi="Arial" w:eastAsia="Arial" w:cs="Arial"/>
          <w:b w:val="0"/>
          <w:bCs w:val="0"/>
          <w:color w:val="000000" w:themeColor="text1" w:themeTint="FF" w:themeShade="FF"/>
          <w:sz w:val="24"/>
          <w:szCs w:val="24"/>
        </w:rPr>
        <w:t>is a protein extracted</w:t>
      </w:r>
      <w:r w:rsidRPr="39E0461B" w:rsidR="4128C072">
        <w:rPr>
          <w:rFonts w:ascii="Arial" w:hAnsi="Arial" w:eastAsia="Arial" w:cs="Arial"/>
          <w:b w:val="0"/>
          <w:bCs w:val="0"/>
          <w:color w:val="000000" w:themeColor="text1" w:themeTint="FF" w:themeShade="FF"/>
          <w:sz w:val="24"/>
          <w:szCs w:val="24"/>
        </w:rPr>
        <w:t xml:space="preserve"> from ingredients</w:t>
      </w:r>
      <w:r w:rsidRPr="39E0461B" w:rsidR="33555E05">
        <w:rPr>
          <w:rFonts w:ascii="Arial" w:hAnsi="Arial" w:eastAsia="Arial" w:cs="Arial"/>
          <w:b w:val="0"/>
          <w:bCs w:val="0"/>
          <w:color w:val="000000" w:themeColor="text1" w:themeTint="FF" w:themeShade="FF"/>
          <w:sz w:val="24"/>
          <w:szCs w:val="24"/>
        </w:rPr>
        <w:t xml:space="preserve"> </w:t>
      </w:r>
      <w:r w:rsidRPr="39E0461B" w:rsidR="2555F0FC">
        <w:rPr>
          <w:rFonts w:ascii="Arial" w:hAnsi="Arial" w:eastAsia="Arial" w:cs="Arial"/>
          <w:b w:val="0"/>
          <w:bCs w:val="0"/>
          <w:color w:val="000000" w:themeColor="text1" w:themeTint="FF" w:themeShade="FF"/>
          <w:sz w:val="24"/>
          <w:szCs w:val="24"/>
        </w:rPr>
        <w:t>such as</w:t>
      </w:r>
      <w:r w:rsidRPr="39E0461B" w:rsidR="33555E05">
        <w:rPr>
          <w:rFonts w:ascii="Arial" w:hAnsi="Arial" w:eastAsia="Arial" w:cs="Arial"/>
          <w:b w:val="0"/>
          <w:bCs w:val="0"/>
          <w:color w:val="000000" w:themeColor="text1" w:themeTint="FF" w:themeShade="FF"/>
          <w:sz w:val="24"/>
          <w:szCs w:val="24"/>
        </w:rPr>
        <w:t xml:space="preserve"> </w:t>
      </w:r>
      <w:r w:rsidRPr="39E0461B" w:rsidR="4128C072">
        <w:rPr>
          <w:rFonts w:ascii="Arial" w:hAnsi="Arial" w:eastAsia="Arial" w:cs="Arial"/>
          <w:b w:val="0"/>
          <w:bCs w:val="0"/>
          <w:color w:val="000000" w:themeColor="text1" w:themeTint="FF" w:themeShade="FF"/>
          <w:sz w:val="24"/>
          <w:szCs w:val="24"/>
        </w:rPr>
        <w:t>skim milk or c</w:t>
      </w:r>
      <w:r w:rsidRPr="39E0461B" w:rsidR="4128C072">
        <w:rPr>
          <w:rFonts w:ascii="Arial" w:hAnsi="Arial" w:eastAsia="Arial" w:cs="Arial"/>
          <w:b w:val="0"/>
          <w:bCs w:val="0"/>
          <w:color w:val="000000" w:themeColor="text1" w:themeTint="FF" w:themeShade="FF"/>
          <w:sz w:val="24"/>
          <w:szCs w:val="24"/>
        </w:rPr>
        <w:t>heese whey</w:t>
      </w:r>
      <w:r w:rsidRPr="39E0461B" w:rsidR="342F7857">
        <w:rPr>
          <w:rFonts w:ascii="Arial" w:hAnsi="Arial" w:eastAsia="Arial" w:cs="Arial"/>
          <w:b w:val="0"/>
          <w:bCs w:val="0"/>
          <w:color w:val="000000" w:themeColor="text1" w:themeTint="FF" w:themeShade="FF"/>
          <w:sz w:val="24"/>
          <w:szCs w:val="24"/>
        </w:rPr>
        <w:t>.</w:t>
      </w:r>
      <w:r w:rsidRPr="39E0461B" w:rsidR="2634AA40">
        <w:rPr>
          <w:rFonts w:ascii="Arial" w:hAnsi="Arial" w:eastAsia="Arial" w:cs="Arial"/>
          <w:b w:val="0"/>
          <w:bCs w:val="0"/>
          <w:color w:val="000000" w:themeColor="text1" w:themeTint="FF" w:themeShade="FF"/>
          <w:sz w:val="24"/>
          <w:szCs w:val="24"/>
        </w:rPr>
        <w:t xml:space="preserve"> It</w:t>
      </w:r>
      <w:r w:rsidRPr="39E0461B" w:rsidR="342F7857">
        <w:rPr>
          <w:rFonts w:ascii="Arial" w:hAnsi="Arial" w:eastAsia="Arial" w:cs="Arial"/>
          <w:b w:val="0"/>
          <w:bCs w:val="0"/>
          <w:color w:val="000000" w:themeColor="text1" w:themeTint="FF" w:themeShade="FF"/>
          <w:sz w:val="24"/>
          <w:szCs w:val="24"/>
        </w:rPr>
        <w:t xml:space="preserve"> </w:t>
      </w:r>
      <w:r w:rsidRPr="39E0461B" w:rsidR="342F7857">
        <w:rPr>
          <w:rFonts w:ascii="Arial" w:hAnsi="Arial" w:eastAsia="Arial" w:cs="Arial"/>
          <w:b w:val="0"/>
          <w:bCs w:val="0"/>
          <w:color w:val="000000" w:themeColor="text1" w:themeTint="FF" w:themeShade="FF"/>
          <w:sz w:val="24"/>
          <w:szCs w:val="24"/>
        </w:rPr>
        <w:t xml:space="preserve">is </w:t>
      </w:r>
      <w:r w:rsidRPr="39E0461B" w:rsidR="0CA74C01">
        <w:rPr>
          <w:rFonts w:ascii="Arial" w:hAnsi="Arial" w:eastAsia="Arial" w:cs="Arial"/>
          <w:b w:val="0"/>
          <w:bCs w:val="0"/>
          <w:color w:val="000000" w:themeColor="text1" w:themeTint="FF" w:themeShade="FF"/>
          <w:sz w:val="24"/>
          <w:szCs w:val="24"/>
        </w:rPr>
        <w:t>extracted through pasteurizati</w:t>
      </w:r>
      <w:r w:rsidRPr="39E0461B" w:rsidR="0CA74C01">
        <w:rPr>
          <w:rFonts w:ascii="Arial" w:hAnsi="Arial" w:eastAsia="Arial" w:cs="Arial"/>
          <w:b w:val="0"/>
          <w:bCs w:val="0"/>
          <w:color w:val="000000" w:themeColor="text1" w:themeTint="FF" w:themeShade="FF"/>
          <w:sz w:val="24"/>
          <w:szCs w:val="24"/>
        </w:rPr>
        <w:t>on under moderate temperatur</w:t>
      </w:r>
      <w:r w:rsidRPr="39E0461B" w:rsidR="0CA74C01">
        <w:rPr>
          <w:rFonts w:ascii="Arial" w:hAnsi="Arial" w:eastAsia="Arial" w:cs="Arial"/>
          <w:b w:val="0"/>
          <w:bCs w:val="0"/>
          <w:color w:val="000000" w:themeColor="text1" w:themeTint="FF" w:themeShade="FF"/>
          <w:sz w:val="24"/>
          <w:szCs w:val="24"/>
        </w:rPr>
        <w:t>e</w:t>
      </w:r>
      <w:r w:rsidRPr="39E0461B" w:rsidR="3FACBF9B">
        <w:rPr>
          <w:rFonts w:ascii="Arial" w:hAnsi="Arial" w:eastAsia="Arial" w:cs="Arial"/>
          <w:b w:val="0"/>
          <w:bCs w:val="0"/>
          <w:color w:val="000000" w:themeColor="text1" w:themeTint="FF" w:themeShade="FF"/>
          <w:sz w:val="24"/>
          <w:szCs w:val="24"/>
        </w:rPr>
        <w:t>s</w:t>
      </w:r>
      <w:r w:rsidRPr="39E0461B" w:rsidR="0CA74C01">
        <w:rPr>
          <w:rFonts w:ascii="Arial" w:hAnsi="Arial" w:eastAsia="Arial" w:cs="Arial"/>
          <w:b w:val="0"/>
          <w:bCs w:val="0"/>
          <w:color w:val="000000" w:themeColor="text1" w:themeTint="FF" w:themeShade="FF"/>
          <w:sz w:val="24"/>
          <w:szCs w:val="24"/>
        </w:rPr>
        <w:t xml:space="preserve"> as the protein is hea</w:t>
      </w:r>
      <w:r w:rsidRPr="39E0461B" w:rsidR="6DE5B2CF">
        <w:rPr>
          <w:rFonts w:ascii="Arial" w:hAnsi="Arial" w:eastAsia="Arial" w:cs="Arial"/>
          <w:b w:val="0"/>
          <w:bCs w:val="0"/>
          <w:color w:val="000000" w:themeColor="text1" w:themeTint="FF" w:themeShade="FF"/>
          <w:sz w:val="24"/>
          <w:szCs w:val="24"/>
        </w:rPr>
        <w:t>t sensit</w:t>
      </w:r>
      <w:r w:rsidRPr="39E0461B" w:rsidR="12B890E4">
        <w:rPr>
          <w:rFonts w:ascii="Arial" w:hAnsi="Arial" w:eastAsia="Arial" w:cs="Arial"/>
          <w:b w:val="0"/>
          <w:bCs w:val="0"/>
          <w:color w:val="000000" w:themeColor="text1" w:themeTint="FF" w:themeShade="FF"/>
          <w:sz w:val="24"/>
          <w:szCs w:val="24"/>
        </w:rPr>
        <w:t xml:space="preserve">ive </w:t>
      </w:r>
      <w:r w:rsidRPr="39E0461B" w:rsidR="6DE5B2CF">
        <w:rPr>
          <w:rFonts w:ascii="Arial" w:hAnsi="Arial" w:eastAsia="Arial" w:cs="Arial"/>
          <w:b w:val="0"/>
          <w:bCs w:val="0"/>
          <w:color w:val="000000" w:themeColor="text1" w:themeTint="FF" w:themeShade="FF"/>
          <w:sz w:val="24"/>
          <w:szCs w:val="24"/>
        </w:rPr>
        <w:t xml:space="preserve">and can easily be </w:t>
      </w:r>
      <w:r w:rsidRPr="39E0461B" w:rsidR="279F26C2">
        <w:rPr>
          <w:rFonts w:ascii="Arial" w:hAnsi="Arial" w:eastAsia="Arial" w:cs="Arial"/>
          <w:b w:val="0"/>
          <w:bCs w:val="0"/>
          <w:color w:val="000000" w:themeColor="text1" w:themeTint="FF" w:themeShade="FF"/>
          <w:sz w:val="24"/>
          <w:szCs w:val="24"/>
        </w:rPr>
        <w:t xml:space="preserve">denatured. </w:t>
      </w:r>
      <w:r w:rsidRPr="39E0461B" w:rsidR="4DCEDA78">
        <w:rPr>
          <w:rFonts w:ascii="Arial" w:hAnsi="Arial" w:eastAsia="Arial" w:cs="Arial"/>
          <w:b w:val="0"/>
          <w:bCs w:val="0"/>
          <w:color w:val="000000" w:themeColor="text1" w:themeTint="FF" w:themeShade="FF"/>
          <w:sz w:val="24"/>
          <w:szCs w:val="24"/>
        </w:rPr>
        <w:t xml:space="preserve">This </w:t>
      </w:r>
      <w:r w:rsidRPr="39E0461B" w:rsidR="022D8839">
        <w:rPr>
          <w:rFonts w:ascii="Arial" w:hAnsi="Arial" w:eastAsia="Arial" w:cs="Arial"/>
          <w:b w:val="0"/>
          <w:bCs w:val="0"/>
          <w:color w:val="000000" w:themeColor="text1" w:themeTint="FF" w:themeShade="FF"/>
          <w:sz w:val="24"/>
          <w:szCs w:val="24"/>
        </w:rPr>
        <w:t>process is</w:t>
      </w:r>
      <w:r w:rsidRPr="39E0461B" w:rsidR="4DCEDA78">
        <w:rPr>
          <w:rFonts w:ascii="Arial" w:hAnsi="Arial" w:eastAsia="Arial" w:cs="Arial"/>
          <w:b w:val="0"/>
          <w:bCs w:val="0"/>
          <w:color w:val="000000" w:themeColor="text1" w:themeTint="FF" w:themeShade="FF"/>
          <w:sz w:val="24"/>
          <w:szCs w:val="24"/>
        </w:rPr>
        <w:t xml:space="preserve"> followed by </w:t>
      </w:r>
      <w:r w:rsidRPr="39E0461B" w:rsidR="10573021">
        <w:rPr>
          <w:rFonts w:ascii="Arial" w:hAnsi="Arial" w:eastAsia="Arial" w:cs="Arial"/>
          <w:b w:val="0"/>
          <w:bCs w:val="0"/>
          <w:color w:val="000000" w:themeColor="text1" w:themeTint="FF" w:themeShade="FF"/>
          <w:sz w:val="24"/>
          <w:szCs w:val="24"/>
        </w:rPr>
        <w:t xml:space="preserve">milk microfiltration </w:t>
      </w:r>
      <w:r w:rsidRPr="39E0461B" w:rsidR="5CA3B828">
        <w:rPr>
          <w:rFonts w:ascii="Arial" w:hAnsi="Arial" w:eastAsia="Arial" w:cs="Arial"/>
          <w:b w:val="0"/>
          <w:bCs w:val="0"/>
          <w:color w:val="000000" w:themeColor="text1" w:themeTint="FF" w:themeShade="FF"/>
          <w:sz w:val="24"/>
          <w:szCs w:val="24"/>
        </w:rPr>
        <w:t>to</w:t>
      </w:r>
      <w:r w:rsidRPr="39E0461B" w:rsidR="10573021">
        <w:rPr>
          <w:rFonts w:ascii="Arial" w:hAnsi="Arial" w:eastAsia="Arial" w:cs="Arial"/>
          <w:b w:val="0"/>
          <w:bCs w:val="0"/>
          <w:color w:val="000000" w:themeColor="text1" w:themeTint="FF" w:themeShade="FF"/>
          <w:sz w:val="24"/>
          <w:szCs w:val="24"/>
        </w:rPr>
        <w:t xml:space="preserve"> remove</w:t>
      </w:r>
      <w:r w:rsidRPr="39E0461B" w:rsidR="67555DF4">
        <w:rPr>
          <w:rFonts w:ascii="Arial" w:hAnsi="Arial" w:eastAsia="Arial" w:cs="Arial"/>
          <w:b w:val="0"/>
          <w:bCs w:val="0"/>
          <w:color w:val="000000" w:themeColor="text1" w:themeTint="FF" w:themeShade="FF"/>
          <w:sz w:val="24"/>
          <w:szCs w:val="24"/>
        </w:rPr>
        <w:t xml:space="preserve"> any</w:t>
      </w:r>
      <w:r w:rsidRPr="39E0461B" w:rsidR="10573021">
        <w:rPr>
          <w:rFonts w:ascii="Arial" w:hAnsi="Arial" w:eastAsia="Arial" w:cs="Arial"/>
          <w:b w:val="0"/>
          <w:bCs w:val="0"/>
          <w:color w:val="000000" w:themeColor="text1" w:themeTint="FF" w:themeShade="FF"/>
          <w:sz w:val="24"/>
          <w:szCs w:val="24"/>
        </w:rPr>
        <w:t xml:space="preserve"> harmful bacteria from the </w:t>
      </w:r>
      <w:r w:rsidRPr="39E0461B" w:rsidR="249D366E">
        <w:rPr>
          <w:rFonts w:ascii="Arial" w:hAnsi="Arial" w:eastAsia="Arial" w:cs="Arial"/>
          <w:b w:val="0"/>
          <w:bCs w:val="0"/>
          <w:color w:val="000000" w:themeColor="text1" w:themeTint="FF" w:themeShade="FF"/>
          <w:sz w:val="24"/>
          <w:szCs w:val="24"/>
        </w:rPr>
        <w:t>product.</w:t>
      </w:r>
      <w:r w:rsidRPr="39E0461B" w:rsidR="71FE2285">
        <w:rPr>
          <w:rFonts w:ascii="Arial" w:hAnsi="Arial" w:eastAsia="Arial" w:cs="Arial"/>
          <w:b w:val="0"/>
          <w:bCs w:val="0"/>
          <w:color w:val="000000" w:themeColor="text1" w:themeTint="FF" w:themeShade="FF"/>
          <w:sz w:val="24"/>
          <w:szCs w:val="24"/>
        </w:rPr>
        <w:t xml:space="preserve"> </w:t>
      </w:r>
      <w:r w:rsidRPr="39E0461B" w:rsidR="249D366E">
        <w:rPr>
          <w:rFonts w:ascii="Arial" w:hAnsi="Arial" w:eastAsia="Arial" w:cs="Arial"/>
          <w:b w:val="0"/>
          <w:bCs w:val="0"/>
          <w:color w:val="000000" w:themeColor="text1" w:themeTint="FF" w:themeShade="FF"/>
          <w:sz w:val="24"/>
          <w:szCs w:val="24"/>
        </w:rPr>
        <w:t>Lactof</w:t>
      </w:r>
      <w:r w:rsidRPr="39E0461B" w:rsidR="6B8E4C98">
        <w:rPr>
          <w:rFonts w:ascii="Arial" w:hAnsi="Arial" w:eastAsia="Arial" w:cs="Arial"/>
          <w:b w:val="0"/>
          <w:bCs w:val="0"/>
          <w:color w:val="000000" w:themeColor="text1" w:themeTint="FF" w:themeShade="FF"/>
          <w:sz w:val="24"/>
          <w:szCs w:val="24"/>
        </w:rPr>
        <w:t>er</w:t>
      </w:r>
      <w:r w:rsidRPr="39E0461B" w:rsidR="249D366E">
        <w:rPr>
          <w:rFonts w:ascii="Arial" w:hAnsi="Arial" w:eastAsia="Arial" w:cs="Arial"/>
          <w:b w:val="0"/>
          <w:bCs w:val="0"/>
          <w:color w:val="000000" w:themeColor="text1" w:themeTint="FF" w:themeShade="FF"/>
          <w:sz w:val="24"/>
          <w:szCs w:val="24"/>
        </w:rPr>
        <w:t>rin</w:t>
      </w:r>
      <w:r w:rsidRPr="39E0461B" w:rsidR="2801C33E">
        <w:rPr>
          <w:rFonts w:ascii="Arial" w:hAnsi="Arial" w:eastAsia="Arial" w:cs="Arial"/>
          <w:b w:val="0"/>
          <w:bCs w:val="0"/>
          <w:color w:val="000000" w:themeColor="text1" w:themeTint="FF" w:themeShade="FF"/>
          <w:sz w:val="24"/>
          <w:szCs w:val="24"/>
        </w:rPr>
        <w:t>,</w:t>
      </w:r>
      <w:r w:rsidRPr="39E0461B" w:rsidR="2AC92CE9">
        <w:rPr>
          <w:rFonts w:ascii="Arial" w:hAnsi="Arial" w:eastAsia="Arial" w:cs="Arial"/>
          <w:b w:val="0"/>
          <w:bCs w:val="0"/>
          <w:color w:val="000000" w:themeColor="text1" w:themeTint="FF" w:themeShade="FF"/>
          <w:sz w:val="24"/>
          <w:szCs w:val="24"/>
        </w:rPr>
        <w:t xml:space="preserve"> </w:t>
      </w:r>
      <w:r w:rsidRPr="39E0461B" w:rsidR="2AC92CE9">
        <w:rPr>
          <w:rFonts w:ascii="Arial" w:hAnsi="Arial" w:eastAsia="Arial" w:cs="Arial"/>
          <w:b w:val="0"/>
          <w:bCs w:val="0"/>
          <w:color w:val="000000" w:themeColor="text1" w:themeTint="FF" w:themeShade="FF"/>
          <w:sz w:val="24"/>
          <w:szCs w:val="24"/>
        </w:rPr>
        <w:t xml:space="preserve">is thereafter purified </w:t>
      </w:r>
      <w:r w:rsidRPr="39E0461B" w:rsidR="5B196C17">
        <w:rPr>
          <w:rFonts w:ascii="Arial" w:hAnsi="Arial" w:eastAsia="Arial" w:cs="Arial"/>
          <w:b w:val="0"/>
          <w:bCs w:val="0"/>
          <w:color w:val="000000" w:themeColor="text1" w:themeTint="FF" w:themeShade="FF"/>
          <w:sz w:val="24"/>
          <w:szCs w:val="24"/>
        </w:rPr>
        <w:t>using techniques</w:t>
      </w:r>
      <w:r w:rsidRPr="39E0461B" w:rsidR="4ECACC5E">
        <w:rPr>
          <w:rFonts w:ascii="Arial" w:hAnsi="Arial" w:eastAsia="Arial" w:cs="Arial"/>
          <w:b w:val="0"/>
          <w:bCs w:val="0"/>
          <w:color w:val="000000" w:themeColor="text1" w:themeTint="FF" w:themeShade="FF"/>
          <w:sz w:val="24"/>
          <w:szCs w:val="24"/>
        </w:rPr>
        <w:t xml:space="preserve"> such</w:t>
      </w:r>
      <w:r w:rsidRPr="39E0461B" w:rsidR="2BC17ADB">
        <w:rPr>
          <w:rFonts w:ascii="Arial" w:hAnsi="Arial" w:eastAsia="Arial" w:cs="Arial"/>
          <w:b w:val="0"/>
          <w:bCs w:val="0"/>
          <w:color w:val="000000" w:themeColor="text1" w:themeTint="FF" w:themeShade="FF"/>
          <w:sz w:val="24"/>
          <w:szCs w:val="24"/>
        </w:rPr>
        <w:t xml:space="preserve"> as: </w:t>
      </w:r>
      <w:r w:rsidRPr="39E0461B" w:rsidR="4ECACC5E">
        <w:rPr>
          <w:rFonts w:ascii="Arial" w:hAnsi="Arial" w:eastAsia="Arial" w:cs="Arial"/>
          <w:b w:val="0"/>
          <w:bCs w:val="0"/>
          <w:i w:val="0"/>
          <w:iCs w:val="0"/>
          <w:caps w:val="0"/>
          <w:smallCaps w:val="0"/>
          <w:noProof w:val="0"/>
          <w:color w:val="111111"/>
          <w:sz w:val="24"/>
          <w:szCs w:val="24"/>
          <w:lang w:val="en-GB"/>
        </w:rPr>
        <w:t>ion exchange chromatography and</w:t>
      </w:r>
      <w:r w:rsidRPr="39E0461B" w:rsidR="31DEB445">
        <w:rPr>
          <w:rFonts w:ascii="Arial" w:hAnsi="Arial" w:eastAsia="Arial" w:cs="Arial"/>
          <w:b w:val="0"/>
          <w:bCs w:val="0"/>
          <w:i w:val="0"/>
          <w:iCs w:val="0"/>
          <w:caps w:val="0"/>
          <w:smallCaps w:val="0"/>
          <w:noProof w:val="0"/>
          <w:color w:val="111111"/>
          <w:sz w:val="24"/>
          <w:szCs w:val="24"/>
          <w:lang w:val="en-GB"/>
        </w:rPr>
        <w:t xml:space="preserve"> </w:t>
      </w:r>
      <w:r w:rsidRPr="39E0461B" w:rsidR="4ECACC5E">
        <w:rPr>
          <w:rFonts w:ascii="Arial" w:hAnsi="Arial" w:eastAsia="Arial" w:cs="Arial"/>
          <w:b w:val="0"/>
          <w:bCs w:val="0"/>
          <w:i w:val="0"/>
          <w:iCs w:val="0"/>
          <w:caps w:val="0"/>
          <w:smallCaps w:val="0"/>
          <w:noProof w:val="0"/>
          <w:color w:val="111111"/>
          <w:sz w:val="24"/>
          <w:szCs w:val="24"/>
          <w:lang w:val="en-GB"/>
        </w:rPr>
        <w:t xml:space="preserve">membrane </w:t>
      </w:r>
      <w:r w:rsidRPr="39E0461B" w:rsidR="330A7DA2">
        <w:rPr>
          <w:rFonts w:ascii="Arial" w:hAnsi="Arial" w:eastAsia="Arial" w:cs="Arial"/>
          <w:b w:val="0"/>
          <w:bCs w:val="0"/>
          <w:i w:val="0"/>
          <w:iCs w:val="0"/>
          <w:caps w:val="0"/>
          <w:smallCaps w:val="0"/>
          <w:noProof w:val="0"/>
          <w:color w:val="111111"/>
          <w:sz w:val="24"/>
          <w:szCs w:val="24"/>
          <w:lang w:val="en-GB"/>
        </w:rPr>
        <w:t>filtration.</w:t>
      </w:r>
      <w:r w:rsidRPr="39E0461B" w:rsidR="330A7DA2">
        <w:rPr>
          <w:rFonts w:ascii="Arial" w:hAnsi="Arial" w:eastAsia="Arial" w:cs="Arial"/>
          <w:b w:val="0"/>
          <w:bCs w:val="0"/>
          <w:i w:val="0"/>
          <w:iCs w:val="0"/>
          <w:caps w:val="0"/>
          <w:smallCaps w:val="0"/>
          <w:noProof w:val="0"/>
          <w:color w:val="111111"/>
          <w:sz w:val="24"/>
          <w:szCs w:val="24"/>
          <w:lang w:val="en-GB"/>
        </w:rPr>
        <w:t xml:space="preserve"> </w:t>
      </w:r>
      <w:r w:rsidRPr="39E0461B" w:rsidR="46BF64C5">
        <w:rPr>
          <w:rFonts w:ascii="Arial" w:hAnsi="Arial" w:eastAsia="Arial" w:cs="Arial"/>
          <w:b w:val="0"/>
          <w:bCs w:val="0"/>
          <w:i w:val="0"/>
          <w:iCs w:val="0"/>
          <w:caps w:val="0"/>
          <w:smallCaps w:val="0"/>
          <w:noProof w:val="0"/>
          <w:color w:val="111111"/>
          <w:sz w:val="24"/>
          <w:szCs w:val="24"/>
          <w:lang w:val="en-GB"/>
        </w:rPr>
        <w:t>The final product</w:t>
      </w:r>
      <w:r w:rsidRPr="39E0461B" w:rsidR="6E7AF7E3">
        <w:rPr>
          <w:rFonts w:ascii="Arial" w:hAnsi="Arial" w:eastAsia="Arial" w:cs="Arial"/>
          <w:b w:val="0"/>
          <w:bCs w:val="0"/>
          <w:i w:val="0"/>
          <w:iCs w:val="0"/>
          <w:caps w:val="0"/>
          <w:smallCaps w:val="0"/>
          <w:noProof w:val="0"/>
          <w:color w:val="111111"/>
          <w:sz w:val="24"/>
          <w:szCs w:val="24"/>
          <w:lang w:val="en-GB"/>
        </w:rPr>
        <w:t xml:space="preserve"> i</w:t>
      </w:r>
      <w:r w:rsidRPr="39E0461B" w:rsidR="23B3C45D">
        <w:rPr>
          <w:rFonts w:ascii="Arial" w:hAnsi="Arial" w:eastAsia="Arial" w:cs="Arial"/>
          <w:b w:val="0"/>
          <w:bCs w:val="0"/>
          <w:i w:val="0"/>
          <w:iCs w:val="0"/>
          <w:caps w:val="0"/>
          <w:smallCaps w:val="0"/>
          <w:noProof w:val="0"/>
          <w:color w:val="111111"/>
          <w:sz w:val="24"/>
          <w:szCs w:val="24"/>
          <w:lang w:val="en-GB"/>
        </w:rPr>
        <w:t xml:space="preserve">s </w:t>
      </w:r>
      <w:r w:rsidRPr="39E0461B" w:rsidR="511DE551">
        <w:rPr>
          <w:rFonts w:ascii="Arial" w:hAnsi="Arial" w:eastAsia="Arial" w:cs="Arial"/>
          <w:b w:val="0"/>
          <w:bCs w:val="0"/>
          <w:i w:val="0"/>
          <w:iCs w:val="0"/>
          <w:caps w:val="0"/>
          <w:smallCaps w:val="0"/>
          <w:noProof w:val="0"/>
          <w:color w:val="111111"/>
          <w:sz w:val="24"/>
          <w:szCs w:val="24"/>
          <w:lang w:val="en-GB"/>
        </w:rPr>
        <w:t>manufactured i</w:t>
      </w:r>
      <w:r w:rsidRPr="39E0461B" w:rsidR="7E20782B">
        <w:rPr>
          <w:rFonts w:ascii="Arial" w:hAnsi="Arial" w:eastAsia="Arial" w:cs="Arial"/>
          <w:b w:val="0"/>
          <w:bCs w:val="0"/>
          <w:i w:val="0"/>
          <w:iCs w:val="0"/>
          <w:caps w:val="0"/>
          <w:smallCaps w:val="0"/>
          <w:noProof w:val="0"/>
          <w:color w:val="111111"/>
          <w:sz w:val="24"/>
          <w:szCs w:val="24"/>
          <w:lang w:val="en-GB"/>
        </w:rPr>
        <w:t xml:space="preserve">nto </w:t>
      </w:r>
      <w:r w:rsidRPr="39E0461B" w:rsidR="60821671">
        <w:rPr>
          <w:rFonts w:ascii="Arial" w:hAnsi="Arial" w:eastAsia="Arial" w:cs="Arial"/>
          <w:b w:val="0"/>
          <w:bCs w:val="0"/>
          <w:i w:val="0"/>
          <w:iCs w:val="0"/>
          <w:caps w:val="0"/>
          <w:smallCaps w:val="0"/>
          <w:noProof w:val="0"/>
          <w:color w:val="111111"/>
          <w:sz w:val="24"/>
          <w:szCs w:val="24"/>
          <w:lang w:val="en-GB"/>
        </w:rPr>
        <w:t xml:space="preserve">a </w:t>
      </w:r>
      <w:r w:rsidRPr="39E0461B" w:rsidR="7E20782B">
        <w:rPr>
          <w:rFonts w:ascii="Arial" w:hAnsi="Arial" w:eastAsia="Arial" w:cs="Arial"/>
          <w:b w:val="0"/>
          <w:bCs w:val="0"/>
          <w:i w:val="0"/>
          <w:iCs w:val="0"/>
          <w:caps w:val="0"/>
          <w:smallCaps w:val="0"/>
          <w:noProof w:val="0"/>
          <w:color w:val="111111"/>
          <w:sz w:val="24"/>
          <w:szCs w:val="24"/>
          <w:lang w:val="en-GB"/>
        </w:rPr>
        <w:t>powder</w:t>
      </w:r>
      <w:r w:rsidRPr="39E0461B" w:rsidR="3C345950">
        <w:rPr>
          <w:rFonts w:ascii="Arial" w:hAnsi="Arial" w:eastAsia="Arial" w:cs="Arial"/>
          <w:b w:val="0"/>
          <w:bCs w:val="0"/>
          <w:i w:val="0"/>
          <w:iCs w:val="0"/>
          <w:caps w:val="0"/>
          <w:smallCaps w:val="0"/>
          <w:noProof w:val="0"/>
          <w:color w:val="111111"/>
          <w:sz w:val="24"/>
          <w:szCs w:val="24"/>
          <w:lang w:val="en-GB"/>
        </w:rPr>
        <w:t xml:space="preserve"> produced</w:t>
      </w:r>
      <w:r w:rsidRPr="39E0461B" w:rsidR="7E20782B">
        <w:rPr>
          <w:rFonts w:ascii="Arial" w:hAnsi="Arial" w:eastAsia="Arial" w:cs="Arial"/>
          <w:b w:val="0"/>
          <w:bCs w:val="0"/>
          <w:i w:val="0"/>
          <w:iCs w:val="0"/>
          <w:caps w:val="0"/>
          <w:smallCaps w:val="0"/>
          <w:noProof w:val="0"/>
          <w:color w:val="111111"/>
          <w:sz w:val="24"/>
          <w:szCs w:val="24"/>
          <w:lang w:val="en-GB"/>
        </w:rPr>
        <w:t xml:space="preserve"> </w:t>
      </w:r>
      <w:r w:rsidRPr="39E0461B" w:rsidR="1B9F067C">
        <w:rPr>
          <w:rFonts w:ascii="Arial" w:hAnsi="Arial" w:eastAsia="Arial" w:cs="Arial"/>
          <w:b w:val="0"/>
          <w:bCs w:val="0"/>
          <w:i w:val="0"/>
          <w:iCs w:val="0"/>
          <w:caps w:val="0"/>
          <w:smallCaps w:val="0"/>
          <w:noProof w:val="0"/>
          <w:color w:val="111111"/>
          <w:sz w:val="24"/>
          <w:szCs w:val="24"/>
          <w:lang w:val="en-GB"/>
        </w:rPr>
        <w:t>via  freeze</w:t>
      </w:r>
      <w:r w:rsidRPr="39E0461B" w:rsidR="1B9F067C">
        <w:rPr>
          <w:rFonts w:ascii="Arial" w:hAnsi="Arial" w:eastAsia="Arial" w:cs="Arial"/>
          <w:b w:val="0"/>
          <w:bCs w:val="0"/>
          <w:i w:val="0"/>
          <w:iCs w:val="0"/>
          <w:caps w:val="0"/>
          <w:smallCaps w:val="0"/>
          <w:noProof w:val="0"/>
          <w:color w:val="111111"/>
          <w:sz w:val="24"/>
          <w:szCs w:val="24"/>
          <w:lang w:val="en-GB"/>
        </w:rPr>
        <w:t xml:space="preserve"> dryin</w:t>
      </w:r>
      <w:r w:rsidRPr="39E0461B" w:rsidR="29DB2782">
        <w:rPr>
          <w:rFonts w:ascii="Arial" w:hAnsi="Arial" w:eastAsia="Arial" w:cs="Arial"/>
          <w:b w:val="0"/>
          <w:bCs w:val="0"/>
          <w:i w:val="0"/>
          <w:iCs w:val="0"/>
          <w:caps w:val="0"/>
          <w:smallCaps w:val="0"/>
          <w:noProof w:val="0"/>
          <w:color w:val="111111"/>
          <w:sz w:val="24"/>
          <w:szCs w:val="24"/>
          <w:lang w:val="en-GB"/>
        </w:rPr>
        <w:t xml:space="preserve">g </w:t>
      </w:r>
      <w:r w:rsidRPr="39E0461B" w:rsidR="1B9F067C">
        <w:rPr>
          <w:rFonts w:ascii="Arial" w:hAnsi="Arial" w:eastAsia="Arial" w:cs="Arial"/>
          <w:b w:val="0"/>
          <w:bCs w:val="0"/>
          <w:i w:val="0"/>
          <w:iCs w:val="0"/>
          <w:caps w:val="0"/>
          <w:smallCaps w:val="0"/>
          <w:noProof w:val="0"/>
          <w:color w:val="111111"/>
          <w:sz w:val="24"/>
          <w:szCs w:val="24"/>
          <w:lang w:val="en-GB"/>
        </w:rPr>
        <w:t xml:space="preserve">or gentle spray </w:t>
      </w:r>
      <w:r w:rsidRPr="39E0461B" w:rsidR="133D4D2B">
        <w:rPr>
          <w:rFonts w:ascii="Arial" w:hAnsi="Arial" w:eastAsia="Arial" w:cs="Arial"/>
          <w:b w:val="0"/>
          <w:bCs w:val="0"/>
          <w:i w:val="0"/>
          <w:iCs w:val="0"/>
          <w:caps w:val="0"/>
          <w:smallCaps w:val="0"/>
          <w:noProof w:val="0"/>
          <w:color w:val="111111"/>
          <w:sz w:val="24"/>
          <w:szCs w:val="24"/>
          <w:lang w:val="en-GB"/>
        </w:rPr>
        <w:t>drying.</w:t>
      </w:r>
      <w:r w:rsidRPr="39E0461B" w:rsidR="228BDDAC">
        <w:rPr>
          <w:rFonts w:ascii="Arial" w:hAnsi="Arial" w:eastAsia="Arial" w:cs="Arial"/>
          <w:noProof w:val="0"/>
          <w:sz w:val="24"/>
          <w:szCs w:val="24"/>
          <w:lang w:val="en-GB"/>
        </w:rPr>
        <w:t xml:space="preserve"> (Gea, 2024)</w:t>
      </w:r>
    </w:p>
    <w:p w:rsidR="003D3FDB" w:rsidP="39E0461B" w:rsidRDefault="48C70CD1" w14:paraId="16B60B27" w14:textId="11502E0D">
      <w:pPr>
        <w:spacing w:before="240" w:after="240" w:line="360" w:lineRule="auto"/>
        <w:jc w:val="both"/>
        <w:rPr>
          <w:rFonts w:ascii="Arial" w:hAnsi="Arial" w:eastAsia="Arial" w:cs="Arial"/>
          <w:color w:val="000000" w:themeColor="text1" w:themeTint="FF" w:themeShade="FF"/>
        </w:rPr>
      </w:pPr>
      <w:r w:rsidRPr="39E0461B" w:rsidR="2DD4B6B0">
        <w:rPr>
          <w:rFonts w:ascii="Arial" w:hAnsi="Arial" w:eastAsia="Arial" w:cs="Arial"/>
          <w:b w:val="1"/>
          <w:bCs w:val="1"/>
          <w:color w:val="000000" w:themeColor="text1" w:themeTint="FF" w:themeShade="FF"/>
          <w:sz w:val="28"/>
          <w:szCs w:val="28"/>
        </w:rPr>
        <w:t>4.5</w:t>
      </w:r>
      <w:r w:rsidRPr="39E0461B" w:rsidR="66C94772">
        <w:rPr>
          <w:rFonts w:ascii="Arial" w:hAnsi="Arial" w:eastAsia="Arial" w:cs="Arial"/>
          <w:b w:val="1"/>
          <w:bCs w:val="1"/>
          <w:color w:val="000000" w:themeColor="text1" w:themeTint="FF" w:themeShade="FF"/>
          <w:sz w:val="28"/>
          <w:szCs w:val="28"/>
        </w:rPr>
        <w:t xml:space="preserve"> </w:t>
      </w:r>
      <w:r w:rsidRPr="39E0461B" w:rsidR="3B3DAF20">
        <w:rPr>
          <w:rFonts w:ascii="Arial" w:hAnsi="Arial" w:eastAsia="Arial" w:cs="Arial"/>
          <w:b w:val="1"/>
          <w:bCs w:val="1"/>
          <w:color w:val="000000" w:themeColor="text1" w:themeTint="FF" w:themeShade="FF"/>
          <w:sz w:val="28"/>
          <w:szCs w:val="28"/>
        </w:rPr>
        <w:t>Safety</w:t>
      </w:r>
    </w:p>
    <w:p w:rsidR="003D3FDB" w:rsidP="2FB6060B" w:rsidRDefault="48C70CD1" w14:paraId="7C76EFB3" w14:textId="421173FC">
      <w:pPr>
        <w:spacing w:before="240" w:after="240" w:line="360" w:lineRule="auto"/>
        <w:jc w:val="both"/>
        <w:rPr>
          <w:rFonts w:ascii="Arial" w:hAnsi="Arial" w:eastAsia="Arial" w:cs="Arial"/>
          <w:color w:val="000000" w:themeColor="text1"/>
        </w:rPr>
      </w:pPr>
      <w:r w:rsidRPr="39E0461B" w:rsidR="2FD68D69">
        <w:rPr>
          <w:rFonts w:ascii="Arial" w:hAnsi="Arial" w:eastAsia="Arial" w:cs="Arial"/>
          <w:color w:val="000000" w:themeColor="text1" w:themeTint="FF" w:themeShade="FF"/>
          <w:sz w:val="24"/>
          <w:szCs w:val="24"/>
        </w:rPr>
        <w:t xml:space="preserve"> </w:t>
      </w:r>
      <w:r w:rsidRPr="39E0461B" w:rsidR="6DAFDCD1">
        <w:rPr>
          <w:rFonts w:ascii="Arial" w:hAnsi="Arial" w:eastAsia="Arial" w:cs="Arial"/>
          <w:color w:val="000000" w:themeColor="text1" w:themeTint="FF" w:themeShade="FF"/>
          <w:sz w:val="24"/>
          <w:szCs w:val="24"/>
        </w:rPr>
        <w:t xml:space="preserve">Research outcomes from both controlled laboratory studies (in vitro) and studies conducted in living organisms (in vivo) </w:t>
      </w:r>
      <w:r w:rsidRPr="39E0461B" w:rsidR="6DAFDCD1">
        <w:rPr>
          <w:rFonts w:ascii="Arial" w:hAnsi="Arial" w:eastAsia="Arial" w:cs="Arial"/>
          <w:color w:val="000000" w:themeColor="text1" w:themeTint="FF" w:themeShade="FF"/>
          <w:sz w:val="24"/>
          <w:szCs w:val="24"/>
        </w:rPr>
        <w:t>indicate</w:t>
      </w:r>
      <w:r w:rsidRPr="39E0461B" w:rsidR="6DAFDCD1">
        <w:rPr>
          <w:rFonts w:ascii="Arial" w:hAnsi="Arial" w:eastAsia="Arial" w:cs="Arial"/>
          <w:color w:val="000000" w:themeColor="text1" w:themeTint="FF" w:themeShade="FF"/>
          <w:sz w:val="24"/>
          <w:szCs w:val="24"/>
        </w:rPr>
        <w:t xml:space="preserve"> that postbiotics are safe for clinical application and </w:t>
      </w:r>
      <w:r w:rsidRPr="39E0461B" w:rsidR="6DAFDCD1">
        <w:rPr>
          <w:rFonts w:ascii="Arial" w:hAnsi="Arial" w:eastAsia="Arial" w:cs="Arial"/>
          <w:color w:val="000000" w:themeColor="text1" w:themeTint="FF" w:themeShade="FF"/>
          <w:sz w:val="24"/>
          <w:szCs w:val="24"/>
        </w:rPr>
        <w:t>demonstrate</w:t>
      </w:r>
      <w:r w:rsidRPr="39E0461B" w:rsidR="6DAFDCD1">
        <w:rPr>
          <w:rFonts w:ascii="Arial" w:hAnsi="Arial" w:eastAsia="Arial" w:cs="Arial"/>
          <w:color w:val="000000" w:themeColor="text1" w:themeTint="FF" w:themeShade="FF"/>
          <w:sz w:val="24"/>
          <w:szCs w:val="24"/>
        </w:rPr>
        <w:t xml:space="preserve"> beneficial therapeutic effects when administered in </w:t>
      </w:r>
      <w:r w:rsidRPr="39E0461B" w:rsidR="6DAFDCD1">
        <w:rPr>
          <w:rFonts w:ascii="Arial" w:hAnsi="Arial" w:eastAsia="Arial" w:cs="Arial"/>
          <w:color w:val="000000" w:themeColor="text1" w:themeTint="FF" w:themeShade="FF"/>
          <w:sz w:val="24"/>
          <w:szCs w:val="24"/>
        </w:rPr>
        <w:t>appropriate quantities</w:t>
      </w:r>
      <w:r w:rsidRPr="39E0461B" w:rsidR="6DAFDCD1">
        <w:rPr>
          <w:rFonts w:ascii="Arial" w:hAnsi="Arial" w:eastAsia="Arial" w:cs="Arial"/>
          <w:color w:val="000000" w:themeColor="text1" w:themeTint="FF" w:themeShade="FF"/>
          <w:sz w:val="24"/>
          <w:szCs w:val="24"/>
        </w:rPr>
        <w:t xml:space="preserve"> and duration</w:t>
      </w:r>
      <w:r w:rsidRPr="39E0461B" w:rsidR="3B3DAF20">
        <w:rPr>
          <w:rFonts w:ascii="Arial" w:hAnsi="Arial" w:eastAsia="Arial" w:cs="Arial"/>
          <w:color w:val="000000" w:themeColor="text1" w:themeTint="FF" w:themeShade="FF"/>
          <w:sz w:val="24"/>
          <w:szCs w:val="24"/>
        </w:rPr>
        <w:t xml:space="preserve"> (</w:t>
      </w:r>
      <w:r w:rsidRPr="39E0461B" w:rsidR="3B3DAF20">
        <w:rPr>
          <w:rFonts w:ascii="Arial" w:hAnsi="Arial" w:eastAsia="Arial" w:cs="Arial"/>
          <w:color w:val="000000" w:themeColor="text1" w:themeTint="FF" w:themeShade="FF"/>
          <w:sz w:val="24"/>
          <w:szCs w:val="24"/>
        </w:rPr>
        <w:t>Dinić</w:t>
      </w:r>
      <w:r w:rsidRPr="39E0461B" w:rsidR="3B3DAF20">
        <w:rPr>
          <w:rFonts w:ascii="Arial" w:hAnsi="Arial" w:eastAsia="Arial" w:cs="Arial"/>
          <w:color w:val="000000" w:themeColor="text1" w:themeTint="FF" w:themeShade="FF"/>
          <w:sz w:val="24"/>
          <w:szCs w:val="24"/>
        </w:rPr>
        <w:t xml:space="preserve"> et al., 2017</w:t>
      </w:r>
      <w:r w:rsidRPr="39E0461B" w:rsidR="1F5777CB">
        <w:rPr>
          <w:rFonts w:ascii="Arial" w:hAnsi="Arial" w:eastAsia="Arial" w:cs="Arial"/>
          <w:color w:val="000000" w:themeColor="text1" w:themeTint="FF" w:themeShade="FF"/>
          <w:sz w:val="24"/>
          <w:szCs w:val="24"/>
        </w:rPr>
        <w:t xml:space="preserve">; Patel &amp; Denning, 2013). </w:t>
      </w:r>
      <w:r w:rsidRPr="39E0461B" w:rsidR="5C13FA25">
        <w:rPr>
          <w:rFonts w:ascii="Arial" w:hAnsi="Arial" w:eastAsia="Arial" w:cs="Arial"/>
          <w:color w:val="000000" w:themeColor="text1" w:themeTint="FF" w:themeShade="FF"/>
          <w:sz w:val="24"/>
          <w:szCs w:val="24"/>
        </w:rPr>
        <w:t xml:space="preserve">Recent studies propose that postbiotics, derived from probiotics subjected to heat treatment, may offer a reliable and efficient method for </w:t>
      </w:r>
      <w:r w:rsidRPr="39E0461B" w:rsidR="5C13FA25">
        <w:rPr>
          <w:rFonts w:ascii="Arial" w:hAnsi="Arial" w:eastAsia="Arial" w:cs="Arial"/>
          <w:color w:val="000000" w:themeColor="text1" w:themeTint="FF" w:themeShade="FF"/>
          <w:sz w:val="24"/>
          <w:szCs w:val="24"/>
        </w:rPr>
        <w:t>maintaining</w:t>
      </w:r>
      <w:r w:rsidRPr="39E0461B" w:rsidR="5C13FA25">
        <w:rPr>
          <w:rFonts w:ascii="Arial" w:hAnsi="Arial" w:eastAsia="Arial" w:cs="Arial"/>
          <w:color w:val="000000" w:themeColor="text1" w:themeTint="FF" w:themeShade="FF"/>
          <w:sz w:val="24"/>
          <w:szCs w:val="24"/>
        </w:rPr>
        <w:t xml:space="preserve"> gastrointestinal health</w:t>
      </w:r>
      <w:r w:rsidRPr="39E0461B" w:rsidR="3B3DAF20">
        <w:rPr>
          <w:rFonts w:ascii="Arial" w:hAnsi="Arial" w:eastAsia="Arial" w:cs="Arial"/>
          <w:color w:val="000000" w:themeColor="text1" w:themeTint="FF" w:themeShade="FF"/>
          <w:sz w:val="24"/>
          <w:szCs w:val="24"/>
        </w:rPr>
        <w:t xml:space="preserve"> (</w:t>
      </w:r>
      <w:r w:rsidRPr="39E0461B" w:rsidR="3B3DAF20">
        <w:rPr>
          <w:rFonts w:ascii="Arial" w:hAnsi="Arial" w:eastAsia="Arial" w:cs="Arial"/>
          <w:color w:val="000000" w:themeColor="text1" w:themeTint="FF" w:themeShade="FF"/>
          <w:sz w:val="24"/>
          <w:szCs w:val="24"/>
        </w:rPr>
        <w:t>Maehata</w:t>
      </w:r>
      <w:r w:rsidRPr="39E0461B" w:rsidR="3B3DAF20">
        <w:rPr>
          <w:rFonts w:ascii="Arial" w:hAnsi="Arial" w:eastAsia="Arial" w:cs="Arial"/>
          <w:color w:val="000000" w:themeColor="text1" w:themeTint="FF" w:themeShade="FF"/>
          <w:sz w:val="24"/>
          <w:szCs w:val="24"/>
        </w:rPr>
        <w:t xml:space="preserve"> et al., 2021).</w:t>
      </w:r>
      <w:r w:rsidRPr="39E0461B" w:rsidR="3B3DAF20">
        <w:rPr>
          <w:rFonts w:ascii="Arial" w:hAnsi="Arial" w:eastAsia="Arial" w:cs="Arial"/>
          <w:color w:val="000000" w:themeColor="text1" w:themeTint="FF" w:themeShade="FF"/>
        </w:rPr>
        <w:t xml:space="preserve"> </w:t>
      </w:r>
      <w:r w:rsidRPr="39E0461B" w:rsidR="131E7048">
        <w:rPr>
          <w:rFonts w:ascii="Arial" w:hAnsi="Arial" w:eastAsia="Arial" w:cs="Arial"/>
          <w:color w:val="000000" w:themeColor="text1" w:themeTint="FF" w:themeShade="FF"/>
          <w:sz w:val="24"/>
          <w:szCs w:val="24"/>
        </w:rPr>
        <w:t xml:space="preserve">Moreover, in their study, </w:t>
      </w:r>
      <w:r w:rsidRPr="39E0461B" w:rsidR="131E7048">
        <w:rPr>
          <w:rFonts w:ascii="Arial" w:hAnsi="Arial" w:eastAsia="Arial" w:cs="Arial"/>
          <w:color w:val="000000" w:themeColor="text1" w:themeTint="FF" w:themeShade="FF"/>
          <w:sz w:val="24"/>
          <w:szCs w:val="24"/>
        </w:rPr>
        <w:t>Homayouni</w:t>
      </w:r>
      <w:r w:rsidRPr="39E0461B" w:rsidR="131E7048">
        <w:rPr>
          <w:rFonts w:ascii="Arial" w:hAnsi="Arial" w:eastAsia="Arial" w:cs="Arial"/>
          <w:color w:val="000000" w:themeColor="text1" w:themeTint="FF" w:themeShade="FF"/>
          <w:sz w:val="24"/>
          <w:szCs w:val="24"/>
        </w:rPr>
        <w:t xml:space="preserve"> Rad and colleagues emphasized that postbiotics, distinguished by attributes like safety, extended shelf life (up to 5 years), lack of toxicity, standardization, and simplified transportability, could present secure and economical substitutes for probiotics in both pharmaceutical and food sectors. </w:t>
      </w:r>
      <w:r w:rsidRPr="39E0461B" w:rsidR="3B3DAF20">
        <w:rPr>
          <w:rFonts w:ascii="Arial" w:hAnsi="Arial" w:eastAsia="Arial" w:cs="Arial"/>
          <w:color w:val="000000" w:themeColor="text1" w:themeTint="FF" w:themeShade="FF"/>
          <w:sz w:val="24"/>
          <w:szCs w:val="24"/>
        </w:rPr>
        <w:t>(</w:t>
      </w:r>
      <w:r w:rsidRPr="39E0461B" w:rsidR="3B3DAF20">
        <w:rPr>
          <w:rFonts w:ascii="Arial" w:hAnsi="Arial" w:eastAsia="Arial" w:cs="Arial"/>
          <w:color w:val="000000" w:themeColor="text1" w:themeTint="FF" w:themeShade="FF"/>
          <w:sz w:val="24"/>
          <w:szCs w:val="24"/>
        </w:rPr>
        <w:t>Homayouni</w:t>
      </w:r>
      <w:r w:rsidRPr="39E0461B" w:rsidR="3B3DAF20">
        <w:rPr>
          <w:rFonts w:ascii="Arial" w:hAnsi="Arial" w:eastAsia="Arial" w:cs="Arial"/>
          <w:color w:val="000000" w:themeColor="text1" w:themeTint="FF" w:themeShade="FF"/>
          <w:sz w:val="24"/>
          <w:szCs w:val="24"/>
        </w:rPr>
        <w:t xml:space="preserve"> Rad et al., 2021; Rad et al., 2021a)</w:t>
      </w:r>
      <w:r w:rsidRPr="39E0461B" w:rsidR="3B3DAF20">
        <w:rPr>
          <w:rFonts w:ascii="Arial" w:hAnsi="Arial" w:eastAsia="Arial" w:cs="Arial"/>
          <w:color w:val="000000" w:themeColor="text1" w:themeTint="FF" w:themeShade="FF"/>
        </w:rPr>
        <w:t xml:space="preserve"> </w:t>
      </w:r>
    </w:p>
    <w:p w:rsidR="003D3FDB" w:rsidP="72E4C5B8" w:rsidRDefault="003D3FDB" w14:paraId="2B2A82EB" w14:textId="706C5298">
      <w:pPr>
        <w:spacing w:before="240" w:after="240" w:line="360" w:lineRule="auto"/>
        <w:jc w:val="both"/>
        <w:rPr>
          <w:rFonts w:ascii="Arial" w:hAnsi="Arial" w:eastAsia="Arial" w:cs="Arial"/>
          <w:color w:val="000000" w:themeColor="text1"/>
        </w:rPr>
      </w:pPr>
    </w:p>
    <w:p w:rsidR="003D3FDB" w:rsidP="2FB6060B" w:rsidRDefault="24957EB9" w14:paraId="5EE7E12C" w14:textId="5B56F4D7">
      <w:pPr>
        <w:spacing w:before="240" w:after="240" w:line="360" w:lineRule="auto"/>
        <w:jc w:val="both"/>
        <w:rPr>
          <w:rFonts w:ascii="Arial" w:hAnsi="Arial" w:eastAsia="Arial" w:cs="Arial"/>
          <w:b w:val="1"/>
          <w:bCs w:val="1"/>
          <w:color w:val="000000" w:themeColor="text1"/>
          <w:sz w:val="28"/>
          <w:szCs w:val="28"/>
        </w:rPr>
      </w:pPr>
      <w:r w:rsidRPr="39E0461B" w:rsidR="31D4BB26">
        <w:rPr>
          <w:rFonts w:ascii="Arial" w:hAnsi="Arial" w:eastAsia="Arial" w:cs="Arial"/>
          <w:b w:val="1"/>
          <w:bCs w:val="1"/>
          <w:color w:val="000000" w:themeColor="text1" w:themeTint="FF" w:themeShade="FF"/>
          <w:sz w:val="28"/>
          <w:szCs w:val="28"/>
        </w:rPr>
        <w:t>4.6</w:t>
      </w:r>
      <w:r w:rsidRPr="39E0461B" w:rsidR="66E8A822">
        <w:rPr>
          <w:rFonts w:ascii="Arial" w:hAnsi="Arial" w:eastAsia="Arial" w:cs="Arial"/>
          <w:b w:val="1"/>
          <w:bCs w:val="1"/>
          <w:color w:val="000000" w:themeColor="text1" w:themeTint="FF" w:themeShade="FF"/>
          <w:sz w:val="28"/>
          <w:szCs w:val="28"/>
        </w:rPr>
        <w:t xml:space="preserve"> </w:t>
      </w:r>
      <w:r w:rsidRPr="39E0461B" w:rsidR="3B3DAF20">
        <w:rPr>
          <w:rFonts w:ascii="Arial" w:hAnsi="Arial" w:eastAsia="Arial" w:cs="Arial"/>
          <w:b w:val="1"/>
          <w:bCs w:val="1"/>
          <w:color w:val="000000" w:themeColor="text1" w:themeTint="FF" w:themeShade="FF"/>
          <w:sz w:val="28"/>
          <w:szCs w:val="28"/>
        </w:rPr>
        <w:t>Difficulties</w:t>
      </w:r>
    </w:p>
    <w:p w:rsidR="003D3FDB" w:rsidP="72E4C5B8" w:rsidRDefault="4C0CA705" w14:paraId="3C7672D3" w14:textId="24AF7156">
      <w:pPr>
        <w:shd w:val="clear" w:color="auto" w:fill="FFFFFF" w:themeFill="background1"/>
        <w:spacing w:before="240" w:after="240" w:line="360" w:lineRule="auto"/>
        <w:ind w:left="360" w:right="-20"/>
        <w:jc w:val="both"/>
        <w:rPr>
          <w:rFonts w:ascii="Arial" w:hAnsi="Arial" w:eastAsia="Arial" w:cs="Arial"/>
          <w:sz w:val="24"/>
          <w:szCs w:val="24"/>
        </w:rPr>
      </w:pPr>
      <w:r w:rsidRPr="2FB6060B">
        <w:rPr>
          <w:rFonts w:ascii="Arial" w:hAnsi="Arial" w:eastAsia="Arial" w:cs="Arial"/>
          <w:color w:val="000000" w:themeColor="text1"/>
          <w:sz w:val="24"/>
          <w:szCs w:val="24"/>
        </w:rPr>
        <w:t xml:space="preserve">  </w:t>
      </w:r>
      <w:r w:rsidRPr="2FB6060B" w:rsidR="2E9624A1">
        <w:rPr>
          <w:rFonts w:ascii="Arial" w:hAnsi="Arial" w:eastAsia="Arial" w:cs="Arial"/>
          <w:color w:val="000000" w:themeColor="text1"/>
          <w:sz w:val="24"/>
          <w:szCs w:val="24"/>
        </w:rPr>
        <w:t xml:space="preserve">Several studies suggest that the oral presence of </w:t>
      </w:r>
      <w:r w:rsidRPr="2FB6060B" w:rsidR="2E9624A1">
        <w:rPr>
          <w:rFonts w:ascii="Arial" w:hAnsi="Arial" w:eastAsia="Arial" w:cs="Arial"/>
          <w:i/>
          <w:iCs/>
          <w:color w:val="000000" w:themeColor="text1"/>
          <w:sz w:val="24"/>
          <w:szCs w:val="24"/>
        </w:rPr>
        <w:t>S. mutans</w:t>
      </w:r>
      <w:r w:rsidRPr="2FB6060B" w:rsidR="2E9624A1">
        <w:rPr>
          <w:rFonts w:ascii="Arial" w:hAnsi="Arial" w:eastAsia="Arial" w:cs="Arial"/>
          <w:color w:val="000000" w:themeColor="text1"/>
          <w:sz w:val="24"/>
          <w:szCs w:val="24"/>
        </w:rPr>
        <w:t xml:space="preserve"> varies between 10^4 and 10^5 to 10^6. Maintaining this balance is essential, yet determining the precise daily intake for each person is complex due to factors like diet, carbohydrate consumption, and overall dental condition. Furthermore, persuading individuals to embrace a new alternative to brushing, a routine practice for many, could pose challenges.</w:t>
      </w:r>
      <w:r w:rsidRPr="2FB6060B" w:rsidR="432C015A">
        <w:rPr>
          <w:rFonts w:ascii="Arial" w:hAnsi="Arial" w:eastAsia="Arial" w:cs="Arial"/>
          <w:color w:val="000000" w:themeColor="text1"/>
          <w:sz w:val="24"/>
          <w:szCs w:val="24"/>
        </w:rPr>
        <w:t xml:space="preserve"> </w:t>
      </w:r>
      <w:r w:rsidRPr="2FB6060B" w:rsidR="3780D814">
        <w:rPr>
          <w:rFonts w:ascii="Arial" w:hAnsi="Arial" w:eastAsia="Arial" w:cs="Arial"/>
          <w:color w:val="000000" w:themeColor="text1"/>
          <w:sz w:val="24"/>
          <w:szCs w:val="24"/>
        </w:rPr>
        <w:t>Since this product will be ingested, it</w:t>
      </w:r>
      <w:r w:rsidRPr="2FB6060B" w:rsidR="532C29E6">
        <w:rPr>
          <w:rFonts w:ascii="Arial" w:hAnsi="Arial" w:eastAsia="Arial" w:cs="Arial"/>
          <w:color w:val="000000" w:themeColor="text1"/>
          <w:sz w:val="24"/>
          <w:szCs w:val="24"/>
        </w:rPr>
        <w:t xml:space="preserve"> is</w:t>
      </w:r>
      <w:r w:rsidRPr="2FB6060B" w:rsidR="3780D814">
        <w:rPr>
          <w:rFonts w:ascii="Arial" w:hAnsi="Arial" w:eastAsia="Arial" w:cs="Arial"/>
          <w:color w:val="000000" w:themeColor="text1"/>
          <w:sz w:val="24"/>
          <w:szCs w:val="24"/>
        </w:rPr>
        <w:t xml:space="preserve"> important to establish safe dosage thresholds, particularly for pregnant women, children, and individuals with specific medical conditions. Conducting trials to determine the appropriate dosage for these populations is necessary.</w:t>
      </w:r>
      <w:r w:rsidRPr="2FB6060B" w:rsidR="3780D814">
        <w:rPr>
          <w:rFonts w:ascii="Arial" w:hAnsi="Arial" w:eastAsia="Arial" w:cs="Arial"/>
          <w:sz w:val="24"/>
          <w:szCs w:val="24"/>
        </w:rPr>
        <w:t xml:space="preserve"> </w:t>
      </w:r>
    </w:p>
    <w:p w:rsidR="003D3FDB" w:rsidP="37589672" w:rsidRDefault="003D3FDB" w14:paraId="488A9730" w14:textId="059A10C5">
      <w:pPr>
        <w:spacing w:before="240" w:after="240" w:line="360" w:lineRule="auto"/>
        <w:jc w:val="both"/>
        <w:rPr>
          <w:rFonts w:ascii="Arial" w:hAnsi="Arial" w:eastAsia="Arial" w:cs="Arial"/>
          <w:b/>
          <w:bCs/>
          <w:color w:val="000000" w:themeColor="text1"/>
          <w:sz w:val="28"/>
          <w:szCs w:val="28"/>
          <w:highlight w:val="yellow"/>
        </w:rPr>
      </w:pPr>
    </w:p>
    <w:p w:rsidR="003D3FDB" w:rsidP="39E0461B" w:rsidRDefault="6F98CC29" w14:paraId="3C83B578" w14:textId="133A8EEC">
      <w:pPr>
        <w:spacing w:line="360" w:lineRule="auto"/>
        <w:jc w:val="both"/>
        <w:rPr>
          <w:rFonts w:ascii="Arial" w:hAnsi="Arial" w:eastAsia="Arial" w:cs="Arial"/>
          <w:b w:val="1"/>
          <w:bCs w:val="1"/>
          <w:sz w:val="28"/>
          <w:szCs w:val="28"/>
        </w:rPr>
      </w:pPr>
      <w:r w:rsidRPr="39E0461B" w:rsidR="2422C7A4">
        <w:rPr>
          <w:rFonts w:ascii="Arial" w:hAnsi="Arial" w:eastAsia="Arial" w:cs="Arial"/>
          <w:b w:val="1"/>
          <w:bCs w:val="1"/>
          <w:sz w:val="28"/>
          <w:szCs w:val="28"/>
        </w:rPr>
        <w:t xml:space="preserve"> </w:t>
      </w:r>
    </w:p>
    <w:p w:rsidR="003D3FDB" w:rsidP="39E0461B" w:rsidRDefault="6F98CC29" w14:paraId="40BF37DE" w14:textId="657D0BD4">
      <w:pPr>
        <w:spacing w:line="360" w:lineRule="auto"/>
      </w:pPr>
      <w:r>
        <w:br w:type="page"/>
      </w:r>
    </w:p>
    <w:p w:rsidR="003D3FDB" w:rsidP="39E0461B" w:rsidRDefault="6F98CC29" w14:paraId="620ED0B5" w14:textId="5A54E85B">
      <w:pPr>
        <w:pStyle w:val="Normal"/>
        <w:spacing w:line="360" w:lineRule="auto"/>
        <w:jc w:val="both"/>
        <w:rPr>
          <w:rFonts w:ascii="Arial" w:hAnsi="Arial" w:eastAsia="Arial" w:cs="Arial"/>
          <w:b w:val="1"/>
          <w:bCs w:val="1"/>
          <w:sz w:val="28"/>
          <w:szCs w:val="28"/>
        </w:rPr>
      </w:pPr>
      <w:r w:rsidRPr="39E0461B" w:rsidR="4C63D44B">
        <w:rPr>
          <w:rFonts w:ascii="Arial" w:hAnsi="Arial" w:eastAsia="Arial" w:cs="Arial"/>
          <w:b w:val="1"/>
          <w:bCs w:val="1"/>
          <w:sz w:val="28"/>
          <w:szCs w:val="28"/>
        </w:rPr>
        <w:t>5.0</w:t>
      </w:r>
      <w:r w:rsidRPr="39E0461B" w:rsidR="2422C7A4">
        <w:rPr>
          <w:rFonts w:ascii="Arial" w:hAnsi="Arial" w:eastAsia="Arial" w:cs="Arial"/>
          <w:b w:val="1"/>
          <w:bCs w:val="1"/>
          <w:sz w:val="28"/>
          <w:szCs w:val="28"/>
        </w:rPr>
        <w:t xml:space="preserve"> </w:t>
      </w:r>
      <w:r w:rsidRPr="39E0461B" w:rsidR="3A08DD30">
        <w:rPr>
          <w:rFonts w:ascii="Arial" w:hAnsi="Arial" w:eastAsia="Arial" w:cs="Arial"/>
          <w:b w:val="1"/>
          <w:bCs w:val="1"/>
          <w:sz w:val="28"/>
          <w:szCs w:val="28"/>
        </w:rPr>
        <w:t>Business Plan</w:t>
      </w:r>
    </w:p>
    <w:p w:rsidR="00237036" w:rsidP="2FB6060B" w:rsidRDefault="670E5348" w14:paraId="585ABA44" w14:textId="5BE96550">
      <w:pPr>
        <w:pStyle w:val="paragraph"/>
        <w:spacing w:before="0" w:beforeAutospacing="0" w:after="0" w:afterAutospacing="0" w:line="360" w:lineRule="auto"/>
        <w:jc w:val="both"/>
        <w:textAlignment w:val="baseline"/>
        <w:rPr>
          <w:rStyle w:val="eop"/>
          <w:rFonts w:ascii="Arial" w:hAnsi="Arial" w:eastAsia="Arial" w:cs="Arial"/>
        </w:rPr>
      </w:pPr>
      <w:r w:rsidRPr="2FB6060B">
        <w:rPr>
          <w:rStyle w:val="normaltextrun"/>
          <w:rFonts w:ascii="Arial" w:hAnsi="Arial" w:eastAsia="Arial" w:cs="Arial"/>
          <w:lang w:val="en-US"/>
        </w:rPr>
        <w:t xml:space="preserve">  </w:t>
      </w:r>
      <w:r w:rsidRPr="2FB6060B" w:rsidR="0D1567EE">
        <w:rPr>
          <w:rStyle w:val="normaltextrun"/>
          <w:rFonts w:ascii="Arial" w:hAnsi="Arial" w:eastAsia="Arial" w:cs="Arial"/>
          <w:lang w:val="en-US"/>
        </w:rPr>
        <w:t xml:space="preserve">It is well known that </w:t>
      </w:r>
      <w:r w:rsidRPr="2FB6060B" w:rsidR="0E29FD89">
        <w:rPr>
          <w:rStyle w:val="normaltextrun"/>
          <w:rFonts w:ascii="Arial" w:hAnsi="Arial" w:eastAsia="Arial" w:cs="Arial"/>
          <w:lang w:val="en-US"/>
        </w:rPr>
        <w:t>o</w:t>
      </w:r>
      <w:r w:rsidRPr="2FB6060B" w:rsidR="0D1567EE">
        <w:rPr>
          <w:rStyle w:val="normaltextrun"/>
          <w:rFonts w:ascii="Arial" w:hAnsi="Arial" w:eastAsia="Arial" w:cs="Arial"/>
          <w:lang w:val="en-US"/>
        </w:rPr>
        <w:t xml:space="preserve">ral health plays a vital role in the physical, mental, social, and economic well-being of individuals and populations (Peres </w:t>
      </w:r>
      <w:r w:rsidRPr="2FB6060B" w:rsidR="0D1567EE">
        <w:rPr>
          <w:rStyle w:val="normaltextrun"/>
          <w:rFonts w:ascii="Arial" w:hAnsi="Arial" w:eastAsia="Arial" w:cs="Arial"/>
          <w:i/>
          <w:iCs/>
          <w:lang w:val="en-US"/>
        </w:rPr>
        <w:t>et al</w:t>
      </w:r>
      <w:r w:rsidRPr="2FB6060B" w:rsidR="0D1567EE">
        <w:rPr>
          <w:rStyle w:val="normaltextrun"/>
          <w:rFonts w:ascii="Arial" w:hAnsi="Arial" w:eastAsia="Arial" w:cs="Arial"/>
          <w:lang w:val="en-US"/>
        </w:rPr>
        <w:t xml:space="preserve">. 2019). Dentavita Ultimate Care aims to revolutionize oral hygiene by producing a dental product in the form of a </w:t>
      </w:r>
      <w:r w:rsidRPr="2FB6060B" w:rsidR="0F8140D4">
        <w:rPr>
          <w:rStyle w:val="normaltextrun"/>
          <w:rFonts w:ascii="Arial" w:hAnsi="Arial" w:eastAsia="Arial" w:cs="Arial"/>
          <w:lang w:val="en-US"/>
        </w:rPr>
        <w:t>mint</w:t>
      </w:r>
      <w:r w:rsidRPr="2FB6060B" w:rsidR="0D1567EE">
        <w:rPr>
          <w:rStyle w:val="normaltextrun"/>
          <w:rFonts w:ascii="Arial" w:hAnsi="Arial" w:eastAsia="Arial" w:cs="Arial"/>
          <w:lang w:val="en-US"/>
        </w:rPr>
        <w:t xml:space="preserve"> that combines natural ingredients and postbiotics to improve oral health and prevent common dental problems.  Our goal is to commercialize this product and make it available to a wide audience </w:t>
      </w:r>
      <w:r w:rsidRPr="2FB6060B" w:rsidR="4148A267">
        <w:rPr>
          <w:rStyle w:val="normaltextrun"/>
          <w:rFonts w:ascii="Arial" w:hAnsi="Arial" w:eastAsia="Arial" w:cs="Arial"/>
          <w:lang w:val="en-US"/>
        </w:rPr>
        <w:t>in U</w:t>
      </w:r>
      <w:r w:rsidRPr="2FB6060B" w:rsidR="7720B705">
        <w:rPr>
          <w:rStyle w:val="normaltextrun"/>
          <w:rFonts w:ascii="Arial" w:hAnsi="Arial" w:eastAsia="Arial" w:cs="Arial"/>
          <w:lang w:val="en-US"/>
        </w:rPr>
        <w:t>K</w:t>
      </w:r>
      <w:r w:rsidRPr="2FB6060B" w:rsidR="4148A267">
        <w:rPr>
          <w:rStyle w:val="normaltextrun"/>
          <w:rFonts w:ascii="Arial" w:hAnsi="Arial" w:eastAsia="Arial" w:cs="Arial"/>
          <w:lang w:val="en-US"/>
        </w:rPr>
        <w:t xml:space="preserve"> </w:t>
      </w:r>
      <w:r w:rsidRPr="2FB6060B" w:rsidR="0D1567EE">
        <w:rPr>
          <w:rStyle w:val="normaltextrun"/>
          <w:rFonts w:ascii="Arial" w:hAnsi="Arial" w:eastAsia="Arial" w:cs="Arial"/>
          <w:lang w:val="en-US"/>
        </w:rPr>
        <w:t>by partnering</w:t>
      </w:r>
      <w:r w:rsidRPr="2FB6060B" w:rsidR="7298C6B3">
        <w:rPr>
          <w:rStyle w:val="normaltextrun"/>
          <w:rFonts w:ascii="Arial" w:hAnsi="Arial" w:eastAsia="Arial" w:cs="Arial"/>
          <w:lang w:val="en-US"/>
        </w:rPr>
        <w:t>,</w:t>
      </w:r>
      <w:r w:rsidRPr="2FB6060B" w:rsidR="0D1567EE">
        <w:rPr>
          <w:rStyle w:val="normaltextrun"/>
          <w:rFonts w:ascii="Arial" w:hAnsi="Arial" w:eastAsia="Arial" w:cs="Arial"/>
          <w:lang w:val="en-US"/>
        </w:rPr>
        <w:t xml:space="preserve"> </w:t>
      </w:r>
      <w:r w:rsidRPr="2FB6060B" w:rsidR="66309C38">
        <w:rPr>
          <w:rStyle w:val="normaltextrun"/>
          <w:rFonts w:ascii="Arial" w:hAnsi="Arial" w:eastAsia="Arial" w:cs="Arial"/>
          <w:lang w:val="en-US"/>
        </w:rPr>
        <w:t>through</w:t>
      </w:r>
      <w:r w:rsidRPr="2FB6060B" w:rsidR="506FF418">
        <w:rPr>
          <w:rStyle w:val="normaltextrun"/>
          <w:rFonts w:ascii="Arial" w:hAnsi="Arial" w:eastAsia="Arial" w:cs="Arial"/>
          <w:lang w:val="en-US"/>
        </w:rPr>
        <w:t xml:space="preserve"> mass production</w:t>
      </w:r>
      <w:r w:rsidRPr="2FB6060B" w:rsidR="66309C38">
        <w:rPr>
          <w:rStyle w:val="normaltextrun"/>
          <w:rFonts w:ascii="Arial" w:hAnsi="Arial" w:eastAsia="Arial" w:cs="Arial"/>
          <w:lang w:val="en-US"/>
        </w:rPr>
        <w:t xml:space="preserve"> license sale</w:t>
      </w:r>
      <w:r w:rsidRPr="2FB6060B" w:rsidR="394BE07F">
        <w:rPr>
          <w:rStyle w:val="normaltextrun"/>
          <w:rFonts w:ascii="Arial" w:hAnsi="Arial" w:eastAsia="Arial" w:cs="Arial"/>
          <w:lang w:val="en-US"/>
        </w:rPr>
        <w:t>,</w:t>
      </w:r>
      <w:r w:rsidRPr="2FB6060B" w:rsidR="66309C38">
        <w:rPr>
          <w:rStyle w:val="normaltextrun"/>
          <w:rFonts w:ascii="Arial" w:hAnsi="Arial" w:eastAsia="Arial" w:cs="Arial"/>
          <w:lang w:val="en-US"/>
        </w:rPr>
        <w:t xml:space="preserve"> </w:t>
      </w:r>
      <w:r w:rsidRPr="2FB6060B" w:rsidR="0D1567EE">
        <w:rPr>
          <w:rStyle w:val="normaltextrun"/>
          <w:rFonts w:ascii="Arial" w:hAnsi="Arial" w:eastAsia="Arial" w:cs="Arial"/>
          <w:lang w:val="en-US"/>
        </w:rPr>
        <w:t>with top companies like GlaxoSmithKline (GSK)</w:t>
      </w:r>
      <w:r w:rsidRPr="2FB6060B" w:rsidR="0FC9DD06">
        <w:rPr>
          <w:rStyle w:val="normaltextrun"/>
          <w:rFonts w:ascii="Arial" w:hAnsi="Arial" w:eastAsia="Arial" w:cs="Arial"/>
          <w:lang w:val="en-US"/>
        </w:rPr>
        <w:t>,</w:t>
      </w:r>
      <w:r w:rsidRPr="2FB6060B" w:rsidR="0D1567EE">
        <w:rPr>
          <w:rStyle w:val="normaltextrun"/>
          <w:rFonts w:ascii="Arial" w:hAnsi="Arial" w:eastAsia="Arial" w:cs="Arial"/>
          <w:lang w:val="en-US"/>
        </w:rPr>
        <w:t xml:space="preserve"> </w:t>
      </w:r>
      <w:r w:rsidRPr="2FB6060B" w:rsidR="2729186A">
        <w:rPr>
          <w:rStyle w:val="normaltextrun"/>
          <w:rFonts w:ascii="Arial" w:hAnsi="Arial" w:eastAsia="Arial" w:cs="Arial"/>
          <w:lang w:val="en-US"/>
        </w:rPr>
        <w:t xml:space="preserve">Johnson &amp; Johnson, </w:t>
      </w:r>
      <w:r w:rsidRPr="2FB6060B" w:rsidR="0D1567EE">
        <w:rPr>
          <w:rStyle w:val="normaltextrun"/>
          <w:rFonts w:ascii="Arial" w:hAnsi="Arial" w:eastAsia="Arial" w:cs="Arial"/>
          <w:lang w:val="en-US"/>
        </w:rPr>
        <w:t>and Unilever. Named Dentavita Ultimate Care, this dental supplement offers an enhanced oral health formula with a combination of postbiotics, catechin, lactoferrin, vitamin D, calcium, and magnesium.</w:t>
      </w:r>
      <w:r w:rsidRPr="2FB6060B" w:rsidR="0D1567EE">
        <w:rPr>
          <w:rStyle w:val="eop"/>
          <w:rFonts w:ascii="Arial" w:hAnsi="Arial" w:eastAsia="Arial" w:cs="Arial"/>
        </w:rPr>
        <w:t> </w:t>
      </w:r>
    </w:p>
    <w:p w:rsidRPr="003D3FDB" w:rsidR="00220535" w:rsidP="72E4C5B8" w:rsidRDefault="00220535" w14:paraId="2FAFC5AA" w14:textId="77777777">
      <w:pPr>
        <w:pStyle w:val="paragraph"/>
        <w:spacing w:before="0" w:beforeAutospacing="0" w:after="0" w:afterAutospacing="0" w:line="360" w:lineRule="auto"/>
        <w:jc w:val="both"/>
        <w:textAlignment w:val="baseline"/>
        <w:rPr>
          <w:rFonts w:ascii="Arial" w:hAnsi="Arial" w:eastAsia="Arial" w:cs="Arial"/>
          <w:sz w:val="18"/>
          <w:szCs w:val="18"/>
        </w:rPr>
      </w:pPr>
    </w:p>
    <w:p w:rsidR="72E4C5B8" w:rsidP="39E0461B" w:rsidRDefault="72E4C5B8" w14:paraId="25967CEF" w14:textId="25838E89">
      <w:pPr>
        <w:pStyle w:val="paragraph"/>
        <w:spacing w:before="0" w:beforeAutospacing="off" w:after="0" w:afterAutospacing="off" w:line="360" w:lineRule="auto"/>
        <w:jc w:val="both"/>
        <w:rPr>
          <w:rStyle w:val="normaltextrun"/>
          <w:rFonts w:ascii="Arial" w:hAnsi="Arial" w:eastAsia="Arial" w:cs="Arial"/>
          <w:b w:val="1"/>
          <w:bCs w:val="1"/>
          <w:sz w:val="28"/>
          <w:szCs w:val="28"/>
          <w:lang w:val="en-US"/>
        </w:rPr>
      </w:pPr>
    </w:p>
    <w:p w:rsidRPr="00220535" w:rsidR="00237036" w:rsidP="39E0461B" w:rsidRDefault="4BAE8593" w14:paraId="2BA8A2C3" w14:textId="436ABFD4">
      <w:pPr>
        <w:pStyle w:val="paragraph"/>
        <w:spacing w:before="0" w:beforeAutospacing="off" w:after="0" w:afterAutospacing="off" w:line="360" w:lineRule="auto"/>
        <w:jc w:val="both"/>
        <w:textAlignment w:val="baseline"/>
        <w:rPr>
          <w:rFonts w:ascii="Arial" w:hAnsi="Arial" w:eastAsia="Arial" w:cs="Arial"/>
          <w:sz w:val="18"/>
          <w:szCs w:val="18"/>
        </w:rPr>
      </w:pPr>
      <w:r w:rsidRPr="39E0461B" w:rsidR="437E27C2">
        <w:rPr>
          <w:rStyle w:val="normaltextrun"/>
          <w:rFonts w:ascii="Arial" w:hAnsi="Arial" w:eastAsia="Arial" w:cs="Arial"/>
          <w:b w:val="1"/>
          <w:bCs w:val="1"/>
          <w:sz w:val="28"/>
          <w:szCs w:val="28"/>
          <w:lang w:val="en-US"/>
        </w:rPr>
        <w:t>5.1</w:t>
      </w:r>
      <w:r w:rsidRPr="39E0461B" w:rsidR="337CC09C">
        <w:rPr>
          <w:rStyle w:val="normaltextrun"/>
          <w:rFonts w:ascii="Arial" w:hAnsi="Arial" w:eastAsia="Arial" w:cs="Arial"/>
          <w:b w:val="1"/>
          <w:bCs w:val="1"/>
          <w:sz w:val="28"/>
          <w:szCs w:val="28"/>
          <w:lang w:val="en-US"/>
        </w:rPr>
        <w:t xml:space="preserve"> </w:t>
      </w:r>
      <w:r w:rsidRPr="39E0461B" w:rsidR="74ED5FE0">
        <w:rPr>
          <w:rStyle w:val="normaltextrun"/>
          <w:rFonts w:ascii="Arial" w:hAnsi="Arial" w:eastAsia="Arial" w:cs="Arial"/>
          <w:b w:val="1"/>
          <w:bCs w:val="1"/>
          <w:sz w:val="28"/>
          <w:szCs w:val="28"/>
          <w:lang w:val="en-US"/>
        </w:rPr>
        <w:t>Business Description</w:t>
      </w:r>
      <w:r w:rsidRPr="39E0461B" w:rsidR="74ED5FE0">
        <w:rPr>
          <w:rStyle w:val="eop"/>
          <w:rFonts w:ascii="Arial" w:hAnsi="Arial" w:eastAsia="Arial" w:cs="Arial"/>
        </w:rPr>
        <w:t> </w:t>
      </w:r>
    </w:p>
    <w:p w:rsidR="39E0461B" w:rsidP="39E0461B" w:rsidRDefault="39E0461B" w14:paraId="15EEE4D0" w14:textId="6BD134A0">
      <w:pPr>
        <w:pStyle w:val="paragraph"/>
        <w:spacing w:before="0" w:beforeAutospacing="off" w:after="0" w:afterAutospacing="off" w:line="360" w:lineRule="auto"/>
        <w:jc w:val="both"/>
        <w:rPr>
          <w:rStyle w:val="eop"/>
          <w:rFonts w:ascii="Arial" w:hAnsi="Arial" w:eastAsia="Arial" w:cs="Arial"/>
        </w:rPr>
      </w:pPr>
    </w:p>
    <w:p w:rsidR="136799A4" w:rsidP="39E0461B" w:rsidRDefault="136799A4" w14:paraId="78FF223E" w14:textId="4EBD467A">
      <w:pPr>
        <w:pStyle w:val="paragraph"/>
        <w:spacing w:before="0" w:beforeAutospacing="off" w:after="0" w:afterAutospacing="off" w:line="360" w:lineRule="auto"/>
        <w:jc w:val="both"/>
        <w:rPr>
          <w:rStyle w:val="eop"/>
          <w:rFonts w:ascii="Arial" w:hAnsi="Arial" w:eastAsia="Arial" w:cs="Arial"/>
        </w:rPr>
      </w:pPr>
      <w:r w:rsidRPr="39E0461B" w:rsidR="136799A4">
        <w:rPr>
          <w:rStyle w:val="normaltextrun"/>
          <w:rFonts w:ascii="Arial" w:hAnsi="Arial" w:eastAsia="Arial" w:cs="Arial"/>
          <w:lang w:val="en-US"/>
        </w:rPr>
        <w:t xml:space="preserve">  </w:t>
      </w:r>
      <w:r w:rsidRPr="39E0461B" w:rsidR="6E57AC45">
        <w:rPr>
          <w:rStyle w:val="normaltextrun"/>
          <w:rFonts w:ascii="Arial" w:hAnsi="Arial" w:eastAsia="Arial" w:cs="Arial"/>
          <w:lang w:val="en-US"/>
        </w:rPr>
        <w:t>Dentavita</w:t>
      </w:r>
      <w:r w:rsidRPr="39E0461B" w:rsidR="6E57AC45">
        <w:rPr>
          <w:rStyle w:val="normaltextrun"/>
          <w:rFonts w:ascii="Arial" w:hAnsi="Arial" w:eastAsia="Arial" w:cs="Arial"/>
          <w:lang w:val="en-US"/>
        </w:rPr>
        <w:t xml:space="preserve"> Ultimate Care is committed to producing a dental product that offers affordable and effective oral care at home. Our combination treatment </w:t>
      </w:r>
      <w:r w:rsidRPr="39E0461B" w:rsidR="6E57AC45">
        <w:rPr>
          <w:rStyle w:val="normaltextrun"/>
          <w:rFonts w:ascii="Arial" w:hAnsi="Arial" w:eastAsia="Arial" w:cs="Arial"/>
          <w:lang w:val="en-US"/>
        </w:rPr>
        <w:t>utilizes</w:t>
      </w:r>
      <w:r w:rsidRPr="39E0461B" w:rsidR="6E57AC45">
        <w:rPr>
          <w:rStyle w:val="normaltextrun"/>
          <w:rFonts w:ascii="Arial" w:hAnsi="Arial" w:eastAsia="Arial" w:cs="Arial"/>
          <w:lang w:val="en-US"/>
        </w:rPr>
        <w:t xml:space="preserve"> well-researched natural ingredients to provide a comprehensive solution for oral health. By reducing the need for professional dental care visits, our product aims to be cost-effective and suitable for a wide age range of consumers. </w:t>
      </w:r>
      <w:r w:rsidRPr="39E0461B" w:rsidR="6E57AC45">
        <w:rPr>
          <w:rStyle w:val="normaltextrun"/>
          <w:rFonts w:ascii="Arial" w:hAnsi="Arial" w:eastAsia="Arial" w:cs="Arial"/>
          <w:lang w:val="en-US"/>
        </w:rPr>
        <w:t>We</w:t>
      </w:r>
      <w:r w:rsidRPr="39E0461B" w:rsidR="6E57AC45">
        <w:rPr>
          <w:rStyle w:val="normaltextrun"/>
          <w:rFonts w:ascii="Arial" w:hAnsi="Arial" w:eastAsia="Arial" w:cs="Arial"/>
          <w:lang w:val="en-US"/>
        </w:rPr>
        <w:t xml:space="preserve"> </w:t>
      </w:r>
      <w:r w:rsidRPr="39E0461B" w:rsidR="6E57AC45">
        <w:rPr>
          <w:rStyle w:val="normaltextrun"/>
          <w:rFonts w:ascii="Arial" w:hAnsi="Arial" w:eastAsia="Arial" w:cs="Arial"/>
          <w:lang w:val="en-US"/>
        </w:rPr>
        <w:t>anticip</w:t>
      </w:r>
      <w:r w:rsidRPr="39E0461B" w:rsidR="6E57AC45">
        <w:rPr>
          <w:rStyle w:val="normaltextrun"/>
          <w:rFonts w:ascii="Arial" w:hAnsi="Arial" w:eastAsia="Arial" w:cs="Arial"/>
          <w:lang w:val="en-US"/>
        </w:rPr>
        <w:t>at</w:t>
      </w:r>
      <w:r w:rsidRPr="39E0461B" w:rsidR="6E57AC45">
        <w:rPr>
          <w:rStyle w:val="normaltextrun"/>
          <w:rFonts w:ascii="Arial" w:hAnsi="Arial" w:eastAsia="Arial" w:cs="Arial"/>
          <w:lang w:val="en-US"/>
        </w:rPr>
        <w:t>e</w:t>
      </w:r>
      <w:r w:rsidRPr="39E0461B" w:rsidR="6E57AC45">
        <w:rPr>
          <w:rStyle w:val="normaltextrun"/>
          <w:rFonts w:ascii="Arial" w:hAnsi="Arial" w:eastAsia="Arial" w:cs="Arial"/>
          <w:lang w:val="en-US"/>
        </w:rPr>
        <w:t xml:space="preserve"> hi</w:t>
      </w:r>
      <w:r w:rsidRPr="39E0461B" w:rsidR="6E57AC45">
        <w:rPr>
          <w:rStyle w:val="normaltextrun"/>
          <w:rFonts w:ascii="Arial" w:hAnsi="Arial" w:eastAsia="Arial" w:cs="Arial"/>
          <w:lang w:val="en-US"/>
        </w:rPr>
        <w:t>gh</w:t>
      </w:r>
      <w:r w:rsidRPr="39E0461B" w:rsidR="6E57AC45">
        <w:rPr>
          <w:rStyle w:val="normaltextrun"/>
          <w:rFonts w:ascii="Arial" w:hAnsi="Arial" w:eastAsia="Arial" w:cs="Arial"/>
          <w:lang w:val="en-US"/>
        </w:rPr>
        <w:t xml:space="preserve"> dema</w:t>
      </w:r>
      <w:r w:rsidRPr="39E0461B" w:rsidR="6E57AC45">
        <w:rPr>
          <w:rStyle w:val="normaltextrun"/>
          <w:rFonts w:ascii="Arial" w:hAnsi="Arial" w:eastAsia="Arial" w:cs="Arial"/>
          <w:lang w:val="en-US"/>
        </w:rPr>
        <w:t>nd</w:t>
      </w:r>
      <w:r w:rsidRPr="39E0461B" w:rsidR="6E57AC45">
        <w:rPr>
          <w:rStyle w:val="normaltextrun"/>
          <w:rFonts w:ascii="Arial" w:hAnsi="Arial" w:eastAsia="Arial" w:cs="Arial"/>
          <w:lang w:val="en-US"/>
        </w:rPr>
        <w:t xml:space="preserve"> </w:t>
      </w:r>
      <w:r w:rsidRPr="39E0461B" w:rsidR="6E57AC45">
        <w:rPr>
          <w:rStyle w:val="normaltextrun"/>
          <w:rFonts w:ascii="Arial" w:hAnsi="Arial" w:eastAsia="Arial" w:cs="Arial"/>
          <w:lang w:val="en-US"/>
        </w:rPr>
        <w:t>f</w:t>
      </w:r>
      <w:r w:rsidRPr="39E0461B" w:rsidR="6E57AC45">
        <w:rPr>
          <w:rStyle w:val="normaltextrun"/>
          <w:rFonts w:ascii="Arial" w:hAnsi="Arial" w:eastAsia="Arial" w:cs="Arial"/>
          <w:lang w:val="en-US"/>
        </w:rPr>
        <w:t>or</w:t>
      </w:r>
      <w:r w:rsidRPr="39E0461B" w:rsidR="6E57AC45">
        <w:rPr>
          <w:rStyle w:val="normaltextrun"/>
          <w:rFonts w:ascii="Arial" w:hAnsi="Arial" w:eastAsia="Arial" w:cs="Arial"/>
          <w:lang w:val="en-US"/>
        </w:rPr>
        <w:t xml:space="preserve"> </w:t>
      </w:r>
      <w:r w:rsidRPr="39E0461B" w:rsidR="6E57AC45">
        <w:rPr>
          <w:rStyle w:val="normaltextrun"/>
          <w:rFonts w:ascii="Arial" w:hAnsi="Arial" w:eastAsia="Arial" w:cs="Arial"/>
          <w:lang w:val="en-US"/>
        </w:rPr>
        <w:t>D</w:t>
      </w:r>
      <w:r w:rsidRPr="39E0461B" w:rsidR="6E57AC45">
        <w:rPr>
          <w:rStyle w:val="normaltextrun"/>
          <w:rFonts w:ascii="Arial" w:hAnsi="Arial" w:eastAsia="Arial" w:cs="Arial"/>
          <w:lang w:val="en-US"/>
        </w:rPr>
        <w:t>e</w:t>
      </w:r>
      <w:r w:rsidRPr="39E0461B" w:rsidR="6E57AC45">
        <w:rPr>
          <w:rStyle w:val="normaltextrun"/>
          <w:rFonts w:ascii="Arial" w:hAnsi="Arial" w:eastAsia="Arial" w:cs="Arial"/>
          <w:lang w:val="en-US"/>
        </w:rPr>
        <w:t>n</w:t>
      </w:r>
      <w:r w:rsidRPr="39E0461B" w:rsidR="6E57AC45">
        <w:rPr>
          <w:rStyle w:val="normaltextrun"/>
          <w:rFonts w:ascii="Arial" w:hAnsi="Arial" w:eastAsia="Arial" w:cs="Arial"/>
          <w:lang w:val="en-US"/>
        </w:rPr>
        <w:t>ta</w:t>
      </w:r>
      <w:r w:rsidRPr="39E0461B" w:rsidR="6E57AC45">
        <w:rPr>
          <w:rStyle w:val="normaltextrun"/>
          <w:rFonts w:ascii="Arial" w:hAnsi="Arial" w:eastAsia="Arial" w:cs="Arial"/>
          <w:lang w:val="en-US"/>
        </w:rPr>
        <w:t>v</w:t>
      </w:r>
      <w:r w:rsidRPr="39E0461B" w:rsidR="6E57AC45">
        <w:rPr>
          <w:rStyle w:val="normaltextrun"/>
          <w:rFonts w:ascii="Arial" w:hAnsi="Arial" w:eastAsia="Arial" w:cs="Arial"/>
          <w:lang w:val="en-US"/>
        </w:rPr>
        <w:t>it</w:t>
      </w:r>
      <w:r w:rsidRPr="39E0461B" w:rsidR="6E57AC45">
        <w:rPr>
          <w:rStyle w:val="normaltextrun"/>
          <w:rFonts w:ascii="Arial" w:hAnsi="Arial" w:eastAsia="Arial" w:cs="Arial"/>
          <w:lang w:val="en-US"/>
        </w:rPr>
        <w:t>a</w:t>
      </w:r>
      <w:r w:rsidRPr="39E0461B" w:rsidR="6E57AC45">
        <w:rPr>
          <w:rStyle w:val="normaltextrun"/>
          <w:rFonts w:ascii="Arial" w:hAnsi="Arial" w:eastAsia="Arial" w:cs="Arial"/>
          <w:lang w:val="en-US"/>
        </w:rPr>
        <w:t xml:space="preserve"> </w:t>
      </w:r>
      <w:r w:rsidRPr="39E0461B" w:rsidR="6E57AC45">
        <w:rPr>
          <w:rStyle w:val="normaltextrun"/>
          <w:rFonts w:ascii="Arial" w:hAnsi="Arial" w:eastAsia="Arial" w:cs="Arial"/>
          <w:lang w:val="en-US"/>
        </w:rPr>
        <w:t>Ul</w:t>
      </w:r>
      <w:r w:rsidRPr="39E0461B" w:rsidR="6E57AC45">
        <w:rPr>
          <w:rStyle w:val="normaltextrun"/>
          <w:rFonts w:ascii="Arial" w:hAnsi="Arial" w:eastAsia="Arial" w:cs="Arial"/>
          <w:lang w:val="en-US"/>
        </w:rPr>
        <w:t>timate Care, leading to profitability within 8</w:t>
      </w:r>
      <w:r w:rsidRPr="39E0461B" w:rsidR="3C48A989">
        <w:rPr>
          <w:rStyle w:val="normaltextrun"/>
          <w:rFonts w:ascii="Arial" w:hAnsi="Arial" w:eastAsia="Arial" w:cs="Arial"/>
          <w:lang w:val="en-US"/>
        </w:rPr>
        <w:t>-12</w:t>
      </w:r>
      <w:r w:rsidRPr="39E0461B" w:rsidR="6E57AC45">
        <w:rPr>
          <w:rStyle w:val="normaltextrun"/>
          <w:rFonts w:ascii="Arial" w:hAnsi="Arial" w:eastAsia="Arial" w:cs="Arial"/>
          <w:lang w:val="en-US"/>
        </w:rPr>
        <w:t xml:space="preserve"> months.</w:t>
      </w:r>
      <w:r w:rsidRPr="39E0461B" w:rsidR="6E57AC45">
        <w:rPr>
          <w:rStyle w:val="eop"/>
          <w:rFonts w:ascii="Arial" w:hAnsi="Arial" w:eastAsia="Arial" w:cs="Arial"/>
        </w:rPr>
        <w:t> </w:t>
      </w:r>
    </w:p>
    <w:p w:rsidR="39E0461B" w:rsidP="39E0461B" w:rsidRDefault="39E0461B" w14:paraId="6EE6D19E" w14:textId="51D32A9B">
      <w:pPr>
        <w:pStyle w:val="paragraph"/>
        <w:spacing w:before="0" w:beforeAutospacing="off" w:after="0" w:afterAutospacing="off" w:line="360" w:lineRule="auto"/>
        <w:jc w:val="both"/>
        <w:rPr>
          <w:rStyle w:val="eop"/>
          <w:rFonts w:ascii="Arial" w:hAnsi="Arial" w:eastAsia="Arial" w:cs="Arial"/>
        </w:rPr>
      </w:pPr>
    </w:p>
    <w:p w:rsidRPr="00220535" w:rsidR="00220535" w:rsidP="72E4C5B8" w:rsidRDefault="00220535" w14:paraId="4EF82AF6" w14:textId="77777777">
      <w:pPr>
        <w:pStyle w:val="paragraph"/>
        <w:spacing w:before="0" w:beforeAutospacing="0" w:after="0" w:afterAutospacing="0" w:line="360" w:lineRule="auto"/>
        <w:jc w:val="both"/>
        <w:textAlignment w:val="baseline"/>
        <w:rPr>
          <w:rFonts w:ascii="Arial" w:hAnsi="Arial" w:eastAsia="Arial" w:cs="Arial"/>
          <w:sz w:val="18"/>
          <w:szCs w:val="18"/>
        </w:rPr>
      </w:pPr>
    </w:p>
    <w:p w:rsidRPr="00220535" w:rsidR="00237036" w:rsidP="39E0461B" w:rsidRDefault="14AB6500" w14:paraId="5C5369EF" w14:textId="68C75D9F">
      <w:pPr>
        <w:pStyle w:val="paragraph"/>
        <w:spacing w:before="0" w:beforeAutospacing="off" w:after="0" w:afterAutospacing="off" w:line="360" w:lineRule="auto"/>
        <w:jc w:val="both"/>
        <w:textAlignment w:val="baseline"/>
        <w:rPr>
          <w:rStyle w:val="normaltextrun"/>
          <w:rFonts w:ascii="Arial" w:hAnsi="Arial" w:eastAsia="游ゴシック Light" w:cs="Arial" w:eastAsiaTheme="majorEastAsia"/>
          <w:sz w:val="28"/>
          <w:szCs w:val="28"/>
          <w:lang w:val="en-US"/>
        </w:rPr>
      </w:pPr>
      <w:r w:rsidRPr="39E0461B" w:rsidR="7DDCE828">
        <w:rPr>
          <w:rStyle w:val="normaltextrun"/>
          <w:rFonts w:ascii="Arial" w:hAnsi="Arial" w:eastAsia="游ゴシック Light" w:cs="Arial" w:eastAsiaTheme="majorEastAsia"/>
          <w:b w:val="1"/>
          <w:bCs w:val="1"/>
          <w:sz w:val="28"/>
          <w:szCs w:val="28"/>
          <w:lang w:val="en-US"/>
        </w:rPr>
        <w:t>5.2</w:t>
      </w:r>
      <w:r w:rsidRPr="39E0461B" w:rsidR="0C6C7138">
        <w:rPr>
          <w:rStyle w:val="normaltextrun"/>
          <w:rFonts w:ascii="Arial" w:hAnsi="Arial" w:eastAsia="游ゴシック Light" w:cs="Arial" w:eastAsiaTheme="majorEastAsia"/>
          <w:b w:val="1"/>
          <w:bCs w:val="1"/>
          <w:sz w:val="28"/>
          <w:szCs w:val="28"/>
          <w:lang w:val="en-US"/>
        </w:rPr>
        <w:t xml:space="preserve"> </w:t>
      </w:r>
      <w:r w:rsidRPr="39E0461B" w:rsidR="1A52A11F">
        <w:rPr>
          <w:rStyle w:val="normaltextrun"/>
          <w:rFonts w:ascii="Arial" w:hAnsi="Arial" w:eastAsia="游ゴシック Light" w:cs="Arial" w:eastAsiaTheme="majorEastAsia"/>
          <w:b w:val="1"/>
          <w:bCs w:val="1"/>
          <w:sz w:val="28"/>
          <w:szCs w:val="28"/>
          <w:lang w:val="en-US"/>
        </w:rPr>
        <w:t>Market Analysis</w:t>
      </w:r>
    </w:p>
    <w:p w:rsidR="39E0461B" w:rsidP="39E0461B" w:rsidRDefault="39E0461B" w14:paraId="0B69B48A" w14:textId="18C45522">
      <w:pPr>
        <w:pStyle w:val="paragraph"/>
        <w:spacing w:before="0" w:beforeAutospacing="off" w:after="0" w:afterAutospacing="off" w:line="360" w:lineRule="auto"/>
        <w:jc w:val="both"/>
        <w:rPr>
          <w:rStyle w:val="normaltextrun"/>
          <w:rFonts w:ascii="Arial" w:hAnsi="Arial" w:eastAsia="游ゴシック Light" w:cs="Arial" w:eastAsiaTheme="majorEastAsia"/>
          <w:b w:val="1"/>
          <w:bCs w:val="1"/>
          <w:sz w:val="28"/>
          <w:szCs w:val="28"/>
          <w:lang w:val="en-US"/>
        </w:rPr>
      </w:pPr>
    </w:p>
    <w:p w:rsidR="00237036" w:rsidP="2FB6060B" w:rsidRDefault="20B4867D" w14:paraId="0713E326" w14:textId="1C051C0C">
      <w:pPr>
        <w:pStyle w:val="paragraph"/>
        <w:spacing w:before="0" w:beforeAutospacing="0" w:after="0" w:afterAutospacing="0" w:line="360" w:lineRule="auto"/>
        <w:jc w:val="both"/>
        <w:textAlignment w:val="baseline"/>
        <w:rPr>
          <w:rStyle w:val="eop"/>
          <w:rFonts w:ascii="Arial" w:hAnsi="Arial" w:cs="Arial" w:eastAsiaTheme="majorEastAsia"/>
        </w:rPr>
      </w:pPr>
      <w:r w:rsidRPr="2FB6060B">
        <w:rPr>
          <w:rStyle w:val="normaltextrun"/>
          <w:rFonts w:ascii="Arial" w:hAnsi="Arial" w:cs="Arial" w:eastAsiaTheme="majorEastAsia"/>
          <w:lang w:val="en-US"/>
        </w:rPr>
        <w:t xml:space="preserve">  </w:t>
      </w:r>
      <w:r w:rsidRPr="2FB6060B" w:rsidR="00237036">
        <w:rPr>
          <w:rStyle w:val="normaltextrun"/>
          <w:rFonts w:ascii="Arial" w:hAnsi="Arial" w:cs="Arial" w:eastAsiaTheme="majorEastAsia"/>
          <w:lang w:val="en-US"/>
        </w:rPr>
        <w:t>Tooth decay and gum disease are the most prevalent oral health issues worldwide</w:t>
      </w:r>
      <w:r w:rsidRPr="2FB6060B" w:rsidR="3D5853EB">
        <w:rPr>
          <w:rStyle w:val="normaltextrun"/>
          <w:rFonts w:ascii="Arial" w:hAnsi="Arial" w:cs="Arial" w:eastAsiaTheme="majorEastAsia"/>
          <w:lang w:val="en-US"/>
        </w:rPr>
        <w:t xml:space="preserve"> (Ozdemir, 2013)</w:t>
      </w:r>
      <w:r w:rsidRPr="2FB6060B" w:rsidR="00237036">
        <w:rPr>
          <w:rStyle w:val="normaltextrun"/>
          <w:rFonts w:ascii="Arial" w:hAnsi="Arial" w:cs="Arial" w:eastAsiaTheme="majorEastAsia"/>
          <w:lang w:val="en-US"/>
        </w:rPr>
        <w:t xml:space="preserve">. According to a study conducted by the </w:t>
      </w:r>
      <w:r w:rsidRPr="2FB6060B" w:rsidR="5ED9E1D0">
        <w:rPr>
          <w:rStyle w:val="normaltextrun"/>
          <w:rFonts w:ascii="Arial" w:hAnsi="Arial" w:cs="Arial" w:eastAsiaTheme="majorEastAsia"/>
          <w:lang w:val="en-US"/>
        </w:rPr>
        <w:t>Centers</w:t>
      </w:r>
      <w:r w:rsidRPr="2FB6060B" w:rsidR="00237036">
        <w:rPr>
          <w:rStyle w:val="normaltextrun"/>
          <w:rFonts w:ascii="Arial" w:hAnsi="Arial" w:cs="Arial" w:eastAsiaTheme="majorEastAsia"/>
          <w:lang w:val="en-US"/>
        </w:rPr>
        <w:t xml:space="preserve"> for Disease Control and Prevention (CDC) in 2018, a high percentage of untreated teeth were found in people between the ages of 5 to 44</w:t>
      </w:r>
      <w:r w:rsidRPr="2FB6060B" w:rsidR="6A26E138">
        <w:rPr>
          <w:rStyle w:val="normaltextrun"/>
          <w:rFonts w:ascii="Arial" w:hAnsi="Arial" w:cs="Arial" w:eastAsiaTheme="majorEastAsia"/>
          <w:lang w:val="en-US"/>
        </w:rPr>
        <w:t xml:space="preserve"> (Petti et al., 2018)</w:t>
      </w:r>
      <w:r w:rsidRPr="2FB6060B" w:rsidR="00237036">
        <w:rPr>
          <w:rStyle w:val="normaltextrun"/>
          <w:rFonts w:ascii="Arial" w:hAnsi="Arial" w:cs="Arial" w:eastAsiaTheme="majorEastAsia"/>
          <w:lang w:val="en-US"/>
        </w:rPr>
        <w:t>. Dental caries treatment can be costly and account for a significant portion of the total healthcare cost borne by developed nations</w:t>
      </w:r>
      <w:r w:rsidRPr="2FB6060B" w:rsidR="51B2EB46">
        <w:rPr>
          <w:rStyle w:val="normaltextrun"/>
          <w:rFonts w:ascii="Arial" w:hAnsi="Arial" w:cs="Arial" w:eastAsiaTheme="majorEastAsia"/>
          <w:lang w:val="en-US"/>
        </w:rPr>
        <w:t xml:space="preserve"> (Kandelman et al., 2012)</w:t>
      </w:r>
      <w:r w:rsidRPr="2FB6060B" w:rsidR="00237036">
        <w:rPr>
          <w:rStyle w:val="normaltextrun"/>
          <w:rFonts w:ascii="Arial" w:hAnsi="Arial" w:cs="Arial" w:eastAsiaTheme="majorEastAsia"/>
          <w:lang w:val="en-US"/>
        </w:rPr>
        <w:t>. The FDI World Dental Federation highlights that young people are particularly affected, with the prevalence of dental caries ranging from 60% to 80% in developed countries throughout North America and Europe</w:t>
      </w:r>
      <w:r w:rsidRPr="2FB6060B" w:rsidR="21CF7C09">
        <w:rPr>
          <w:rStyle w:val="normaltextrun"/>
          <w:rFonts w:ascii="Arial" w:hAnsi="Arial" w:cs="Arial" w:eastAsiaTheme="majorEastAsia"/>
          <w:lang w:val="en-US"/>
        </w:rPr>
        <w:t xml:space="preserve"> (Sampaio et al., 2021)</w:t>
      </w:r>
      <w:r w:rsidRPr="2FB6060B" w:rsidR="00237036">
        <w:rPr>
          <w:rStyle w:val="normaltextrun"/>
          <w:rFonts w:ascii="Arial" w:hAnsi="Arial" w:cs="Arial" w:eastAsiaTheme="majorEastAsia"/>
          <w:lang w:val="en-US"/>
        </w:rPr>
        <w:t>.</w:t>
      </w:r>
      <w:r w:rsidRPr="2FB6060B" w:rsidR="00237036">
        <w:rPr>
          <w:rStyle w:val="eop"/>
          <w:rFonts w:ascii="Arial" w:hAnsi="Arial" w:cs="Arial" w:eastAsiaTheme="majorEastAsia"/>
        </w:rPr>
        <w:t> </w:t>
      </w:r>
    </w:p>
    <w:p w:rsidRPr="00220535" w:rsidR="00220535" w:rsidP="003E0DFC" w:rsidRDefault="00220535" w14:paraId="61F0C408" w14:textId="77777777">
      <w:pPr>
        <w:pStyle w:val="paragraph"/>
        <w:spacing w:before="0" w:beforeAutospacing="0" w:after="0" w:afterAutospacing="0" w:line="360" w:lineRule="auto"/>
        <w:jc w:val="both"/>
        <w:textAlignment w:val="baseline"/>
        <w:rPr>
          <w:rFonts w:ascii="Arial" w:hAnsi="Arial" w:cs="Arial"/>
          <w:sz w:val="18"/>
          <w:szCs w:val="18"/>
        </w:rPr>
      </w:pPr>
    </w:p>
    <w:p w:rsidR="00237036" w:rsidP="39E0461B" w:rsidRDefault="0F9C96AC" w14:paraId="20FDDCCF" w14:textId="30006BEE">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rPr>
      </w:pPr>
      <w:r w:rsidRPr="39E0461B" w:rsidR="31FE1950">
        <w:rPr>
          <w:rStyle w:val="normaltextrun"/>
          <w:rFonts w:ascii="Arial" w:hAnsi="Arial" w:eastAsia="游ゴシック Light" w:cs="Arial" w:eastAsiaTheme="majorEastAsia"/>
          <w:lang w:val="en-US"/>
        </w:rPr>
        <w:t xml:space="preserve">  </w:t>
      </w:r>
      <w:r w:rsidRPr="39E0461B" w:rsidR="1A52A11F">
        <w:rPr>
          <w:rStyle w:val="normaltextrun"/>
          <w:rFonts w:ascii="Arial" w:hAnsi="Arial" w:eastAsia="游ゴシック Light" w:cs="Arial" w:eastAsiaTheme="majorEastAsia"/>
          <w:lang w:val="en-US"/>
        </w:rPr>
        <w:t>The increasing incidences of periodontal disease are fueling the growth of the oral care market</w:t>
      </w:r>
      <w:r w:rsidRPr="39E0461B" w:rsidR="1F0748E0">
        <w:rPr>
          <w:rStyle w:val="normaltextrun"/>
          <w:rFonts w:ascii="Arial" w:hAnsi="Arial" w:eastAsia="游ゴシック Light" w:cs="Arial" w:eastAsiaTheme="majorEastAsia"/>
          <w:lang w:val="en-US"/>
        </w:rPr>
        <w:t xml:space="preserve"> (Watt et al., 2019)</w:t>
      </w:r>
      <w:r w:rsidRPr="39E0461B" w:rsidR="1A52A11F">
        <w:rPr>
          <w:rStyle w:val="normaltextrun"/>
          <w:rFonts w:ascii="Arial" w:hAnsi="Arial" w:eastAsia="游ゴシック Light" w:cs="Arial" w:eastAsiaTheme="majorEastAsia"/>
          <w:lang w:val="en-US"/>
        </w:rPr>
        <w:t xml:space="preserve">. With a range of oral care products available in the market, it is crucial to select the most </w:t>
      </w:r>
      <w:r w:rsidRPr="39E0461B" w:rsidR="1A52A11F">
        <w:rPr>
          <w:rStyle w:val="normaltextrun"/>
          <w:rFonts w:ascii="Arial" w:hAnsi="Arial" w:eastAsia="游ゴシック Light" w:cs="Arial" w:eastAsiaTheme="majorEastAsia"/>
          <w:lang w:val="en-US"/>
        </w:rPr>
        <w:t>appropriate product</w:t>
      </w:r>
      <w:r w:rsidRPr="39E0461B" w:rsidR="1A52A11F">
        <w:rPr>
          <w:rStyle w:val="normaltextrun"/>
          <w:rFonts w:ascii="Arial" w:hAnsi="Arial" w:eastAsia="游ゴシック Light" w:cs="Arial" w:eastAsiaTheme="majorEastAsia"/>
          <w:lang w:val="en-US"/>
        </w:rPr>
        <w:t xml:space="preserve"> for your oral care needs.  </w:t>
      </w:r>
      <w:r w:rsidRPr="39E0461B" w:rsidR="4DF5C40E">
        <w:rPr>
          <w:rStyle w:val="normaltextrun"/>
          <w:rFonts w:ascii="Arial" w:hAnsi="Arial" w:eastAsia="游ゴシック Light" w:cs="Arial" w:eastAsiaTheme="majorEastAsia"/>
          <w:lang w:val="en-US"/>
        </w:rPr>
        <w:t xml:space="preserve">    </w:t>
      </w:r>
      <w:r w:rsidRPr="39E0461B" w:rsidR="1A52A11F">
        <w:rPr>
          <w:rStyle w:val="normaltextrun"/>
          <w:rFonts w:ascii="Arial" w:hAnsi="Arial" w:eastAsia="游ゴシック Light" w:cs="Arial" w:eastAsiaTheme="majorEastAsia"/>
          <w:lang w:val="en-US"/>
        </w:rPr>
        <w:t xml:space="preserve">Overall, the increasing consumer awareness of oral health issues will continue to drive the growth of the oral care market in the coming years. Thus, consumers are </w:t>
      </w:r>
      <w:r w:rsidRPr="39E0461B" w:rsidR="1A52A11F">
        <w:rPr>
          <w:rStyle w:val="normaltextrun"/>
          <w:rFonts w:ascii="Arial" w:hAnsi="Arial" w:eastAsia="游ゴシック Light" w:cs="Arial" w:eastAsiaTheme="majorEastAsia"/>
          <w:lang w:val="en-US"/>
        </w:rPr>
        <w:t>seeking</w:t>
      </w:r>
      <w:r w:rsidRPr="39E0461B" w:rsidR="1A52A11F">
        <w:rPr>
          <w:rStyle w:val="normaltextrun"/>
          <w:rFonts w:ascii="Arial" w:hAnsi="Arial" w:eastAsia="游ゴシック Light" w:cs="Arial" w:eastAsiaTheme="majorEastAsia"/>
          <w:lang w:val="en-US"/>
        </w:rPr>
        <w:t xml:space="preserve"> convenient and affordable solutions for </w:t>
      </w:r>
      <w:r w:rsidRPr="39E0461B" w:rsidR="1A52A11F">
        <w:rPr>
          <w:rStyle w:val="normaltextrun"/>
          <w:rFonts w:ascii="Arial" w:hAnsi="Arial" w:eastAsia="游ゴシック Light" w:cs="Arial" w:eastAsiaTheme="majorEastAsia"/>
          <w:lang w:val="en-US"/>
        </w:rPr>
        <w:t>maintaining</w:t>
      </w:r>
      <w:r w:rsidRPr="39E0461B" w:rsidR="1A52A11F">
        <w:rPr>
          <w:rStyle w:val="normaltextrun"/>
          <w:rFonts w:ascii="Arial" w:hAnsi="Arial" w:eastAsia="游ゴシック Light" w:cs="Arial" w:eastAsiaTheme="majorEastAsia"/>
          <w:lang w:val="en-US"/>
        </w:rPr>
        <w:t xml:space="preserve"> their oral health at home. </w:t>
      </w:r>
      <w:r w:rsidRPr="39E0461B" w:rsidR="1A52A11F">
        <w:rPr>
          <w:rStyle w:val="normaltextrun"/>
          <w:rFonts w:ascii="Arial" w:hAnsi="Arial" w:eastAsia="游ゴシック Light" w:cs="Arial" w:eastAsiaTheme="majorEastAsia"/>
          <w:lang w:val="en-US"/>
        </w:rPr>
        <w:t>Dentavita</w:t>
      </w:r>
      <w:r w:rsidRPr="39E0461B" w:rsidR="1A52A11F">
        <w:rPr>
          <w:rStyle w:val="normaltextrun"/>
          <w:rFonts w:ascii="Arial" w:hAnsi="Arial" w:eastAsia="游ゴシック Light" w:cs="Arial" w:eastAsiaTheme="majorEastAsia"/>
          <w:lang w:val="en-US"/>
        </w:rPr>
        <w:t xml:space="preserve"> Ultimate Care addresses this demand by offering a unique combination treatment that improves oral health while minimizing the need for costly professional care visits.</w:t>
      </w:r>
      <w:r w:rsidRPr="39E0461B" w:rsidR="1A52A11F">
        <w:rPr>
          <w:rStyle w:val="eop"/>
          <w:rFonts w:ascii="Arial" w:hAnsi="Arial" w:eastAsia="游ゴシック Light" w:cs="Arial" w:eastAsiaTheme="majorEastAsia"/>
        </w:rPr>
        <w:t> </w:t>
      </w:r>
    </w:p>
    <w:p w:rsidR="00220535" w:rsidP="282B8B1A" w:rsidRDefault="00220535" w14:paraId="69858ACE" w14:textId="77777777">
      <w:pPr>
        <w:pStyle w:val="paragraph"/>
        <w:spacing w:before="0" w:beforeAutospacing="0" w:after="0" w:afterAutospacing="0" w:line="360" w:lineRule="auto"/>
        <w:jc w:val="both"/>
        <w:textAlignment w:val="baseline"/>
        <w:rPr>
          <w:rFonts w:ascii="Arial" w:hAnsi="Arial" w:cs="Arial"/>
          <w:sz w:val="18"/>
          <w:szCs w:val="18"/>
        </w:rPr>
      </w:pPr>
    </w:p>
    <w:p w:rsidRPr="00220535" w:rsidR="0012384A" w:rsidP="72E4C5B8" w:rsidRDefault="0012384A" w14:paraId="3BF9354C" w14:textId="107D4231">
      <w:pPr>
        <w:pStyle w:val="paragraph"/>
        <w:spacing w:before="0" w:beforeAutospacing="0" w:after="0" w:afterAutospacing="0" w:line="360" w:lineRule="auto"/>
        <w:jc w:val="both"/>
        <w:textAlignment w:val="baseline"/>
        <w:rPr>
          <w:rFonts w:ascii="Arial" w:hAnsi="Arial" w:cs="Arial"/>
          <w:sz w:val="18"/>
          <w:szCs w:val="18"/>
        </w:rPr>
      </w:pPr>
    </w:p>
    <w:p w:rsidRPr="00220535" w:rsidR="00237036" w:rsidP="39E0461B" w:rsidRDefault="3749611E" w14:paraId="460CA6EC" w14:textId="42FC06F9">
      <w:pPr>
        <w:pStyle w:val="paragraph"/>
        <w:spacing w:before="0" w:beforeAutospacing="off" w:after="0" w:afterAutospacing="off" w:line="360" w:lineRule="auto"/>
        <w:jc w:val="both"/>
        <w:textAlignment w:val="baseline"/>
        <w:rPr>
          <w:rFonts w:ascii="Arial" w:hAnsi="Arial" w:cs="Arial"/>
          <w:sz w:val="20"/>
          <w:szCs w:val="20"/>
        </w:rPr>
      </w:pPr>
      <w:r w:rsidRPr="39E0461B" w:rsidR="4BE4FDDA">
        <w:rPr>
          <w:rStyle w:val="normaltextrun"/>
          <w:rFonts w:ascii="Arial" w:hAnsi="Arial" w:eastAsia="游ゴシック Light" w:cs="Arial" w:eastAsiaTheme="majorEastAsia"/>
          <w:b w:val="1"/>
          <w:bCs w:val="1"/>
          <w:sz w:val="28"/>
          <w:szCs w:val="28"/>
          <w:lang w:val="en-US"/>
        </w:rPr>
        <w:t>5.3</w:t>
      </w:r>
      <w:r w:rsidRPr="39E0461B" w:rsidR="3382F192">
        <w:rPr>
          <w:rStyle w:val="normaltextrun"/>
          <w:rFonts w:ascii="Arial" w:hAnsi="Arial" w:eastAsia="游ゴシック Light" w:cs="Arial" w:eastAsiaTheme="majorEastAsia"/>
          <w:b w:val="1"/>
          <w:bCs w:val="1"/>
          <w:sz w:val="28"/>
          <w:szCs w:val="28"/>
          <w:lang w:val="en-US"/>
        </w:rPr>
        <w:t xml:space="preserve"> </w:t>
      </w:r>
      <w:r w:rsidRPr="39E0461B" w:rsidR="1A52A11F">
        <w:rPr>
          <w:rStyle w:val="normaltextrun"/>
          <w:rFonts w:ascii="Arial" w:hAnsi="Arial" w:eastAsia="游ゴシック Light" w:cs="Arial" w:eastAsiaTheme="majorEastAsia"/>
          <w:b w:val="1"/>
          <w:bCs w:val="1"/>
          <w:sz w:val="28"/>
          <w:szCs w:val="28"/>
          <w:lang w:val="en-US"/>
        </w:rPr>
        <w:t>Product Offering</w:t>
      </w:r>
      <w:r w:rsidRPr="39E0461B" w:rsidR="1A52A11F">
        <w:rPr>
          <w:rStyle w:val="eop"/>
          <w:rFonts w:ascii="Arial" w:hAnsi="Arial" w:eastAsia="游ゴシック Light" w:cs="Arial" w:eastAsiaTheme="majorEastAsia"/>
          <w:sz w:val="28"/>
          <w:szCs w:val="28"/>
        </w:rPr>
        <w:t> </w:t>
      </w:r>
    </w:p>
    <w:p w:rsidR="39E0461B" w:rsidP="39E0461B" w:rsidRDefault="39E0461B" w14:paraId="24FE496F" w14:textId="4CE92D62">
      <w:pPr>
        <w:pStyle w:val="paragraph"/>
        <w:spacing w:before="0" w:beforeAutospacing="off" w:after="0" w:afterAutospacing="off" w:line="360" w:lineRule="auto"/>
        <w:jc w:val="both"/>
        <w:rPr>
          <w:rStyle w:val="eop"/>
          <w:rFonts w:ascii="Arial" w:hAnsi="Arial" w:eastAsia="游ゴシック Light" w:cs="Arial" w:eastAsiaTheme="majorEastAsia"/>
          <w:sz w:val="28"/>
          <w:szCs w:val="28"/>
        </w:rPr>
      </w:pPr>
    </w:p>
    <w:p w:rsidR="00237036" w:rsidP="39E0461B" w:rsidRDefault="4CACB2D4" w14:paraId="6E6C8EA3" w14:textId="7BCBB2A4">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rPr>
      </w:pPr>
      <w:r w:rsidRPr="39E0461B" w:rsidR="0F24ECB7">
        <w:rPr>
          <w:rStyle w:val="normaltextrun"/>
          <w:rFonts w:ascii="Arial" w:hAnsi="Arial" w:eastAsia="游ゴシック Light" w:cs="Arial" w:eastAsiaTheme="majorEastAsia"/>
          <w:lang w:val="en-US"/>
        </w:rPr>
        <w:t xml:space="preserve">  </w:t>
      </w:r>
      <w:r w:rsidRPr="39E0461B" w:rsidR="713F45A1">
        <w:rPr>
          <w:rStyle w:val="normaltextrun"/>
          <w:rFonts w:ascii="Arial" w:hAnsi="Arial" w:eastAsia="游ゴシック Light" w:cs="Arial" w:eastAsiaTheme="majorEastAsia"/>
          <w:lang w:val="en-US"/>
        </w:rPr>
        <w:t>Dentavita</w:t>
      </w:r>
      <w:r w:rsidRPr="39E0461B" w:rsidR="713F45A1">
        <w:rPr>
          <w:rStyle w:val="normaltextrun"/>
          <w:rFonts w:ascii="Arial" w:hAnsi="Arial" w:eastAsia="游ゴシック Light" w:cs="Arial" w:eastAsiaTheme="majorEastAsia"/>
          <w:lang w:val="en-US"/>
        </w:rPr>
        <w:t xml:space="preserve"> Ultimate Care is a dental supplement in the form of a </w:t>
      </w:r>
      <w:r w:rsidRPr="39E0461B" w:rsidR="442FF333">
        <w:rPr>
          <w:rStyle w:val="normaltextrun"/>
          <w:rFonts w:ascii="Arial" w:hAnsi="Arial" w:eastAsia="游ゴシック Light" w:cs="Arial" w:eastAsiaTheme="majorEastAsia"/>
          <w:lang w:val="en-US"/>
        </w:rPr>
        <w:t>mint</w:t>
      </w:r>
      <w:r w:rsidRPr="39E0461B" w:rsidR="713F45A1">
        <w:rPr>
          <w:rStyle w:val="normaltextrun"/>
          <w:rFonts w:ascii="Arial" w:hAnsi="Arial" w:eastAsia="游ゴシック Light" w:cs="Arial" w:eastAsiaTheme="majorEastAsia"/>
          <w:lang w:val="en-US"/>
        </w:rPr>
        <w:t xml:space="preserve"> that promotes enhanced oral health. Our formula includes a vital combination of postbiotics, catechin, lactoferrin, vitamin D, calcium, and magnesium. This powerful blend of ingredients targets oral bacteria, strengthens tooth enamel, and supports overall</w:t>
      </w:r>
      <w:r w:rsidRPr="39E0461B" w:rsidR="3989F7A5">
        <w:rPr>
          <w:rStyle w:val="normaltextrun"/>
          <w:rFonts w:ascii="Arial" w:hAnsi="Arial" w:eastAsia="游ゴシック Light" w:cs="Arial" w:eastAsiaTheme="majorEastAsia"/>
          <w:lang w:val="en-US"/>
        </w:rPr>
        <w:t xml:space="preserve"> health</w:t>
      </w:r>
      <w:r w:rsidRPr="39E0461B" w:rsidR="713F45A1">
        <w:rPr>
          <w:rStyle w:val="normaltextrun"/>
          <w:rFonts w:ascii="Arial" w:hAnsi="Arial" w:eastAsia="游ゴシック Light" w:cs="Arial" w:eastAsiaTheme="majorEastAsia"/>
          <w:lang w:val="en-US"/>
        </w:rPr>
        <w:t xml:space="preserve">. </w:t>
      </w:r>
      <w:r w:rsidRPr="39E0461B" w:rsidR="713F45A1">
        <w:rPr>
          <w:rStyle w:val="normaltextrun"/>
          <w:rFonts w:ascii="Arial" w:hAnsi="Arial" w:eastAsia="游ゴシック Light" w:cs="Arial" w:eastAsiaTheme="majorEastAsia"/>
          <w:lang w:val="en-US"/>
        </w:rPr>
        <w:t>Dentavita</w:t>
      </w:r>
      <w:r w:rsidRPr="39E0461B" w:rsidR="713F45A1">
        <w:rPr>
          <w:rStyle w:val="normaltextrun"/>
          <w:rFonts w:ascii="Arial" w:hAnsi="Arial" w:eastAsia="游ゴシック Light" w:cs="Arial" w:eastAsiaTheme="majorEastAsia"/>
          <w:lang w:val="en-US"/>
        </w:rPr>
        <w:t xml:space="preserve"> Ultimate Care is affordable, convenient, and suitable for individuals of all ages.</w:t>
      </w:r>
      <w:r w:rsidRPr="39E0461B" w:rsidR="713F45A1">
        <w:rPr>
          <w:rStyle w:val="eop"/>
          <w:rFonts w:ascii="Arial" w:hAnsi="Arial" w:eastAsia="游ゴシック Light" w:cs="Arial" w:eastAsiaTheme="majorEastAsia"/>
        </w:rPr>
        <w:t> </w:t>
      </w:r>
    </w:p>
    <w:p w:rsidR="39E0461B" w:rsidP="39E0461B" w:rsidRDefault="39E0461B" w14:paraId="419E2ECF" w14:textId="47837399">
      <w:pPr>
        <w:pStyle w:val="paragraph"/>
        <w:spacing w:before="0" w:beforeAutospacing="off" w:after="0" w:afterAutospacing="off" w:line="360" w:lineRule="auto"/>
        <w:jc w:val="both"/>
        <w:rPr>
          <w:rStyle w:val="eop"/>
          <w:rFonts w:ascii="Arial" w:hAnsi="Arial" w:eastAsia="游ゴシック Light" w:cs="Arial" w:eastAsiaTheme="majorEastAsia"/>
        </w:rPr>
      </w:pPr>
    </w:p>
    <w:p w:rsidR="3DB31E82" w:rsidP="39E0461B" w:rsidRDefault="3DB31E82" w14:paraId="13FE9F22" w14:textId="306D302C">
      <w:pPr>
        <w:pStyle w:val="paragraph"/>
        <w:spacing w:before="0" w:beforeAutospacing="off" w:after="0" w:afterAutospacing="off" w:line="360" w:lineRule="auto"/>
        <w:jc w:val="both"/>
        <w:rPr>
          <w:rStyle w:val="normaltextrun"/>
          <w:rFonts w:ascii="Arial" w:hAnsi="Arial" w:eastAsia="Arial" w:cs="Arial"/>
          <w:b w:val="1"/>
          <w:bCs w:val="1"/>
          <w:sz w:val="28"/>
          <w:szCs w:val="28"/>
          <w:lang w:val="en-US"/>
        </w:rPr>
      </w:pPr>
      <w:r w:rsidRPr="39E0461B" w:rsidR="3DB31E82">
        <w:rPr>
          <w:rStyle w:val="normaltextrun"/>
          <w:rFonts w:ascii="Arial" w:hAnsi="Arial" w:eastAsia="Arial" w:cs="Arial"/>
          <w:b w:val="1"/>
          <w:bCs w:val="1"/>
          <w:sz w:val="28"/>
          <w:szCs w:val="28"/>
          <w:lang w:val="en-US"/>
        </w:rPr>
        <w:t>5.4</w:t>
      </w:r>
      <w:r w:rsidRPr="39E0461B" w:rsidR="14BE4D1C">
        <w:rPr>
          <w:rStyle w:val="normaltextrun"/>
          <w:rFonts w:ascii="Arial" w:hAnsi="Arial" w:eastAsia="Arial" w:cs="Arial"/>
          <w:b w:val="1"/>
          <w:bCs w:val="1"/>
          <w:sz w:val="28"/>
          <w:szCs w:val="28"/>
          <w:lang w:val="en-US"/>
        </w:rPr>
        <w:t xml:space="preserve"> Product affordability</w:t>
      </w:r>
    </w:p>
    <w:p w:rsidR="39E0461B" w:rsidP="39E0461B" w:rsidRDefault="39E0461B" w14:paraId="3168D496" w14:textId="0AE94F9A">
      <w:pPr>
        <w:pStyle w:val="paragraph"/>
        <w:spacing w:before="0" w:beforeAutospacing="off" w:after="0" w:afterAutospacing="off" w:line="360" w:lineRule="auto"/>
        <w:jc w:val="both"/>
        <w:rPr>
          <w:rStyle w:val="normaltextrun"/>
          <w:rFonts w:ascii="Arial" w:hAnsi="Arial" w:eastAsia="Arial" w:cs="Arial"/>
          <w:b w:val="1"/>
          <w:bCs w:val="1"/>
          <w:sz w:val="28"/>
          <w:szCs w:val="28"/>
          <w:lang w:val="en-US"/>
        </w:rPr>
      </w:pPr>
    </w:p>
    <w:p w:rsidR="023177F8" w:rsidP="39E0461B" w:rsidRDefault="023177F8" w14:paraId="219270F7" w14:textId="5CA29DAA">
      <w:pPr>
        <w:pStyle w:val="paragraph"/>
        <w:spacing w:before="0" w:beforeAutospacing="off" w:after="0" w:afterAutospacing="off" w:line="360" w:lineRule="auto"/>
        <w:jc w:val="both"/>
        <w:rPr>
          <w:rStyle w:val="normaltextrun"/>
          <w:rFonts w:ascii="Arial" w:hAnsi="Arial" w:eastAsia="游ゴシック Light" w:cs="Arial" w:eastAsiaTheme="majorEastAsia"/>
          <w:b w:val="0"/>
          <w:bCs w:val="0"/>
        </w:rPr>
      </w:pPr>
      <w:r w:rsidRPr="39E0461B" w:rsidR="023177F8">
        <w:rPr>
          <w:rStyle w:val="normaltextrun"/>
          <w:rFonts w:ascii="Arial" w:hAnsi="Arial" w:eastAsia="Arial" w:cs="Arial"/>
          <w:b w:val="0"/>
          <w:bCs w:val="0"/>
          <w:sz w:val="24"/>
          <w:szCs w:val="24"/>
          <w:lang w:val="en-US"/>
        </w:rPr>
        <w:t xml:space="preserve">  </w:t>
      </w:r>
      <w:r w:rsidRPr="39E0461B" w:rsidR="14BE4D1C">
        <w:rPr>
          <w:rStyle w:val="normaltextrun"/>
          <w:rFonts w:ascii="Arial" w:hAnsi="Arial" w:eastAsia="Arial" w:cs="Arial"/>
          <w:b w:val="0"/>
          <w:bCs w:val="0"/>
          <w:sz w:val="24"/>
          <w:szCs w:val="24"/>
          <w:lang w:val="en-US"/>
        </w:rPr>
        <w:t>According to our smart calculations and estimations, our partner c</w:t>
      </w:r>
      <w:r w:rsidRPr="39E0461B" w:rsidR="0D73A7CA">
        <w:rPr>
          <w:rStyle w:val="normaltextrun"/>
          <w:rFonts w:ascii="Arial" w:hAnsi="Arial" w:eastAsia="Arial" w:cs="Arial"/>
          <w:b w:val="0"/>
          <w:bCs w:val="0"/>
          <w:sz w:val="24"/>
          <w:szCs w:val="24"/>
          <w:lang w:val="en-US"/>
        </w:rPr>
        <w:t xml:space="preserve">ompanies should be </w:t>
      </w:r>
      <w:r w:rsidRPr="39E0461B" w:rsidR="190779FB">
        <w:rPr>
          <w:rStyle w:val="normaltextrun"/>
          <w:rFonts w:ascii="Arial" w:hAnsi="Arial" w:eastAsia="Arial" w:cs="Arial"/>
          <w:b w:val="0"/>
          <w:bCs w:val="0"/>
          <w:sz w:val="24"/>
          <w:szCs w:val="24"/>
          <w:lang w:val="en-US"/>
        </w:rPr>
        <w:t>able</w:t>
      </w:r>
      <w:r w:rsidRPr="39E0461B" w:rsidR="0D73A7CA">
        <w:rPr>
          <w:rStyle w:val="normaltextrun"/>
          <w:rFonts w:ascii="Arial" w:hAnsi="Arial" w:eastAsia="Arial" w:cs="Arial"/>
          <w:b w:val="0"/>
          <w:bCs w:val="0"/>
          <w:sz w:val="24"/>
          <w:szCs w:val="24"/>
          <w:lang w:val="en-US"/>
        </w:rPr>
        <w:t xml:space="preserve"> to mass produce </w:t>
      </w:r>
      <w:r w:rsidRPr="39E0461B" w:rsidR="08594B7F">
        <w:rPr>
          <w:rStyle w:val="normaltextrun"/>
          <w:rFonts w:ascii="Arial" w:hAnsi="Arial" w:eastAsia="Arial" w:cs="Arial"/>
          <w:b w:val="0"/>
          <w:bCs w:val="0"/>
          <w:sz w:val="24"/>
          <w:szCs w:val="24"/>
          <w:lang w:val="en-US"/>
        </w:rPr>
        <w:t>a single</w:t>
      </w:r>
      <w:r w:rsidRPr="39E0461B" w:rsidR="0D73A7CA">
        <w:rPr>
          <w:rStyle w:val="normaltextrun"/>
          <w:rFonts w:ascii="Arial" w:hAnsi="Arial" w:eastAsia="Arial" w:cs="Arial"/>
          <w:b w:val="0"/>
          <w:bCs w:val="0"/>
          <w:sz w:val="24"/>
          <w:szCs w:val="24"/>
          <w:lang w:val="en-US"/>
        </w:rPr>
        <w:t xml:space="preserve"> bottle/packaging of 60 dozes</w:t>
      </w:r>
      <w:r w:rsidRPr="39E0461B" w:rsidR="594C2AAB">
        <w:rPr>
          <w:rStyle w:val="normaltextrun"/>
          <w:rFonts w:ascii="Arial" w:hAnsi="Arial" w:eastAsia="Arial" w:cs="Arial"/>
          <w:b w:val="0"/>
          <w:bCs w:val="0"/>
          <w:sz w:val="24"/>
          <w:szCs w:val="24"/>
          <w:lang w:val="en-US"/>
        </w:rPr>
        <w:t xml:space="preserve"> (1 daily) with</w:t>
      </w:r>
      <w:r w:rsidRPr="39E0461B" w:rsidR="0D73A7CA">
        <w:rPr>
          <w:rStyle w:val="normaltextrun"/>
          <w:rFonts w:ascii="Arial" w:hAnsi="Arial" w:eastAsia="Arial" w:cs="Arial"/>
          <w:b w:val="0"/>
          <w:bCs w:val="0"/>
          <w:sz w:val="24"/>
          <w:szCs w:val="24"/>
          <w:lang w:val="en-US"/>
        </w:rPr>
        <w:t xml:space="preserve"> landed cost of </w:t>
      </w:r>
      <w:r w:rsidRPr="39E0461B" w:rsidR="3278ACB2">
        <w:rPr>
          <w:rStyle w:val="normaltextrun"/>
          <w:rFonts w:ascii="Arial" w:hAnsi="Arial" w:eastAsia="Arial" w:cs="Arial"/>
          <w:b w:val="0"/>
          <w:bCs w:val="0"/>
          <w:sz w:val="24"/>
          <w:szCs w:val="24"/>
          <w:lang w:val="en-US"/>
        </w:rPr>
        <w:t>15</w:t>
      </w:r>
      <w:r w:rsidRPr="39E0461B" w:rsidR="3278ACB2">
        <w:rPr>
          <w:rStyle w:val="normaltextrun"/>
          <w:rFonts w:ascii="Arial" w:hAnsi="Arial" w:eastAsia="游ゴシック Light" w:cs="Arial" w:eastAsiaTheme="majorEastAsia"/>
          <w:b w:val="0"/>
          <w:bCs w:val="0"/>
        </w:rPr>
        <w:t xml:space="preserve">£. </w:t>
      </w:r>
      <w:r w:rsidRPr="39E0461B" w:rsidR="5BA2361E">
        <w:rPr>
          <w:rStyle w:val="normaltextrun"/>
          <w:rFonts w:ascii="Arial" w:hAnsi="Arial" w:eastAsia="游ゴシック Light" w:cs="Arial" w:eastAsiaTheme="majorEastAsia"/>
          <w:b w:val="0"/>
          <w:bCs w:val="0"/>
        </w:rPr>
        <w:t>Considering if bottle is s</w:t>
      </w:r>
      <w:r w:rsidRPr="39E0461B" w:rsidR="11C7A7A8">
        <w:rPr>
          <w:rStyle w:val="normaltextrun"/>
          <w:rFonts w:ascii="Arial" w:hAnsi="Arial" w:eastAsia="游ゴシック Light" w:cs="Arial" w:eastAsiaTheme="majorEastAsia"/>
          <w:b w:val="0"/>
          <w:bCs w:val="0"/>
        </w:rPr>
        <w:t>old with</w:t>
      </w:r>
      <w:r w:rsidRPr="39E0461B" w:rsidR="5BA2361E">
        <w:rPr>
          <w:rStyle w:val="normaltextrun"/>
          <w:rFonts w:ascii="Arial" w:hAnsi="Arial" w:eastAsia="游ゴシック Light" w:cs="Arial" w:eastAsiaTheme="majorEastAsia"/>
          <w:b w:val="0"/>
          <w:bCs w:val="0"/>
        </w:rPr>
        <w:t xml:space="preserve"> </w:t>
      </w:r>
      <w:r w:rsidRPr="39E0461B" w:rsidR="6DA0FDD5">
        <w:rPr>
          <w:rStyle w:val="normaltextrun"/>
          <w:rFonts w:ascii="Arial" w:hAnsi="Arial" w:eastAsia="游ゴシック Light" w:cs="Arial" w:eastAsiaTheme="majorEastAsia"/>
          <w:b w:val="0"/>
          <w:bCs w:val="0"/>
        </w:rPr>
        <w:t>reasonable</w:t>
      </w:r>
      <w:r w:rsidRPr="39E0461B" w:rsidR="06CA03C0">
        <w:rPr>
          <w:rStyle w:val="normaltextrun"/>
          <w:rFonts w:ascii="Arial" w:hAnsi="Arial" w:eastAsia="游ゴシック Light" w:cs="Arial" w:eastAsiaTheme="majorEastAsia"/>
          <w:b w:val="0"/>
          <w:bCs w:val="0"/>
        </w:rPr>
        <w:t xml:space="preserve"> profit margin </w:t>
      </w:r>
      <w:r w:rsidRPr="39E0461B" w:rsidR="22B55578">
        <w:rPr>
          <w:rStyle w:val="normaltextrun"/>
          <w:rFonts w:ascii="Arial" w:hAnsi="Arial" w:eastAsia="游ゴシック Light" w:cs="Arial" w:eastAsiaTheme="majorEastAsia"/>
          <w:b w:val="0"/>
          <w:bCs w:val="0"/>
        </w:rPr>
        <w:t>of 10</w:t>
      </w:r>
      <w:r w:rsidRPr="39E0461B" w:rsidR="33122D0D">
        <w:rPr>
          <w:rStyle w:val="normaltextrun"/>
          <w:rFonts w:ascii="Arial" w:hAnsi="Arial" w:eastAsia="游ゴシック Light" w:cs="Arial" w:eastAsiaTheme="majorEastAsia"/>
          <w:b w:val="0"/>
          <w:bCs w:val="0"/>
        </w:rPr>
        <w:t>£</w:t>
      </w:r>
      <w:r w:rsidRPr="39E0461B" w:rsidR="6D177789">
        <w:rPr>
          <w:rStyle w:val="normaltextrun"/>
          <w:rFonts w:ascii="Arial" w:hAnsi="Arial" w:eastAsia="游ゴシック Light" w:cs="Arial" w:eastAsiaTheme="majorEastAsia"/>
          <w:b w:val="0"/>
          <w:bCs w:val="0"/>
        </w:rPr>
        <w:t xml:space="preserve">, </w:t>
      </w:r>
      <w:r w:rsidRPr="39E0461B" w:rsidR="6D177789">
        <w:rPr>
          <w:rStyle w:val="normaltextrun"/>
          <w:rFonts w:ascii="Arial" w:hAnsi="Arial" w:eastAsia="游ゴシック Light" w:cs="Arial" w:eastAsiaTheme="majorEastAsia"/>
          <w:b w:val="0"/>
          <w:bCs w:val="0"/>
        </w:rPr>
        <w:t>Dentavita</w:t>
      </w:r>
      <w:r w:rsidRPr="39E0461B" w:rsidR="6D177789">
        <w:rPr>
          <w:rStyle w:val="normaltextrun"/>
          <w:rFonts w:ascii="Arial" w:hAnsi="Arial" w:eastAsia="游ゴシック Light" w:cs="Arial" w:eastAsiaTheme="majorEastAsia"/>
          <w:b w:val="0"/>
          <w:bCs w:val="0"/>
        </w:rPr>
        <w:t xml:space="preserve"> Ultimate care with</w:t>
      </w:r>
      <w:r w:rsidRPr="39E0461B" w:rsidR="541408E3">
        <w:rPr>
          <w:rStyle w:val="normaltextrun"/>
          <w:rFonts w:ascii="Arial" w:hAnsi="Arial" w:eastAsia="游ゴシック Light" w:cs="Arial" w:eastAsiaTheme="majorEastAsia"/>
          <w:b w:val="0"/>
          <w:bCs w:val="0"/>
        </w:rPr>
        <w:t xml:space="preserve"> </w:t>
      </w:r>
      <w:r w:rsidRPr="39E0461B" w:rsidR="6FDA2BEB">
        <w:rPr>
          <w:rStyle w:val="normaltextrun"/>
          <w:rFonts w:ascii="Arial" w:hAnsi="Arial" w:eastAsia="游ゴシック Light" w:cs="Arial" w:eastAsiaTheme="majorEastAsia"/>
          <w:b w:val="0"/>
          <w:bCs w:val="0"/>
        </w:rPr>
        <w:t xml:space="preserve">super efficacy against dental illnesses and </w:t>
      </w:r>
      <w:r w:rsidRPr="39E0461B" w:rsidR="541408E3">
        <w:rPr>
          <w:rStyle w:val="normaltextrun"/>
          <w:rFonts w:ascii="Arial" w:hAnsi="Arial" w:eastAsia="游ゴシック Light" w:cs="Arial" w:eastAsiaTheme="majorEastAsia"/>
          <w:b w:val="0"/>
          <w:bCs w:val="0"/>
        </w:rPr>
        <w:t xml:space="preserve">multiple added health benefits </w:t>
      </w:r>
      <w:r w:rsidRPr="39E0461B" w:rsidR="38E7533F">
        <w:rPr>
          <w:rStyle w:val="normaltextrun"/>
          <w:rFonts w:ascii="Arial" w:hAnsi="Arial" w:eastAsia="游ゴシック Light" w:cs="Arial" w:eastAsiaTheme="majorEastAsia"/>
          <w:b w:val="0"/>
          <w:bCs w:val="0"/>
        </w:rPr>
        <w:t>will</w:t>
      </w:r>
      <w:r w:rsidRPr="39E0461B" w:rsidR="541408E3">
        <w:rPr>
          <w:rStyle w:val="normaltextrun"/>
          <w:rFonts w:ascii="Arial" w:hAnsi="Arial" w:eastAsia="游ゴシック Light" w:cs="Arial" w:eastAsiaTheme="majorEastAsia"/>
          <w:b w:val="0"/>
          <w:bCs w:val="0"/>
        </w:rPr>
        <w:t xml:space="preserve"> be </w:t>
      </w:r>
      <w:r w:rsidRPr="39E0461B" w:rsidR="1988A791">
        <w:rPr>
          <w:rStyle w:val="normaltextrun"/>
          <w:rFonts w:ascii="Arial" w:hAnsi="Arial" w:eastAsia="游ゴシック Light" w:cs="Arial" w:eastAsiaTheme="majorEastAsia"/>
          <w:b w:val="0"/>
          <w:bCs w:val="0"/>
        </w:rPr>
        <w:t>an</w:t>
      </w:r>
      <w:r w:rsidRPr="39E0461B" w:rsidR="541408E3">
        <w:rPr>
          <w:rStyle w:val="normaltextrun"/>
          <w:rFonts w:ascii="Arial" w:hAnsi="Arial" w:eastAsia="游ゴシック Light" w:cs="Arial" w:eastAsiaTheme="majorEastAsia"/>
          <w:b w:val="0"/>
          <w:bCs w:val="0"/>
        </w:rPr>
        <w:t xml:space="preserve"> affordable option in </w:t>
      </w:r>
      <w:r w:rsidRPr="39E0461B" w:rsidR="7569A2B1">
        <w:rPr>
          <w:rStyle w:val="normaltextrun"/>
          <w:rFonts w:ascii="Arial" w:hAnsi="Arial" w:eastAsia="游ゴシック Light" w:cs="Arial" w:eastAsiaTheme="majorEastAsia"/>
          <w:b w:val="0"/>
          <w:bCs w:val="0"/>
        </w:rPr>
        <w:t>the long</w:t>
      </w:r>
      <w:r w:rsidRPr="39E0461B" w:rsidR="541408E3">
        <w:rPr>
          <w:rStyle w:val="normaltextrun"/>
          <w:rFonts w:ascii="Arial" w:hAnsi="Arial" w:eastAsia="游ゴシック Light" w:cs="Arial" w:eastAsiaTheme="majorEastAsia"/>
          <w:b w:val="0"/>
          <w:bCs w:val="0"/>
        </w:rPr>
        <w:t xml:space="preserve"> term</w:t>
      </w:r>
      <w:r w:rsidRPr="39E0461B" w:rsidR="541408E3">
        <w:rPr>
          <w:rStyle w:val="normaltextrun"/>
          <w:rFonts w:ascii="Arial" w:hAnsi="Arial" w:eastAsia="游ゴシック Light" w:cs="Arial" w:eastAsiaTheme="majorEastAsia"/>
          <w:b w:val="0"/>
          <w:bCs w:val="0"/>
        </w:rPr>
        <w:t xml:space="preserve">. </w:t>
      </w:r>
    </w:p>
    <w:p w:rsidR="6B3D5E37" w:rsidP="2FB6060B" w:rsidRDefault="6B3D5E37" w14:paraId="5D99B32C" w14:textId="0057AB21">
      <w:pPr>
        <w:pStyle w:val="paragraph"/>
        <w:spacing w:before="0" w:beforeAutospacing="0" w:after="0" w:afterAutospacing="0" w:line="360" w:lineRule="auto"/>
        <w:jc w:val="both"/>
        <w:rPr>
          <w:rFonts w:ascii="Arial" w:hAnsi="Arial" w:cs="Arial"/>
          <w:sz w:val="18"/>
          <w:szCs w:val="18"/>
          <w:lang w:val="en-US"/>
        </w:rPr>
      </w:pPr>
    </w:p>
    <w:p w:rsidRPr="00220535" w:rsidR="00237036" w:rsidP="39E0461B" w:rsidRDefault="44CFA8D8" w14:paraId="55A8FA6D" w14:textId="456E76B3">
      <w:pPr>
        <w:pStyle w:val="paragraph"/>
        <w:spacing w:before="0" w:beforeAutospacing="off" w:after="0" w:afterAutospacing="off" w:line="360" w:lineRule="auto"/>
        <w:jc w:val="both"/>
        <w:textAlignment w:val="baseline"/>
        <w:rPr>
          <w:rFonts w:ascii="Arial" w:hAnsi="Arial" w:eastAsia="Arial" w:cs="Arial"/>
          <w:sz w:val="28"/>
          <w:szCs w:val="28"/>
        </w:rPr>
      </w:pPr>
      <w:r w:rsidRPr="39E0461B" w:rsidR="035C9435">
        <w:rPr>
          <w:rStyle w:val="normaltextrun"/>
          <w:rFonts w:ascii="Arial" w:hAnsi="Arial" w:eastAsia="Arial" w:cs="Arial"/>
          <w:b w:val="1"/>
          <w:bCs w:val="1"/>
          <w:sz w:val="28"/>
          <w:szCs w:val="28"/>
          <w:lang w:val="en-US"/>
        </w:rPr>
        <w:t>5.5</w:t>
      </w:r>
      <w:r w:rsidRPr="39E0461B" w:rsidR="10CD8C4B">
        <w:rPr>
          <w:rStyle w:val="normaltextrun"/>
          <w:rFonts w:ascii="Arial" w:hAnsi="Arial" w:eastAsia="Arial" w:cs="Arial"/>
          <w:b w:val="1"/>
          <w:bCs w:val="1"/>
          <w:sz w:val="28"/>
          <w:szCs w:val="28"/>
          <w:lang w:val="en-US"/>
        </w:rPr>
        <w:t xml:space="preserve"> </w:t>
      </w:r>
      <w:r w:rsidRPr="39E0461B" w:rsidR="1A52A11F">
        <w:rPr>
          <w:rStyle w:val="normaltextrun"/>
          <w:rFonts w:ascii="Arial" w:hAnsi="Arial" w:eastAsia="Arial" w:cs="Arial"/>
          <w:b w:val="1"/>
          <w:bCs w:val="1"/>
          <w:sz w:val="28"/>
          <w:szCs w:val="28"/>
          <w:lang w:val="en-US"/>
        </w:rPr>
        <w:t>Marketing and Sales Strategy</w:t>
      </w:r>
      <w:r w:rsidRPr="39E0461B" w:rsidR="1A52A11F">
        <w:rPr>
          <w:rStyle w:val="eop"/>
          <w:rFonts w:ascii="Arial" w:hAnsi="Arial" w:eastAsia="Arial" w:cs="Arial"/>
          <w:sz w:val="28"/>
          <w:szCs w:val="28"/>
        </w:rPr>
        <w:t> </w:t>
      </w:r>
    </w:p>
    <w:p w:rsidR="39E0461B" w:rsidP="39E0461B" w:rsidRDefault="39E0461B" w14:paraId="0606E2C5" w14:textId="07563311">
      <w:pPr>
        <w:pStyle w:val="paragraph"/>
        <w:spacing w:before="0" w:beforeAutospacing="off" w:after="0" w:afterAutospacing="off" w:line="360" w:lineRule="auto"/>
        <w:jc w:val="both"/>
        <w:rPr>
          <w:rStyle w:val="eop"/>
          <w:rFonts w:ascii="Arial" w:hAnsi="Arial" w:eastAsia="Arial" w:cs="Arial"/>
          <w:sz w:val="28"/>
          <w:szCs w:val="28"/>
        </w:rPr>
      </w:pPr>
    </w:p>
    <w:p w:rsidRPr="00220535" w:rsidR="00313050" w:rsidP="2FB6060B" w:rsidRDefault="1FA3EF96" w14:paraId="44995B1D" w14:textId="21D72A35">
      <w:pPr>
        <w:pStyle w:val="paragraph"/>
        <w:spacing w:before="0" w:beforeAutospacing="0" w:after="0" w:afterAutospacing="0" w:line="360" w:lineRule="auto"/>
        <w:jc w:val="both"/>
        <w:textAlignment w:val="baseline"/>
        <w:rPr>
          <w:rFonts w:ascii="Arial" w:hAnsi="Arial" w:eastAsia="Arial" w:cs="Arial"/>
        </w:rPr>
      </w:pPr>
      <w:r w:rsidRPr="2FB6060B">
        <w:rPr>
          <w:rStyle w:val="normaltextrun"/>
          <w:rFonts w:ascii="Arial" w:hAnsi="Arial" w:eastAsia="Arial" w:cs="Arial"/>
          <w:lang w:val="en-US"/>
        </w:rPr>
        <w:t xml:space="preserve">  </w:t>
      </w:r>
      <w:r w:rsidRPr="2FB6060B" w:rsidR="6860D22C">
        <w:rPr>
          <w:rStyle w:val="normaltextrun"/>
          <w:rFonts w:ascii="Arial" w:hAnsi="Arial" w:eastAsia="Arial" w:cs="Arial"/>
          <w:lang w:val="en-US"/>
        </w:rPr>
        <w:t>To promote Dentavita Ultimate Care, we</w:t>
      </w:r>
      <w:r w:rsidRPr="2FB6060B" w:rsidR="459E2D42">
        <w:rPr>
          <w:rStyle w:val="normaltextrun"/>
          <w:rFonts w:ascii="Arial" w:hAnsi="Arial" w:eastAsia="Arial" w:cs="Arial"/>
          <w:lang w:val="en-US"/>
        </w:rPr>
        <w:t xml:space="preserve"> will</w:t>
      </w:r>
      <w:r w:rsidRPr="2FB6060B" w:rsidR="6860D22C">
        <w:rPr>
          <w:rStyle w:val="normaltextrun"/>
          <w:rFonts w:ascii="Arial" w:hAnsi="Arial" w:eastAsia="Arial" w:cs="Arial"/>
          <w:lang w:val="en-US"/>
        </w:rPr>
        <w:t xml:space="preserve"> employ a multi-faceted approach, including digital marketing, social media influencers, and partnerships with dental professionals. Emphasizing its effectiveness, affordability, and convenience, we</w:t>
      </w:r>
      <w:r w:rsidRPr="2FB6060B" w:rsidR="6722D4F5">
        <w:rPr>
          <w:rStyle w:val="normaltextrun"/>
          <w:rFonts w:ascii="Arial" w:hAnsi="Arial" w:eastAsia="Arial" w:cs="Arial"/>
          <w:lang w:val="en-US"/>
        </w:rPr>
        <w:t xml:space="preserve"> will</w:t>
      </w:r>
      <w:r w:rsidRPr="2FB6060B" w:rsidR="6860D22C">
        <w:rPr>
          <w:rStyle w:val="normaltextrun"/>
          <w:rFonts w:ascii="Arial" w:hAnsi="Arial" w:eastAsia="Arial" w:cs="Arial"/>
          <w:lang w:val="en-US"/>
        </w:rPr>
        <w:t xml:space="preserve"> target our audience through tailored ads and promotions. </w:t>
      </w:r>
      <w:r w:rsidRPr="2FB6060B" w:rsidR="260EBA6E">
        <w:rPr>
          <w:rStyle w:val="normaltextrun"/>
          <w:rFonts w:ascii="Arial" w:hAnsi="Arial" w:eastAsia="Arial" w:cs="Arial"/>
          <w:lang w:val="en-US"/>
        </w:rPr>
        <w:t>Unlike mass promotions</w:t>
      </w:r>
      <w:r w:rsidRPr="2FB6060B" w:rsidR="1442D6DA">
        <w:rPr>
          <w:rStyle w:val="normaltextrun"/>
          <w:rFonts w:ascii="Arial" w:hAnsi="Arial" w:eastAsia="Arial" w:cs="Arial"/>
          <w:lang w:val="en-US"/>
        </w:rPr>
        <w:t xml:space="preserve"> th</w:t>
      </w:r>
      <w:r w:rsidRPr="2FB6060B" w:rsidR="069C6228">
        <w:rPr>
          <w:rStyle w:val="normaltextrun"/>
          <w:rFonts w:ascii="Arial" w:hAnsi="Arial" w:eastAsia="Arial" w:cs="Arial"/>
          <w:lang w:val="en-US"/>
        </w:rPr>
        <w:t>e</w:t>
      </w:r>
      <w:r w:rsidRPr="2FB6060B" w:rsidR="14CC5C9A">
        <w:rPr>
          <w:rStyle w:val="normaltextrun"/>
          <w:rFonts w:ascii="Arial" w:hAnsi="Arial" w:eastAsia="Arial" w:cs="Arial"/>
          <w:lang w:val="en-US"/>
        </w:rPr>
        <w:t xml:space="preserve"> l</w:t>
      </w:r>
      <w:r w:rsidRPr="2FB6060B" w:rsidR="7485CDEF">
        <w:rPr>
          <w:rStyle w:val="normaltextrun"/>
          <w:rFonts w:ascii="Arial" w:hAnsi="Arial" w:eastAsia="Arial" w:cs="Arial"/>
          <w:lang w:val="en-US"/>
        </w:rPr>
        <w:t xml:space="preserve">ow budget </w:t>
      </w:r>
      <w:r w:rsidRPr="2FB6060B" w:rsidR="069C6228">
        <w:rPr>
          <w:rStyle w:val="normaltextrun"/>
          <w:rFonts w:ascii="Arial" w:hAnsi="Arial" w:eastAsia="Arial" w:cs="Arial"/>
          <w:lang w:val="en-US"/>
        </w:rPr>
        <w:t xml:space="preserve">niche marketing shall only </w:t>
      </w:r>
      <w:r w:rsidRPr="2FB6060B" w:rsidR="795AA62E">
        <w:rPr>
          <w:rStyle w:val="normaltextrun"/>
          <w:rFonts w:ascii="Arial" w:hAnsi="Arial" w:eastAsia="Arial" w:cs="Arial"/>
          <w:lang w:val="en-US"/>
        </w:rPr>
        <w:t>aim to</w:t>
      </w:r>
      <w:r w:rsidRPr="2FB6060B" w:rsidR="6860D22C">
        <w:rPr>
          <w:rStyle w:val="normaltextrun"/>
          <w:rFonts w:ascii="Arial" w:hAnsi="Arial" w:eastAsia="Arial" w:cs="Arial"/>
          <w:lang w:val="en-US"/>
        </w:rPr>
        <w:t xml:space="preserve"> </w:t>
      </w:r>
      <w:r w:rsidRPr="2FB6060B" w:rsidR="7F3C8B2D">
        <w:rPr>
          <w:rStyle w:val="normaltextrun"/>
          <w:rFonts w:ascii="Arial" w:hAnsi="Arial" w:eastAsia="Arial" w:cs="Arial"/>
          <w:lang w:val="en-US"/>
        </w:rPr>
        <w:t>o</w:t>
      </w:r>
      <w:r w:rsidRPr="2FB6060B" w:rsidR="6860D22C">
        <w:rPr>
          <w:rStyle w:val="normaltextrun"/>
          <w:rFonts w:ascii="Arial" w:hAnsi="Arial" w:eastAsia="Arial" w:cs="Arial"/>
          <w:lang w:val="en-US"/>
        </w:rPr>
        <w:t>ur goal to secure partnerships with industry leaders like GSK and Unilever to expand market access. Through strategic negotiations and operational readiness, Dentavita will be positioned as a valuable addition to their portfolios, effectively addressing prevalent oral health issues.</w:t>
      </w:r>
      <w:r w:rsidRPr="2FB6060B" w:rsidR="6860D22C">
        <w:rPr>
          <w:rStyle w:val="eop"/>
          <w:rFonts w:ascii="Arial" w:hAnsi="Arial" w:eastAsia="Arial" w:cs="Arial"/>
        </w:rPr>
        <w:t> </w:t>
      </w:r>
      <w:r w:rsidRPr="2FB6060B" w:rsidR="12F23D3B">
        <w:rPr>
          <w:rStyle w:val="eop"/>
          <w:rFonts w:ascii="Arial" w:hAnsi="Arial" w:eastAsia="Arial" w:cs="Arial"/>
        </w:rPr>
        <w:t>Our sale strategy is inspired by</w:t>
      </w:r>
      <w:r w:rsidRPr="2FB6060B" w:rsidR="04828B1F">
        <w:rPr>
          <w:rStyle w:val="eop"/>
          <w:rFonts w:ascii="Arial" w:hAnsi="Arial" w:eastAsia="Arial" w:cs="Arial"/>
        </w:rPr>
        <w:t xml:space="preserve"> another successful startup </w:t>
      </w:r>
      <w:r w:rsidRPr="2FB6060B" w:rsidR="3BA5C675">
        <w:rPr>
          <w:rStyle w:val="eop"/>
          <w:rFonts w:ascii="Arial" w:hAnsi="Arial" w:eastAsia="Arial" w:cs="Arial"/>
        </w:rPr>
        <w:t xml:space="preserve">of </w:t>
      </w:r>
      <w:r w:rsidRPr="2FB6060B" w:rsidR="04828B1F">
        <w:rPr>
          <w:rStyle w:val="eop"/>
          <w:rFonts w:ascii="Arial" w:hAnsi="Arial" w:eastAsia="Arial" w:cs="Arial"/>
        </w:rPr>
        <w:t>“</w:t>
      </w:r>
      <w:r w:rsidRPr="2FB6060B" w:rsidR="190F9166">
        <w:rPr>
          <w:rFonts w:ascii="Arial" w:hAnsi="Arial" w:eastAsia="Arial" w:cs="Arial"/>
        </w:rPr>
        <w:t>Modern Meadows”</w:t>
      </w:r>
      <w:r w:rsidRPr="2FB6060B" w:rsidR="796E9230">
        <w:rPr>
          <w:rFonts w:ascii="Arial" w:hAnsi="Arial" w:eastAsia="Arial" w:cs="Arial"/>
        </w:rPr>
        <w:t xml:space="preserve">. </w:t>
      </w:r>
      <w:r w:rsidRPr="2FB6060B" w:rsidR="399E5C95">
        <w:rPr>
          <w:rFonts w:ascii="Arial" w:hAnsi="Arial" w:eastAsia="Arial" w:cs="Arial"/>
        </w:rPr>
        <w:t xml:space="preserve">They </w:t>
      </w:r>
      <w:r w:rsidRPr="2FB6060B" w:rsidR="3F80E09D">
        <w:rPr>
          <w:rFonts w:ascii="Arial" w:hAnsi="Arial" w:eastAsia="Arial" w:cs="Arial"/>
        </w:rPr>
        <w:t xml:space="preserve">initially introduced their next generation raw </w:t>
      </w:r>
      <w:r w:rsidRPr="2FB6060B" w:rsidR="739B82E6">
        <w:rPr>
          <w:rFonts w:ascii="Arial" w:hAnsi="Arial" w:eastAsia="Arial" w:cs="Arial"/>
        </w:rPr>
        <w:t>clothing</w:t>
      </w:r>
      <w:r w:rsidRPr="2FB6060B" w:rsidR="3F80E09D">
        <w:rPr>
          <w:rFonts w:ascii="Arial" w:hAnsi="Arial" w:eastAsia="Arial" w:cs="Arial"/>
        </w:rPr>
        <w:t xml:space="preserve"> materials through niche marketing and then </w:t>
      </w:r>
      <w:r w:rsidRPr="2FB6060B" w:rsidR="691C6FD3">
        <w:rPr>
          <w:rFonts w:ascii="Arial" w:hAnsi="Arial" w:eastAsia="Arial" w:cs="Arial"/>
        </w:rPr>
        <w:t>successfully</w:t>
      </w:r>
      <w:r w:rsidRPr="2FB6060B" w:rsidR="3F80E09D">
        <w:rPr>
          <w:rFonts w:ascii="Arial" w:hAnsi="Arial" w:eastAsia="Arial" w:cs="Arial"/>
        </w:rPr>
        <w:t xml:space="preserve"> mass</w:t>
      </w:r>
      <w:r w:rsidRPr="2FB6060B" w:rsidR="53C03FB4">
        <w:rPr>
          <w:rFonts w:ascii="Arial" w:hAnsi="Arial" w:eastAsia="Arial" w:cs="Arial"/>
        </w:rPr>
        <w:t xml:space="preserve"> </w:t>
      </w:r>
      <w:r w:rsidRPr="2FB6060B" w:rsidR="3F80E09D">
        <w:rPr>
          <w:rFonts w:ascii="Arial" w:hAnsi="Arial" w:eastAsia="Arial" w:cs="Arial"/>
        </w:rPr>
        <w:t>commercialized it by collaborating with some famous designers and brands.</w:t>
      </w:r>
    </w:p>
    <w:p w:rsidR="2FB6060B" w:rsidP="2FB6060B" w:rsidRDefault="2FB6060B" w14:paraId="53DD01E3" w14:textId="32DB4155">
      <w:pPr>
        <w:pStyle w:val="paragraph"/>
        <w:spacing w:before="0" w:beforeAutospacing="0" w:after="0" w:afterAutospacing="0" w:line="360" w:lineRule="auto"/>
        <w:jc w:val="both"/>
        <w:rPr>
          <w:rFonts w:ascii="Arial" w:hAnsi="Arial" w:eastAsia="Arial" w:cs="Arial"/>
        </w:rPr>
      </w:pPr>
    </w:p>
    <w:p w:rsidRPr="00220535" w:rsidR="00237036" w:rsidP="39E0461B" w:rsidRDefault="0D2C1F8C" w14:paraId="51E477E0" w14:textId="1789CAAD">
      <w:pPr>
        <w:pStyle w:val="paragraph"/>
        <w:spacing w:before="0" w:beforeAutospacing="off" w:after="0" w:afterAutospacing="off" w:line="360" w:lineRule="auto"/>
        <w:jc w:val="both"/>
        <w:textAlignment w:val="baseline"/>
        <w:rPr>
          <w:rStyle w:val="eop"/>
          <w:rFonts w:ascii="Arial" w:hAnsi="Arial" w:eastAsia="Arial" w:cs="Arial"/>
          <w:sz w:val="28"/>
          <w:szCs w:val="28"/>
        </w:rPr>
      </w:pPr>
      <w:r w:rsidRPr="39E0461B" w:rsidR="33BC0132">
        <w:rPr>
          <w:rStyle w:val="normaltextrun"/>
          <w:rFonts w:ascii="Arial" w:hAnsi="Arial" w:eastAsia="Arial" w:cs="Arial"/>
          <w:b w:val="1"/>
          <w:bCs w:val="1"/>
          <w:sz w:val="28"/>
          <w:szCs w:val="28"/>
          <w:lang w:val="en-US"/>
        </w:rPr>
        <w:t>5.6</w:t>
      </w:r>
      <w:r w:rsidRPr="39E0461B" w:rsidR="1F263191">
        <w:rPr>
          <w:rStyle w:val="normaltextrun"/>
          <w:rFonts w:ascii="Arial" w:hAnsi="Arial" w:eastAsia="Arial" w:cs="Arial"/>
          <w:b w:val="1"/>
          <w:bCs w:val="1"/>
          <w:sz w:val="28"/>
          <w:szCs w:val="28"/>
          <w:lang w:val="en-US"/>
        </w:rPr>
        <w:t xml:space="preserve"> </w:t>
      </w:r>
      <w:r w:rsidRPr="39E0461B" w:rsidR="1A52A11F">
        <w:rPr>
          <w:rStyle w:val="normaltextrun"/>
          <w:rFonts w:ascii="Arial" w:hAnsi="Arial" w:eastAsia="Arial" w:cs="Arial"/>
          <w:b w:val="1"/>
          <w:bCs w:val="1"/>
          <w:sz w:val="28"/>
          <w:szCs w:val="28"/>
          <w:lang w:val="en-US"/>
        </w:rPr>
        <w:t>Funding Plan</w:t>
      </w:r>
    </w:p>
    <w:p w:rsidR="39E0461B" w:rsidP="39E0461B" w:rsidRDefault="39E0461B" w14:paraId="3DF30748" w14:textId="08AEAE41">
      <w:pPr>
        <w:pStyle w:val="paragraph"/>
        <w:spacing w:before="0" w:beforeAutospacing="off" w:after="0" w:afterAutospacing="off" w:line="360" w:lineRule="auto"/>
        <w:jc w:val="both"/>
        <w:rPr>
          <w:rStyle w:val="normaltextrun"/>
          <w:rFonts w:ascii="Arial" w:hAnsi="Arial" w:eastAsia="Arial" w:cs="Arial"/>
          <w:b w:val="1"/>
          <w:bCs w:val="1"/>
          <w:sz w:val="28"/>
          <w:szCs w:val="28"/>
          <w:lang w:val="en-US"/>
        </w:rPr>
      </w:pPr>
    </w:p>
    <w:p w:rsidRPr="00220535" w:rsidR="00237036" w:rsidP="2FB6060B" w:rsidRDefault="7BB692D4" w14:paraId="227781FB" w14:textId="03D716DF">
      <w:pPr>
        <w:pStyle w:val="paragraph"/>
        <w:spacing w:before="0" w:beforeAutospacing="0" w:after="0" w:afterAutospacing="0" w:line="360" w:lineRule="auto"/>
        <w:jc w:val="both"/>
        <w:textAlignment w:val="baseline"/>
        <w:rPr>
          <w:rFonts w:ascii="Arial" w:hAnsi="Arial" w:eastAsia="Arial" w:cs="Arial"/>
        </w:rPr>
      </w:pPr>
      <w:r w:rsidRPr="2FB6060B">
        <w:rPr>
          <w:rStyle w:val="normaltextrun"/>
          <w:rFonts w:ascii="Arial" w:hAnsi="Arial" w:eastAsia="Arial" w:cs="Arial"/>
          <w:lang w:val="en-US"/>
        </w:rPr>
        <w:t xml:space="preserve">  </w:t>
      </w:r>
      <w:r w:rsidRPr="2FB6060B" w:rsidR="6860D22C">
        <w:rPr>
          <w:rStyle w:val="normaltextrun"/>
          <w:rFonts w:ascii="Arial" w:hAnsi="Arial" w:eastAsia="Arial" w:cs="Arial"/>
          <w:lang w:val="en-US"/>
        </w:rPr>
        <w:t xml:space="preserve">To fund the </w:t>
      </w:r>
      <w:r w:rsidRPr="2FB6060B" w:rsidR="7534E72A">
        <w:rPr>
          <w:rStyle w:val="normaltextrun"/>
          <w:rFonts w:ascii="Arial" w:hAnsi="Arial" w:eastAsia="Arial" w:cs="Arial"/>
          <w:lang w:val="en-US"/>
        </w:rPr>
        <w:t>Research</w:t>
      </w:r>
      <w:r w:rsidRPr="2FB6060B" w:rsidR="6860D22C">
        <w:rPr>
          <w:rStyle w:val="normaltextrun"/>
          <w:rFonts w:ascii="Arial" w:hAnsi="Arial" w:eastAsia="Arial" w:cs="Arial"/>
          <w:lang w:val="en-US"/>
        </w:rPr>
        <w:t xml:space="preserve">, </w:t>
      </w:r>
      <w:r w:rsidRPr="2FB6060B" w:rsidR="0078A141">
        <w:rPr>
          <w:rStyle w:val="normaltextrun"/>
          <w:rFonts w:ascii="Arial" w:hAnsi="Arial" w:eastAsia="Arial" w:cs="Arial"/>
          <w:lang w:val="en-US"/>
        </w:rPr>
        <w:t>development</w:t>
      </w:r>
      <w:r w:rsidRPr="2FB6060B" w:rsidR="72142CD4">
        <w:rPr>
          <w:rStyle w:val="normaltextrun"/>
          <w:rFonts w:ascii="Arial" w:hAnsi="Arial" w:eastAsia="Arial" w:cs="Arial"/>
          <w:lang w:val="en-US"/>
        </w:rPr>
        <w:t xml:space="preserve">, and niche </w:t>
      </w:r>
      <w:r w:rsidRPr="2FB6060B" w:rsidR="6860D22C">
        <w:rPr>
          <w:rStyle w:val="normaltextrun"/>
          <w:rFonts w:ascii="Arial" w:hAnsi="Arial" w:eastAsia="Arial" w:cs="Arial"/>
          <w:lang w:val="en-US"/>
        </w:rPr>
        <w:t>marketing of Dentavita Ultimate Care, we will pursue various sources of funding.</w:t>
      </w:r>
      <w:r w:rsidRPr="2FB6060B" w:rsidR="6860D22C">
        <w:rPr>
          <w:rStyle w:val="eop"/>
          <w:rFonts w:ascii="Arial" w:hAnsi="Arial" w:eastAsia="Arial" w:cs="Arial"/>
        </w:rPr>
        <w:t> </w:t>
      </w:r>
      <w:r w:rsidRPr="2FB6060B" w:rsidR="0D1567EE">
        <w:rPr>
          <w:rStyle w:val="normaltextrun"/>
          <w:rFonts w:ascii="Arial" w:hAnsi="Arial" w:eastAsia="Arial" w:cs="Arial"/>
          <w:lang w:val="en-US"/>
        </w:rPr>
        <w:t>Initially, we will seek seed funding through university entrepreneurship centers</w:t>
      </w:r>
      <w:r w:rsidRPr="2FB6060B" w:rsidR="7FD08C92">
        <w:rPr>
          <w:rStyle w:val="normaltextrun"/>
          <w:rFonts w:ascii="Arial" w:hAnsi="Arial" w:eastAsia="Arial" w:cs="Arial"/>
          <w:lang w:val="en-US"/>
        </w:rPr>
        <w:t xml:space="preserve"> (University of Salford’s Launch Business Incubator)</w:t>
      </w:r>
      <w:r w:rsidRPr="2FB6060B" w:rsidR="0D1567EE">
        <w:rPr>
          <w:rStyle w:val="normaltextrun"/>
          <w:rFonts w:ascii="Arial" w:hAnsi="Arial" w:eastAsia="Arial" w:cs="Arial"/>
          <w:lang w:val="en-US"/>
        </w:rPr>
        <w:t>, innovation grants</w:t>
      </w:r>
      <w:r w:rsidRPr="2FB6060B" w:rsidR="6E9B8018">
        <w:rPr>
          <w:rStyle w:val="normaltextrun"/>
          <w:rFonts w:ascii="Arial" w:hAnsi="Arial" w:eastAsia="Arial" w:cs="Arial"/>
          <w:lang w:val="en-US"/>
        </w:rPr>
        <w:t xml:space="preserve"> (The Biotechnology and Biological Sciences Research </w:t>
      </w:r>
      <w:r w:rsidRPr="2FB6060B" w:rsidR="211EF272">
        <w:rPr>
          <w:rStyle w:val="normaltextrun"/>
          <w:rFonts w:ascii="Arial" w:hAnsi="Arial" w:eastAsia="Arial" w:cs="Arial"/>
          <w:lang w:val="en-US"/>
        </w:rPr>
        <w:t>Council</w:t>
      </w:r>
      <w:r w:rsidRPr="2FB6060B" w:rsidR="6E9B8018">
        <w:rPr>
          <w:rStyle w:val="normaltextrun"/>
          <w:rFonts w:ascii="Arial" w:hAnsi="Arial" w:eastAsia="Arial" w:cs="Arial"/>
          <w:lang w:val="en-US"/>
        </w:rPr>
        <w:t>)</w:t>
      </w:r>
      <w:r w:rsidRPr="2FB6060B" w:rsidR="0D1567EE">
        <w:rPr>
          <w:rStyle w:val="normaltextrun"/>
          <w:rFonts w:ascii="Arial" w:hAnsi="Arial" w:eastAsia="Arial" w:cs="Arial"/>
          <w:lang w:val="en-US"/>
        </w:rPr>
        <w:t>, and crowdfunding platforms. These resources will provide the necessary capital to conduct market research, develop the product, and initiate marketing campaigns.</w:t>
      </w:r>
      <w:r w:rsidRPr="2FB6060B" w:rsidR="0D1567EE">
        <w:rPr>
          <w:rStyle w:val="eop"/>
          <w:rFonts w:ascii="Arial" w:hAnsi="Arial" w:eastAsia="Arial" w:cs="Arial"/>
        </w:rPr>
        <w:t> </w:t>
      </w:r>
    </w:p>
    <w:p w:rsidR="00237036" w:rsidP="2FB6060B" w:rsidRDefault="6860D22C" w14:paraId="5DC22DA8" w14:textId="47915BF6">
      <w:pPr>
        <w:pStyle w:val="paragraph"/>
        <w:spacing w:before="0" w:beforeAutospacing="0" w:after="0" w:afterAutospacing="0" w:line="360" w:lineRule="auto"/>
        <w:jc w:val="both"/>
        <w:textAlignment w:val="baseline"/>
        <w:rPr>
          <w:rStyle w:val="eop"/>
          <w:rFonts w:ascii="Arial" w:hAnsi="Arial" w:eastAsia="Arial" w:cs="Arial"/>
        </w:rPr>
      </w:pPr>
      <w:r w:rsidRPr="2FB6060B">
        <w:rPr>
          <w:rStyle w:val="normaltextrun"/>
          <w:rFonts w:ascii="Arial" w:hAnsi="Arial" w:eastAsia="Arial" w:cs="Arial"/>
          <w:lang w:val="en-US"/>
        </w:rPr>
        <w:t xml:space="preserve">As the project progresses, we will explore additional funding opportunities, such as venture capital investment or strategic partnerships with industry players. Securing investment from top companies like GSK or Unilever would not only provide financial support but also lend credibility to our product and enhance our market </w:t>
      </w:r>
      <w:r w:rsidRPr="2FB6060B" w:rsidR="462F03E7">
        <w:rPr>
          <w:rStyle w:val="normaltextrun"/>
          <w:rFonts w:ascii="Arial" w:hAnsi="Arial" w:eastAsia="Arial" w:cs="Arial"/>
          <w:lang w:val="en-US"/>
        </w:rPr>
        <w:t>value as a R&amp;D company</w:t>
      </w:r>
      <w:r w:rsidRPr="2FB6060B">
        <w:rPr>
          <w:rStyle w:val="normaltextrun"/>
          <w:rFonts w:ascii="Arial" w:hAnsi="Arial" w:eastAsia="Arial" w:cs="Arial"/>
          <w:lang w:val="en-US"/>
        </w:rPr>
        <w:t>.</w:t>
      </w:r>
      <w:r w:rsidRPr="2FB6060B">
        <w:rPr>
          <w:rStyle w:val="eop"/>
          <w:rFonts w:ascii="Arial" w:hAnsi="Arial" w:eastAsia="Arial" w:cs="Arial"/>
        </w:rPr>
        <w:t> </w:t>
      </w:r>
    </w:p>
    <w:p w:rsidR="282B8B1A" w:rsidP="39E0461B" w:rsidRDefault="282B8B1A" w14:paraId="4F74C6C2" w14:textId="467E29FD">
      <w:pPr>
        <w:pStyle w:val="paragraph"/>
        <w:spacing w:before="0" w:beforeAutospacing="off" w:after="0" w:afterAutospacing="off" w:line="360" w:lineRule="auto"/>
        <w:jc w:val="both"/>
        <w:rPr>
          <w:rFonts w:ascii="Arial" w:hAnsi="Arial" w:eastAsia="Arial" w:cs="Arial"/>
          <w:sz w:val="28"/>
          <w:szCs w:val="28"/>
        </w:rPr>
      </w:pPr>
    </w:p>
    <w:p w:rsidRPr="00220535" w:rsidR="00237036" w:rsidP="39E0461B" w:rsidRDefault="47A7DFE6" w14:paraId="7D5E7E10" w14:textId="083D310C">
      <w:pPr>
        <w:pStyle w:val="paragraph"/>
        <w:spacing w:before="0" w:beforeAutospacing="off" w:after="0" w:afterAutospacing="off" w:line="360" w:lineRule="auto"/>
        <w:jc w:val="both"/>
        <w:textAlignment w:val="baseline"/>
        <w:rPr>
          <w:rStyle w:val="eop"/>
          <w:rFonts w:ascii="Arial" w:hAnsi="Arial" w:eastAsia="Arial" w:cs="Arial"/>
          <w:sz w:val="28"/>
          <w:szCs w:val="28"/>
        </w:rPr>
      </w:pPr>
      <w:r w:rsidRPr="39E0461B" w:rsidR="60CB4C57">
        <w:rPr>
          <w:rStyle w:val="normaltextrun"/>
          <w:rFonts w:ascii="Arial" w:hAnsi="Arial" w:eastAsia="Arial" w:cs="Arial"/>
          <w:b w:val="1"/>
          <w:bCs w:val="1"/>
          <w:sz w:val="28"/>
          <w:szCs w:val="28"/>
          <w:lang w:val="en-US"/>
        </w:rPr>
        <w:t>5.7</w:t>
      </w:r>
      <w:r w:rsidRPr="39E0461B" w:rsidR="5726E622">
        <w:rPr>
          <w:rStyle w:val="normaltextrun"/>
          <w:rFonts w:ascii="Arial" w:hAnsi="Arial" w:eastAsia="Arial" w:cs="Arial"/>
          <w:b w:val="1"/>
          <w:bCs w:val="1"/>
          <w:sz w:val="28"/>
          <w:szCs w:val="28"/>
          <w:lang w:val="en-US"/>
        </w:rPr>
        <w:t xml:space="preserve"> </w:t>
      </w:r>
      <w:r w:rsidRPr="39E0461B" w:rsidR="1A52A11F">
        <w:rPr>
          <w:rStyle w:val="normaltextrun"/>
          <w:rFonts w:ascii="Arial" w:hAnsi="Arial" w:eastAsia="Arial" w:cs="Arial"/>
          <w:b w:val="1"/>
          <w:bCs w:val="1"/>
          <w:sz w:val="28"/>
          <w:szCs w:val="28"/>
          <w:lang w:val="en-US"/>
        </w:rPr>
        <w:t>Research and Development</w:t>
      </w:r>
    </w:p>
    <w:p w:rsidR="39E0461B" w:rsidP="39E0461B" w:rsidRDefault="39E0461B" w14:paraId="452C7F28" w14:textId="52A82FDA">
      <w:pPr>
        <w:pStyle w:val="paragraph"/>
        <w:spacing w:before="0" w:beforeAutospacing="off" w:after="0" w:afterAutospacing="off" w:line="360" w:lineRule="auto"/>
        <w:jc w:val="both"/>
        <w:rPr>
          <w:rStyle w:val="normaltextrun"/>
          <w:rFonts w:ascii="Arial" w:hAnsi="Arial" w:eastAsia="Arial" w:cs="Arial"/>
          <w:b w:val="1"/>
          <w:bCs w:val="1"/>
          <w:sz w:val="28"/>
          <w:szCs w:val="28"/>
          <w:lang w:val="en-US"/>
        </w:rPr>
      </w:pPr>
    </w:p>
    <w:p w:rsidR="00237036" w:rsidP="37589672" w:rsidRDefault="10FAD5C4" w14:paraId="23CCC05B" w14:textId="2DD4E633">
      <w:pPr>
        <w:pStyle w:val="paragraph"/>
        <w:spacing w:before="0" w:beforeAutospacing="0" w:after="0" w:afterAutospacing="0" w:line="360" w:lineRule="auto"/>
        <w:jc w:val="both"/>
        <w:textAlignment w:val="baseline"/>
        <w:rPr>
          <w:rStyle w:val="eop"/>
          <w:rFonts w:ascii="Arial" w:hAnsi="Arial" w:eastAsia="Arial" w:cs="Arial"/>
        </w:rPr>
      </w:pPr>
      <w:r w:rsidRPr="71B70BA4">
        <w:rPr>
          <w:rStyle w:val="normaltextrun"/>
          <w:rFonts w:ascii="Arial" w:hAnsi="Arial" w:eastAsia="Arial" w:cs="Arial"/>
          <w:lang w:val="en-US"/>
        </w:rPr>
        <w:t xml:space="preserve">  </w:t>
      </w:r>
      <w:r w:rsidRPr="71B70BA4" w:rsidR="6860D22C">
        <w:rPr>
          <w:rStyle w:val="normaltextrun"/>
          <w:rFonts w:ascii="Arial" w:hAnsi="Arial" w:eastAsia="Arial" w:cs="Arial"/>
          <w:lang w:val="en-US"/>
        </w:rPr>
        <w:t>Research and development (R&amp;D) will be a core focus of our project, as we continuously strive to improve and innovate our dental gummy product.</w:t>
      </w:r>
      <w:r w:rsidRPr="71B70BA4" w:rsidR="6860D22C">
        <w:rPr>
          <w:rStyle w:val="eop"/>
          <w:rFonts w:ascii="Arial" w:hAnsi="Arial" w:eastAsia="Arial" w:cs="Arial"/>
        </w:rPr>
        <w:t> </w:t>
      </w:r>
      <w:r w:rsidRPr="71B70BA4" w:rsidR="6860D22C">
        <w:rPr>
          <w:rStyle w:val="normaltextrun"/>
          <w:rFonts w:ascii="Arial" w:hAnsi="Arial" w:eastAsia="Arial" w:cs="Arial"/>
          <w:lang w:val="en-US"/>
        </w:rPr>
        <w:t>We will allocate resources to conduct comprehensive research on natural ingredients, postbiotics, and oral health science to optimize the formulation of Dentavita Ultimate Care.</w:t>
      </w:r>
      <w:r w:rsidRPr="71B70BA4" w:rsidR="6860D22C">
        <w:rPr>
          <w:rStyle w:val="eop"/>
          <w:rFonts w:ascii="Arial" w:hAnsi="Arial" w:eastAsia="Arial" w:cs="Arial"/>
        </w:rPr>
        <w:t> </w:t>
      </w:r>
      <w:r w:rsidRPr="71B70BA4" w:rsidR="6860D22C">
        <w:rPr>
          <w:rStyle w:val="normaltextrun"/>
          <w:rFonts w:ascii="Arial" w:hAnsi="Arial" w:eastAsia="Arial" w:cs="Arial"/>
          <w:lang w:val="en-US"/>
        </w:rPr>
        <w:t>Collaborating with university faculty and research centers, we will explore emerging technologies and scientific advancements to enhance the efficacy and safety of our product.</w:t>
      </w:r>
      <w:r w:rsidRPr="71B70BA4" w:rsidR="6860D22C">
        <w:rPr>
          <w:rStyle w:val="eop"/>
          <w:rFonts w:ascii="Arial" w:hAnsi="Arial" w:eastAsia="Arial" w:cs="Arial"/>
        </w:rPr>
        <w:t> </w:t>
      </w:r>
      <w:r w:rsidRPr="71B70BA4" w:rsidR="34D49D30">
        <w:rPr>
          <w:rStyle w:val="eop"/>
          <w:rFonts w:ascii="Arial" w:hAnsi="Arial" w:eastAsia="Arial" w:cs="Arial"/>
        </w:rPr>
        <w:t xml:space="preserve"> </w:t>
      </w:r>
      <w:r w:rsidRPr="71B70BA4" w:rsidR="6860D22C">
        <w:rPr>
          <w:rStyle w:val="normaltextrun"/>
          <w:rFonts w:ascii="Arial" w:hAnsi="Arial" w:eastAsia="Arial" w:cs="Arial"/>
          <w:lang w:val="en-US"/>
        </w:rPr>
        <w:t xml:space="preserve">Consumer feedback from surveys and product testing will inform our R&amp;D efforts, guiding </w:t>
      </w:r>
      <w:r w:rsidRPr="71B70BA4" w:rsidR="6AA00865">
        <w:rPr>
          <w:rStyle w:val="normaltextrun"/>
          <w:rFonts w:ascii="Arial" w:hAnsi="Arial" w:eastAsia="Arial" w:cs="Arial"/>
          <w:lang w:val="en-US"/>
        </w:rPr>
        <w:t>further</w:t>
      </w:r>
      <w:r w:rsidRPr="71B70BA4" w:rsidR="6860D22C">
        <w:rPr>
          <w:rStyle w:val="normaltextrun"/>
          <w:rFonts w:ascii="Arial" w:hAnsi="Arial" w:eastAsia="Arial" w:cs="Arial"/>
          <w:lang w:val="en-US"/>
        </w:rPr>
        <w:t xml:space="preserve"> improvements and ensuring alignment with consumer preferences and needs.</w:t>
      </w:r>
      <w:r w:rsidRPr="71B70BA4" w:rsidR="6860D22C">
        <w:rPr>
          <w:rStyle w:val="eop"/>
          <w:rFonts w:ascii="Arial" w:hAnsi="Arial" w:eastAsia="Arial" w:cs="Arial"/>
        </w:rPr>
        <w:t> </w:t>
      </w:r>
    </w:p>
    <w:p w:rsidR="45E895C3" w:rsidP="37589672" w:rsidRDefault="45E895C3" w14:paraId="1DCA9EEC" w14:textId="06865A2F">
      <w:pPr>
        <w:pStyle w:val="paragraph"/>
        <w:spacing w:before="0" w:beforeAutospacing="0" w:after="0" w:afterAutospacing="0" w:line="360" w:lineRule="auto"/>
        <w:jc w:val="both"/>
        <w:rPr>
          <w:rFonts w:ascii="Arial" w:hAnsi="Arial" w:eastAsia="Arial" w:cs="Arial"/>
        </w:rPr>
      </w:pPr>
    </w:p>
    <w:p w:rsidRPr="00220535" w:rsidR="00237036" w:rsidP="39E0461B" w:rsidRDefault="080FA9D2" w14:paraId="00FC1DF5" w14:textId="38B59F7A">
      <w:pPr>
        <w:pStyle w:val="paragraph"/>
        <w:spacing w:before="0" w:beforeAutospacing="off" w:after="0" w:afterAutospacing="off" w:line="360" w:lineRule="auto"/>
        <w:jc w:val="both"/>
        <w:textAlignment w:val="baseline"/>
        <w:rPr>
          <w:rStyle w:val="eop"/>
          <w:rFonts w:ascii="Arial" w:hAnsi="Arial" w:eastAsia="Arial" w:cs="Arial"/>
          <w:sz w:val="28"/>
          <w:szCs w:val="28"/>
        </w:rPr>
      </w:pPr>
      <w:r w:rsidRPr="39E0461B" w:rsidR="68229460">
        <w:rPr>
          <w:rStyle w:val="normaltextrun"/>
          <w:rFonts w:ascii="Arial" w:hAnsi="Arial" w:eastAsia="Arial" w:cs="Arial"/>
          <w:b w:val="1"/>
          <w:bCs w:val="1"/>
          <w:sz w:val="28"/>
          <w:szCs w:val="28"/>
          <w:lang w:val="en-US"/>
        </w:rPr>
        <w:t>5.8</w:t>
      </w:r>
      <w:r w:rsidRPr="39E0461B" w:rsidR="4E2E8B0B">
        <w:rPr>
          <w:rStyle w:val="normaltextrun"/>
          <w:rFonts w:ascii="Arial" w:hAnsi="Arial" w:eastAsia="Arial" w:cs="Arial"/>
          <w:b w:val="1"/>
          <w:bCs w:val="1"/>
          <w:sz w:val="28"/>
          <w:szCs w:val="28"/>
          <w:lang w:val="en-US"/>
        </w:rPr>
        <w:t xml:space="preserve"> </w:t>
      </w:r>
      <w:r w:rsidRPr="39E0461B" w:rsidR="1A52A11F">
        <w:rPr>
          <w:rStyle w:val="normaltextrun"/>
          <w:rFonts w:ascii="Arial" w:hAnsi="Arial" w:eastAsia="Arial" w:cs="Arial"/>
          <w:b w:val="1"/>
          <w:bCs w:val="1"/>
          <w:sz w:val="28"/>
          <w:szCs w:val="28"/>
          <w:lang w:val="en-US"/>
        </w:rPr>
        <w:t>Regulatory Compliance</w:t>
      </w:r>
    </w:p>
    <w:p w:rsidR="39E0461B" w:rsidP="39E0461B" w:rsidRDefault="39E0461B" w14:paraId="1F62E689" w14:textId="7461EAA0">
      <w:pPr>
        <w:pStyle w:val="paragraph"/>
        <w:spacing w:before="0" w:beforeAutospacing="off" w:after="0" w:afterAutospacing="off" w:line="360" w:lineRule="auto"/>
        <w:jc w:val="both"/>
        <w:rPr>
          <w:rStyle w:val="normaltextrun"/>
          <w:rFonts w:ascii="Arial" w:hAnsi="Arial" w:eastAsia="Arial" w:cs="Arial"/>
          <w:b w:val="1"/>
          <w:bCs w:val="1"/>
          <w:sz w:val="28"/>
          <w:szCs w:val="28"/>
          <w:lang w:val="en-US"/>
        </w:rPr>
      </w:pPr>
    </w:p>
    <w:p w:rsidR="094D7F3E" w:rsidP="39E0461B" w:rsidRDefault="094D7F3E" w14:paraId="4A23D6BF" w14:textId="02B9D605">
      <w:pPr>
        <w:pStyle w:val="paragraph"/>
        <w:spacing w:before="0" w:beforeAutospacing="off" w:after="0" w:afterAutospacing="off" w:line="360" w:lineRule="auto"/>
        <w:jc w:val="both"/>
        <w:rPr>
          <w:rFonts w:ascii="Arial" w:hAnsi="Arial" w:eastAsia="Arial" w:cs="Arial"/>
        </w:rPr>
      </w:pPr>
      <w:r w:rsidRPr="39E0461B" w:rsidR="094D7F3E">
        <w:rPr>
          <w:rStyle w:val="normaltextrun"/>
          <w:rFonts w:ascii="Arial" w:hAnsi="Arial" w:eastAsia="Arial" w:cs="Arial"/>
          <w:lang w:val="en-US"/>
        </w:rPr>
        <w:t xml:space="preserve">  </w:t>
      </w:r>
      <w:r w:rsidRPr="39E0461B" w:rsidR="713F45A1">
        <w:rPr>
          <w:rStyle w:val="normaltextrun"/>
          <w:rFonts w:ascii="Arial" w:hAnsi="Arial" w:eastAsia="Arial" w:cs="Arial"/>
          <w:lang w:val="en-US"/>
        </w:rPr>
        <w:t xml:space="preserve">Compliance with regulatory standards and certifications is essential for ensuring the safety and efficacy of </w:t>
      </w:r>
      <w:r w:rsidRPr="39E0461B" w:rsidR="713F45A1">
        <w:rPr>
          <w:rStyle w:val="normaltextrun"/>
          <w:rFonts w:ascii="Arial" w:hAnsi="Arial" w:eastAsia="Arial" w:cs="Arial"/>
          <w:lang w:val="en-US"/>
        </w:rPr>
        <w:t>Dentavita</w:t>
      </w:r>
      <w:r w:rsidRPr="39E0461B" w:rsidR="713F45A1">
        <w:rPr>
          <w:rStyle w:val="normaltextrun"/>
          <w:rFonts w:ascii="Arial" w:hAnsi="Arial" w:eastAsia="Arial" w:cs="Arial"/>
          <w:lang w:val="en-US"/>
        </w:rPr>
        <w:t xml:space="preserve"> Ultimate Care.</w:t>
      </w:r>
      <w:r w:rsidRPr="39E0461B" w:rsidR="713F45A1">
        <w:rPr>
          <w:rStyle w:val="eop"/>
          <w:rFonts w:ascii="Arial" w:hAnsi="Arial" w:eastAsia="Arial" w:cs="Arial"/>
        </w:rPr>
        <w:t> </w:t>
      </w:r>
      <w:r w:rsidRPr="39E0461B" w:rsidR="713F45A1">
        <w:rPr>
          <w:rStyle w:val="normaltextrun"/>
          <w:rFonts w:ascii="Arial" w:hAnsi="Arial" w:eastAsia="Arial" w:cs="Arial"/>
          <w:lang w:val="en-US"/>
        </w:rPr>
        <w:t>We will work closely with regulatory agencies, consultants, and legal advisors to navigate the complex landscape of food and dietary supplement regulations.</w:t>
      </w:r>
      <w:r w:rsidRPr="39E0461B" w:rsidR="713F45A1">
        <w:rPr>
          <w:rStyle w:val="eop"/>
          <w:rFonts w:ascii="Arial" w:hAnsi="Arial" w:eastAsia="Arial" w:cs="Arial"/>
        </w:rPr>
        <w:t> </w:t>
      </w:r>
      <w:r w:rsidRPr="39E0461B" w:rsidR="713F45A1">
        <w:rPr>
          <w:rStyle w:val="normaltextrun"/>
          <w:rFonts w:ascii="Arial" w:hAnsi="Arial" w:eastAsia="Arial" w:cs="Arial"/>
          <w:lang w:val="en-US"/>
        </w:rPr>
        <w:t>Prior to market launch, we will conduct thorough testing and evaluation to ensure our product meets all regulatory requirements for quality, safety, and labeling.</w:t>
      </w:r>
      <w:r w:rsidRPr="39E0461B" w:rsidR="713F45A1">
        <w:rPr>
          <w:rStyle w:val="eop"/>
          <w:rFonts w:ascii="Arial" w:hAnsi="Arial" w:eastAsia="Arial" w:cs="Arial"/>
        </w:rPr>
        <w:t> </w:t>
      </w:r>
      <w:r w:rsidRPr="39E0461B" w:rsidR="0566F810">
        <w:rPr>
          <w:rStyle w:val="eop"/>
          <w:rFonts w:ascii="Arial" w:hAnsi="Arial" w:eastAsia="Arial" w:cs="Arial"/>
        </w:rPr>
        <w:t xml:space="preserve"> </w:t>
      </w:r>
      <w:r w:rsidRPr="39E0461B" w:rsidR="713F45A1">
        <w:rPr>
          <w:rStyle w:val="normaltextrun"/>
          <w:rFonts w:ascii="Arial" w:hAnsi="Arial" w:eastAsia="Arial" w:cs="Arial"/>
          <w:lang w:val="en-US"/>
        </w:rPr>
        <w:t xml:space="preserve">Ongoing compliance monitoring and periodic audits will be implemented to </w:t>
      </w:r>
      <w:r w:rsidRPr="39E0461B" w:rsidR="713F45A1">
        <w:rPr>
          <w:rStyle w:val="normaltextrun"/>
          <w:rFonts w:ascii="Arial" w:hAnsi="Arial" w:eastAsia="Arial" w:cs="Arial"/>
          <w:lang w:val="en-US"/>
        </w:rPr>
        <w:t>maintain</w:t>
      </w:r>
      <w:r w:rsidRPr="39E0461B" w:rsidR="713F45A1">
        <w:rPr>
          <w:rStyle w:val="normaltextrun"/>
          <w:rFonts w:ascii="Arial" w:hAnsi="Arial" w:eastAsia="Arial" w:cs="Arial"/>
          <w:lang w:val="en-US"/>
        </w:rPr>
        <w:t xml:space="preserve"> adherence to regulatory standards and mitigate any potential risks or liabilities.</w:t>
      </w:r>
      <w:r w:rsidRPr="39E0461B" w:rsidR="713F45A1">
        <w:rPr>
          <w:rStyle w:val="eop"/>
          <w:rFonts w:ascii="Arial" w:hAnsi="Arial" w:eastAsia="Arial" w:cs="Arial"/>
        </w:rPr>
        <w:t> </w:t>
      </w:r>
    </w:p>
    <w:p w:rsidR="39E0461B" w:rsidP="39E0461B" w:rsidRDefault="39E0461B" w14:paraId="764F072B" w14:textId="2ECD4EFE">
      <w:pPr>
        <w:pStyle w:val="paragraph"/>
        <w:spacing w:before="0" w:beforeAutospacing="off" w:after="0" w:afterAutospacing="off" w:line="360" w:lineRule="auto"/>
        <w:jc w:val="both"/>
        <w:rPr>
          <w:rStyle w:val="eop"/>
          <w:rFonts w:ascii="Arial" w:hAnsi="Arial" w:eastAsia="Arial" w:cs="Arial"/>
        </w:rPr>
      </w:pPr>
    </w:p>
    <w:p w:rsidR="39E0461B" w:rsidP="39E0461B" w:rsidRDefault="39E0461B" w14:paraId="19A89161" w14:textId="1E7C9C27">
      <w:pPr>
        <w:pStyle w:val="paragraph"/>
        <w:spacing w:before="0" w:beforeAutospacing="off" w:after="0" w:afterAutospacing="off" w:line="360" w:lineRule="auto"/>
        <w:jc w:val="both"/>
        <w:rPr>
          <w:rStyle w:val="eop"/>
          <w:rFonts w:ascii="Arial" w:hAnsi="Arial" w:eastAsia="Arial" w:cs="Arial"/>
        </w:rPr>
      </w:pPr>
    </w:p>
    <w:p w:rsidR="07D59FE3" w:rsidP="39E0461B" w:rsidRDefault="07D59FE3" w14:paraId="1BAEDCBB" w14:textId="4779B012">
      <w:pPr>
        <w:spacing w:line="360" w:lineRule="auto"/>
        <w:jc w:val="both"/>
        <w:rPr>
          <w:rFonts w:ascii="Arial" w:hAnsi="Arial" w:eastAsia="Arial" w:cs="Arial"/>
          <w:b w:val="1"/>
          <w:bCs w:val="1"/>
          <w:sz w:val="28"/>
          <w:szCs w:val="28"/>
        </w:rPr>
      </w:pPr>
      <w:r w:rsidRPr="39E0461B" w:rsidR="07D59FE3">
        <w:rPr>
          <w:rFonts w:ascii="Arial" w:hAnsi="Arial" w:eastAsia="Arial" w:cs="Arial"/>
          <w:b w:val="1"/>
          <w:bCs w:val="1"/>
          <w:sz w:val="28"/>
          <w:szCs w:val="28"/>
        </w:rPr>
        <w:t>6.0</w:t>
      </w:r>
      <w:r w:rsidRPr="39E0461B" w:rsidR="2D224CF9">
        <w:rPr>
          <w:rFonts w:ascii="Arial" w:hAnsi="Arial" w:eastAsia="Arial" w:cs="Arial"/>
          <w:b w:val="1"/>
          <w:bCs w:val="1"/>
          <w:sz w:val="28"/>
          <w:szCs w:val="28"/>
        </w:rPr>
        <w:t xml:space="preserve"> Sell in Phases Strategy</w:t>
      </w:r>
    </w:p>
    <w:p w:rsidR="002052D9" w:rsidP="39E0461B" w:rsidRDefault="002052D9" w14:paraId="3B3AEE7A" w14:textId="02BE425F">
      <w:pPr>
        <w:pStyle w:val="paragraph"/>
        <w:spacing w:before="0" w:beforeAutospacing="off" w:after="0" w:afterAutospacing="off" w:line="360" w:lineRule="auto"/>
        <w:ind w:left="0"/>
        <w:jc w:val="both"/>
        <w:textAlignment w:val="baseline"/>
        <w:rPr>
          <w:rStyle w:val="eop"/>
          <w:rFonts w:ascii="Arial" w:hAnsi="Arial" w:eastAsia="Arial" w:cs="Arial"/>
        </w:rPr>
      </w:pPr>
      <w:r w:rsidRPr="39E0461B" w:rsidR="72F99A59">
        <w:rPr>
          <w:rStyle w:val="normaltextrun"/>
          <w:rFonts w:ascii="Arial" w:hAnsi="Arial" w:eastAsia="Arial" w:cs="Arial"/>
          <w:b w:val="1"/>
          <w:bCs w:val="1"/>
        </w:rPr>
        <w:t xml:space="preserve">1. </w:t>
      </w:r>
      <w:r w:rsidRPr="39E0461B" w:rsidR="57B06CCA">
        <w:rPr>
          <w:rStyle w:val="normaltextrun"/>
          <w:rFonts w:ascii="Arial" w:hAnsi="Arial" w:eastAsia="Arial" w:cs="Arial"/>
          <w:b w:val="1"/>
          <w:bCs w:val="1"/>
        </w:rPr>
        <w:t>Market research and segmentation:</w:t>
      </w:r>
      <w:r w:rsidRPr="39E0461B" w:rsidR="57B06CCA">
        <w:rPr>
          <w:rStyle w:val="normaltextrun"/>
          <w:rFonts w:ascii="Arial" w:hAnsi="Arial" w:eastAsia="Arial" w:cs="Arial"/>
          <w:b w:val="1"/>
          <w:bCs w:val="1"/>
        </w:rPr>
        <w:t xml:space="preserve"> </w:t>
      </w:r>
      <w:r w:rsidRPr="39E0461B" w:rsidR="57B06CCA">
        <w:rPr>
          <w:rStyle w:val="normaltextrun"/>
          <w:rFonts w:ascii="Arial" w:hAnsi="Arial" w:eastAsia="Arial" w:cs="Arial"/>
        </w:rPr>
        <w:t xml:space="preserve">To </w:t>
      </w:r>
      <w:r w:rsidRPr="39E0461B" w:rsidR="57B06CCA">
        <w:rPr>
          <w:rStyle w:val="normaltextrun"/>
          <w:rFonts w:ascii="Arial" w:hAnsi="Arial" w:eastAsia="Arial" w:cs="Arial"/>
        </w:rPr>
        <w:t>comprehend</w:t>
      </w:r>
      <w:r w:rsidRPr="39E0461B" w:rsidR="57B06CCA">
        <w:rPr>
          <w:rStyle w:val="normaltextrun"/>
          <w:rFonts w:ascii="Arial" w:hAnsi="Arial" w:eastAsia="Arial" w:cs="Arial"/>
        </w:rPr>
        <w:t xml:space="preserve"> the varied requirements and preferences of different customer segments, in-depth market research will be conducted. The market will be divided into segments according to criteria like age, income level, oral health requirements, and product preferences.</w:t>
      </w:r>
      <w:r w:rsidRPr="39E0461B" w:rsidR="57B06CCA">
        <w:rPr>
          <w:rStyle w:val="eop"/>
          <w:rFonts w:ascii="Arial" w:hAnsi="Arial" w:eastAsia="Arial" w:cs="Arial"/>
        </w:rPr>
        <w:t> </w:t>
      </w:r>
    </w:p>
    <w:p w:rsidR="002052D9" w:rsidP="39E0461B" w:rsidRDefault="002052D9" w14:paraId="5EDB8487" w14:textId="77777777">
      <w:pPr>
        <w:pStyle w:val="paragraph"/>
        <w:spacing w:before="0" w:beforeAutospacing="off" w:after="0" w:afterAutospacing="off" w:line="360" w:lineRule="auto"/>
        <w:ind w:left="720"/>
        <w:jc w:val="both"/>
        <w:textAlignment w:val="baseline"/>
        <w:rPr>
          <w:rStyle w:val="eop"/>
          <w:rFonts w:ascii="Arial" w:hAnsi="Arial" w:eastAsia="Arial" w:cs="Arial"/>
        </w:rPr>
      </w:pPr>
      <w:r w:rsidRPr="39E0461B" w:rsidR="57B06CCA">
        <w:rPr>
          <w:rStyle w:val="eop"/>
          <w:rFonts w:ascii="Arial" w:hAnsi="Arial" w:eastAsia="Arial" w:cs="Arial"/>
        </w:rPr>
        <w:t> </w:t>
      </w:r>
    </w:p>
    <w:p w:rsidR="535A1095" w:rsidP="39E0461B" w:rsidRDefault="535A1095" w14:paraId="4C6B7B47" w14:textId="6B7FE0B1">
      <w:pPr>
        <w:pStyle w:val="paragraph"/>
        <w:spacing w:before="0" w:beforeAutospacing="off" w:after="0" w:afterAutospacing="off" w:line="360" w:lineRule="auto"/>
        <w:ind w:left="0"/>
        <w:jc w:val="both"/>
        <w:rPr>
          <w:rStyle w:val="normaltextrun"/>
          <w:rFonts w:ascii="Arial" w:hAnsi="Arial" w:eastAsia="Arial" w:cs="Arial"/>
        </w:rPr>
      </w:pPr>
      <w:r w:rsidRPr="39E0461B" w:rsidR="39E0461B">
        <w:rPr>
          <w:rStyle w:val="normaltextrun"/>
          <w:rFonts w:ascii="Arial" w:hAnsi="Arial" w:eastAsia="Arial" w:cs="Arial"/>
          <w:b w:val="1"/>
          <w:bCs w:val="1"/>
        </w:rPr>
        <w:t xml:space="preserve">2. </w:t>
      </w:r>
      <w:r w:rsidRPr="39E0461B" w:rsidR="3905AA10">
        <w:rPr>
          <w:rStyle w:val="normaltextrun"/>
          <w:rFonts w:ascii="Arial" w:hAnsi="Arial" w:eastAsia="Arial" w:cs="Arial"/>
          <w:b w:val="1"/>
          <w:bCs w:val="1"/>
        </w:rPr>
        <w:t xml:space="preserve">Product Development: </w:t>
      </w:r>
      <w:r w:rsidRPr="39E0461B" w:rsidR="3905AA10">
        <w:rPr>
          <w:rStyle w:val="normaltextrun"/>
          <w:rFonts w:ascii="Arial" w:hAnsi="Arial" w:eastAsia="Arial" w:cs="Arial"/>
        </w:rPr>
        <w:t>An initial</w:t>
      </w:r>
      <w:r w:rsidRPr="39E0461B" w:rsidR="3905AA10">
        <w:rPr>
          <w:rStyle w:val="normaltextrun"/>
          <w:rFonts w:ascii="Arial" w:hAnsi="Arial" w:eastAsia="Arial" w:cs="Arial"/>
        </w:rPr>
        <w:t xml:space="preserve"> version of the dental product will be developed that targets the most common and urgent requirements of various customer groups. This product needs to be effective and user-friendly for a wide range of individuals</w:t>
      </w:r>
      <w:r w:rsidRPr="39E0461B" w:rsidR="68FA67A3">
        <w:rPr>
          <w:rStyle w:val="normaltextrun"/>
          <w:rFonts w:ascii="Arial" w:hAnsi="Arial" w:eastAsia="Arial" w:cs="Arial"/>
        </w:rPr>
        <w:t xml:space="preserve"> i.e. in the form of gummy/mint</w:t>
      </w:r>
      <w:r w:rsidRPr="39E0461B" w:rsidR="3905AA10">
        <w:rPr>
          <w:rStyle w:val="normaltextrun"/>
          <w:rFonts w:ascii="Arial" w:hAnsi="Arial" w:eastAsia="Arial" w:cs="Arial"/>
        </w:rPr>
        <w:t>.</w:t>
      </w:r>
      <w:r w:rsidRPr="39E0461B" w:rsidR="3905AA10">
        <w:rPr>
          <w:rStyle w:val="eop"/>
          <w:rFonts w:ascii="Arial" w:hAnsi="Arial" w:eastAsia="Arial" w:cs="Arial"/>
        </w:rPr>
        <w:t> </w:t>
      </w:r>
    </w:p>
    <w:p w:rsidR="535A1095" w:rsidP="39E0461B" w:rsidRDefault="535A1095" w14:paraId="5BB18B4F" w14:textId="6BD0C293">
      <w:pPr>
        <w:pStyle w:val="paragraph"/>
        <w:spacing w:before="0" w:beforeAutospacing="off" w:after="0" w:afterAutospacing="off" w:line="360" w:lineRule="auto"/>
        <w:ind w:left="0"/>
        <w:jc w:val="both"/>
        <w:rPr>
          <w:rStyle w:val="normaltextrun"/>
          <w:rFonts w:ascii="Arial" w:hAnsi="Arial" w:eastAsia="Arial" w:cs="Arial"/>
          <w:b w:val="1"/>
          <w:bCs w:val="1"/>
        </w:rPr>
      </w:pPr>
    </w:p>
    <w:p w:rsidR="535A1095" w:rsidP="39E0461B" w:rsidRDefault="535A1095" w14:paraId="2D316042" w14:textId="07E5CA9E">
      <w:pPr>
        <w:pStyle w:val="paragraph"/>
        <w:spacing w:before="0" w:beforeAutospacing="off" w:after="0" w:afterAutospacing="off" w:line="360" w:lineRule="auto"/>
        <w:ind w:left="0"/>
        <w:jc w:val="both"/>
        <w:rPr>
          <w:rStyle w:val="normaltextrun"/>
          <w:rFonts w:ascii="Arial" w:hAnsi="Arial" w:eastAsia="Arial" w:cs="Arial"/>
        </w:rPr>
      </w:pPr>
      <w:r w:rsidRPr="39E0461B" w:rsidR="39E0461B">
        <w:rPr>
          <w:rStyle w:val="normaltextrun"/>
          <w:rFonts w:ascii="Arial" w:hAnsi="Arial" w:eastAsia="Arial" w:cs="Arial"/>
          <w:b w:val="1"/>
          <w:bCs w:val="1"/>
        </w:rPr>
        <w:t xml:space="preserve">3. </w:t>
      </w:r>
      <w:r w:rsidRPr="39E0461B" w:rsidR="3905AA10">
        <w:rPr>
          <w:rStyle w:val="normaltextrun"/>
          <w:rFonts w:ascii="Arial" w:hAnsi="Arial" w:eastAsia="Arial" w:cs="Arial"/>
          <w:b w:val="1"/>
          <w:bCs w:val="1"/>
        </w:rPr>
        <w:t>Phase 1 Launch:</w:t>
      </w:r>
      <w:r w:rsidRPr="39E0461B" w:rsidR="3905AA10">
        <w:rPr>
          <w:rStyle w:val="normaltextrun"/>
          <w:rFonts w:ascii="Arial" w:hAnsi="Arial" w:eastAsia="Arial" w:cs="Arial"/>
          <w:b w:val="1"/>
          <w:bCs w:val="1"/>
        </w:rPr>
        <w:t xml:space="preserve"> </w:t>
      </w:r>
      <w:r w:rsidRPr="39E0461B" w:rsidR="3905AA10">
        <w:rPr>
          <w:rStyle w:val="normaltextrun"/>
          <w:rFonts w:ascii="Arial" w:hAnsi="Arial" w:eastAsia="Arial" w:cs="Arial"/>
        </w:rPr>
        <w:t xml:space="preserve">With an emphasis on </w:t>
      </w:r>
      <w:r w:rsidRPr="39E0461B" w:rsidR="034B7792">
        <w:rPr>
          <w:rStyle w:val="normaltextrun"/>
          <w:rFonts w:ascii="Arial" w:hAnsi="Arial" w:eastAsia="Arial" w:cs="Arial"/>
        </w:rPr>
        <w:t xml:space="preserve">passing our concept to </w:t>
      </w:r>
      <w:r w:rsidRPr="39E0461B" w:rsidR="034B7792">
        <w:rPr>
          <w:rStyle w:val="normaltextrun"/>
          <w:rFonts w:ascii="Arial" w:hAnsi="Arial" w:eastAsia="Arial" w:cs="Arial"/>
        </w:rPr>
        <w:t>maximum</w:t>
      </w:r>
      <w:r w:rsidRPr="39E0461B" w:rsidR="034B7792">
        <w:rPr>
          <w:rStyle w:val="normaltextrun"/>
          <w:rFonts w:ascii="Arial" w:hAnsi="Arial" w:eastAsia="Arial" w:cs="Arial"/>
        </w:rPr>
        <w:t xml:space="preserve"> people through niche marketing i.e. by in</w:t>
      </w:r>
      <w:r w:rsidRPr="39E0461B" w:rsidR="03D1F910">
        <w:rPr>
          <w:rStyle w:val="normaltextrun"/>
          <w:rFonts w:ascii="Arial" w:hAnsi="Arial" w:eastAsia="Arial" w:cs="Arial"/>
        </w:rPr>
        <w:t>s</w:t>
      </w:r>
      <w:r w:rsidRPr="39E0461B" w:rsidR="034B7792">
        <w:rPr>
          <w:rStyle w:val="normaltextrun"/>
          <w:rFonts w:ascii="Arial" w:hAnsi="Arial" w:eastAsia="Arial" w:cs="Arial"/>
        </w:rPr>
        <w:t>talling camps in different co</w:t>
      </w:r>
      <w:r w:rsidRPr="39E0461B" w:rsidR="6C3E0622">
        <w:rPr>
          <w:rStyle w:val="normaltextrun"/>
          <w:rFonts w:ascii="Arial" w:hAnsi="Arial" w:eastAsia="Arial" w:cs="Arial"/>
        </w:rPr>
        <w:t xml:space="preserve">ncept expo, </w:t>
      </w:r>
      <w:r w:rsidRPr="39E0461B" w:rsidR="1262496E">
        <w:rPr>
          <w:rStyle w:val="normaltextrun"/>
          <w:rFonts w:ascii="Arial" w:hAnsi="Arial" w:eastAsia="Arial" w:cs="Arial"/>
        </w:rPr>
        <w:t>delivering lectures at available platforms, conducting public surveys, collaborating with influencers</w:t>
      </w:r>
      <w:r w:rsidRPr="39E0461B" w:rsidR="737DD296">
        <w:rPr>
          <w:rStyle w:val="normaltextrun"/>
          <w:rFonts w:ascii="Arial" w:hAnsi="Arial" w:eastAsia="Arial" w:cs="Arial"/>
        </w:rPr>
        <w:t xml:space="preserve"> and bloggers</w:t>
      </w:r>
      <w:r w:rsidRPr="39E0461B" w:rsidR="1262496E">
        <w:rPr>
          <w:rStyle w:val="normaltextrun"/>
          <w:rFonts w:ascii="Arial" w:hAnsi="Arial" w:eastAsia="Arial" w:cs="Arial"/>
        </w:rPr>
        <w:t>.</w:t>
      </w:r>
    </w:p>
    <w:p w:rsidR="002052D9" w:rsidP="39E0461B" w:rsidRDefault="002052D9" w14:paraId="14D79C7F" w14:textId="286DD1B9">
      <w:pPr>
        <w:pStyle w:val="paragraph"/>
        <w:spacing w:before="0" w:beforeAutospacing="off" w:after="0" w:afterAutospacing="off" w:line="360" w:lineRule="auto"/>
        <w:jc w:val="both"/>
        <w:textAlignment w:val="baseline"/>
        <w:rPr>
          <w:rStyle w:val="eop"/>
          <w:rFonts w:ascii="Arial" w:hAnsi="Arial" w:eastAsia="Arial" w:cs="Arial"/>
        </w:rPr>
      </w:pPr>
    </w:p>
    <w:p w:rsidR="002052D9" w:rsidP="39E0461B" w:rsidRDefault="002052D9" w14:paraId="19A0C645" w14:textId="10754A31">
      <w:pPr>
        <w:pStyle w:val="paragraph"/>
        <w:spacing w:before="0" w:beforeAutospacing="off" w:after="0" w:afterAutospacing="off" w:line="360" w:lineRule="auto"/>
        <w:ind w:left="0"/>
        <w:jc w:val="both"/>
        <w:textAlignment w:val="baseline"/>
        <w:rPr>
          <w:rStyle w:val="eop"/>
          <w:rFonts w:ascii="Arial" w:hAnsi="Arial" w:eastAsia="Arial" w:cs="Arial"/>
        </w:rPr>
      </w:pPr>
      <w:r w:rsidRPr="39E0461B" w:rsidR="39E0461B">
        <w:rPr>
          <w:rStyle w:val="normaltextrun"/>
          <w:rFonts w:ascii="Arial" w:hAnsi="Arial" w:eastAsia="Arial" w:cs="Arial"/>
          <w:b w:val="1"/>
          <w:bCs w:val="1"/>
        </w:rPr>
        <w:t xml:space="preserve">4. </w:t>
      </w:r>
      <w:r w:rsidRPr="39E0461B" w:rsidR="3905AA10">
        <w:rPr>
          <w:rStyle w:val="normaltextrun"/>
          <w:rFonts w:ascii="Arial" w:hAnsi="Arial" w:eastAsia="Arial" w:cs="Arial"/>
          <w:b w:val="1"/>
          <w:bCs w:val="1"/>
        </w:rPr>
        <w:t>Collect Feedback:</w:t>
      </w:r>
      <w:r w:rsidRPr="39E0461B" w:rsidR="3905AA10">
        <w:rPr>
          <w:rStyle w:val="normaltextrun"/>
          <w:rFonts w:ascii="Arial" w:hAnsi="Arial" w:eastAsia="Arial" w:cs="Arial"/>
          <w:b w:val="1"/>
          <w:bCs w:val="1"/>
        </w:rPr>
        <w:t xml:space="preserve"> </w:t>
      </w:r>
      <w:r w:rsidRPr="39E0461B" w:rsidR="3905AA10">
        <w:rPr>
          <w:rStyle w:val="normaltextrun"/>
          <w:rFonts w:ascii="Arial" w:hAnsi="Arial" w:eastAsia="Arial" w:cs="Arial"/>
        </w:rPr>
        <w:t xml:space="preserve">Encourage customers to provide feedback </w:t>
      </w:r>
      <w:r w:rsidRPr="39E0461B" w:rsidR="4697927B">
        <w:rPr>
          <w:rStyle w:val="normaltextrun"/>
          <w:rFonts w:ascii="Arial" w:hAnsi="Arial" w:eastAsia="Arial" w:cs="Arial"/>
        </w:rPr>
        <w:t xml:space="preserve">and expectations </w:t>
      </w:r>
      <w:r w:rsidRPr="39E0461B" w:rsidR="316A489E">
        <w:rPr>
          <w:rStyle w:val="normaltextrun"/>
          <w:rFonts w:ascii="Arial" w:hAnsi="Arial" w:eastAsia="Arial" w:cs="Arial"/>
        </w:rPr>
        <w:t>abou</w:t>
      </w:r>
      <w:r w:rsidRPr="39E0461B" w:rsidR="77762CC4">
        <w:rPr>
          <w:rStyle w:val="normaltextrun"/>
          <w:rFonts w:ascii="Arial" w:hAnsi="Arial" w:eastAsia="Arial" w:cs="Arial"/>
        </w:rPr>
        <w:t>t</w:t>
      </w:r>
      <w:r w:rsidRPr="39E0461B" w:rsidR="316A489E">
        <w:rPr>
          <w:rStyle w:val="normaltextrun"/>
          <w:rFonts w:ascii="Arial" w:hAnsi="Arial" w:eastAsia="Arial" w:cs="Arial"/>
        </w:rPr>
        <w:t xml:space="preserve"> concept</w:t>
      </w:r>
      <w:r w:rsidRPr="39E0461B" w:rsidR="7A08112F">
        <w:rPr>
          <w:rStyle w:val="normaltextrun"/>
          <w:rFonts w:ascii="Arial" w:hAnsi="Arial" w:eastAsia="Arial" w:cs="Arial"/>
        </w:rPr>
        <w:t xml:space="preserve">, </w:t>
      </w:r>
      <w:r w:rsidRPr="39E0461B" w:rsidR="316A489E">
        <w:rPr>
          <w:rStyle w:val="normaltextrun"/>
          <w:rFonts w:ascii="Arial" w:hAnsi="Arial" w:eastAsia="Arial" w:cs="Arial"/>
        </w:rPr>
        <w:t xml:space="preserve">assessing potential of product </w:t>
      </w:r>
      <w:r w:rsidRPr="39E0461B" w:rsidR="208B27EE">
        <w:rPr>
          <w:rStyle w:val="normaltextrun"/>
          <w:rFonts w:ascii="Arial" w:hAnsi="Arial" w:eastAsia="Arial" w:cs="Arial"/>
        </w:rPr>
        <w:t>to succeed in</w:t>
      </w:r>
      <w:r w:rsidRPr="39E0461B" w:rsidR="316A489E">
        <w:rPr>
          <w:rStyle w:val="normaltextrun"/>
          <w:rFonts w:ascii="Arial" w:hAnsi="Arial" w:eastAsia="Arial" w:cs="Arial"/>
        </w:rPr>
        <w:t xml:space="preserve"> public domain</w:t>
      </w:r>
      <w:r w:rsidRPr="39E0461B" w:rsidR="0547170D">
        <w:rPr>
          <w:rStyle w:val="normaltextrun"/>
          <w:rFonts w:ascii="Arial" w:hAnsi="Arial" w:eastAsia="Arial" w:cs="Arial"/>
        </w:rPr>
        <w:t xml:space="preserve">, bringing any required changes in </w:t>
      </w:r>
      <w:r w:rsidRPr="39E0461B" w:rsidR="65D9F5E1">
        <w:rPr>
          <w:rStyle w:val="normaltextrun"/>
          <w:rFonts w:ascii="Arial" w:hAnsi="Arial" w:eastAsia="Arial" w:cs="Arial"/>
        </w:rPr>
        <w:t>formulation</w:t>
      </w:r>
      <w:r w:rsidRPr="39E0461B" w:rsidR="0547170D">
        <w:rPr>
          <w:rStyle w:val="normaltextrun"/>
          <w:rFonts w:ascii="Arial" w:hAnsi="Arial" w:eastAsia="Arial" w:cs="Arial"/>
        </w:rPr>
        <w:t xml:space="preserve"> </w:t>
      </w:r>
      <w:r w:rsidRPr="39E0461B" w:rsidR="33AE1E05">
        <w:rPr>
          <w:rStyle w:val="normaltextrun"/>
          <w:rFonts w:ascii="Arial" w:hAnsi="Arial" w:eastAsia="Arial" w:cs="Arial"/>
        </w:rPr>
        <w:t>according</w:t>
      </w:r>
      <w:r w:rsidRPr="39E0461B" w:rsidR="0547170D">
        <w:rPr>
          <w:rStyle w:val="normaltextrun"/>
          <w:rFonts w:ascii="Arial" w:hAnsi="Arial" w:eastAsia="Arial" w:cs="Arial"/>
        </w:rPr>
        <w:t xml:space="preserve"> to public </w:t>
      </w:r>
      <w:r w:rsidRPr="39E0461B" w:rsidR="7D6C83A5">
        <w:rPr>
          <w:rStyle w:val="normaltextrun"/>
          <w:rFonts w:ascii="Arial" w:hAnsi="Arial" w:eastAsia="Arial" w:cs="Arial"/>
        </w:rPr>
        <w:t>drives</w:t>
      </w:r>
      <w:r w:rsidRPr="39E0461B" w:rsidR="0547170D">
        <w:rPr>
          <w:rStyle w:val="normaltextrun"/>
          <w:rFonts w:ascii="Arial" w:hAnsi="Arial" w:eastAsia="Arial" w:cs="Arial"/>
        </w:rPr>
        <w:t xml:space="preserve"> i.e. flavours, </w:t>
      </w:r>
      <w:r w:rsidRPr="39E0461B" w:rsidR="7B7D1EFF">
        <w:rPr>
          <w:rStyle w:val="normaltextrun"/>
          <w:rFonts w:ascii="Arial" w:hAnsi="Arial" w:eastAsia="Arial" w:cs="Arial"/>
        </w:rPr>
        <w:t>gummies or mints</w:t>
      </w:r>
      <w:r w:rsidRPr="39E0461B" w:rsidR="472E7AA3">
        <w:rPr>
          <w:rStyle w:val="normaltextrun"/>
          <w:rFonts w:ascii="Arial" w:hAnsi="Arial" w:eastAsia="Arial" w:cs="Arial"/>
        </w:rPr>
        <w:t>, special formulations for different age group</w:t>
      </w:r>
      <w:r w:rsidRPr="39E0461B" w:rsidR="26B1CCE8">
        <w:rPr>
          <w:rStyle w:val="normaltextrun"/>
          <w:rFonts w:ascii="Arial" w:hAnsi="Arial" w:eastAsia="Arial" w:cs="Arial"/>
        </w:rPr>
        <w:t>s</w:t>
      </w:r>
      <w:r w:rsidRPr="39E0461B" w:rsidR="7B7D1EFF">
        <w:rPr>
          <w:rStyle w:val="normaltextrun"/>
          <w:rFonts w:ascii="Arial" w:hAnsi="Arial" w:eastAsia="Arial" w:cs="Arial"/>
        </w:rPr>
        <w:t xml:space="preserve"> e</w:t>
      </w:r>
      <w:r w:rsidRPr="39E0461B" w:rsidR="7F13AF1D">
        <w:rPr>
          <w:rStyle w:val="normaltextrun"/>
          <w:rFonts w:ascii="Arial" w:hAnsi="Arial" w:eastAsia="Arial" w:cs="Arial"/>
        </w:rPr>
        <w:t>t</w:t>
      </w:r>
      <w:r w:rsidRPr="39E0461B" w:rsidR="7B7D1EFF">
        <w:rPr>
          <w:rStyle w:val="normaltextrun"/>
          <w:rFonts w:ascii="Arial" w:hAnsi="Arial" w:eastAsia="Arial" w:cs="Arial"/>
        </w:rPr>
        <w:t>c</w:t>
      </w:r>
      <w:r w:rsidRPr="39E0461B" w:rsidR="7FD109CE">
        <w:rPr>
          <w:rStyle w:val="normaltextrun"/>
          <w:rFonts w:ascii="Arial" w:hAnsi="Arial" w:eastAsia="Arial" w:cs="Arial"/>
        </w:rPr>
        <w:t>.</w:t>
      </w:r>
    </w:p>
    <w:p w:rsidR="002052D9" w:rsidP="39E0461B" w:rsidRDefault="002052D9" w14:paraId="3E63A4CF" w14:textId="1683F522">
      <w:pPr>
        <w:pStyle w:val="paragraph"/>
        <w:spacing w:before="0" w:beforeAutospacing="off" w:after="0" w:afterAutospacing="off" w:line="360" w:lineRule="auto"/>
        <w:ind w:left="0"/>
        <w:jc w:val="both"/>
        <w:textAlignment w:val="baseline"/>
        <w:rPr>
          <w:rStyle w:val="normaltextrun"/>
          <w:rFonts w:ascii="Arial" w:hAnsi="Arial" w:eastAsia="Arial" w:cs="Arial"/>
          <w:b w:val="1"/>
          <w:bCs w:val="1"/>
        </w:rPr>
      </w:pPr>
    </w:p>
    <w:p w:rsidR="002052D9" w:rsidP="39E0461B" w:rsidRDefault="002052D9" w14:paraId="4CB5DF2E" w14:textId="1403E74A">
      <w:pPr>
        <w:pStyle w:val="paragraph"/>
        <w:spacing w:before="0" w:beforeAutospacing="off" w:after="0" w:afterAutospacing="off" w:line="360" w:lineRule="auto"/>
        <w:ind w:left="0"/>
        <w:jc w:val="both"/>
        <w:textAlignment w:val="baseline"/>
        <w:rPr>
          <w:rStyle w:val="eop"/>
          <w:rFonts w:ascii="Arial" w:hAnsi="Arial" w:eastAsia="Arial" w:cs="Arial"/>
        </w:rPr>
      </w:pPr>
      <w:r w:rsidRPr="39E0461B" w:rsidR="39E0461B">
        <w:rPr>
          <w:rStyle w:val="normaltextrun"/>
          <w:rFonts w:ascii="Arial" w:hAnsi="Arial" w:eastAsia="Arial" w:cs="Arial"/>
          <w:b w:val="1"/>
          <w:bCs w:val="1"/>
        </w:rPr>
        <w:t xml:space="preserve">5. </w:t>
      </w:r>
      <w:r w:rsidRPr="39E0461B" w:rsidR="57B06CCA">
        <w:rPr>
          <w:rStyle w:val="normaltextrun"/>
          <w:rFonts w:ascii="Arial" w:hAnsi="Arial" w:eastAsia="Arial" w:cs="Arial"/>
          <w:b w:val="1"/>
          <w:bCs w:val="1"/>
        </w:rPr>
        <w:t>Iterate and Improve:</w:t>
      </w:r>
      <w:r w:rsidRPr="39E0461B" w:rsidR="57B06CCA">
        <w:rPr>
          <w:rStyle w:val="normaltextrun"/>
          <w:rFonts w:ascii="Arial" w:hAnsi="Arial" w:eastAsia="Arial" w:cs="Arial"/>
        </w:rPr>
        <w:t xml:space="preserve"> Make the required changes to the product to </w:t>
      </w:r>
      <w:r w:rsidRPr="39E0461B" w:rsidR="24A3D1E2">
        <w:rPr>
          <w:rStyle w:val="normaltextrun"/>
          <w:rFonts w:ascii="Arial" w:hAnsi="Arial" w:eastAsia="Arial" w:cs="Arial"/>
        </w:rPr>
        <w:t>base</w:t>
      </w:r>
      <w:r w:rsidRPr="39E0461B" w:rsidR="57B06CCA">
        <w:rPr>
          <w:rStyle w:val="normaltextrun"/>
          <w:rFonts w:ascii="Arial" w:hAnsi="Arial" w:eastAsia="Arial" w:cs="Arial"/>
        </w:rPr>
        <w:t xml:space="preserve"> on the feedback received. </w:t>
      </w:r>
    </w:p>
    <w:p w:rsidR="00D0720B" w:rsidP="39E0461B" w:rsidRDefault="5AA9E2B2" w14:paraId="7D831FC0" w14:textId="62B0A2F8">
      <w:pPr>
        <w:pStyle w:val="paragraph"/>
        <w:spacing w:before="0" w:beforeAutospacing="off" w:after="0" w:afterAutospacing="off" w:line="360" w:lineRule="auto"/>
        <w:ind w:left="0"/>
        <w:jc w:val="both"/>
        <w:rPr>
          <w:rStyle w:val="normaltextrun"/>
          <w:rFonts w:ascii="Arial" w:hAnsi="Arial" w:eastAsia="Arial" w:cs="Arial"/>
          <w:b w:val="1"/>
          <w:bCs w:val="1"/>
        </w:rPr>
      </w:pPr>
    </w:p>
    <w:p w:rsidR="00D0720B" w:rsidP="39E0461B" w:rsidRDefault="5AA9E2B2" w14:paraId="2E2F2310" w14:textId="45A32ECE">
      <w:pPr>
        <w:pStyle w:val="paragraph"/>
        <w:spacing w:before="0" w:beforeAutospacing="off" w:after="0" w:afterAutospacing="off" w:line="360" w:lineRule="auto"/>
        <w:ind w:left="0"/>
        <w:jc w:val="both"/>
        <w:rPr>
          <w:rStyle w:val="normaltextrun"/>
          <w:rFonts w:ascii="Arial" w:hAnsi="Arial" w:eastAsia="Arial" w:cs="Arial"/>
        </w:rPr>
      </w:pPr>
      <w:r w:rsidRPr="39E0461B" w:rsidR="39E0461B">
        <w:rPr>
          <w:rStyle w:val="normaltextrun"/>
          <w:rFonts w:ascii="Arial" w:hAnsi="Arial" w:eastAsia="Arial" w:cs="Arial"/>
          <w:b w:val="1"/>
          <w:bCs w:val="1"/>
        </w:rPr>
        <w:t xml:space="preserve">6. </w:t>
      </w:r>
      <w:r w:rsidRPr="39E0461B" w:rsidR="3E63148B">
        <w:rPr>
          <w:rStyle w:val="normaltextrun"/>
          <w:rFonts w:ascii="Arial" w:hAnsi="Arial" w:eastAsia="Arial" w:cs="Arial"/>
          <w:b w:val="1"/>
          <w:bCs w:val="1"/>
        </w:rPr>
        <w:t>L</w:t>
      </w:r>
      <w:r w:rsidRPr="39E0461B" w:rsidR="6DEFCD24">
        <w:rPr>
          <w:rStyle w:val="normaltextrun"/>
          <w:rFonts w:ascii="Arial" w:hAnsi="Arial" w:eastAsia="Arial" w:cs="Arial"/>
          <w:b w:val="1"/>
          <w:bCs w:val="1"/>
        </w:rPr>
        <w:t>icens</w:t>
      </w:r>
      <w:r w:rsidRPr="39E0461B" w:rsidR="3E63148B">
        <w:rPr>
          <w:rStyle w:val="normaltextrun"/>
          <w:rFonts w:ascii="Arial" w:hAnsi="Arial" w:eastAsia="Arial" w:cs="Arial"/>
          <w:b w:val="1"/>
          <w:bCs w:val="1"/>
        </w:rPr>
        <w:t>e pitch</w:t>
      </w:r>
      <w:r w:rsidRPr="39E0461B" w:rsidR="5DAD55B7">
        <w:rPr>
          <w:rStyle w:val="normaltextrun"/>
          <w:rFonts w:ascii="Arial" w:hAnsi="Arial" w:eastAsia="Arial" w:cs="Arial"/>
          <w:b w:val="1"/>
          <w:bCs w:val="1"/>
        </w:rPr>
        <w:t xml:space="preserve">: </w:t>
      </w:r>
      <w:r w:rsidRPr="39E0461B" w:rsidR="5DAD55B7">
        <w:rPr>
          <w:rStyle w:val="normaltextrun"/>
          <w:rFonts w:ascii="Arial" w:hAnsi="Arial" w:eastAsia="Arial" w:cs="Arial"/>
        </w:rPr>
        <w:t xml:space="preserve">The mass </w:t>
      </w:r>
      <w:r w:rsidRPr="39E0461B" w:rsidR="284E36A8">
        <w:rPr>
          <w:rStyle w:val="normaltextrun"/>
          <w:rFonts w:ascii="Arial" w:hAnsi="Arial" w:eastAsia="Arial" w:cs="Arial"/>
        </w:rPr>
        <w:t xml:space="preserve">production </w:t>
      </w:r>
      <w:r w:rsidRPr="39E0461B" w:rsidR="5DAD55B7">
        <w:rPr>
          <w:rStyle w:val="normaltextrun"/>
          <w:rFonts w:ascii="Arial" w:hAnsi="Arial" w:eastAsia="Arial" w:cs="Arial"/>
        </w:rPr>
        <w:t>licen</w:t>
      </w:r>
      <w:r w:rsidRPr="39E0461B" w:rsidR="2517E924">
        <w:rPr>
          <w:rStyle w:val="normaltextrun"/>
          <w:rFonts w:ascii="Arial" w:hAnsi="Arial" w:eastAsia="Arial" w:cs="Arial"/>
        </w:rPr>
        <w:t>s</w:t>
      </w:r>
      <w:r w:rsidRPr="39E0461B" w:rsidR="5DAD55B7">
        <w:rPr>
          <w:rStyle w:val="normaltextrun"/>
          <w:rFonts w:ascii="Arial" w:hAnsi="Arial" w:eastAsia="Arial" w:cs="Arial"/>
        </w:rPr>
        <w:t xml:space="preserve">e </w:t>
      </w:r>
      <w:r w:rsidRPr="39E0461B" w:rsidR="0920A279">
        <w:rPr>
          <w:rStyle w:val="normaltextrun"/>
          <w:rFonts w:ascii="Arial" w:hAnsi="Arial" w:eastAsia="Arial" w:cs="Arial"/>
        </w:rPr>
        <w:t xml:space="preserve">shall be offered to through a leverage based bargaining strategy to </w:t>
      </w:r>
      <w:r w:rsidRPr="39E0461B" w:rsidR="6CCDD181">
        <w:rPr>
          <w:rStyle w:val="normaltextrun"/>
          <w:rFonts w:ascii="Arial" w:hAnsi="Arial" w:eastAsia="Arial" w:cs="Arial"/>
        </w:rPr>
        <w:t>different companies</w:t>
      </w:r>
      <w:r w:rsidRPr="39E0461B" w:rsidR="6CCDD181">
        <w:rPr>
          <w:rStyle w:val="normaltextrun"/>
          <w:rFonts w:ascii="Arial" w:hAnsi="Arial" w:eastAsia="Arial" w:cs="Arial"/>
        </w:rPr>
        <w:t xml:space="preserve">.  </w:t>
      </w:r>
      <w:r w:rsidRPr="39E0461B" w:rsidR="02662D14">
        <w:rPr>
          <w:rStyle w:val="normaltextrun"/>
          <w:rFonts w:ascii="Arial" w:hAnsi="Arial" w:eastAsia="Arial" w:cs="Arial"/>
        </w:rPr>
        <w:t>The priority level of companies is shown</w:t>
      </w:r>
      <w:r w:rsidRPr="39E0461B" w:rsidR="3190F1EF">
        <w:rPr>
          <w:rStyle w:val="normaltextrun"/>
          <w:rFonts w:ascii="Arial" w:hAnsi="Arial" w:eastAsia="Arial" w:cs="Arial"/>
        </w:rPr>
        <w:t xml:space="preserve"> in the t</w:t>
      </w:r>
      <w:r w:rsidRPr="39E0461B" w:rsidR="6CCDD181">
        <w:rPr>
          <w:rStyle w:val="normaltextrun"/>
          <w:rFonts w:ascii="Arial" w:hAnsi="Arial" w:eastAsia="Arial" w:cs="Arial"/>
        </w:rPr>
        <w:t>able 1</w:t>
      </w:r>
      <w:r w:rsidRPr="39E0461B" w:rsidR="14B51C11">
        <w:rPr>
          <w:rStyle w:val="normaltextrun"/>
          <w:rFonts w:ascii="Arial" w:hAnsi="Arial" w:eastAsia="Arial" w:cs="Arial"/>
        </w:rPr>
        <w:t>.</w:t>
      </w:r>
      <w:r w:rsidRPr="39E0461B" w:rsidR="6CCDD181">
        <w:rPr>
          <w:rStyle w:val="normaltextrun"/>
          <w:rFonts w:ascii="Arial" w:hAnsi="Arial" w:eastAsia="Arial" w:cs="Arial"/>
        </w:rPr>
        <w:t xml:space="preserve"> </w:t>
      </w:r>
    </w:p>
    <w:p w:rsidR="39E0461B" w:rsidP="39E0461B" w:rsidRDefault="39E0461B" w14:paraId="589FB95E" w14:textId="718E89EB">
      <w:pPr>
        <w:pStyle w:val="paragraph"/>
        <w:spacing w:before="0" w:beforeAutospacing="off" w:after="0" w:afterAutospacing="off" w:line="360" w:lineRule="auto"/>
        <w:ind w:left="0"/>
        <w:jc w:val="both"/>
        <w:rPr>
          <w:rStyle w:val="normaltextrun"/>
          <w:rFonts w:ascii="Arial" w:hAnsi="Arial" w:eastAsia="Arial" w:cs="Arial"/>
          <w:b w:val="1"/>
          <w:bCs w:val="1"/>
        </w:rPr>
      </w:pPr>
    </w:p>
    <w:p w:rsidR="00D0720B" w:rsidP="39E0461B" w:rsidRDefault="002052D9" w14:paraId="3EA82D98" w14:textId="493E45EC">
      <w:pPr>
        <w:pStyle w:val="paragraph"/>
        <w:spacing w:before="0" w:beforeAutospacing="off" w:after="0" w:afterAutospacing="off" w:line="360" w:lineRule="auto"/>
        <w:ind w:left="0"/>
        <w:jc w:val="both"/>
        <w:rPr>
          <w:rStyle w:val="normaltextrun"/>
          <w:rFonts w:ascii="Arial" w:hAnsi="Arial" w:eastAsia="Arial" w:cs="Arial"/>
        </w:rPr>
      </w:pPr>
      <w:r w:rsidRPr="39E0461B" w:rsidR="6D173617">
        <w:rPr>
          <w:rStyle w:val="normaltextrun"/>
          <w:rFonts w:ascii="Arial" w:hAnsi="Arial" w:eastAsia="Arial" w:cs="Arial"/>
          <w:b w:val="1"/>
          <w:bCs w:val="1"/>
        </w:rPr>
        <w:t xml:space="preserve">7. </w:t>
      </w:r>
      <w:r w:rsidRPr="39E0461B" w:rsidR="57B06CCA">
        <w:rPr>
          <w:rStyle w:val="normaltextrun"/>
          <w:rFonts w:ascii="Arial" w:hAnsi="Arial" w:eastAsia="Arial" w:cs="Arial"/>
          <w:b w:val="1"/>
          <w:bCs w:val="1"/>
        </w:rPr>
        <w:t>Phase 2 Development:</w:t>
      </w:r>
      <w:r w:rsidRPr="39E0461B" w:rsidR="57B06CCA">
        <w:rPr>
          <w:rStyle w:val="normaltextrun"/>
          <w:rFonts w:ascii="Arial" w:hAnsi="Arial" w:eastAsia="Arial" w:cs="Arial"/>
        </w:rPr>
        <w:t xml:space="preserve"> </w:t>
      </w:r>
      <w:r w:rsidRPr="39E0461B" w:rsidR="67531CB8">
        <w:rPr>
          <w:rStyle w:val="normaltextrun"/>
          <w:rFonts w:ascii="Arial" w:hAnsi="Arial" w:eastAsia="Arial" w:cs="Arial"/>
        </w:rPr>
        <w:t>Part of income from</w:t>
      </w:r>
      <w:r w:rsidRPr="39E0461B" w:rsidR="4B828173">
        <w:rPr>
          <w:rStyle w:val="normaltextrun"/>
          <w:rFonts w:ascii="Arial" w:hAnsi="Arial" w:eastAsia="Arial" w:cs="Arial"/>
        </w:rPr>
        <w:t xml:space="preserve"> </w:t>
      </w:r>
      <w:r w:rsidRPr="39E0461B" w:rsidR="67531CB8">
        <w:rPr>
          <w:rStyle w:val="normaltextrun"/>
          <w:rFonts w:ascii="Arial" w:hAnsi="Arial" w:eastAsia="Arial" w:cs="Arial"/>
        </w:rPr>
        <w:t>license fees will be used to d</w:t>
      </w:r>
      <w:r w:rsidRPr="39E0461B" w:rsidR="57B06CCA">
        <w:rPr>
          <w:rStyle w:val="normaltextrun"/>
          <w:rFonts w:ascii="Arial" w:hAnsi="Arial" w:eastAsia="Arial" w:cs="Arial"/>
        </w:rPr>
        <w:t xml:space="preserve">evelop the next version of the dental product by applying the </w:t>
      </w:r>
      <w:r w:rsidRPr="39E0461B" w:rsidR="4092D25C">
        <w:rPr>
          <w:rStyle w:val="normaltextrun"/>
          <w:rFonts w:ascii="Arial" w:hAnsi="Arial" w:eastAsia="Arial" w:cs="Arial"/>
        </w:rPr>
        <w:t>variation in market demands with time</w:t>
      </w:r>
      <w:r w:rsidRPr="39E0461B" w:rsidR="57B06CCA">
        <w:rPr>
          <w:rStyle w:val="normaltextrun"/>
          <w:rFonts w:ascii="Arial" w:hAnsi="Arial" w:eastAsia="Arial" w:cs="Arial"/>
        </w:rPr>
        <w:t xml:space="preserve">. Customizing some features or variations to better meet the distinct needs </w:t>
      </w:r>
      <w:r w:rsidRPr="39E0461B" w:rsidR="3F727319">
        <w:rPr>
          <w:rStyle w:val="normaltextrun"/>
          <w:rFonts w:ascii="Arial" w:hAnsi="Arial" w:eastAsia="Arial" w:cs="Arial"/>
        </w:rPr>
        <w:t>of dynamic</w:t>
      </w:r>
      <w:r w:rsidRPr="39E0461B" w:rsidR="430E6B3C">
        <w:rPr>
          <w:rStyle w:val="normaltextrun"/>
          <w:rFonts w:ascii="Arial" w:hAnsi="Arial" w:eastAsia="Arial" w:cs="Arial"/>
        </w:rPr>
        <w:t xml:space="preserve"> </w:t>
      </w:r>
      <w:r w:rsidRPr="39E0461B" w:rsidR="57B06CCA">
        <w:rPr>
          <w:rStyle w:val="normaltextrun"/>
          <w:rFonts w:ascii="Arial" w:hAnsi="Arial" w:eastAsia="Arial" w:cs="Arial"/>
        </w:rPr>
        <w:t>client segments</w:t>
      </w:r>
      <w:r w:rsidRPr="39E0461B" w:rsidR="57B06CCA">
        <w:rPr>
          <w:rStyle w:val="normaltextrun"/>
          <w:rFonts w:ascii="Arial" w:hAnsi="Arial" w:eastAsia="Arial" w:cs="Arial"/>
        </w:rPr>
        <w:t>. </w:t>
      </w:r>
      <w:r w:rsidRPr="39E0461B" w:rsidR="57B06CCA">
        <w:rPr>
          <w:rStyle w:val="eop"/>
          <w:rFonts w:ascii="Arial" w:hAnsi="Arial" w:eastAsia="Arial" w:cs="Arial"/>
        </w:rPr>
        <w:t> </w:t>
      </w:r>
    </w:p>
    <w:p w:rsidR="00D0720B" w:rsidP="39E0461B" w:rsidRDefault="002052D9" w14:paraId="77E6DC8F" w14:textId="23EC450B">
      <w:pPr>
        <w:pStyle w:val="paragraph"/>
        <w:spacing w:before="0" w:beforeAutospacing="off" w:after="0" w:afterAutospacing="off" w:line="360" w:lineRule="auto"/>
        <w:ind w:left="0"/>
        <w:jc w:val="both"/>
        <w:rPr>
          <w:rStyle w:val="normaltextrun"/>
          <w:rFonts w:ascii="Arial" w:hAnsi="Arial" w:eastAsia="Arial" w:cs="Arial"/>
        </w:rPr>
      </w:pPr>
      <w:r w:rsidRPr="39E0461B" w:rsidR="57722E39">
        <w:rPr>
          <w:rStyle w:val="normaltextrun"/>
          <w:rFonts w:ascii="Arial" w:hAnsi="Arial" w:eastAsia="Arial" w:cs="Arial"/>
          <w:b w:val="1"/>
          <w:bCs w:val="1"/>
        </w:rPr>
        <w:t xml:space="preserve">8. </w:t>
      </w:r>
      <w:r w:rsidRPr="39E0461B" w:rsidR="57B06CCA">
        <w:rPr>
          <w:rStyle w:val="normaltextrun"/>
          <w:rFonts w:ascii="Arial" w:hAnsi="Arial" w:eastAsia="Arial" w:cs="Arial"/>
          <w:b w:val="1"/>
          <w:bCs w:val="1"/>
        </w:rPr>
        <w:t>Phase 2 Launch:</w:t>
      </w:r>
      <w:r w:rsidRPr="39E0461B" w:rsidR="57B06CCA">
        <w:rPr>
          <w:rStyle w:val="normaltextrun"/>
          <w:rFonts w:ascii="Arial" w:hAnsi="Arial" w:eastAsia="Arial" w:cs="Arial"/>
        </w:rPr>
        <w:t xml:space="preserve"> Targeted</w:t>
      </w:r>
      <w:r w:rsidRPr="39E0461B" w:rsidR="074E056B">
        <w:rPr>
          <w:rStyle w:val="normaltextrun"/>
          <w:rFonts w:ascii="Arial" w:hAnsi="Arial" w:eastAsia="Arial" w:cs="Arial"/>
        </w:rPr>
        <w:t>/ Niche</w:t>
      </w:r>
      <w:r w:rsidRPr="39E0461B" w:rsidR="57B06CCA">
        <w:rPr>
          <w:rStyle w:val="normaltextrun"/>
          <w:rFonts w:ascii="Arial" w:hAnsi="Arial" w:eastAsia="Arial" w:cs="Arial"/>
        </w:rPr>
        <w:t xml:space="preserve"> marketing campaigns</w:t>
      </w:r>
      <w:r w:rsidRPr="39E0461B" w:rsidR="77E9DBED">
        <w:rPr>
          <w:rStyle w:val="normaltextrun"/>
          <w:rFonts w:ascii="Arial" w:hAnsi="Arial" w:eastAsia="Arial" w:cs="Arial"/>
        </w:rPr>
        <w:t xml:space="preserve"> will be once again to </w:t>
      </w:r>
      <w:r w:rsidRPr="39E0461B" w:rsidR="0DD3AEDE">
        <w:rPr>
          <w:rStyle w:val="normaltextrun"/>
          <w:rFonts w:ascii="Arial" w:hAnsi="Arial" w:eastAsia="Arial" w:cs="Arial"/>
        </w:rPr>
        <w:t>introduce our improved formulation to public.</w:t>
      </w:r>
    </w:p>
    <w:p w:rsidR="39E0461B" w:rsidP="39E0461B" w:rsidRDefault="39E0461B" w14:paraId="3A2741EF" w14:textId="0459804B">
      <w:pPr>
        <w:pStyle w:val="paragraph"/>
        <w:spacing w:before="0" w:beforeAutospacing="off" w:after="0" w:afterAutospacing="off" w:line="360" w:lineRule="auto"/>
        <w:ind w:left="0"/>
        <w:jc w:val="both"/>
        <w:rPr>
          <w:rStyle w:val="normaltextrun"/>
          <w:rFonts w:ascii="Arial" w:hAnsi="Arial" w:eastAsia="Arial" w:cs="Arial"/>
          <w:b w:val="1"/>
          <w:bCs w:val="1"/>
        </w:rPr>
      </w:pPr>
    </w:p>
    <w:p w:rsidR="00D0720B" w:rsidP="39E0461B" w:rsidRDefault="002052D9" w14:paraId="28216D2E" w14:textId="3DB491BB">
      <w:pPr>
        <w:pStyle w:val="paragraph"/>
        <w:spacing w:before="0" w:beforeAutospacing="off" w:after="0" w:afterAutospacing="off" w:line="360" w:lineRule="auto"/>
        <w:ind w:left="0"/>
        <w:jc w:val="both"/>
        <w:rPr>
          <w:rStyle w:val="eop"/>
          <w:rFonts w:ascii="Arial" w:hAnsi="Arial" w:eastAsia="Arial" w:cs="Arial"/>
        </w:rPr>
      </w:pPr>
      <w:r w:rsidRPr="39E0461B" w:rsidR="255584E5">
        <w:rPr>
          <w:rStyle w:val="normaltextrun"/>
          <w:rFonts w:ascii="Arial" w:hAnsi="Arial" w:eastAsia="Arial" w:cs="Arial"/>
          <w:b w:val="1"/>
          <w:bCs w:val="1"/>
        </w:rPr>
        <w:t xml:space="preserve">9. </w:t>
      </w:r>
      <w:r w:rsidRPr="39E0461B" w:rsidR="57B06CCA">
        <w:rPr>
          <w:rStyle w:val="normaltextrun"/>
          <w:rFonts w:ascii="Arial" w:hAnsi="Arial" w:eastAsia="Arial" w:cs="Arial"/>
          <w:b w:val="1"/>
          <w:bCs w:val="1"/>
        </w:rPr>
        <w:t>Repeat Steps 4-7:</w:t>
      </w:r>
      <w:r w:rsidRPr="39E0461B" w:rsidR="57B06CCA">
        <w:rPr>
          <w:rStyle w:val="normaltextrun"/>
          <w:rFonts w:ascii="Arial" w:hAnsi="Arial" w:eastAsia="Arial" w:cs="Arial"/>
        </w:rPr>
        <w:t xml:space="preserve"> To increase the product's impact, keep collecting feedback, make changes to the product, and introduce new phases. Marketing tactics and messaging should be </w:t>
      </w:r>
      <w:r w:rsidRPr="39E0461B" w:rsidR="57B06CCA">
        <w:rPr>
          <w:rStyle w:val="normaltextrun"/>
          <w:rFonts w:ascii="Arial" w:hAnsi="Arial" w:eastAsia="Arial" w:cs="Arial"/>
        </w:rPr>
        <w:t>modified</w:t>
      </w:r>
      <w:r w:rsidRPr="39E0461B" w:rsidR="57B06CCA">
        <w:rPr>
          <w:rStyle w:val="normaltextrun"/>
          <w:rFonts w:ascii="Arial" w:hAnsi="Arial" w:eastAsia="Arial" w:cs="Arial"/>
        </w:rPr>
        <w:t xml:space="preserve"> to reflect the changing needs and preferences of the target audience.</w:t>
      </w:r>
      <w:r w:rsidRPr="39E0461B" w:rsidR="57B06CCA">
        <w:rPr>
          <w:rStyle w:val="eop"/>
          <w:rFonts w:ascii="Arial" w:hAnsi="Arial" w:eastAsia="Arial" w:cs="Arial"/>
        </w:rPr>
        <w:t> </w:t>
      </w:r>
    </w:p>
    <w:p w:rsidR="39E0461B" w:rsidP="39E0461B" w:rsidRDefault="39E0461B" w14:paraId="2867328A" w14:textId="7085CA3C">
      <w:pPr>
        <w:pStyle w:val="paragraph"/>
        <w:spacing w:before="0" w:beforeAutospacing="off" w:after="0" w:afterAutospacing="off" w:line="360" w:lineRule="auto"/>
        <w:ind w:left="0"/>
        <w:jc w:val="both"/>
        <w:rPr>
          <w:rStyle w:val="normaltextrun"/>
          <w:rFonts w:ascii="Arial" w:hAnsi="Arial" w:eastAsia="Arial" w:cs="Arial"/>
          <w:b w:val="1"/>
          <w:bCs w:val="1"/>
        </w:rPr>
      </w:pPr>
    </w:p>
    <w:p w:rsidR="00D0720B" w:rsidP="39E0461B" w:rsidRDefault="002052D9" w14:paraId="64AC4D36" w14:textId="7914BFC0">
      <w:pPr>
        <w:pStyle w:val="paragraph"/>
        <w:spacing w:before="0" w:beforeAutospacing="off" w:after="0" w:afterAutospacing="off" w:line="360" w:lineRule="auto"/>
        <w:ind w:left="0"/>
        <w:jc w:val="both"/>
        <w:rPr>
          <w:rStyle w:val="eop"/>
          <w:rFonts w:ascii="Arial" w:hAnsi="Arial" w:eastAsia="Arial" w:cs="Arial"/>
        </w:rPr>
      </w:pPr>
      <w:r w:rsidRPr="39E0461B" w:rsidR="317C132C">
        <w:rPr>
          <w:rStyle w:val="normaltextrun"/>
          <w:rFonts w:ascii="Arial" w:hAnsi="Arial" w:eastAsia="Arial" w:cs="Arial"/>
          <w:b w:val="1"/>
          <w:bCs w:val="1"/>
        </w:rPr>
        <w:t xml:space="preserve">10. </w:t>
      </w:r>
      <w:r w:rsidRPr="39E0461B" w:rsidR="57B06CCA">
        <w:rPr>
          <w:rStyle w:val="normaltextrun"/>
          <w:rFonts w:ascii="Arial" w:hAnsi="Arial" w:eastAsia="Arial" w:cs="Arial"/>
          <w:b w:val="1"/>
          <w:bCs w:val="1"/>
        </w:rPr>
        <w:t>Marketing and Communication:</w:t>
      </w:r>
      <w:r w:rsidRPr="39E0461B" w:rsidR="57B06CCA">
        <w:rPr>
          <w:rStyle w:val="normaltextrun"/>
          <w:rFonts w:ascii="Arial" w:hAnsi="Arial" w:eastAsia="Arial" w:cs="Arial"/>
        </w:rPr>
        <w:t xml:space="preserve"> Using a variety of platforms, including social media, influencer partnerships, and educational content, successfully convey the advantages of the dental product to a broad spectrum of consumers. Tailor messaging to address specific concerns and motivations of different demographic groups.</w:t>
      </w:r>
      <w:r w:rsidRPr="39E0461B" w:rsidR="57B06CCA">
        <w:rPr>
          <w:rStyle w:val="eop"/>
          <w:rFonts w:ascii="Arial" w:hAnsi="Arial" w:eastAsia="Arial" w:cs="Arial"/>
        </w:rPr>
        <w:t> </w:t>
      </w:r>
    </w:p>
    <w:p w:rsidR="39E0461B" w:rsidP="39E0461B" w:rsidRDefault="39E0461B" w14:paraId="4BC442F5" w14:textId="7CBBA681">
      <w:pPr>
        <w:pStyle w:val="paragraph"/>
        <w:spacing w:before="0" w:beforeAutospacing="off" w:after="0" w:afterAutospacing="off" w:line="360" w:lineRule="auto"/>
        <w:ind w:left="0"/>
        <w:jc w:val="both"/>
        <w:rPr>
          <w:rStyle w:val="normaltextrun"/>
          <w:rFonts w:ascii="Arial" w:hAnsi="Arial" w:eastAsia="Arial" w:cs="Arial"/>
          <w:b w:val="1"/>
          <w:bCs w:val="1"/>
        </w:rPr>
      </w:pPr>
    </w:p>
    <w:p w:rsidR="00D0720B" w:rsidP="39E0461B" w:rsidRDefault="002052D9" w14:paraId="41F3A7C4" w14:textId="0E19AD9D">
      <w:pPr>
        <w:pStyle w:val="paragraph"/>
        <w:spacing w:before="0" w:beforeAutospacing="off" w:after="0" w:afterAutospacing="off" w:line="360" w:lineRule="auto"/>
        <w:ind w:left="0"/>
        <w:jc w:val="both"/>
        <w:rPr>
          <w:rStyle w:val="eop"/>
          <w:rFonts w:ascii="Arial" w:hAnsi="Arial" w:eastAsia="Arial" w:cs="Arial"/>
        </w:rPr>
      </w:pPr>
      <w:r w:rsidRPr="39E0461B" w:rsidR="7606B71F">
        <w:rPr>
          <w:rStyle w:val="normaltextrun"/>
          <w:rFonts w:ascii="Arial" w:hAnsi="Arial" w:eastAsia="Arial" w:cs="Arial"/>
          <w:b w:val="1"/>
          <w:bCs w:val="1"/>
        </w:rPr>
        <w:t xml:space="preserve">11. </w:t>
      </w:r>
      <w:r w:rsidRPr="39E0461B" w:rsidR="57B06CCA">
        <w:rPr>
          <w:rStyle w:val="normaltextrun"/>
          <w:rFonts w:ascii="Arial" w:hAnsi="Arial" w:eastAsia="Arial" w:cs="Arial"/>
          <w:b w:val="1"/>
          <w:bCs w:val="1"/>
        </w:rPr>
        <w:t>Monitor and Evaluate:</w:t>
      </w:r>
      <w:r w:rsidRPr="39E0461B" w:rsidR="57B06CCA">
        <w:rPr>
          <w:rStyle w:val="normaltextrun"/>
          <w:rFonts w:ascii="Arial" w:hAnsi="Arial" w:eastAsia="Arial" w:cs="Arial"/>
        </w:rPr>
        <w:t xml:space="preserve"> Continuously </w:t>
      </w:r>
      <w:r w:rsidRPr="39E0461B" w:rsidR="57B06CCA">
        <w:rPr>
          <w:rStyle w:val="normaltextrun"/>
          <w:rFonts w:ascii="Arial" w:hAnsi="Arial" w:eastAsia="Arial" w:cs="Arial"/>
        </w:rPr>
        <w:t>monitor</w:t>
      </w:r>
      <w:r w:rsidRPr="39E0461B" w:rsidR="57B06CCA">
        <w:rPr>
          <w:rStyle w:val="normaltextrun"/>
          <w:rFonts w:ascii="Arial" w:hAnsi="Arial" w:eastAsia="Arial" w:cs="Arial"/>
        </w:rPr>
        <w:t xml:space="preserve"> sales performance, customer satisfaction, and market trends to assess the success of each phase and inform future strategies.</w:t>
      </w:r>
      <w:r w:rsidRPr="39E0461B" w:rsidR="2F1911F1">
        <w:rPr>
          <w:rStyle w:val="normaltextrun"/>
          <w:rFonts w:ascii="Arial" w:hAnsi="Arial" w:eastAsia="Arial" w:cs="Arial"/>
        </w:rPr>
        <w:t xml:space="preserve"> </w:t>
      </w:r>
      <w:r w:rsidRPr="39E0461B" w:rsidR="613EFA7F">
        <w:rPr>
          <w:rStyle w:val="normaltextrun"/>
          <w:rFonts w:ascii="Arial" w:hAnsi="Arial" w:eastAsia="Arial" w:cs="Arial"/>
          <w:u w:val="single"/>
        </w:rPr>
        <w:t>D</w:t>
      </w:r>
      <w:r w:rsidRPr="39E0461B" w:rsidR="57B06CCA">
        <w:rPr>
          <w:rStyle w:val="normaltextrun"/>
          <w:rFonts w:ascii="Arial" w:hAnsi="Arial" w:eastAsia="Arial" w:cs="Arial"/>
          <w:u w:val="single"/>
        </w:rPr>
        <w:t>ata-driven</w:t>
      </w:r>
      <w:r w:rsidRPr="39E0461B" w:rsidR="57B06CCA">
        <w:rPr>
          <w:rStyle w:val="normaltextrun"/>
          <w:rFonts w:ascii="Arial" w:hAnsi="Arial" w:eastAsia="Arial" w:cs="Arial"/>
        </w:rPr>
        <w:t xml:space="preserve"> insights </w:t>
      </w:r>
      <w:r w:rsidRPr="39E0461B" w:rsidR="2F1911F1">
        <w:rPr>
          <w:rStyle w:val="normaltextrun"/>
          <w:rFonts w:ascii="Arial" w:hAnsi="Arial" w:eastAsia="Arial" w:cs="Arial"/>
        </w:rPr>
        <w:t xml:space="preserve">will be used </w:t>
      </w:r>
      <w:r w:rsidRPr="39E0461B" w:rsidR="57B06CCA">
        <w:rPr>
          <w:rStyle w:val="normaltextrun"/>
          <w:rFonts w:ascii="Arial" w:hAnsi="Arial" w:eastAsia="Arial" w:cs="Arial"/>
        </w:rPr>
        <w:t>to make informed decisions about product development and marketing efforts.</w:t>
      </w:r>
      <w:r w:rsidRPr="39E0461B" w:rsidR="57B06CCA">
        <w:rPr>
          <w:rStyle w:val="eop"/>
          <w:rFonts w:ascii="Arial" w:hAnsi="Arial" w:eastAsia="Arial" w:cs="Arial"/>
        </w:rPr>
        <w:t> </w:t>
      </w:r>
    </w:p>
    <w:p w:rsidR="39E0461B" w:rsidP="39E0461B" w:rsidRDefault="39E0461B" w14:paraId="1E713EFF" w14:textId="07FABE6A">
      <w:pPr>
        <w:pStyle w:val="paragraph"/>
        <w:spacing w:before="0" w:beforeAutospacing="off" w:after="0" w:afterAutospacing="off" w:line="360" w:lineRule="auto"/>
        <w:ind w:left="0"/>
        <w:jc w:val="both"/>
        <w:rPr>
          <w:rStyle w:val="eop"/>
          <w:rFonts w:ascii="Arial" w:hAnsi="Arial" w:eastAsia="Arial" w:cs="Arial"/>
        </w:rPr>
      </w:pPr>
    </w:p>
    <w:p w:rsidR="39E0461B" w:rsidP="39E0461B" w:rsidRDefault="39E0461B" w14:paraId="04A3A78F" w14:textId="7B18A31D">
      <w:pPr>
        <w:pStyle w:val="paragraph"/>
        <w:spacing w:before="0" w:beforeAutospacing="off" w:after="0" w:afterAutospacing="off" w:line="360" w:lineRule="auto"/>
        <w:ind w:left="0"/>
        <w:jc w:val="both"/>
        <w:rPr>
          <w:rStyle w:val="eop"/>
          <w:rFonts w:ascii="Arial" w:hAnsi="Arial" w:eastAsia="Arial" w:cs="Arial"/>
        </w:rPr>
      </w:pPr>
    </w:p>
    <w:p w:rsidR="2FB6060B" w:rsidP="39E0461B" w:rsidRDefault="2FB6060B" w14:paraId="292D9C80" w14:textId="072F4CDD">
      <w:pPr>
        <w:pStyle w:val="paragraph"/>
        <w:spacing w:before="0" w:beforeAutospacing="off" w:after="0" w:afterAutospacing="off" w:line="360" w:lineRule="auto"/>
        <w:jc w:val="both"/>
        <w:rPr>
          <w:rFonts w:ascii="Arial" w:hAnsi="Arial" w:eastAsia="Arial" w:cs="Arial"/>
          <w:sz w:val="22"/>
          <w:szCs w:val="22"/>
        </w:rPr>
      </w:pPr>
      <w:r w:rsidRPr="39E0461B" w:rsidR="11F2D238">
        <w:rPr>
          <w:rFonts w:ascii="Arial" w:hAnsi="Arial" w:eastAsia="Arial" w:cs="Arial"/>
          <w:b w:val="1"/>
          <w:bCs w:val="1"/>
          <w:sz w:val="22"/>
          <w:szCs w:val="22"/>
        </w:rPr>
        <w:t>Table 1.</w:t>
      </w:r>
      <w:r w:rsidRPr="39E0461B" w:rsidR="11F2D238">
        <w:rPr>
          <w:rFonts w:ascii="Arial" w:hAnsi="Arial" w:eastAsia="Arial" w:cs="Arial"/>
          <w:sz w:val="22"/>
          <w:szCs w:val="22"/>
        </w:rPr>
        <w:t xml:space="preserve"> Priority lists of our target companies for mass production license sale</w:t>
      </w:r>
      <w:r w:rsidRPr="39E0461B" w:rsidR="11F2D238">
        <w:rPr>
          <w:rFonts w:ascii="Arial" w:hAnsi="Arial" w:eastAsia="Arial" w:cs="Arial"/>
          <w:sz w:val="22"/>
          <w:szCs w:val="22"/>
        </w:rPr>
        <w:t xml:space="preserve">.  </w:t>
      </w:r>
    </w:p>
    <w:p w:rsidR="2FB6060B" w:rsidP="39E0461B" w:rsidRDefault="2FB6060B" w14:paraId="452D970E" w14:textId="33F3B026">
      <w:pPr>
        <w:pStyle w:val="paragraph"/>
        <w:spacing w:before="0" w:beforeAutospacing="off" w:after="0" w:afterAutospacing="off" w:line="360" w:lineRule="auto"/>
        <w:jc w:val="both"/>
        <w:rPr>
          <w:rFonts w:ascii="Arial" w:hAnsi="Arial" w:eastAsia="Arial" w:cs="Arial"/>
        </w:rPr>
      </w:pPr>
      <w:r w:rsidRPr="39E0461B" w:rsidR="11F2D238">
        <w:rPr>
          <w:rFonts w:ascii="Arial" w:hAnsi="Arial" w:eastAsia="Arial" w:cs="Arial"/>
          <w:sz w:val="22"/>
          <w:szCs w:val="22"/>
        </w:rPr>
        <w:t xml:space="preserve">*List 1 </w:t>
      </w:r>
      <w:r w:rsidRPr="39E0461B" w:rsidR="11F2D238">
        <w:rPr>
          <w:rFonts w:ascii="Arial" w:hAnsi="Arial" w:eastAsia="Arial" w:cs="Arial"/>
          <w:sz w:val="22"/>
          <w:szCs w:val="22"/>
        </w:rPr>
        <w:t>represents</w:t>
      </w:r>
      <w:r w:rsidRPr="39E0461B" w:rsidR="11F2D238">
        <w:rPr>
          <w:rFonts w:ascii="Arial" w:hAnsi="Arial" w:eastAsia="Arial" w:cs="Arial"/>
          <w:sz w:val="22"/>
          <w:szCs w:val="22"/>
        </w:rPr>
        <w:t xml:space="preserve"> our top priority and some of the biggest names in the field followed by List 2.</w:t>
      </w:r>
      <w:r w:rsidRPr="39E0461B" w:rsidR="7C8D0B90">
        <w:rPr>
          <w:rFonts w:ascii="Arial" w:hAnsi="Arial" w:eastAsia="Arial" w:cs="Arial"/>
          <w:sz w:val="22"/>
          <w:szCs w:val="22"/>
        </w:rPr>
        <w:t xml:space="preserve"> </w:t>
      </w:r>
      <w:r w:rsidRPr="39E0461B" w:rsidR="11F2D238">
        <w:rPr>
          <w:rFonts w:ascii="Arial" w:hAnsi="Arial" w:eastAsia="Arial" w:cs="Arial"/>
          <w:sz w:val="22"/>
          <w:szCs w:val="22"/>
        </w:rPr>
        <w:t xml:space="preserve">List 3 are small-medium scale industries rapidly gaining market shares by offering products similar </w:t>
      </w:r>
      <w:r w:rsidRPr="39E0461B" w:rsidR="11F2D238">
        <w:rPr>
          <w:rFonts w:ascii="Arial" w:hAnsi="Arial" w:eastAsia="Arial" w:cs="Arial"/>
          <w:sz w:val="22"/>
          <w:szCs w:val="22"/>
        </w:rPr>
        <w:t>DentaVita</w:t>
      </w:r>
      <w:r w:rsidRPr="39E0461B" w:rsidR="11F2D238">
        <w:rPr>
          <w:rFonts w:ascii="Arial" w:hAnsi="Arial" w:eastAsia="Arial" w:cs="Arial"/>
          <w:sz w:val="22"/>
          <w:szCs w:val="22"/>
        </w:rPr>
        <w:t xml:space="preserve"> Ultimate care. </w:t>
      </w:r>
      <w:r w:rsidRPr="39E0461B" w:rsidR="11F2D238">
        <w:rPr>
          <w:rFonts w:ascii="Arial" w:hAnsi="Arial" w:eastAsia="Arial" w:cs="Arial"/>
        </w:rPr>
        <w:t xml:space="preserve"> </w:t>
      </w:r>
    </w:p>
    <w:tbl>
      <w:tblPr>
        <w:tblStyle w:val="TableGrid"/>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03"/>
        <w:gridCol w:w="1419"/>
        <w:gridCol w:w="2276"/>
        <w:gridCol w:w="1714"/>
        <w:gridCol w:w="1803"/>
      </w:tblGrid>
      <w:tr w:rsidR="2FB6060B" w:rsidTr="39E0461B" w14:paraId="2C072FAF" w14:textId="77777777">
        <w:trPr>
          <w:trHeight w:val="300"/>
        </w:trPr>
        <w:tc>
          <w:tcPr>
            <w:tcW w:w="1803" w:type="dxa"/>
            <w:tcMar/>
          </w:tcPr>
          <w:p w:rsidR="25C33402" w:rsidP="39E0461B" w:rsidRDefault="25C33402" w14:paraId="36424964" w14:textId="3E41BC5F">
            <w:pPr>
              <w:pStyle w:val="paragraph"/>
              <w:rPr>
                <w:rFonts w:ascii="Arial" w:hAnsi="Arial" w:eastAsia="Arial" w:cs="Arial"/>
                <w:b w:val="1"/>
                <w:bCs w:val="1"/>
              </w:rPr>
            </w:pPr>
            <w:r w:rsidRPr="39E0461B" w:rsidR="2747A698">
              <w:rPr>
                <w:rFonts w:ascii="Arial" w:hAnsi="Arial" w:eastAsia="Arial" w:cs="Arial"/>
                <w:b w:val="1"/>
                <w:bCs w:val="1"/>
              </w:rPr>
              <w:t>List 1</w:t>
            </w:r>
          </w:p>
        </w:tc>
        <w:tc>
          <w:tcPr>
            <w:tcW w:w="1419" w:type="dxa"/>
            <w:tcMar/>
          </w:tcPr>
          <w:p w:rsidR="25C33402" w:rsidP="39E0461B" w:rsidRDefault="25C33402" w14:paraId="6912B684" w14:textId="33B3CEC9">
            <w:pPr>
              <w:pStyle w:val="paragraph"/>
              <w:rPr>
                <w:rFonts w:ascii="Arial" w:hAnsi="Arial" w:eastAsia="Arial" w:cs="Arial"/>
              </w:rPr>
            </w:pPr>
            <w:r w:rsidRPr="39E0461B" w:rsidR="2747A698">
              <w:rPr>
                <w:rFonts w:ascii="Arial" w:hAnsi="Arial" w:eastAsia="Arial" w:cs="Arial"/>
              </w:rPr>
              <w:t>Unilever</w:t>
            </w:r>
          </w:p>
        </w:tc>
        <w:tc>
          <w:tcPr>
            <w:tcW w:w="2276" w:type="dxa"/>
            <w:tcMar/>
          </w:tcPr>
          <w:p w:rsidR="25C33402" w:rsidP="39E0461B" w:rsidRDefault="25C33402" w14:paraId="1CBFAB15" w14:textId="69B4BB56">
            <w:pPr>
              <w:pStyle w:val="paragraph"/>
              <w:rPr>
                <w:rFonts w:ascii="Arial" w:hAnsi="Arial" w:eastAsia="Arial" w:cs="Arial"/>
              </w:rPr>
            </w:pPr>
            <w:r w:rsidRPr="39E0461B" w:rsidR="2747A698">
              <w:rPr>
                <w:rFonts w:ascii="Arial" w:hAnsi="Arial" w:eastAsia="Arial" w:cs="Arial"/>
              </w:rPr>
              <w:t>Johnson &amp; Johnson</w:t>
            </w:r>
          </w:p>
        </w:tc>
        <w:tc>
          <w:tcPr>
            <w:tcW w:w="1714" w:type="dxa"/>
            <w:tcMar/>
          </w:tcPr>
          <w:p w:rsidR="25C33402" w:rsidP="39E0461B" w:rsidRDefault="25C33402" w14:paraId="2342B98C" w14:textId="34CB8A2C">
            <w:pPr>
              <w:pStyle w:val="paragraph"/>
              <w:rPr>
                <w:rFonts w:ascii="Arial" w:hAnsi="Arial" w:eastAsia="Arial" w:cs="Arial"/>
              </w:rPr>
            </w:pPr>
            <w:r w:rsidRPr="39E0461B" w:rsidR="2747A698">
              <w:rPr>
                <w:rFonts w:ascii="Arial" w:hAnsi="Arial" w:eastAsia="Arial" w:cs="Arial"/>
              </w:rPr>
              <w:t>GSK</w:t>
            </w:r>
          </w:p>
        </w:tc>
        <w:tc>
          <w:tcPr>
            <w:tcW w:w="1803" w:type="dxa"/>
            <w:tcMar/>
          </w:tcPr>
          <w:p w:rsidR="25C33402" w:rsidP="39E0461B" w:rsidRDefault="25C33402" w14:paraId="6EFB01A2" w14:textId="21F7FD21">
            <w:pPr>
              <w:pStyle w:val="paragraph"/>
              <w:rPr>
                <w:rFonts w:ascii="Arial" w:hAnsi="Arial" w:eastAsia="Arial" w:cs="Arial"/>
              </w:rPr>
            </w:pPr>
            <w:r w:rsidRPr="39E0461B" w:rsidR="2747A698">
              <w:rPr>
                <w:rFonts w:ascii="Arial" w:hAnsi="Arial" w:eastAsia="Arial" w:cs="Arial"/>
              </w:rPr>
              <w:t>P&amp;G</w:t>
            </w:r>
          </w:p>
        </w:tc>
      </w:tr>
      <w:tr w:rsidR="2FB6060B" w:rsidTr="39E0461B" w14:paraId="3CD3FE2A" w14:textId="77777777">
        <w:trPr>
          <w:trHeight w:val="300"/>
        </w:trPr>
        <w:tc>
          <w:tcPr>
            <w:tcW w:w="1803" w:type="dxa"/>
            <w:tcMar/>
          </w:tcPr>
          <w:p w:rsidR="25C33402" w:rsidP="39E0461B" w:rsidRDefault="25C33402" w14:paraId="09FC4C89" w14:textId="7D19C091">
            <w:pPr>
              <w:pStyle w:val="paragraph"/>
              <w:rPr>
                <w:rFonts w:ascii="Arial" w:hAnsi="Arial" w:eastAsia="Arial" w:cs="Arial"/>
                <w:b w:val="1"/>
                <w:bCs w:val="1"/>
              </w:rPr>
            </w:pPr>
            <w:r w:rsidRPr="39E0461B" w:rsidR="2747A698">
              <w:rPr>
                <w:rFonts w:ascii="Arial" w:hAnsi="Arial" w:eastAsia="Arial" w:cs="Arial"/>
                <w:b w:val="1"/>
                <w:bCs w:val="1"/>
              </w:rPr>
              <w:t>List 2</w:t>
            </w:r>
          </w:p>
        </w:tc>
        <w:tc>
          <w:tcPr>
            <w:tcW w:w="1419" w:type="dxa"/>
            <w:tcMar/>
          </w:tcPr>
          <w:p w:rsidR="10DE1B1F" w:rsidP="39E0461B" w:rsidRDefault="10DE1B1F" w14:paraId="446AA347" w14:textId="631C47F7">
            <w:pPr>
              <w:pStyle w:val="paragraph"/>
              <w:rPr>
                <w:rFonts w:ascii="Arial" w:hAnsi="Arial" w:eastAsia="Arial" w:cs="Arial"/>
              </w:rPr>
            </w:pPr>
            <w:r w:rsidRPr="39E0461B" w:rsidR="3448134F">
              <w:rPr>
                <w:rFonts w:ascii="Arial" w:hAnsi="Arial" w:eastAsia="Arial" w:cs="Arial"/>
              </w:rPr>
              <w:t>Forhans</w:t>
            </w:r>
          </w:p>
        </w:tc>
        <w:tc>
          <w:tcPr>
            <w:tcW w:w="2276" w:type="dxa"/>
            <w:tcMar/>
          </w:tcPr>
          <w:p w:rsidR="25C33402" w:rsidP="39E0461B" w:rsidRDefault="25C33402" w14:paraId="33A697FC" w14:textId="50FE01A1">
            <w:pPr>
              <w:pStyle w:val="paragraph"/>
              <w:rPr>
                <w:rFonts w:ascii="Arial" w:hAnsi="Arial" w:eastAsia="Arial" w:cs="Arial"/>
              </w:rPr>
            </w:pPr>
            <w:r w:rsidRPr="39E0461B" w:rsidR="2747A698">
              <w:rPr>
                <w:rFonts w:ascii="Arial" w:hAnsi="Arial" w:eastAsia="Arial" w:cs="Arial"/>
              </w:rPr>
              <w:t>Guard of life</w:t>
            </w:r>
          </w:p>
        </w:tc>
        <w:tc>
          <w:tcPr>
            <w:tcW w:w="1714" w:type="dxa"/>
            <w:tcMar/>
          </w:tcPr>
          <w:p w:rsidR="25C33402" w:rsidP="39E0461B" w:rsidRDefault="25C33402" w14:paraId="28688ABF" w14:textId="4E02D910">
            <w:pPr>
              <w:pStyle w:val="paragraph"/>
              <w:rPr>
                <w:rFonts w:ascii="Arial" w:hAnsi="Arial" w:eastAsia="Arial" w:cs="Arial"/>
              </w:rPr>
            </w:pPr>
            <w:r w:rsidRPr="39E0461B" w:rsidR="2747A698">
              <w:rPr>
                <w:rFonts w:ascii="Arial" w:hAnsi="Arial" w:eastAsia="Arial" w:cs="Arial"/>
              </w:rPr>
              <w:t>Vitabiotics</w:t>
            </w:r>
          </w:p>
        </w:tc>
        <w:tc>
          <w:tcPr>
            <w:tcW w:w="1803" w:type="dxa"/>
            <w:tcMar/>
          </w:tcPr>
          <w:p w:rsidR="25C33402" w:rsidP="39E0461B" w:rsidRDefault="25C33402" w14:paraId="23F65171" w14:textId="05D86D5B">
            <w:pPr>
              <w:pStyle w:val="paragraph"/>
              <w:rPr>
                <w:rFonts w:ascii="Arial" w:hAnsi="Arial" w:eastAsia="Arial" w:cs="Arial"/>
              </w:rPr>
            </w:pPr>
            <w:r w:rsidRPr="39E0461B" w:rsidR="2747A698">
              <w:rPr>
                <w:rFonts w:ascii="Arial" w:hAnsi="Arial" w:eastAsia="Arial" w:cs="Arial"/>
              </w:rPr>
              <w:t>Lifeplus</w:t>
            </w:r>
          </w:p>
        </w:tc>
      </w:tr>
      <w:tr w:rsidR="2FB6060B" w:rsidTr="39E0461B" w14:paraId="3B558357" w14:textId="77777777">
        <w:trPr>
          <w:trHeight w:val="300"/>
        </w:trPr>
        <w:tc>
          <w:tcPr>
            <w:tcW w:w="1803" w:type="dxa"/>
            <w:tcMar/>
          </w:tcPr>
          <w:p w:rsidR="25C33402" w:rsidP="39E0461B" w:rsidRDefault="25C33402" w14:paraId="1504F23E" w14:textId="6915DC87">
            <w:pPr>
              <w:pStyle w:val="paragraph"/>
              <w:rPr>
                <w:rFonts w:ascii="Arial" w:hAnsi="Arial" w:eastAsia="Arial" w:cs="Arial"/>
                <w:b w:val="1"/>
                <w:bCs w:val="1"/>
              </w:rPr>
            </w:pPr>
            <w:r w:rsidRPr="39E0461B" w:rsidR="2747A698">
              <w:rPr>
                <w:rFonts w:ascii="Arial" w:hAnsi="Arial" w:eastAsia="Arial" w:cs="Arial"/>
                <w:b w:val="1"/>
                <w:bCs w:val="1"/>
              </w:rPr>
              <w:t>List 3</w:t>
            </w:r>
          </w:p>
        </w:tc>
        <w:tc>
          <w:tcPr>
            <w:tcW w:w="1419" w:type="dxa"/>
            <w:tcMar/>
          </w:tcPr>
          <w:p w:rsidR="1A0B0377" w:rsidP="39E0461B" w:rsidRDefault="1A0B0377" w14:paraId="5358E7CB" w14:textId="13FE95F9">
            <w:pPr>
              <w:pStyle w:val="paragraph"/>
              <w:rPr>
                <w:rFonts w:ascii="Arial" w:hAnsi="Arial" w:eastAsia="Arial" w:cs="Arial"/>
              </w:rPr>
            </w:pPr>
            <w:r w:rsidRPr="39E0461B" w:rsidR="28DDF61F">
              <w:rPr>
                <w:rFonts w:ascii="Arial" w:hAnsi="Arial" w:eastAsia="Arial" w:cs="Arial"/>
              </w:rPr>
              <w:t>YUMI</w:t>
            </w:r>
          </w:p>
        </w:tc>
        <w:tc>
          <w:tcPr>
            <w:tcW w:w="2276" w:type="dxa"/>
            <w:tcMar/>
          </w:tcPr>
          <w:p w:rsidR="0F0A0AA1" w:rsidP="39E0461B" w:rsidRDefault="0F0A0AA1" w14:paraId="2EC1AAD1" w14:textId="24E384CD">
            <w:pPr>
              <w:pStyle w:val="paragraph"/>
              <w:rPr>
                <w:rFonts w:ascii="Arial" w:hAnsi="Arial" w:eastAsia="Arial" w:cs="Arial"/>
              </w:rPr>
            </w:pPr>
            <w:r w:rsidRPr="39E0461B" w:rsidR="74301D31">
              <w:rPr>
                <w:rFonts w:ascii="Arial" w:hAnsi="Arial" w:eastAsia="Arial" w:cs="Arial"/>
              </w:rPr>
              <w:t>Scudo</w:t>
            </w:r>
          </w:p>
        </w:tc>
        <w:tc>
          <w:tcPr>
            <w:tcW w:w="1714" w:type="dxa"/>
            <w:tcMar/>
          </w:tcPr>
          <w:p w:rsidR="1A0B0377" w:rsidP="39E0461B" w:rsidRDefault="1A0B0377" w14:paraId="61345239" w14:textId="3425D1F0">
            <w:pPr>
              <w:pStyle w:val="paragraph"/>
              <w:rPr>
                <w:rFonts w:ascii="Arial" w:hAnsi="Arial" w:eastAsia="Arial" w:cs="Arial"/>
              </w:rPr>
            </w:pPr>
            <w:r w:rsidRPr="39E0461B" w:rsidR="28DDF61F">
              <w:rPr>
                <w:rFonts w:ascii="Arial" w:hAnsi="Arial" w:eastAsia="Arial" w:cs="Arial"/>
              </w:rPr>
              <w:t>luvbiotics</w:t>
            </w:r>
          </w:p>
        </w:tc>
        <w:tc>
          <w:tcPr>
            <w:tcW w:w="1803" w:type="dxa"/>
            <w:tcMar/>
          </w:tcPr>
          <w:p w:rsidR="1A0B0377" w:rsidP="39E0461B" w:rsidRDefault="1A0B0377" w14:paraId="4DA9AA05" w14:textId="50205865">
            <w:pPr>
              <w:pStyle w:val="paragraph"/>
              <w:rPr>
                <w:rFonts w:ascii="Arial" w:hAnsi="Arial" w:eastAsia="Arial" w:cs="Arial"/>
              </w:rPr>
            </w:pPr>
            <w:r w:rsidRPr="39E0461B" w:rsidR="28DDF61F">
              <w:rPr>
                <w:rFonts w:ascii="Arial" w:hAnsi="Arial" w:eastAsia="Arial" w:cs="Arial"/>
              </w:rPr>
              <w:t>bluem</w:t>
            </w:r>
          </w:p>
        </w:tc>
      </w:tr>
    </w:tbl>
    <w:p w:rsidR="39E0461B" w:rsidP="39E0461B" w:rsidRDefault="39E0461B" w14:paraId="6B35605D" w14:textId="463BE9BF">
      <w:pPr>
        <w:pStyle w:val="paragraph"/>
        <w:spacing w:before="0" w:beforeAutospacing="off" w:after="0" w:afterAutospacing="off" w:line="360" w:lineRule="auto"/>
        <w:jc w:val="both"/>
        <w:rPr>
          <w:rStyle w:val="eop"/>
          <w:rFonts w:ascii="Arial" w:hAnsi="Arial" w:eastAsia="Arial" w:cs="Arial"/>
          <w:b w:val="1"/>
          <w:bCs w:val="1"/>
        </w:rPr>
      </w:pPr>
    </w:p>
    <w:p w:rsidR="39E0461B" w:rsidP="39E0461B" w:rsidRDefault="39E0461B" w14:paraId="08987213" w14:textId="52DAFE46">
      <w:pPr>
        <w:pStyle w:val="paragraph"/>
        <w:spacing w:before="0" w:beforeAutospacing="off" w:after="0" w:afterAutospacing="off" w:line="360" w:lineRule="auto"/>
        <w:jc w:val="both"/>
        <w:rPr>
          <w:rStyle w:val="eop"/>
          <w:rFonts w:ascii="Arial" w:hAnsi="Arial" w:eastAsia="Arial" w:cs="Arial"/>
          <w:b w:val="1"/>
          <w:bCs w:val="1"/>
        </w:rPr>
      </w:pPr>
    </w:p>
    <w:p w:rsidR="48CA8389" w:rsidP="39E0461B" w:rsidRDefault="48CA8389" w14:paraId="2E6851E0" w14:textId="58D39419">
      <w:pPr>
        <w:pStyle w:val="paragraph"/>
        <w:spacing w:before="0" w:beforeAutospacing="off" w:after="0" w:afterAutospacing="off" w:line="360" w:lineRule="auto"/>
        <w:jc w:val="both"/>
        <w:rPr>
          <w:rStyle w:val="normaltextrun"/>
          <w:rFonts w:ascii="Arial" w:hAnsi="Arial" w:eastAsia="游ゴシック Light" w:cs="Arial" w:eastAsiaTheme="majorEastAsia"/>
          <w:b w:val="1"/>
          <w:bCs w:val="1"/>
          <w:sz w:val="28"/>
          <w:szCs w:val="28"/>
          <w:lang w:val="en-US"/>
        </w:rPr>
      </w:pPr>
      <w:r w:rsidRPr="39E0461B" w:rsidR="365F6689">
        <w:rPr>
          <w:rStyle w:val="normaltextrun"/>
          <w:rFonts w:ascii="Arial" w:hAnsi="Arial" w:eastAsia="游ゴシック Light" w:cs="Arial" w:eastAsiaTheme="majorEastAsia"/>
          <w:b w:val="1"/>
          <w:bCs w:val="1"/>
          <w:sz w:val="28"/>
          <w:szCs w:val="28"/>
          <w:lang w:val="en-US"/>
        </w:rPr>
        <w:t>7.0</w:t>
      </w:r>
      <w:r w:rsidRPr="39E0461B" w:rsidR="7C98022B">
        <w:rPr>
          <w:rStyle w:val="normaltextrun"/>
          <w:rFonts w:ascii="Arial" w:hAnsi="Arial" w:eastAsia="游ゴシック Light" w:cs="Arial" w:eastAsiaTheme="majorEastAsia"/>
          <w:b w:val="1"/>
          <w:bCs w:val="1"/>
          <w:sz w:val="28"/>
          <w:szCs w:val="28"/>
          <w:lang w:val="en-US"/>
        </w:rPr>
        <w:t xml:space="preserve"> </w:t>
      </w:r>
      <w:r w:rsidRPr="39E0461B" w:rsidR="6955F491">
        <w:rPr>
          <w:rStyle w:val="normaltextrun"/>
          <w:rFonts w:ascii="Arial" w:hAnsi="Arial" w:eastAsia="游ゴシック Light" w:cs="Arial" w:eastAsiaTheme="majorEastAsia"/>
          <w:b w:val="1"/>
          <w:bCs w:val="1"/>
          <w:sz w:val="28"/>
          <w:szCs w:val="28"/>
          <w:lang w:val="en-US"/>
        </w:rPr>
        <w:t>Side project</w:t>
      </w:r>
    </w:p>
    <w:p w:rsidR="39E0461B" w:rsidP="39E0461B" w:rsidRDefault="39E0461B" w14:paraId="13FDFB39" w14:textId="037B8425">
      <w:pPr>
        <w:pStyle w:val="paragraph"/>
        <w:spacing w:before="0" w:beforeAutospacing="off" w:after="0" w:afterAutospacing="off" w:line="360" w:lineRule="auto"/>
        <w:jc w:val="both"/>
        <w:rPr>
          <w:rStyle w:val="normaltextrun"/>
          <w:rFonts w:ascii="Arial" w:hAnsi="Arial" w:eastAsia="游ゴシック Light" w:cs="Arial" w:eastAsiaTheme="majorEastAsia"/>
          <w:b w:val="1"/>
          <w:bCs w:val="1"/>
          <w:sz w:val="28"/>
          <w:szCs w:val="28"/>
          <w:lang w:val="en-US"/>
        </w:rPr>
      </w:pPr>
    </w:p>
    <w:p w:rsidR="00364C22" w:rsidP="39E0461B" w:rsidRDefault="00364C22" w14:paraId="377DD155" w14:textId="64752C0F">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rPr>
      </w:pPr>
      <w:r w:rsidRPr="39E0461B" w:rsidR="47416ECD">
        <w:rPr>
          <w:rStyle w:val="normaltextrun"/>
          <w:rFonts w:ascii="Arial" w:hAnsi="Arial" w:eastAsia="游ゴシック Light" w:cs="Arial" w:eastAsiaTheme="majorEastAsia"/>
          <w:lang w:val="en-US"/>
        </w:rPr>
        <w:t xml:space="preserve"> </w:t>
      </w:r>
      <w:r w:rsidRPr="39E0461B" w:rsidR="686A4968">
        <w:rPr>
          <w:rStyle w:val="normaltextrun"/>
          <w:rFonts w:ascii="Arial" w:hAnsi="Arial" w:eastAsia="游ゴシック Light" w:cs="Arial" w:eastAsiaTheme="majorEastAsia"/>
          <w:lang w:val="en-US"/>
        </w:rPr>
        <w:t xml:space="preserve">After subjecting our business idea to various analytical models, a few technical weaknesses were </w:t>
      </w:r>
      <w:r w:rsidRPr="39E0461B" w:rsidR="686A4968">
        <w:rPr>
          <w:rStyle w:val="normaltextrun"/>
          <w:rFonts w:ascii="Arial" w:hAnsi="Arial" w:eastAsia="游ゴシック Light" w:cs="Arial" w:eastAsiaTheme="majorEastAsia"/>
          <w:lang w:val="en-US"/>
        </w:rPr>
        <w:t>identified</w:t>
      </w:r>
      <w:r w:rsidRPr="39E0461B" w:rsidR="686A4968">
        <w:rPr>
          <w:rStyle w:val="normaltextrun"/>
          <w:rFonts w:ascii="Arial" w:hAnsi="Arial" w:eastAsia="游ゴシック Light" w:cs="Arial" w:eastAsiaTheme="majorEastAsia"/>
          <w:lang w:val="en-US"/>
        </w:rPr>
        <w:t>. One critical aspect was enhancing the attractiveness of our product to investors and potential partner companies. It was important for our product to have an upfront visible presence and established foundation in the public domain</w:t>
      </w:r>
      <w:r w:rsidRPr="39E0461B" w:rsidR="3E95776C">
        <w:rPr>
          <w:rStyle w:val="normaltextrun"/>
          <w:rFonts w:ascii="Arial" w:hAnsi="Arial" w:eastAsia="游ゴシック Light" w:cs="Arial" w:eastAsiaTheme="majorEastAsia"/>
          <w:lang w:val="en-US"/>
        </w:rPr>
        <w:t xml:space="preserve"> before licensing pitch</w:t>
      </w:r>
      <w:r w:rsidRPr="39E0461B" w:rsidR="686A4968">
        <w:rPr>
          <w:rStyle w:val="normaltextrun"/>
          <w:rFonts w:ascii="Arial" w:hAnsi="Arial" w:eastAsia="游ゴシック Light" w:cs="Arial" w:eastAsiaTheme="majorEastAsia"/>
          <w:lang w:val="en-US"/>
        </w:rPr>
        <w:t>. To address this issue, two suggestions were put forward by our team members i.e., conduction of public surveys and switching to a cross-promotional business model. </w:t>
      </w:r>
      <w:r w:rsidRPr="39E0461B" w:rsidR="686A4968">
        <w:rPr>
          <w:rStyle w:val="eop"/>
          <w:rFonts w:ascii="Arial" w:hAnsi="Arial" w:eastAsia="游ゴシック Light" w:cs="Arial" w:eastAsiaTheme="majorEastAsia"/>
        </w:rPr>
        <w:t> </w:t>
      </w:r>
    </w:p>
    <w:p w:rsidRPr="00483458" w:rsidR="00D24071" w:rsidP="39E0461B" w:rsidRDefault="00D24071" w14:paraId="1B5209B9" w14:textId="77777777">
      <w:pPr>
        <w:pStyle w:val="paragraph"/>
        <w:spacing w:before="0" w:beforeAutospacing="off" w:after="0" w:afterAutospacing="off" w:line="360" w:lineRule="auto"/>
        <w:jc w:val="both"/>
        <w:textAlignment w:val="baseline"/>
        <w:rPr>
          <w:rFonts w:ascii="Arial" w:hAnsi="Arial" w:cs="Arial"/>
          <w:sz w:val="18"/>
          <w:szCs w:val="18"/>
        </w:rPr>
      </w:pPr>
    </w:p>
    <w:p w:rsidR="39E0461B" w:rsidP="39E0461B" w:rsidRDefault="39E0461B" w14:paraId="3D18DD03" w14:textId="3BCD4DDC">
      <w:pPr>
        <w:pStyle w:val="paragraph"/>
        <w:spacing w:before="0" w:beforeAutospacing="off" w:after="0" w:afterAutospacing="off" w:line="360" w:lineRule="auto"/>
        <w:jc w:val="both"/>
        <w:rPr>
          <w:rFonts w:ascii="Arial" w:hAnsi="Arial" w:cs="Arial"/>
          <w:sz w:val="18"/>
          <w:szCs w:val="18"/>
        </w:rPr>
      </w:pPr>
    </w:p>
    <w:p w:rsidRPr="00483458" w:rsidR="00364C22" w:rsidP="39E0461B" w:rsidRDefault="327FA519" w14:paraId="70D47FBE" w14:textId="7AE548EC">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b w:val="1"/>
          <w:bCs w:val="1"/>
          <w:sz w:val="28"/>
          <w:szCs w:val="28"/>
        </w:rPr>
      </w:pPr>
      <w:r w:rsidRPr="39E0461B" w:rsidR="581D7936">
        <w:rPr>
          <w:rStyle w:val="normaltextrun"/>
          <w:rFonts w:ascii="Arial" w:hAnsi="Arial" w:eastAsia="游ゴシック Light" w:cs="Arial" w:eastAsiaTheme="majorEastAsia"/>
          <w:b w:val="1"/>
          <w:bCs w:val="1"/>
          <w:sz w:val="28"/>
          <w:szCs w:val="28"/>
          <w:lang w:val="en-US"/>
        </w:rPr>
        <w:t>7.1</w:t>
      </w:r>
      <w:r w:rsidRPr="39E0461B" w:rsidR="240FAB77">
        <w:rPr>
          <w:rStyle w:val="normaltextrun"/>
          <w:rFonts w:ascii="Arial" w:hAnsi="Arial" w:eastAsia="游ゴシック Light" w:cs="Arial" w:eastAsiaTheme="majorEastAsia"/>
          <w:b w:val="1"/>
          <w:bCs w:val="1"/>
          <w:sz w:val="28"/>
          <w:szCs w:val="28"/>
          <w:lang w:val="en-US"/>
        </w:rPr>
        <w:t xml:space="preserve"> </w:t>
      </w:r>
      <w:r w:rsidRPr="39E0461B" w:rsidR="686A4968">
        <w:rPr>
          <w:rStyle w:val="normaltextrun"/>
          <w:rFonts w:ascii="Arial" w:hAnsi="Arial" w:eastAsia="游ゴシック Light" w:cs="Arial" w:eastAsiaTheme="majorEastAsia"/>
          <w:b w:val="1"/>
          <w:bCs w:val="1"/>
          <w:sz w:val="28"/>
          <w:szCs w:val="28"/>
          <w:lang w:val="en-US"/>
        </w:rPr>
        <w:t>Public Surveys</w:t>
      </w:r>
    </w:p>
    <w:p w:rsidR="00F3447F" w:rsidP="39E0461B" w:rsidRDefault="00364C22" w14:paraId="607EE0C5" w14:textId="5655481F">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rPr>
      </w:pPr>
      <w:r w:rsidRPr="39E0461B" w:rsidR="3C8811B8">
        <w:rPr>
          <w:rStyle w:val="normaltextrun"/>
          <w:rFonts w:ascii="Arial" w:hAnsi="Arial" w:eastAsia="游ゴシック Light" w:cs="Arial" w:eastAsiaTheme="majorEastAsia"/>
          <w:lang w:val="en-US"/>
        </w:rPr>
        <w:t xml:space="preserve"> </w:t>
      </w:r>
      <w:r w:rsidRPr="39E0461B" w:rsidR="686A4968">
        <w:rPr>
          <w:rStyle w:val="normaltextrun"/>
          <w:rFonts w:ascii="Arial" w:hAnsi="Arial" w:eastAsia="游ゴシック Light" w:cs="Arial" w:eastAsiaTheme="majorEastAsia"/>
          <w:lang w:val="en-US"/>
        </w:rPr>
        <w:t xml:space="preserve">To ensure our upcoming dental </w:t>
      </w:r>
      <w:r w:rsidRPr="39E0461B" w:rsidR="709AE314">
        <w:rPr>
          <w:rStyle w:val="normaltextrun"/>
          <w:rFonts w:ascii="Arial" w:hAnsi="Arial" w:eastAsia="游ゴシック Light" w:cs="Arial" w:eastAsiaTheme="majorEastAsia"/>
          <w:lang w:val="en-US"/>
        </w:rPr>
        <w:t>mint</w:t>
      </w:r>
      <w:r w:rsidRPr="39E0461B" w:rsidR="686A4968">
        <w:rPr>
          <w:rStyle w:val="normaltextrun"/>
          <w:rFonts w:ascii="Arial" w:hAnsi="Arial" w:eastAsia="游ゴシック Light" w:cs="Arial" w:eastAsiaTheme="majorEastAsia"/>
          <w:lang w:val="en-US"/>
        </w:rPr>
        <w:t xml:space="preserve"> product meets consumer needs, we</w:t>
      </w:r>
      <w:r w:rsidRPr="39E0461B" w:rsidR="0F16B24F">
        <w:rPr>
          <w:rStyle w:val="normaltextrun"/>
          <w:rFonts w:ascii="Arial" w:hAnsi="Arial" w:eastAsia="游ゴシック Light" w:cs="Arial" w:eastAsiaTheme="majorEastAsia"/>
          <w:lang w:val="en-US"/>
        </w:rPr>
        <w:t xml:space="preserve"> are</w:t>
      </w:r>
      <w:r w:rsidRPr="39E0461B" w:rsidR="686A4968">
        <w:rPr>
          <w:rStyle w:val="normaltextrun"/>
          <w:rFonts w:ascii="Arial" w:hAnsi="Arial" w:eastAsia="游ゴシック Light" w:cs="Arial" w:eastAsiaTheme="majorEastAsia"/>
          <w:lang w:val="en-US"/>
        </w:rPr>
        <w:t xml:space="preserve"> planning a thorough survey. Objectives include assessing consumer awareness, preferences, and price sensitivity </w:t>
      </w:r>
      <w:r w:rsidRPr="39E0461B" w:rsidR="686A4968">
        <w:rPr>
          <w:rStyle w:val="normaltextrun"/>
          <w:rFonts w:ascii="Arial" w:hAnsi="Arial" w:eastAsia="游ゴシック Light" w:cs="Arial" w:eastAsiaTheme="majorEastAsia"/>
          <w:lang w:val="en-US"/>
        </w:rPr>
        <w:t>regarding</w:t>
      </w:r>
      <w:r w:rsidRPr="39E0461B" w:rsidR="686A4968">
        <w:rPr>
          <w:rStyle w:val="normaltextrun"/>
          <w:rFonts w:ascii="Arial" w:hAnsi="Arial" w:eastAsia="游ゴシック Light" w:cs="Arial" w:eastAsiaTheme="majorEastAsia"/>
          <w:lang w:val="en-US"/>
        </w:rPr>
        <w:t xml:space="preserve"> dental </w:t>
      </w:r>
      <w:r w:rsidRPr="39E0461B" w:rsidR="58EDBC80">
        <w:rPr>
          <w:rStyle w:val="normaltextrun"/>
          <w:rFonts w:ascii="Arial" w:hAnsi="Arial" w:eastAsia="游ゴシック Light" w:cs="Arial" w:eastAsiaTheme="majorEastAsia"/>
          <w:lang w:val="en-US"/>
        </w:rPr>
        <w:t>mints</w:t>
      </w:r>
      <w:r w:rsidRPr="39E0461B" w:rsidR="686A4968">
        <w:rPr>
          <w:rStyle w:val="normaltextrun"/>
          <w:rFonts w:ascii="Arial" w:hAnsi="Arial" w:eastAsia="游ゴシック Light" w:cs="Arial" w:eastAsiaTheme="majorEastAsia"/>
          <w:lang w:val="en-US"/>
        </w:rPr>
        <w:t xml:space="preserve">. Additionally, we aim to gauge public opinion on the use of </w:t>
      </w:r>
      <w:r w:rsidRPr="39E0461B" w:rsidR="5DF4C761">
        <w:rPr>
          <w:rStyle w:val="normaltextrun"/>
          <w:rFonts w:ascii="Arial" w:hAnsi="Arial" w:eastAsia="游ゴシック Light" w:cs="Arial" w:eastAsiaTheme="majorEastAsia"/>
          <w:lang w:val="en-US"/>
        </w:rPr>
        <w:t>mints</w:t>
      </w:r>
      <w:r w:rsidRPr="39E0461B" w:rsidR="686A4968">
        <w:rPr>
          <w:rStyle w:val="normaltextrun"/>
          <w:rFonts w:ascii="Arial" w:hAnsi="Arial" w:eastAsia="游ゴシック Light" w:cs="Arial" w:eastAsiaTheme="majorEastAsia"/>
          <w:lang w:val="en-US"/>
        </w:rPr>
        <w:t xml:space="preserve"> for dental care. The survey will feature sections on demographics, product awareness, preferences, and price sensitivity, with a mix of multiple-choice and open-ended questions. We</w:t>
      </w:r>
      <w:r w:rsidRPr="39E0461B" w:rsidR="74C66085">
        <w:rPr>
          <w:rStyle w:val="normaltextrun"/>
          <w:rFonts w:ascii="Arial" w:hAnsi="Arial" w:eastAsia="游ゴシック Light" w:cs="Arial" w:eastAsiaTheme="majorEastAsia"/>
          <w:lang w:val="en-US"/>
        </w:rPr>
        <w:t xml:space="preserve"> will</w:t>
      </w:r>
      <w:r w:rsidRPr="39E0461B" w:rsidR="686A4968">
        <w:rPr>
          <w:rStyle w:val="normaltextrun"/>
          <w:rFonts w:ascii="Arial" w:hAnsi="Arial" w:eastAsia="游ゴシック Light" w:cs="Arial" w:eastAsiaTheme="majorEastAsia"/>
          <w:lang w:val="en-US"/>
        </w:rPr>
        <w:t xml:space="preserve"> distribute the survey digitally through social media, email, and partnerships with dental professionals. Analysis of the collected data will guide our product development, marketing, and pricing strategies. The survey has been </w:t>
      </w:r>
      <w:r w:rsidRPr="39E0461B" w:rsidR="686A4968">
        <w:rPr>
          <w:rStyle w:val="normaltextrun"/>
          <w:rFonts w:ascii="Arial" w:hAnsi="Arial" w:eastAsia="游ゴシック Light" w:cs="Arial" w:eastAsiaTheme="majorEastAsia"/>
          <w:lang w:val="en-US"/>
        </w:rPr>
        <w:t>a</w:t>
      </w:r>
      <w:r w:rsidRPr="39E0461B" w:rsidR="686A4968">
        <w:rPr>
          <w:rStyle w:val="normaltextrun"/>
          <w:rFonts w:ascii="Arial" w:hAnsi="Arial" w:eastAsia="游ゴシック Light" w:cs="Arial" w:eastAsiaTheme="majorEastAsia"/>
          <w:lang w:val="en-US"/>
        </w:rPr>
        <w:t>llocated</w:t>
      </w:r>
      <w:r w:rsidRPr="39E0461B" w:rsidR="686A4968">
        <w:rPr>
          <w:rStyle w:val="normaltextrun"/>
          <w:rFonts w:ascii="Arial" w:hAnsi="Arial" w:eastAsia="游ゴシック Light" w:cs="Arial" w:eastAsiaTheme="majorEastAsia"/>
          <w:lang w:val="en-US"/>
        </w:rPr>
        <w:t xml:space="preserve"> </w:t>
      </w:r>
      <w:r w:rsidRPr="39E0461B" w:rsidR="686A4968">
        <w:rPr>
          <w:rStyle w:val="normaltextrun"/>
          <w:rFonts w:ascii="Arial" w:hAnsi="Arial" w:eastAsia="游ゴシック Light" w:cs="Arial" w:eastAsiaTheme="majorEastAsia"/>
          <w:lang w:val="en-US"/>
        </w:rPr>
        <w:t xml:space="preserve">a budget for survey design, distribution, and analysis. By gathering insights directly from our target audience and understanding public </w:t>
      </w:r>
      <w:r w:rsidRPr="39E0461B" w:rsidR="686A4968">
        <w:rPr>
          <w:rStyle w:val="normaltextrun"/>
          <w:rFonts w:ascii="Arial" w:hAnsi="Arial" w:eastAsia="游ゴシック Light" w:cs="Arial" w:eastAsiaTheme="majorEastAsia"/>
          <w:lang w:val="en-US"/>
        </w:rPr>
        <w:t>p</w:t>
      </w:r>
      <w:r w:rsidRPr="39E0461B" w:rsidR="686A4968">
        <w:rPr>
          <w:rStyle w:val="normaltextrun"/>
          <w:rFonts w:ascii="Arial" w:hAnsi="Arial" w:eastAsia="游ゴシック Light" w:cs="Arial" w:eastAsiaTheme="majorEastAsia"/>
          <w:lang w:val="en-US"/>
        </w:rPr>
        <w:t>erception</w:t>
      </w:r>
      <w:r w:rsidRPr="39E0461B" w:rsidR="686A4968">
        <w:rPr>
          <w:rStyle w:val="normaltextrun"/>
          <w:rFonts w:ascii="Arial" w:hAnsi="Arial" w:eastAsia="游ゴシック Light" w:cs="Arial" w:eastAsiaTheme="majorEastAsia"/>
          <w:lang w:val="en-US"/>
        </w:rPr>
        <w:t>,</w:t>
      </w:r>
      <w:r w:rsidRPr="39E0461B" w:rsidR="686A4968">
        <w:rPr>
          <w:rStyle w:val="normaltextrun"/>
          <w:rFonts w:ascii="Arial" w:hAnsi="Arial" w:eastAsia="游ゴシック Light" w:cs="Arial" w:eastAsiaTheme="majorEastAsia"/>
          <w:lang w:val="en-US"/>
        </w:rPr>
        <w:t xml:space="preserve"> we aim to create a dental gummy product that exceeds expectations and promotes healthy teeth for all.</w:t>
      </w:r>
      <w:r w:rsidRPr="39E0461B" w:rsidR="686A4968">
        <w:rPr>
          <w:rStyle w:val="eop"/>
          <w:rFonts w:ascii="Arial" w:hAnsi="Arial" w:eastAsia="游ゴシック Light" w:cs="Arial" w:eastAsiaTheme="majorEastAsia"/>
        </w:rPr>
        <w:t> </w:t>
      </w:r>
    </w:p>
    <w:p w:rsidRPr="00F3447F" w:rsidR="00F3447F" w:rsidP="003E0DFC" w:rsidRDefault="00F3447F" w14:paraId="57D72E0F" w14:textId="77777777">
      <w:pPr>
        <w:pStyle w:val="paragraph"/>
        <w:spacing w:before="0" w:beforeAutospacing="0" w:after="0" w:afterAutospacing="0" w:line="360" w:lineRule="auto"/>
        <w:jc w:val="both"/>
        <w:textAlignment w:val="baseline"/>
        <w:rPr>
          <w:rFonts w:ascii="Arial" w:hAnsi="Arial" w:cs="Arial" w:eastAsiaTheme="majorEastAsia"/>
        </w:rPr>
      </w:pPr>
    </w:p>
    <w:p w:rsidRPr="00483458" w:rsidR="00364C22" w:rsidP="39E0461B" w:rsidRDefault="65E449FF" w14:paraId="5BA2E436" w14:textId="0FC55D11">
      <w:pPr>
        <w:pStyle w:val="paragraph"/>
        <w:spacing w:before="0" w:beforeAutospacing="off" w:after="0" w:afterAutospacing="off" w:line="360" w:lineRule="auto"/>
        <w:jc w:val="both"/>
        <w:textAlignment w:val="baseline"/>
        <w:rPr>
          <w:rFonts w:ascii="Arial" w:hAnsi="Arial" w:cs="Arial"/>
          <w:sz w:val="20"/>
          <w:szCs w:val="20"/>
        </w:rPr>
      </w:pPr>
      <w:r w:rsidRPr="39E0461B" w:rsidR="561E5E7C">
        <w:rPr>
          <w:rStyle w:val="normaltextrun"/>
          <w:rFonts w:ascii="Arial" w:hAnsi="Arial" w:eastAsia="游ゴシック Light" w:cs="Arial" w:eastAsiaTheme="majorEastAsia"/>
          <w:b w:val="1"/>
          <w:bCs w:val="1"/>
          <w:sz w:val="28"/>
          <w:szCs w:val="28"/>
          <w:lang w:val="en-US"/>
        </w:rPr>
        <w:t>7.2</w:t>
      </w:r>
      <w:r w:rsidRPr="39E0461B" w:rsidR="6B7029BA">
        <w:rPr>
          <w:rStyle w:val="normaltextrun"/>
          <w:rFonts w:ascii="Arial" w:hAnsi="Arial" w:eastAsia="游ゴシック Light" w:cs="Arial" w:eastAsiaTheme="majorEastAsia"/>
          <w:b w:val="1"/>
          <w:bCs w:val="1"/>
          <w:sz w:val="28"/>
          <w:szCs w:val="28"/>
          <w:lang w:val="en-US"/>
        </w:rPr>
        <w:t xml:space="preserve"> </w:t>
      </w:r>
      <w:r w:rsidRPr="39E0461B" w:rsidR="686A4968">
        <w:rPr>
          <w:rStyle w:val="normaltextrun"/>
          <w:rFonts w:ascii="Arial" w:hAnsi="Arial" w:eastAsia="游ゴシック Light" w:cs="Arial" w:eastAsiaTheme="majorEastAsia"/>
          <w:b w:val="1"/>
          <w:bCs w:val="1"/>
          <w:sz w:val="28"/>
          <w:szCs w:val="28"/>
          <w:lang w:val="en-US"/>
        </w:rPr>
        <w:t>Cross-promotional business model</w:t>
      </w:r>
      <w:r w:rsidRPr="39E0461B" w:rsidR="686A4968">
        <w:rPr>
          <w:rStyle w:val="eop"/>
          <w:rFonts w:ascii="Arial" w:hAnsi="Arial" w:eastAsia="游ゴシック Light" w:cs="Arial" w:eastAsiaTheme="majorEastAsia"/>
          <w:sz w:val="28"/>
          <w:szCs w:val="28"/>
        </w:rPr>
        <w:t> </w:t>
      </w:r>
    </w:p>
    <w:p w:rsidR="39E0461B" w:rsidP="39E0461B" w:rsidRDefault="39E0461B" w14:paraId="23F8301D" w14:textId="11A1873F">
      <w:pPr>
        <w:pStyle w:val="paragraph"/>
        <w:spacing w:before="0" w:beforeAutospacing="off" w:after="0" w:afterAutospacing="off" w:line="360" w:lineRule="auto"/>
        <w:jc w:val="both"/>
        <w:rPr>
          <w:rStyle w:val="eop"/>
          <w:rFonts w:ascii="Arial" w:hAnsi="Arial" w:eastAsia="游ゴシック Light" w:cs="Arial" w:eastAsiaTheme="majorEastAsia"/>
          <w:sz w:val="28"/>
          <w:szCs w:val="28"/>
        </w:rPr>
      </w:pPr>
    </w:p>
    <w:p w:rsidR="00364C22" w:rsidP="39E0461B" w:rsidRDefault="7B634108" w14:paraId="1319D352" w14:textId="77386E41">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rPr>
      </w:pPr>
      <w:r w:rsidRPr="39E0461B" w:rsidR="4B592811">
        <w:rPr>
          <w:rStyle w:val="normaltextrun"/>
          <w:rFonts w:ascii="Arial" w:hAnsi="Arial" w:eastAsia="游ゴシック Light" w:cs="Arial" w:eastAsiaTheme="majorEastAsia"/>
          <w:lang w:val="en-US"/>
        </w:rPr>
        <w:t xml:space="preserve"> </w:t>
      </w:r>
      <w:r w:rsidRPr="39E0461B" w:rsidR="0F8C431F">
        <w:rPr>
          <w:rStyle w:val="normaltextrun"/>
          <w:rFonts w:ascii="Arial" w:hAnsi="Arial" w:eastAsia="游ゴシック Light" w:cs="Arial" w:eastAsiaTheme="majorEastAsia"/>
          <w:lang w:val="en-US"/>
        </w:rPr>
        <w:t xml:space="preserve"> </w:t>
      </w:r>
      <w:r w:rsidRPr="39E0461B" w:rsidR="20CCE893">
        <w:rPr>
          <w:rStyle w:val="normaltextrun"/>
          <w:rFonts w:ascii="Arial" w:hAnsi="Arial" w:eastAsia="游ゴシック Light" w:cs="Arial" w:eastAsiaTheme="majorEastAsia"/>
          <w:lang w:val="en-US"/>
        </w:rPr>
        <w:t xml:space="preserve">As a </w:t>
      </w:r>
      <w:r w:rsidRPr="39E0461B" w:rsidR="6E5896EB">
        <w:rPr>
          <w:rStyle w:val="normaltextrun"/>
          <w:rFonts w:ascii="Arial" w:hAnsi="Arial" w:eastAsia="游ゴシック Light" w:cs="Arial" w:eastAsiaTheme="majorEastAsia"/>
          <w:lang w:val="en-US"/>
        </w:rPr>
        <w:t>cross-promotional</w:t>
      </w:r>
      <w:r w:rsidRPr="39E0461B" w:rsidR="20CCE893">
        <w:rPr>
          <w:rStyle w:val="normaltextrun"/>
          <w:rFonts w:ascii="Arial" w:hAnsi="Arial" w:eastAsia="游ゴシック Light" w:cs="Arial" w:eastAsiaTheme="majorEastAsia"/>
          <w:lang w:val="en-US"/>
        </w:rPr>
        <w:t xml:space="preserve"> business model, it was suggested to make a little side investment </w:t>
      </w:r>
      <w:r w:rsidRPr="39E0461B" w:rsidR="29FBB9AC">
        <w:rPr>
          <w:rStyle w:val="normaltextrun"/>
          <w:rFonts w:ascii="Arial" w:hAnsi="Arial" w:eastAsia="游ゴシック Light" w:cs="Arial" w:eastAsiaTheme="majorEastAsia"/>
          <w:lang w:val="en-US"/>
        </w:rPr>
        <w:t>in</w:t>
      </w:r>
      <w:r w:rsidRPr="39E0461B" w:rsidR="20CCE893">
        <w:rPr>
          <w:rStyle w:val="normaltextrun"/>
          <w:rFonts w:ascii="Arial" w:hAnsi="Arial" w:eastAsia="游ゴシック Light" w:cs="Arial" w:eastAsiaTheme="majorEastAsia"/>
          <w:lang w:val="en-US"/>
        </w:rPr>
        <w:t xml:space="preserve"> making mobile games for promotional and educational purposes. The idea came from mobile games that were accessible on the Apple App Store and Play Store that dealt with animated stimulations of dental problems and treatment. These apps and games are quite popular; the most have received over 20 million downloads. Teeth Shield, Doctor Dentist, and Pet Dentist are three examples. By simplifying the mechanisms of action of our product in a layman-friendly manner and </w:t>
      </w:r>
      <w:r w:rsidRPr="39E0461B" w:rsidR="20CCE893">
        <w:rPr>
          <w:rStyle w:val="normaltextrun"/>
          <w:rFonts w:ascii="Arial" w:hAnsi="Arial" w:eastAsia="游ゴシック Light" w:cs="Arial" w:eastAsiaTheme="majorEastAsia"/>
          <w:lang w:val="en-US"/>
        </w:rPr>
        <w:t>representing</w:t>
      </w:r>
      <w:r w:rsidRPr="39E0461B" w:rsidR="20CCE893">
        <w:rPr>
          <w:rStyle w:val="normaltextrun"/>
          <w:rFonts w:ascii="Arial" w:hAnsi="Arial" w:eastAsia="游ゴシック Light" w:cs="Arial" w:eastAsiaTheme="majorEastAsia"/>
          <w:lang w:val="en-US"/>
        </w:rPr>
        <w:t xml:space="preserve"> it in the form of unique mobile game, it can serve as a tool not only for educating people but also for promoting our product. Furthermore, by integrating the concept of a mobile game with </w:t>
      </w:r>
      <w:r w:rsidRPr="39E0461B" w:rsidR="123E9B5C">
        <w:rPr>
          <w:rStyle w:val="normaltextrun"/>
          <w:rFonts w:ascii="Arial" w:hAnsi="Arial" w:eastAsia="游ゴシック Light" w:cs="Arial" w:eastAsiaTheme="majorEastAsia"/>
          <w:lang w:val="en-US"/>
        </w:rPr>
        <w:t xml:space="preserve">public surveys and some </w:t>
      </w:r>
      <w:r w:rsidRPr="39E0461B" w:rsidR="20CCE893">
        <w:rPr>
          <w:rStyle w:val="normaltextrun"/>
          <w:rFonts w:ascii="Arial" w:hAnsi="Arial" w:eastAsia="游ゴシック Light" w:cs="Arial" w:eastAsiaTheme="majorEastAsia"/>
          <w:lang w:val="en-US"/>
        </w:rPr>
        <w:t xml:space="preserve">projects of the University of Salford i.e., by collaborating with students of computer science or Phage modeling program run by Dr. </w:t>
      </w:r>
      <w:r w:rsidRPr="39E0461B" w:rsidR="20CCE893">
        <w:rPr>
          <w:rStyle w:val="normaltextrun"/>
          <w:rFonts w:ascii="Arial" w:hAnsi="Arial" w:eastAsia="游ゴシック Light" w:cs="Arial" w:eastAsiaTheme="majorEastAsia"/>
          <w:lang w:val="en-US"/>
        </w:rPr>
        <w:t>Chaloe</w:t>
      </w:r>
      <w:r w:rsidRPr="39E0461B" w:rsidR="20CCE893">
        <w:rPr>
          <w:rStyle w:val="normaltextrun"/>
          <w:rFonts w:ascii="Arial" w:hAnsi="Arial" w:eastAsia="游ゴシック Light" w:cs="Arial" w:eastAsiaTheme="majorEastAsia"/>
          <w:lang w:val="en-US"/>
        </w:rPr>
        <w:t xml:space="preserve"> </w:t>
      </w:r>
      <w:r w:rsidRPr="39E0461B" w:rsidR="54A09534">
        <w:rPr>
          <w:rStyle w:val="normaltextrun"/>
          <w:rFonts w:ascii="Arial" w:hAnsi="Arial" w:eastAsia="游ゴシック Light" w:cs="Arial" w:eastAsiaTheme="majorEastAsia"/>
          <w:lang w:val="en-US"/>
        </w:rPr>
        <w:t>J</w:t>
      </w:r>
      <w:r w:rsidRPr="39E0461B" w:rsidR="20CCE893">
        <w:rPr>
          <w:rStyle w:val="normaltextrun"/>
          <w:rFonts w:ascii="Arial" w:hAnsi="Arial" w:eastAsia="游ゴシック Light" w:cs="Arial" w:eastAsiaTheme="majorEastAsia"/>
          <w:lang w:val="en-US"/>
        </w:rPr>
        <w:t>ames, the goal could be achieved more economically. At the same time, a mobile game also has potential to turn up as a profitable venture independently.</w:t>
      </w:r>
      <w:r w:rsidRPr="39E0461B" w:rsidR="20CCE893">
        <w:rPr>
          <w:rStyle w:val="eop"/>
          <w:rFonts w:ascii="Arial" w:hAnsi="Arial" w:eastAsia="游ゴシック Light" w:cs="Arial" w:eastAsiaTheme="majorEastAsia"/>
        </w:rPr>
        <w:t> </w:t>
      </w:r>
    </w:p>
    <w:p w:rsidR="2FB6060B" w:rsidP="39E0461B" w:rsidRDefault="2FB6060B" w14:paraId="51D55514" w14:textId="16EE5514">
      <w:pPr>
        <w:pStyle w:val="paragraph"/>
        <w:spacing w:before="0" w:beforeAutospacing="off" w:after="0" w:afterAutospacing="off" w:line="360" w:lineRule="auto"/>
        <w:jc w:val="both"/>
        <w:rPr>
          <w:rFonts w:ascii="Arial" w:hAnsi="Arial" w:cs="Arial"/>
          <w:sz w:val="18"/>
          <w:szCs w:val="18"/>
          <w:lang w:val="en-US"/>
        </w:rPr>
      </w:pPr>
    </w:p>
    <w:p w:rsidRPr="00483458" w:rsidR="00364C22" w:rsidP="39E0461B" w:rsidRDefault="119002A5" w14:paraId="60CCB340" w14:textId="0D56669D">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sz w:val="28"/>
          <w:szCs w:val="28"/>
        </w:rPr>
      </w:pPr>
      <w:r w:rsidRPr="39E0461B" w:rsidR="3BD885CA">
        <w:rPr>
          <w:rStyle w:val="normaltextrun"/>
          <w:rFonts w:ascii="Arial" w:hAnsi="Arial" w:eastAsia="游ゴシック Light" w:cs="Arial" w:eastAsiaTheme="majorEastAsia"/>
          <w:b w:val="1"/>
          <w:bCs w:val="1"/>
          <w:sz w:val="28"/>
          <w:szCs w:val="28"/>
          <w:lang w:val="en-US"/>
        </w:rPr>
        <w:t>7</w:t>
      </w:r>
      <w:r w:rsidRPr="39E0461B" w:rsidR="400AD8E6">
        <w:rPr>
          <w:rStyle w:val="normaltextrun"/>
          <w:rFonts w:ascii="Arial" w:hAnsi="Arial" w:eastAsia="游ゴシック Light" w:cs="Arial" w:eastAsiaTheme="majorEastAsia"/>
          <w:b w:val="1"/>
          <w:bCs w:val="1"/>
          <w:sz w:val="28"/>
          <w:szCs w:val="28"/>
          <w:lang w:val="en-US"/>
        </w:rPr>
        <w:t>.</w:t>
      </w:r>
      <w:r w:rsidRPr="39E0461B" w:rsidR="2CC5F59B">
        <w:rPr>
          <w:rStyle w:val="normaltextrun"/>
          <w:rFonts w:ascii="Arial" w:hAnsi="Arial" w:eastAsia="游ゴシック Light" w:cs="Arial" w:eastAsiaTheme="majorEastAsia"/>
          <w:b w:val="1"/>
          <w:bCs w:val="1"/>
          <w:sz w:val="28"/>
          <w:szCs w:val="28"/>
          <w:lang w:val="en-US"/>
        </w:rPr>
        <w:t>3</w:t>
      </w:r>
      <w:r w:rsidRPr="39E0461B" w:rsidR="400AD8E6">
        <w:rPr>
          <w:rStyle w:val="normaltextrun"/>
          <w:rFonts w:ascii="Arial" w:hAnsi="Arial" w:eastAsia="游ゴシック Light" w:cs="Arial" w:eastAsiaTheme="majorEastAsia"/>
          <w:b w:val="1"/>
          <w:bCs w:val="1"/>
          <w:sz w:val="28"/>
          <w:szCs w:val="28"/>
          <w:lang w:val="en-US"/>
        </w:rPr>
        <w:t xml:space="preserve"> </w:t>
      </w:r>
      <w:r w:rsidRPr="39E0461B" w:rsidR="686A4968">
        <w:rPr>
          <w:rStyle w:val="normaltextrun"/>
          <w:rFonts w:ascii="Arial" w:hAnsi="Arial" w:eastAsia="游ゴシック Light" w:cs="Arial" w:eastAsiaTheme="majorEastAsia"/>
          <w:b w:val="1"/>
          <w:bCs w:val="1"/>
          <w:sz w:val="28"/>
          <w:szCs w:val="28"/>
          <w:lang w:val="en-US"/>
        </w:rPr>
        <w:t>Financial strategy</w:t>
      </w:r>
    </w:p>
    <w:p w:rsidR="39E0461B" w:rsidP="39E0461B" w:rsidRDefault="39E0461B" w14:paraId="4CBEC38A" w14:textId="76AC5B9A">
      <w:pPr>
        <w:pStyle w:val="paragraph"/>
        <w:spacing w:before="0" w:beforeAutospacing="off" w:after="0" w:afterAutospacing="off" w:line="360" w:lineRule="auto"/>
        <w:jc w:val="both"/>
        <w:rPr>
          <w:rStyle w:val="normaltextrun"/>
          <w:rFonts w:ascii="Arial" w:hAnsi="Arial" w:eastAsia="游ゴシック Light" w:cs="Arial" w:eastAsiaTheme="majorEastAsia"/>
          <w:b w:val="1"/>
          <w:bCs w:val="1"/>
          <w:sz w:val="28"/>
          <w:szCs w:val="28"/>
          <w:lang w:val="en-US"/>
        </w:rPr>
      </w:pPr>
    </w:p>
    <w:p w:rsidRPr="00483458" w:rsidR="00364C22" w:rsidP="39E0461B" w:rsidRDefault="00364C22" w14:paraId="28057C83" w14:textId="0D69B95C">
      <w:pPr>
        <w:pStyle w:val="paragraph"/>
        <w:spacing w:before="0" w:beforeAutospacing="off" w:after="0" w:afterAutospacing="off" w:line="360" w:lineRule="auto"/>
        <w:jc w:val="both"/>
        <w:textAlignment w:val="baseline"/>
        <w:rPr>
          <w:rFonts w:ascii="Arial" w:hAnsi="Arial" w:cs="Arial"/>
          <w:sz w:val="18"/>
          <w:szCs w:val="18"/>
        </w:rPr>
      </w:pPr>
      <w:r w:rsidRPr="39E0461B" w:rsidR="4AA4C807">
        <w:rPr>
          <w:rStyle w:val="normaltextrun"/>
          <w:rFonts w:ascii="Arial" w:hAnsi="Arial" w:eastAsia="游ゴシック Light" w:cs="Arial" w:eastAsiaTheme="majorEastAsia"/>
          <w:lang w:val="en-US"/>
        </w:rPr>
        <w:t xml:space="preserve">  </w:t>
      </w:r>
      <w:r w:rsidRPr="39E0461B" w:rsidR="686A4968">
        <w:rPr>
          <w:rStyle w:val="normaltextrun"/>
          <w:rFonts w:ascii="Arial" w:hAnsi="Arial" w:eastAsia="游ゴシック Light" w:cs="Arial" w:eastAsiaTheme="majorEastAsia"/>
          <w:lang w:val="en-US"/>
        </w:rPr>
        <w:t xml:space="preserve">To fund the planned survey and develop mobile games, we intend to </w:t>
      </w:r>
      <w:r w:rsidRPr="39E0461B" w:rsidR="686A4968">
        <w:rPr>
          <w:rStyle w:val="normaltextrun"/>
          <w:rFonts w:ascii="Arial" w:hAnsi="Arial" w:eastAsia="游ゴシック Light" w:cs="Arial" w:eastAsiaTheme="majorEastAsia"/>
          <w:lang w:val="en-US"/>
        </w:rPr>
        <w:t>utilize</w:t>
      </w:r>
      <w:r w:rsidRPr="39E0461B" w:rsidR="686A4968">
        <w:rPr>
          <w:rStyle w:val="normaltextrun"/>
          <w:rFonts w:ascii="Arial" w:hAnsi="Arial" w:eastAsia="游ゴシック Light" w:cs="Arial" w:eastAsiaTheme="majorEastAsia"/>
          <w:lang w:val="en-US"/>
        </w:rPr>
        <w:t xml:space="preserve"> the resources and support services available to students at the University of Salford. This includes leveraging entrepreneurship centers, mentorship programs, and innovation grants. We will seek guidance and </w:t>
      </w:r>
      <w:r w:rsidRPr="39E0461B" w:rsidR="686A4968">
        <w:rPr>
          <w:rStyle w:val="normaltextrun"/>
          <w:rFonts w:ascii="Arial" w:hAnsi="Arial" w:eastAsia="游ゴシック Light" w:cs="Arial" w:eastAsiaTheme="majorEastAsia"/>
          <w:lang w:val="en-US"/>
        </w:rPr>
        <w:t>assistance</w:t>
      </w:r>
      <w:r w:rsidRPr="39E0461B" w:rsidR="686A4968">
        <w:rPr>
          <w:rStyle w:val="normaltextrun"/>
          <w:rFonts w:ascii="Arial" w:hAnsi="Arial" w:eastAsia="游ゴシック Light" w:cs="Arial" w:eastAsiaTheme="majorEastAsia"/>
          <w:lang w:val="en-US"/>
        </w:rPr>
        <w:t xml:space="preserve"> from faculty members, alumni, and industry mentors to secure funding and aid in the development of this aspect of the project.</w:t>
      </w:r>
      <w:r w:rsidRPr="39E0461B" w:rsidR="686A4968">
        <w:rPr>
          <w:rStyle w:val="eop"/>
          <w:rFonts w:ascii="Arial" w:hAnsi="Arial" w:eastAsia="游ゴシック Light" w:cs="Arial" w:eastAsiaTheme="majorEastAsia"/>
        </w:rPr>
        <w:t> </w:t>
      </w:r>
    </w:p>
    <w:p w:rsidR="0012384A" w:rsidP="39E0461B" w:rsidRDefault="00364C22" w14:paraId="4D0D88C5" w14:textId="37432286">
      <w:pPr>
        <w:pStyle w:val="paragraph"/>
        <w:spacing w:before="0" w:beforeAutospacing="off" w:after="0" w:afterAutospacing="off" w:line="360" w:lineRule="auto"/>
        <w:jc w:val="both"/>
        <w:textAlignment w:val="baseline"/>
        <w:rPr>
          <w:rStyle w:val="eop"/>
          <w:rFonts w:ascii="Arial" w:hAnsi="Arial" w:eastAsia="游ゴシック Light" w:cs="Arial" w:eastAsiaTheme="majorEastAsia"/>
        </w:rPr>
      </w:pPr>
      <w:r w:rsidRPr="39E0461B" w:rsidR="20063D9C">
        <w:rPr>
          <w:rStyle w:val="normaltextrun"/>
          <w:rFonts w:ascii="Arial" w:hAnsi="Arial" w:eastAsia="游ゴシック Light" w:cs="Arial" w:eastAsiaTheme="majorEastAsia"/>
          <w:lang w:val="en-US"/>
        </w:rPr>
        <w:t xml:space="preserve">  </w:t>
      </w:r>
      <w:r w:rsidRPr="39E0461B" w:rsidR="686A4968">
        <w:rPr>
          <w:rStyle w:val="normaltextrun"/>
          <w:rFonts w:ascii="Arial" w:hAnsi="Arial" w:eastAsia="游ゴシック Light" w:cs="Arial" w:eastAsiaTheme="majorEastAsia"/>
          <w:lang w:val="en-US"/>
        </w:rPr>
        <w:t xml:space="preserve">Additionally, we plan to collaborate with students from the computer science department to develop mobile games. This collaboration aims to minimize development costs and make use of the existing resources within the university. By working with students who have </w:t>
      </w:r>
      <w:r w:rsidRPr="39E0461B" w:rsidR="686A4968">
        <w:rPr>
          <w:rStyle w:val="normaltextrun"/>
          <w:rFonts w:ascii="Arial" w:hAnsi="Arial" w:eastAsia="游ゴシック Light" w:cs="Arial" w:eastAsiaTheme="majorEastAsia"/>
          <w:lang w:val="en-US"/>
        </w:rPr>
        <w:t>expertise</w:t>
      </w:r>
      <w:r w:rsidRPr="39E0461B" w:rsidR="686A4968">
        <w:rPr>
          <w:rStyle w:val="normaltextrun"/>
          <w:rFonts w:ascii="Arial" w:hAnsi="Arial" w:eastAsia="游ゴシック Light" w:cs="Arial" w:eastAsiaTheme="majorEastAsia"/>
          <w:lang w:val="en-US"/>
        </w:rPr>
        <w:t xml:space="preserve"> in game development, we can efficiently create engaging and educational mobile games to complement our project. Doing these would help us successfully execute the survey and mobile game development phases of our project.</w:t>
      </w:r>
      <w:r w:rsidRPr="39E0461B" w:rsidR="686A4968">
        <w:rPr>
          <w:rStyle w:val="eop"/>
          <w:rFonts w:ascii="Arial" w:hAnsi="Arial" w:eastAsia="游ゴシック Light" w:cs="Arial" w:eastAsiaTheme="majorEastAsia"/>
        </w:rPr>
        <w:t> </w:t>
      </w:r>
    </w:p>
    <w:p w:rsidR="00B35748" w:rsidP="0012384A" w:rsidRDefault="00B35748" w14:paraId="6EBBAE55" w14:textId="77777777">
      <w:pPr>
        <w:pStyle w:val="paragraph"/>
        <w:spacing w:before="0" w:beforeAutospacing="0" w:after="0" w:afterAutospacing="0" w:line="360" w:lineRule="auto"/>
        <w:jc w:val="both"/>
        <w:textAlignment w:val="baseline"/>
        <w:rPr>
          <w:rStyle w:val="eop"/>
          <w:rFonts w:ascii="Arial" w:hAnsi="Arial" w:cs="Arial" w:eastAsiaTheme="majorEastAsia"/>
        </w:rPr>
      </w:pPr>
    </w:p>
    <w:p w:rsidR="00130224" w:rsidP="003E0DFC" w:rsidRDefault="54CAE66D" w14:paraId="61E6E638" w14:textId="3CB662F6">
      <w:pPr>
        <w:spacing w:line="360" w:lineRule="auto"/>
        <w:jc w:val="both"/>
        <w:rPr>
          <w:rFonts w:ascii="Arial" w:hAnsi="Arial" w:cs="Arial"/>
          <w:b w:val="1"/>
          <w:bCs w:val="1"/>
          <w:sz w:val="28"/>
          <w:szCs w:val="28"/>
        </w:rPr>
      </w:pPr>
      <w:r w:rsidRPr="39E0461B" w:rsidR="0455045C">
        <w:rPr>
          <w:rFonts w:ascii="Arial" w:hAnsi="Arial" w:cs="Arial"/>
          <w:b w:val="1"/>
          <w:bCs w:val="1"/>
          <w:sz w:val="28"/>
          <w:szCs w:val="28"/>
        </w:rPr>
        <w:t>8.0</w:t>
      </w:r>
      <w:r w:rsidRPr="39E0461B" w:rsidR="7A4444B0">
        <w:rPr>
          <w:rFonts w:ascii="Arial" w:hAnsi="Arial" w:cs="Arial"/>
          <w:b w:val="1"/>
          <w:bCs w:val="1"/>
          <w:sz w:val="28"/>
          <w:szCs w:val="28"/>
        </w:rPr>
        <w:t xml:space="preserve"> Cost Estimates</w:t>
      </w:r>
      <w:r w:rsidRPr="39E0461B" w:rsidR="7FE6D23C">
        <w:rPr>
          <w:rFonts w:ascii="Arial" w:hAnsi="Arial" w:cs="Arial"/>
          <w:b w:val="1"/>
          <w:bCs w:val="1"/>
          <w:sz w:val="28"/>
          <w:szCs w:val="28"/>
        </w:rPr>
        <w:t xml:space="preserve"> </w:t>
      </w:r>
    </w:p>
    <w:p w:rsidR="00D657F1" w:rsidP="39E0461B" w:rsidRDefault="3027FE99" w14:paraId="742C209A" w14:textId="70B52F11">
      <w:pPr>
        <w:pStyle w:val="paragraph"/>
        <w:spacing w:before="0" w:beforeAutospacing="off" w:after="0" w:afterAutospacing="off" w:line="360" w:lineRule="auto"/>
        <w:ind w:left="0"/>
        <w:jc w:val="both"/>
        <w:textAlignment w:val="baseline"/>
        <w:rPr>
          <w:rStyle w:val="normaltextrun"/>
          <w:rFonts w:ascii="Arial" w:hAnsi="Arial" w:eastAsia="游ゴシック Light" w:cs="Arial" w:eastAsiaTheme="majorEastAsia"/>
          <w:b w:val="1"/>
          <w:bCs w:val="1"/>
        </w:rPr>
      </w:pPr>
      <w:r w:rsidRPr="39E0461B" w:rsidR="23E2A1F8">
        <w:rPr>
          <w:rStyle w:val="normaltextrun"/>
          <w:rFonts w:ascii="Arial" w:hAnsi="Arial" w:eastAsia="游ゴシック Light" w:cs="Arial" w:eastAsiaTheme="majorEastAsia"/>
          <w:b w:val="1"/>
          <w:bCs w:val="1"/>
        </w:rPr>
        <w:t xml:space="preserve">1. </w:t>
      </w:r>
      <w:r w:rsidRPr="39E0461B" w:rsidR="50D92A05">
        <w:rPr>
          <w:rStyle w:val="normaltextrun"/>
          <w:rFonts w:ascii="Arial" w:hAnsi="Arial" w:eastAsia="游ゴシック Light" w:cs="Arial" w:eastAsiaTheme="majorEastAsia"/>
        </w:rPr>
        <w:t>Hiring market research firms or consultants</w:t>
      </w:r>
      <w:r w:rsidRPr="39E0461B" w:rsidR="7F806BCF">
        <w:rPr>
          <w:rStyle w:val="normaltextrun"/>
          <w:rFonts w:ascii="Arial" w:hAnsi="Arial" w:eastAsia="游ゴシック Light" w:cs="Arial" w:eastAsiaTheme="majorEastAsia"/>
        </w:rPr>
        <w:t xml:space="preserve"> (Master students)</w:t>
      </w:r>
      <w:r w:rsidRPr="39E0461B" w:rsidR="50D92A05">
        <w:rPr>
          <w:rStyle w:val="normaltextrun"/>
          <w:rFonts w:ascii="Arial" w:hAnsi="Arial" w:eastAsia="游ゴシック Light" w:cs="Arial" w:eastAsiaTheme="majorEastAsia"/>
        </w:rPr>
        <w:t xml:space="preserve">: </w:t>
      </w:r>
      <w:r w:rsidRPr="39E0461B" w:rsidR="50D92A05">
        <w:rPr>
          <w:rStyle w:val="normaltextrun"/>
          <w:rFonts w:ascii="Arial" w:hAnsi="Arial" w:eastAsia="游ゴシック Light" w:cs="Arial" w:eastAsiaTheme="majorEastAsia"/>
          <w:b w:val="1"/>
          <w:bCs w:val="1"/>
        </w:rPr>
        <w:t>£</w:t>
      </w:r>
      <w:r w:rsidRPr="39E0461B" w:rsidR="31E17CCA">
        <w:rPr>
          <w:rStyle w:val="normaltextrun"/>
          <w:rFonts w:ascii="Arial" w:hAnsi="Arial" w:eastAsia="游ゴシック Light" w:cs="Arial" w:eastAsiaTheme="majorEastAsia"/>
          <w:b w:val="1"/>
          <w:bCs w:val="1"/>
        </w:rPr>
        <w:t>3</w:t>
      </w:r>
      <w:r w:rsidRPr="39E0461B" w:rsidR="50D92A05">
        <w:rPr>
          <w:rStyle w:val="normaltextrun"/>
          <w:rFonts w:ascii="Arial" w:hAnsi="Arial" w:eastAsia="游ゴシック Light" w:cs="Arial" w:eastAsiaTheme="majorEastAsia"/>
          <w:b w:val="1"/>
          <w:bCs w:val="1"/>
        </w:rPr>
        <w:t>,</w:t>
      </w:r>
      <w:r w:rsidRPr="39E0461B" w:rsidR="65C937F8">
        <w:rPr>
          <w:rStyle w:val="normaltextrun"/>
          <w:rFonts w:ascii="Arial" w:hAnsi="Arial" w:eastAsia="游ゴシック Light" w:cs="Arial" w:eastAsiaTheme="majorEastAsia"/>
          <w:b w:val="1"/>
          <w:bCs w:val="1"/>
        </w:rPr>
        <w:t>5</w:t>
      </w:r>
      <w:r w:rsidRPr="39E0461B" w:rsidR="50D92A05">
        <w:rPr>
          <w:rStyle w:val="normaltextrun"/>
          <w:rFonts w:ascii="Arial" w:hAnsi="Arial" w:eastAsia="游ゴシック Light" w:cs="Arial" w:eastAsiaTheme="majorEastAsia"/>
          <w:b w:val="1"/>
          <w:bCs w:val="1"/>
        </w:rPr>
        <w:t>00 - £</w:t>
      </w:r>
      <w:r w:rsidRPr="39E0461B" w:rsidR="021D8093">
        <w:rPr>
          <w:rStyle w:val="normaltextrun"/>
          <w:rFonts w:ascii="Arial" w:hAnsi="Arial" w:eastAsia="游ゴシック Light" w:cs="Arial" w:eastAsiaTheme="majorEastAsia"/>
          <w:b w:val="1"/>
          <w:bCs w:val="1"/>
        </w:rPr>
        <w:t>14</w:t>
      </w:r>
      <w:r w:rsidRPr="39E0461B" w:rsidR="50D92A05">
        <w:rPr>
          <w:rStyle w:val="normaltextrun"/>
          <w:rFonts w:ascii="Arial" w:hAnsi="Arial" w:eastAsia="游ゴシック Light" w:cs="Arial" w:eastAsiaTheme="majorEastAsia"/>
          <w:b w:val="1"/>
          <w:bCs w:val="1"/>
        </w:rPr>
        <w:t>,000</w:t>
      </w:r>
      <w:r w:rsidRPr="39E0461B" w:rsidR="50D92A05">
        <w:rPr>
          <w:rStyle w:val="eop"/>
          <w:rFonts w:ascii="Arial" w:hAnsi="Arial" w:eastAsia="游ゴシック Light" w:cs="Arial" w:eastAsiaTheme="majorEastAsia"/>
        </w:rPr>
        <w:t> </w:t>
      </w:r>
    </w:p>
    <w:p w:rsidR="00D657F1" w:rsidP="39E0461B" w:rsidRDefault="3027FE99" w14:paraId="55A8A858" w14:textId="4D14F2C1">
      <w:pPr>
        <w:pStyle w:val="paragraph"/>
        <w:spacing w:before="0" w:beforeAutospacing="off" w:after="0" w:afterAutospacing="off" w:line="360" w:lineRule="auto"/>
        <w:ind w:left="0"/>
        <w:jc w:val="both"/>
        <w:textAlignment w:val="baseline"/>
        <w:rPr>
          <w:rStyle w:val="normaltextrun"/>
          <w:rFonts w:ascii="Arial" w:hAnsi="Arial" w:eastAsia="游ゴシック Light" w:cs="Arial" w:eastAsiaTheme="majorEastAsia"/>
        </w:rPr>
      </w:pPr>
    </w:p>
    <w:p w:rsidR="00D657F1" w:rsidP="39E0461B" w:rsidRDefault="3027FE99" w14:paraId="7EBCA6D8" w14:textId="28922924">
      <w:pPr>
        <w:pStyle w:val="paragraph"/>
        <w:spacing w:before="0" w:beforeAutospacing="off" w:after="0" w:afterAutospacing="off" w:line="360" w:lineRule="auto"/>
        <w:ind w:left="0"/>
        <w:jc w:val="both"/>
        <w:textAlignment w:val="baseline"/>
        <w:rPr>
          <w:rStyle w:val="normaltextrun"/>
          <w:rFonts w:ascii="Arial" w:hAnsi="Arial" w:eastAsia="游ゴシック Light" w:cs="Arial" w:eastAsiaTheme="majorEastAsia"/>
          <w:b w:val="1"/>
          <w:bCs w:val="1"/>
        </w:rPr>
      </w:pPr>
      <w:r w:rsidRPr="39E0461B" w:rsidR="39E0461B">
        <w:rPr>
          <w:rStyle w:val="normaltextrun"/>
          <w:rFonts w:ascii="Arial" w:hAnsi="Arial" w:eastAsia="游ゴシック Light" w:cs="Arial" w:eastAsiaTheme="majorEastAsia"/>
          <w:b w:val="1"/>
          <w:bCs w:val="1"/>
        </w:rPr>
        <w:t>2.</w:t>
      </w:r>
      <w:r w:rsidRPr="39E0461B" w:rsidR="39E0461B">
        <w:rPr>
          <w:rStyle w:val="normaltextrun"/>
          <w:rFonts w:ascii="Arial" w:hAnsi="Arial" w:eastAsia="游ゴシック Light" w:cs="Arial" w:eastAsiaTheme="majorEastAsia"/>
        </w:rPr>
        <w:t xml:space="preserve"> </w:t>
      </w:r>
      <w:r w:rsidRPr="39E0461B" w:rsidR="50D92A05">
        <w:rPr>
          <w:rStyle w:val="normaltextrun"/>
          <w:rFonts w:ascii="Arial" w:hAnsi="Arial" w:eastAsia="游ゴシック Light" w:cs="Arial" w:eastAsiaTheme="majorEastAsia"/>
        </w:rPr>
        <w:t>Research and development costs, formulation expenses, testing, and compliance with regulatory standards:</w:t>
      </w:r>
      <w:r w:rsidRPr="39E0461B" w:rsidR="50D92A05">
        <w:rPr>
          <w:rStyle w:val="normaltextrun"/>
          <w:rFonts w:ascii="Aptos" w:hAnsi="Aptos" w:eastAsia="游ゴシック Light" w:cs="Arial" w:eastAsiaTheme="majorEastAsia"/>
          <w:sz w:val="22"/>
          <w:szCs w:val="22"/>
        </w:rPr>
        <w:t xml:space="preserve"> </w:t>
      </w:r>
      <w:r w:rsidRPr="39E0461B" w:rsidR="50D92A05">
        <w:rPr>
          <w:rStyle w:val="normaltextrun"/>
          <w:rFonts w:ascii="Arial" w:hAnsi="Arial" w:eastAsia="游ゴシック Light" w:cs="Arial" w:eastAsiaTheme="majorEastAsia"/>
          <w:b w:val="1"/>
          <w:bCs w:val="1"/>
        </w:rPr>
        <w:t>£</w:t>
      </w:r>
      <w:r w:rsidRPr="39E0461B" w:rsidR="6C6DB510">
        <w:rPr>
          <w:rStyle w:val="normaltextrun"/>
          <w:rFonts w:ascii="Arial" w:hAnsi="Arial" w:eastAsia="游ゴシック Light" w:cs="Arial" w:eastAsiaTheme="majorEastAsia"/>
          <w:b w:val="1"/>
          <w:bCs w:val="1"/>
        </w:rPr>
        <w:t>3</w:t>
      </w:r>
      <w:r w:rsidRPr="39E0461B" w:rsidR="50D92A05">
        <w:rPr>
          <w:rStyle w:val="normaltextrun"/>
          <w:rFonts w:ascii="Arial" w:hAnsi="Arial" w:eastAsia="游ゴシック Light" w:cs="Arial" w:eastAsiaTheme="majorEastAsia"/>
          <w:b w:val="1"/>
          <w:bCs w:val="1"/>
        </w:rPr>
        <w:t>5,000</w:t>
      </w:r>
      <w:r w:rsidRPr="39E0461B" w:rsidR="3EBE6D90">
        <w:rPr>
          <w:rStyle w:val="normaltextrun"/>
          <w:rFonts w:ascii="Arial" w:hAnsi="Arial" w:eastAsia="游ゴシック Light" w:cs="Arial" w:eastAsiaTheme="majorEastAsia"/>
          <w:b w:val="1"/>
          <w:bCs w:val="1"/>
        </w:rPr>
        <w:t xml:space="preserve"> - £140,000</w:t>
      </w:r>
      <w:r w:rsidRPr="39E0461B" w:rsidR="50D92A05">
        <w:rPr>
          <w:rStyle w:val="normaltextrun"/>
          <w:rFonts w:ascii="Arial" w:hAnsi="Arial" w:eastAsia="游ゴシック Light" w:cs="Arial" w:eastAsiaTheme="majorEastAsia"/>
          <w:b w:val="1"/>
          <w:bCs w:val="1"/>
        </w:rPr>
        <w:t xml:space="preserve"> </w:t>
      </w:r>
    </w:p>
    <w:p w:rsidR="00D657F1" w:rsidP="003E0DFC" w:rsidRDefault="00D657F1" w14:paraId="2659BA63" w14:textId="77777777">
      <w:pPr>
        <w:pStyle w:val="paragraph"/>
        <w:spacing w:before="0" w:beforeAutospacing="0" w:after="0" w:afterAutospacing="0" w:line="360" w:lineRule="auto"/>
        <w:ind w:left="720"/>
        <w:jc w:val="both"/>
        <w:textAlignment w:val="baseline"/>
        <w:rPr>
          <w:rFonts w:ascii="Arial" w:hAnsi="Arial" w:cs="Arial"/>
        </w:rPr>
      </w:pPr>
      <w:r>
        <w:rPr>
          <w:rStyle w:val="eop"/>
          <w:rFonts w:ascii="Arial" w:hAnsi="Arial" w:cs="Arial" w:eastAsiaTheme="majorEastAsia"/>
        </w:rPr>
        <w:t> </w:t>
      </w:r>
    </w:p>
    <w:p w:rsidR="00D657F1" w:rsidP="39E0461B" w:rsidRDefault="3027FE99" w14:paraId="5B501CA3" w14:textId="117EAB0C">
      <w:pPr>
        <w:pStyle w:val="paragraph"/>
        <w:spacing w:before="0" w:beforeAutospacing="off" w:after="0" w:afterAutospacing="off" w:line="360" w:lineRule="auto"/>
        <w:ind w:left="0"/>
        <w:jc w:val="both"/>
        <w:textAlignment w:val="baseline"/>
        <w:rPr>
          <w:rFonts w:ascii="Arial" w:hAnsi="Arial" w:cs="Arial"/>
        </w:rPr>
      </w:pPr>
      <w:r w:rsidRPr="39E0461B" w:rsidR="39E0461B">
        <w:rPr>
          <w:rStyle w:val="normaltextrun"/>
          <w:rFonts w:ascii="Arial" w:hAnsi="Arial" w:eastAsia="游ゴシック Light" w:cs="Arial" w:eastAsiaTheme="majorEastAsia"/>
          <w:b w:val="1"/>
          <w:bCs w:val="1"/>
        </w:rPr>
        <w:t>3.</w:t>
      </w:r>
      <w:r w:rsidRPr="39E0461B" w:rsidR="39E0461B">
        <w:rPr>
          <w:rStyle w:val="normaltextrun"/>
          <w:rFonts w:ascii="Arial" w:hAnsi="Arial" w:eastAsia="游ゴシック Light" w:cs="Arial" w:eastAsiaTheme="majorEastAsia"/>
        </w:rPr>
        <w:t xml:space="preserve"> </w:t>
      </w:r>
      <w:r w:rsidRPr="39E0461B" w:rsidR="50D92A05">
        <w:rPr>
          <w:rStyle w:val="normaltextrun"/>
          <w:rFonts w:ascii="Arial" w:hAnsi="Arial" w:eastAsia="游ゴシック Light" w:cs="Arial" w:eastAsiaTheme="majorEastAsia"/>
        </w:rPr>
        <w:t>Marketing materials, advertising campaigns, promotional events, and distribution channels</w:t>
      </w:r>
      <w:r w:rsidRPr="39E0461B" w:rsidR="1D4737B9">
        <w:rPr>
          <w:rStyle w:val="normaltextrun"/>
          <w:rFonts w:ascii="Arial" w:hAnsi="Arial" w:eastAsia="游ゴシック Light" w:cs="Arial" w:eastAsiaTheme="majorEastAsia"/>
        </w:rPr>
        <w:t>, app development</w:t>
      </w:r>
      <w:r w:rsidRPr="39E0461B" w:rsidR="50D92A05">
        <w:rPr>
          <w:rStyle w:val="normaltextrun"/>
          <w:rFonts w:ascii="Arial" w:hAnsi="Arial" w:eastAsia="游ゴシック Light" w:cs="Arial" w:eastAsiaTheme="majorEastAsia"/>
        </w:rPr>
        <w:t xml:space="preserve">: </w:t>
      </w:r>
      <w:r w:rsidRPr="39E0461B" w:rsidR="50D92A05">
        <w:rPr>
          <w:rStyle w:val="normaltextrun"/>
          <w:rFonts w:ascii="Arial" w:hAnsi="Arial" w:eastAsia="游ゴシック Light" w:cs="Arial" w:eastAsiaTheme="majorEastAsia"/>
          <w:b w:val="1"/>
          <w:bCs w:val="1"/>
        </w:rPr>
        <w:t>£7,000 - £</w:t>
      </w:r>
      <w:r w:rsidRPr="39E0461B" w:rsidR="6B424B44">
        <w:rPr>
          <w:rStyle w:val="normaltextrun"/>
          <w:rFonts w:ascii="Arial" w:hAnsi="Arial" w:eastAsia="游ゴシック Light" w:cs="Arial" w:eastAsiaTheme="majorEastAsia"/>
          <w:b w:val="1"/>
          <w:bCs w:val="1"/>
        </w:rPr>
        <w:t>35</w:t>
      </w:r>
      <w:r w:rsidRPr="39E0461B" w:rsidR="50D92A05">
        <w:rPr>
          <w:rStyle w:val="normaltextrun"/>
          <w:rFonts w:ascii="Arial" w:hAnsi="Arial" w:eastAsia="游ゴシック Light" w:cs="Arial" w:eastAsiaTheme="majorEastAsia"/>
          <w:b w:val="1"/>
          <w:bCs w:val="1"/>
        </w:rPr>
        <w:t>,000</w:t>
      </w:r>
      <w:r w:rsidRPr="39E0461B" w:rsidR="50D92A05">
        <w:rPr>
          <w:rStyle w:val="eop"/>
          <w:rFonts w:ascii="Arial" w:hAnsi="Arial" w:eastAsia="游ゴシック Light" w:cs="Arial" w:eastAsiaTheme="majorEastAsia"/>
        </w:rPr>
        <w:t> </w:t>
      </w:r>
    </w:p>
    <w:p w:rsidR="00D657F1" w:rsidP="003E0DFC" w:rsidRDefault="00D657F1" w14:paraId="2B678DA8" w14:textId="77777777">
      <w:pPr>
        <w:pStyle w:val="paragraph"/>
        <w:spacing w:before="0" w:beforeAutospacing="0" w:after="0" w:afterAutospacing="0" w:line="360" w:lineRule="auto"/>
        <w:ind w:left="720"/>
        <w:jc w:val="both"/>
        <w:textAlignment w:val="baseline"/>
        <w:rPr>
          <w:rFonts w:ascii="Arial" w:hAnsi="Arial" w:cs="Arial"/>
        </w:rPr>
      </w:pPr>
      <w:r>
        <w:rPr>
          <w:rStyle w:val="eop"/>
          <w:rFonts w:ascii="Arial" w:hAnsi="Arial" w:cs="Arial" w:eastAsiaTheme="majorEastAsia"/>
        </w:rPr>
        <w:t> </w:t>
      </w:r>
    </w:p>
    <w:p w:rsidR="00D657F1" w:rsidP="39E0461B" w:rsidRDefault="3027FE99" w14:paraId="790D916C" w14:textId="03386550">
      <w:pPr>
        <w:pStyle w:val="paragraph"/>
        <w:spacing w:before="0" w:beforeAutospacing="off" w:after="0" w:afterAutospacing="off" w:line="360" w:lineRule="auto"/>
        <w:ind w:left="0"/>
        <w:jc w:val="both"/>
        <w:textAlignment w:val="baseline"/>
        <w:rPr>
          <w:rStyle w:val="normaltextrun"/>
          <w:rFonts w:ascii="Arial" w:hAnsi="Arial" w:eastAsia="游ゴシック Light" w:cs="Arial" w:eastAsiaTheme="majorEastAsia"/>
          <w:b w:val="1"/>
          <w:bCs w:val="1"/>
        </w:rPr>
      </w:pPr>
      <w:r w:rsidRPr="39E0461B" w:rsidR="39E0461B">
        <w:rPr>
          <w:rStyle w:val="normaltextrun"/>
          <w:rFonts w:ascii="Arial" w:hAnsi="Arial" w:eastAsia="游ゴシック Light" w:cs="Arial" w:eastAsiaTheme="majorEastAsia"/>
          <w:b w:val="1"/>
          <w:bCs w:val="1"/>
        </w:rPr>
        <w:t>4.</w:t>
      </w:r>
      <w:r w:rsidRPr="39E0461B" w:rsidR="39E0461B">
        <w:rPr>
          <w:rStyle w:val="normaltextrun"/>
          <w:rFonts w:ascii="Arial" w:hAnsi="Arial" w:eastAsia="游ゴシック Light" w:cs="Arial" w:eastAsiaTheme="majorEastAsia"/>
        </w:rPr>
        <w:t xml:space="preserve"> </w:t>
      </w:r>
      <w:r w:rsidRPr="39E0461B" w:rsidR="5101EF5C">
        <w:rPr>
          <w:rStyle w:val="normaltextrun"/>
          <w:rFonts w:ascii="Arial" w:hAnsi="Arial" w:eastAsia="游ゴシック Light" w:cs="Arial" w:eastAsiaTheme="majorEastAsia"/>
        </w:rPr>
        <w:t>Conducting surveys, organizing focus groups, or implementing feedback collection systems (feedback collection):</w:t>
      </w:r>
      <w:r w:rsidRPr="39E0461B" w:rsidR="5101EF5C">
        <w:rPr>
          <w:rStyle w:val="normaltextrun"/>
          <w:rFonts w:ascii="Aptos" w:hAnsi="Aptos" w:eastAsia="游ゴシック Light" w:cs="Arial" w:eastAsiaTheme="majorEastAsia"/>
          <w:sz w:val="22"/>
          <w:szCs w:val="22"/>
        </w:rPr>
        <w:t xml:space="preserve"> </w:t>
      </w:r>
      <w:r w:rsidRPr="39E0461B" w:rsidR="5101EF5C">
        <w:rPr>
          <w:rStyle w:val="normaltextrun"/>
          <w:rFonts w:ascii="Arial" w:hAnsi="Arial" w:eastAsia="游ゴシック Light" w:cs="Arial" w:eastAsiaTheme="majorEastAsia"/>
          <w:b w:val="1"/>
          <w:bCs w:val="1"/>
        </w:rPr>
        <w:t>£700 - £3,500</w:t>
      </w:r>
      <w:r w:rsidRPr="39E0461B" w:rsidR="5101EF5C">
        <w:rPr>
          <w:rStyle w:val="eop"/>
          <w:rFonts w:ascii="Arial" w:hAnsi="Arial" w:eastAsia="游ゴシック Light" w:cs="Arial" w:eastAsiaTheme="majorEastAsia"/>
        </w:rPr>
        <w:t> </w:t>
      </w:r>
    </w:p>
    <w:p w:rsidR="00D657F1" w:rsidP="39E0461B" w:rsidRDefault="3027FE99" w14:paraId="5DBA03D6" w14:textId="5E3C4DD8">
      <w:pPr>
        <w:pStyle w:val="paragraph"/>
        <w:spacing w:before="0" w:beforeAutospacing="off" w:after="0" w:afterAutospacing="off" w:line="360" w:lineRule="auto"/>
        <w:ind w:left="0"/>
        <w:jc w:val="both"/>
        <w:textAlignment w:val="baseline"/>
        <w:rPr>
          <w:rStyle w:val="normaltextrun"/>
          <w:rFonts w:ascii="Arial" w:hAnsi="Arial" w:eastAsia="游ゴシック Light" w:cs="Arial" w:eastAsiaTheme="majorEastAsia"/>
        </w:rPr>
      </w:pPr>
    </w:p>
    <w:p w:rsidR="00D657F1" w:rsidP="39E0461B" w:rsidRDefault="3027FE99" w14:paraId="1072A2DC" w14:textId="47626CD3">
      <w:pPr>
        <w:pStyle w:val="paragraph"/>
        <w:spacing w:before="0" w:beforeAutospacing="off" w:after="0" w:afterAutospacing="off" w:line="360" w:lineRule="auto"/>
        <w:ind w:left="0"/>
        <w:jc w:val="both"/>
        <w:textAlignment w:val="baseline"/>
        <w:rPr>
          <w:rStyle w:val="normaltextrun"/>
          <w:rFonts w:ascii="Arial" w:hAnsi="Arial" w:eastAsia="游ゴシック Light" w:cs="Arial" w:eastAsiaTheme="majorEastAsia"/>
          <w:b w:val="1"/>
          <w:bCs w:val="1"/>
        </w:rPr>
      </w:pPr>
      <w:r w:rsidRPr="39E0461B" w:rsidR="39E0461B">
        <w:rPr>
          <w:rStyle w:val="normaltextrun"/>
          <w:rFonts w:ascii="Arial" w:hAnsi="Arial" w:eastAsia="游ゴシック Light" w:cs="Arial" w:eastAsiaTheme="majorEastAsia"/>
          <w:b w:val="1"/>
          <w:bCs w:val="1"/>
        </w:rPr>
        <w:t>5.</w:t>
      </w:r>
      <w:r w:rsidRPr="39E0461B" w:rsidR="39E0461B">
        <w:rPr>
          <w:rStyle w:val="normaltextrun"/>
          <w:rFonts w:ascii="Arial" w:hAnsi="Arial" w:eastAsia="游ゴシック Light" w:cs="Arial" w:eastAsiaTheme="majorEastAsia"/>
        </w:rPr>
        <w:t xml:space="preserve"> </w:t>
      </w:r>
      <w:r w:rsidRPr="39E0461B" w:rsidR="50D92A05">
        <w:rPr>
          <w:rStyle w:val="normaltextrun"/>
          <w:rFonts w:ascii="Arial" w:hAnsi="Arial" w:eastAsia="游ゴシック Light" w:cs="Arial" w:eastAsiaTheme="majorEastAsia"/>
        </w:rPr>
        <w:t>Costs for product iteration (</w:t>
      </w:r>
      <w:r w:rsidRPr="39E0461B" w:rsidR="50D92A05">
        <w:rPr>
          <w:rStyle w:val="normaltextrun"/>
          <w:rFonts w:ascii="Arial" w:hAnsi="Arial" w:eastAsia="游ゴシック Light" w:cs="Arial" w:eastAsiaTheme="majorEastAsia"/>
        </w:rPr>
        <w:t>additional</w:t>
      </w:r>
      <w:r w:rsidRPr="39E0461B" w:rsidR="50D92A05">
        <w:rPr>
          <w:rStyle w:val="normaltextrun"/>
          <w:rFonts w:ascii="Arial" w:hAnsi="Arial" w:eastAsia="游ゴシック Light" w:cs="Arial" w:eastAsiaTheme="majorEastAsia"/>
        </w:rPr>
        <w:t xml:space="preserve"> research and development,</w:t>
      </w:r>
      <w:r w:rsidRPr="39E0461B" w:rsidR="50D92A05">
        <w:rPr>
          <w:rStyle w:val="normaltextrun"/>
          <w:rFonts w:ascii="Aptos" w:hAnsi="Aptos" w:eastAsia="游ゴシック Light" w:cs="Arial" w:eastAsiaTheme="majorEastAsia"/>
          <w:sz w:val="22"/>
          <w:szCs w:val="22"/>
        </w:rPr>
        <w:t xml:space="preserve"> </w:t>
      </w:r>
      <w:r w:rsidRPr="39E0461B" w:rsidR="50D92A05">
        <w:rPr>
          <w:rStyle w:val="normaltextrun"/>
          <w:rFonts w:ascii="Arial" w:hAnsi="Arial" w:eastAsia="游ゴシック Light" w:cs="Arial" w:eastAsiaTheme="majorEastAsia"/>
        </w:rPr>
        <w:t xml:space="preserve">manufacturing updates and quality assurance testing): </w:t>
      </w:r>
      <w:r w:rsidRPr="39E0461B" w:rsidR="50D92A05">
        <w:rPr>
          <w:rStyle w:val="normaltextrun"/>
          <w:rFonts w:ascii="Arial" w:hAnsi="Arial" w:eastAsia="游ゴシック Light" w:cs="Arial" w:eastAsiaTheme="majorEastAsia"/>
          <w:b w:val="1"/>
          <w:bCs w:val="1"/>
        </w:rPr>
        <w:t>£</w:t>
      </w:r>
      <w:r w:rsidRPr="39E0461B" w:rsidR="03CA978F">
        <w:rPr>
          <w:rStyle w:val="normaltextrun"/>
          <w:rFonts w:ascii="Arial" w:hAnsi="Arial" w:eastAsia="游ゴシック Light" w:cs="Arial" w:eastAsiaTheme="majorEastAsia"/>
          <w:b w:val="1"/>
          <w:bCs w:val="1"/>
        </w:rPr>
        <w:t>14</w:t>
      </w:r>
      <w:r w:rsidRPr="39E0461B" w:rsidR="4503E891">
        <w:rPr>
          <w:rStyle w:val="normaltextrun"/>
          <w:rFonts w:ascii="Arial" w:hAnsi="Arial" w:eastAsia="游ゴシック Light" w:cs="Arial" w:eastAsiaTheme="majorEastAsia"/>
          <w:b w:val="1"/>
          <w:bCs w:val="1"/>
        </w:rPr>
        <w:t>,000</w:t>
      </w:r>
      <w:r w:rsidRPr="39E0461B" w:rsidR="4EE0078C">
        <w:rPr>
          <w:rStyle w:val="normaltextrun"/>
          <w:rFonts w:ascii="Arial" w:hAnsi="Arial" w:eastAsia="游ゴシック Light" w:cs="Arial" w:eastAsiaTheme="majorEastAsia"/>
          <w:b w:val="1"/>
          <w:bCs w:val="1"/>
        </w:rPr>
        <w:t xml:space="preserve"> - £70,000</w:t>
      </w:r>
    </w:p>
    <w:p w:rsidR="00D657F1" w:rsidP="003E0DFC" w:rsidRDefault="00D657F1" w14:paraId="18DE8720" w14:textId="77777777">
      <w:pPr>
        <w:pStyle w:val="paragraph"/>
        <w:spacing w:before="0" w:beforeAutospacing="0" w:after="0" w:afterAutospacing="0" w:line="360" w:lineRule="auto"/>
        <w:ind w:left="720"/>
        <w:jc w:val="both"/>
        <w:textAlignment w:val="baseline"/>
        <w:rPr>
          <w:rFonts w:ascii="Arial" w:hAnsi="Arial" w:cs="Arial"/>
        </w:rPr>
      </w:pPr>
      <w:r>
        <w:rPr>
          <w:rStyle w:val="eop"/>
          <w:rFonts w:ascii="Arial" w:hAnsi="Arial" w:cs="Arial" w:eastAsiaTheme="majorEastAsia"/>
        </w:rPr>
        <w:t> </w:t>
      </w:r>
    </w:p>
    <w:p w:rsidR="00D657F1" w:rsidP="39E0461B" w:rsidRDefault="3027FE99" w14:paraId="2BF288C1" w14:textId="3A1B7FE1">
      <w:pPr>
        <w:pStyle w:val="paragraph"/>
        <w:spacing w:before="0" w:beforeAutospacing="off" w:after="0" w:afterAutospacing="off" w:line="360" w:lineRule="auto"/>
        <w:ind w:left="0"/>
        <w:jc w:val="both"/>
        <w:textAlignment w:val="baseline"/>
        <w:rPr>
          <w:rFonts w:ascii="Arial" w:hAnsi="Arial" w:cs="Arial"/>
        </w:rPr>
      </w:pPr>
      <w:r w:rsidRPr="39E0461B" w:rsidR="39E0461B">
        <w:rPr>
          <w:rStyle w:val="normaltextrun"/>
          <w:rFonts w:ascii="Arial" w:hAnsi="Arial" w:eastAsia="游ゴシック Light" w:cs="Arial" w:eastAsiaTheme="majorEastAsia"/>
          <w:b w:val="1"/>
          <w:bCs w:val="1"/>
        </w:rPr>
        <w:t>6.</w:t>
      </w:r>
      <w:r w:rsidRPr="39E0461B" w:rsidR="39E0461B">
        <w:rPr>
          <w:rStyle w:val="normaltextrun"/>
          <w:rFonts w:ascii="Arial" w:hAnsi="Arial" w:eastAsia="游ゴシック Light" w:cs="Arial" w:eastAsiaTheme="majorEastAsia"/>
        </w:rPr>
        <w:t xml:space="preserve"> </w:t>
      </w:r>
      <w:r w:rsidRPr="39E0461B" w:rsidR="50D92A05">
        <w:rPr>
          <w:rStyle w:val="normaltextrun"/>
          <w:rFonts w:ascii="Arial" w:hAnsi="Arial" w:eastAsia="游ゴシック Light" w:cs="Arial" w:eastAsiaTheme="majorEastAsia"/>
        </w:rPr>
        <w:t xml:space="preserve">Phase 2 development and launch (2,3): </w:t>
      </w:r>
      <w:r w:rsidRPr="39E0461B" w:rsidR="50D92A05">
        <w:rPr>
          <w:rStyle w:val="normaltextrun"/>
          <w:rFonts w:ascii="Arial" w:hAnsi="Arial" w:eastAsia="游ゴシック Light" w:cs="Arial" w:eastAsiaTheme="majorEastAsia"/>
          <w:b w:val="1"/>
          <w:bCs w:val="1"/>
        </w:rPr>
        <w:t>£</w:t>
      </w:r>
      <w:r w:rsidRPr="39E0461B" w:rsidR="74B2E611">
        <w:rPr>
          <w:rStyle w:val="normaltextrun"/>
          <w:rFonts w:ascii="Arial" w:hAnsi="Arial" w:eastAsia="游ゴシック Light" w:cs="Arial" w:eastAsiaTheme="majorEastAsia"/>
          <w:b w:val="1"/>
          <w:bCs w:val="1"/>
        </w:rPr>
        <w:t>4</w:t>
      </w:r>
      <w:r w:rsidRPr="39E0461B" w:rsidR="50D92A05">
        <w:rPr>
          <w:rStyle w:val="normaltextrun"/>
          <w:rFonts w:ascii="Arial" w:hAnsi="Arial" w:eastAsia="游ゴシック Light" w:cs="Arial" w:eastAsiaTheme="majorEastAsia"/>
          <w:b w:val="1"/>
          <w:bCs w:val="1"/>
        </w:rPr>
        <w:t>2,000 - £</w:t>
      </w:r>
      <w:r w:rsidRPr="39E0461B" w:rsidR="71A2C970">
        <w:rPr>
          <w:rStyle w:val="normaltextrun"/>
          <w:rFonts w:ascii="Arial" w:hAnsi="Arial" w:eastAsia="游ゴシック Light" w:cs="Arial" w:eastAsiaTheme="majorEastAsia"/>
          <w:b w:val="1"/>
          <w:bCs w:val="1"/>
        </w:rPr>
        <w:t>17</w:t>
      </w:r>
      <w:r w:rsidRPr="39E0461B" w:rsidR="50D92A05">
        <w:rPr>
          <w:rStyle w:val="normaltextrun"/>
          <w:rFonts w:ascii="Arial" w:hAnsi="Arial" w:eastAsia="游ゴシック Light" w:cs="Arial" w:eastAsiaTheme="majorEastAsia"/>
          <w:b w:val="1"/>
          <w:bCs w:val="1"/>
        </w:rPr>
        <w:t>5,000</w:t>
      </w:r>
      <w:r w:rsidRPr="39E0461B" w:rsidR="50D92A05">
        <w:rPr>
          <w:rStyle w:val="eop"/>
          <w:rFonts w:ascii="Arial" w:hAnsi="Arial" w:eastAsia="游ゴシック Light" w:cs="Arial" w:eastAsiaTheme="majorEastAsia"/>
        </w:rPr>
        <w:t> </w:t>
      </w:r>
    </w:p>
    <w:p w:rsidR="00D657F1" w:rsidP="003E0DFC" w:rsidRDefault="00D657F1" w14:paraId="12751B73" w14:textId="77777777">
      <w:pPr>
        <w:pStyle w:val="paragraph"/>
        <w:spacing w:before="0" w:beforeAutospacing="0" w:after="0" w:afterAutospacing="0" w:line="360" w:lineRule="auto"/>
        <w:ind w:left="720"/>
        <w:jc w:val="both"/>
        <w:textAlignment w:val="baseline"/>
        <w:rPr>
          <w:rFonts w:ascii="Arial" w:hAnsi="Arial" w:cs="Arial"/>
        </w:rPr>
      </w:pPr>
      <w:r>
        <w:rPr>
          <w:rStyle w:val="eop"/>
          <w:rFonts w:ascii="Arial" w:hAnsi="Arial" w:cs="Arial" w:eastAsiaTheme="majorEastAsia"/>
        </w:rPr>
        <w:t> </w:t>
      </w:r>
    </w:p>
    <w:p w:rsidR="00D657F1" w:rsidP="39E0461B" w:rsidRDefault="3027FE99" w14:paraId="0ACC32D6" w14:textId="3712CB2C">
      <w:pPr>
        <w:pStyle w:val="paragraph"/>
        <w:spacing w:before="0" w:beforeAutospacing="off" w:after="0" w:afterAutospacing="off" w:line="360" w:lineRule="auto"/>
        <w:ind w:left="0"/>
        <w:jc w:val="both"/>
        <w:textAlignment w:val="baseline"/>
        <w:rPr>
          <w:rStyle w:val="eop"/>
          <w:rFonts w:ascii="Arial" w:hAnsi="Arial" w:eastAsia="游ゴシック Light" w:cs="Arial" w:eastAsiaTheme="majorEastAsia"/>
        </w:rPr>
      </w:pPr>
      <w:r w:rsidRPr="39E0461B" w:rsidR="7CF51368">
        <w:rPr>
          <w:rStyle w:val="normaltextrun"/>
          <w:rFonts w:ascii="Arial" w:hAnsi="Arial" w:eastAsia="游ゴシック Light" w:cs="Arial" w:eastAsiaTheme="majorEastAsia"/>
          <w:b w:val="1"/>
          <w:bCs w:val="1"/>
        </w:rPr>
        <w:t xml:space="preserve">7. </w:t>
      </w:r>
      <w:r w:rsidRPr="39E0461B" w:rsidR="50D92A05">
        <w:rPr>
          <w:rStyle w:val="normaltextrun"/>
          <w:rFonts w:ascii="Arial" w:hAnsi="Arial" w:eastAsia="游ゴシック Light" w:cs="Arial" w:eastAsiaTheme="majorEastAsia"/>
        </w:rPr>
        <w:t>If further phase</w:t>
      </w:r>
      <w:r w:rsidRPr="39E0461B" w:rsidR="50D92A05">
        <w:rPr>
          <w:rStyle w:val="normaltextrun"/>
          <w:rFonts w:ascii="Arial" w:hAnsi="Arial" w:eastAsia="游ゴシック Light" w:cs="Arial" w:eastAsiaTheme="majorEastAsia"/>
        </w:rPr>
        <w:t xml:space="preserve">s </w:t>
      </w:r>
      <w:r w:rsidRPr="39E0461B" w:rsidR="50D92A05">
        <w:rPr>
          <w:rStyle w:val="normaltextrun"/>
          <w:rFonts w:ascii="Arial" w:hAnsi="Arial" w:eastAsia="游ゴシック Light" w:cs="Arial" w:eastAsiaTheme="majorEastAsia"/>
        </w:rPr>
        <w:t>requir</w:t>
      </w:r>
      <w:r w:rsidRPr="39E0461B" w:rsidR="50D92A05">
        <w:rPr>
          <w:rStyle w:val="normaltextrun"/>
          <w:rFonts w:ascii="Arial" w:hAnsi="Arial" w:eastAsia="游ゴシック Light" w:cs="Arial" w:eastAsiaTheme="majorEastAsia"/>
        </w:rPr>
        <w:t>ed</w:t>
      </w:r>
      <w:r w:rsidRPr="39E0461B" w:rsidR="50D92A05">
        <w:rPr>
          <w:rStyle w:val="normaltextrun"/>
          <w:rFonts w:ascii="Arial" w:hAnsi="Arial" w:eastAsia="游ゴシック Light" w:cs="Arial" w:eastAsiaTheme="majorEastAsia"/>
        </w:rPr>
        <w:t xml:space="preserve"> (2,3,4): </w:t>
      </w:r>
      <w:r w:rsidRPr="39E0461B" w:rsidR="50D92A05">
        <w:rPr>
          <w:rStyle w:val="normaltextrun"/>
          <w:rFonts w:ascii="Arial" w:hAnsi="Arial" w:eastAsia="游ゴシック Light" w:cs="Arial" w:eastAsiaTheme="majorEastAsia"/>
          <w:b w:val="1"/>
          <w:bCs w:val="1"/>
        </w:rPr>
        <w:t>£</w:t>
      </w:r>
      <w:r w:rsidRPr="39E0461B" w:rsidR="6D900B84">
        <w:rPr>
          <w:rStyle w:val="normaltextrun"/>
          <w:rFonts w:ascii="Arial" w:hAnsi="Arial" w:eastAsia="游ゴシック Light" w:cs="Arial" w:eastAsiaTheme="majorEastAsia"/>
          <w:b w:val="1"/>
          <w:bCs w:val="1"/>
        </w:rPr>
        <w:t>4</w:t>
      </w:r>
      <w:r w:rsidRPr="39E0461B" w:rsidR="6FE64051">
        <w:rPr>
          <w:rStyle w:val="normaltextrun"/>
          <w:rFonts w:ascii="Arial" w:hAnsi="Arial" w:eastAsia="游ゴシック Light" w:cs="Arial" w:eastAsiaTheme="majorEastAsia"/>
          <w:b w:val="1"/>
          <w:bCs w:val="1"/>
        </w:rPr>
        <w:t>2</w:t>
      </w:r>
      <w:r w:rsidRPr="39E0461B" w:rsidR="50D92A05">
        <w:rPr>
          <w:rStyle w:val="normaltextrun"/>
          <w:rFonts w:ascii="Arial" w:hAnsi="Arial" w:eastAsia="游ゴシック Light" w:cs="Arial" w:eastAsiaTheme="majorEastAsia"/>
          <w:b w:val="1"/>
          <w:bCs w:val="1"/>
        </w:rPr>
        <w:t xml:space="preserve">,700 - </w:t>
      </w:r>
      <w:r w:rsidRPr="39E0461B" w:rsidR="75065E62">
        <w:rPr>
          <w:rStyle w:val="normaltextrun"/>
          <w:rFonts w:ascii="Arial" w:hAnsi="Arial" w:eastAsia="游ゴシック Light" w:cs="Arial" w:eastAsiaTheme="majorEastAsia"/>
          <w:b w:val="1"/>
          <w:bCs w:val="1"/>
        </w:rPr>
        <w:t>£</w:t>
      </w:r>
      <w:r w:rsidRPr="39E0461B" w:rsidR="1D1996C7">
        <w:rPr>
          <w:rStyle w:val="normaltextrun"/>
          <w:rFonts w:ascii="Arial" w:hAnsi="Arial" w:eastAsia="游ゴシック Light" w:cs="Arial" w:eastAsiaTheme="majorEastAsia"/>
          <w:b w:val="1"/>
          <w:bCs w:val="1"/>
        </w:rPr>
        <w:t>17</w:t>
      </w:r>
      <w:r w:rsidRPr="39E0461B" w:rsidR="75065E62">
        <w:rPr>
          <w:rStyle w:val="normaltextrun"/>
          <w:rFonts w:ascii="Arial" w:hAnsi="Arial" w:eastAsia="游ゴシック Light" w:cs="Arial" w:eastAsiaTheme="majorEastAsia"/>
          <w:b w:val="1"/>
          <w:bCs w:val="1"/>
        </w:rPr>
        <w:t>8,500.</w:t>
      </w:r>
    </w:p>
    <w:p w:rsidR="72E4C5B8" w:rsidP="72E4C5B8" w:rsidRDefault="72E4C5B8" w14:paraId="289B5EB5" w14:textId="3B6FA104">
      <w:pPr>
        <w:pStyle w:val="paragraph"/>
        <w:spacing w:before="0" w:beforeAutospacing="0" w:after="0" w:afterAutospacing="0" w:line="360" w:lineRule="auto"/>
        <w:jc w:val="both"/>
        <w:rPr>
          <w:rStyle w:val="normaltextrun"/>
          <w:rFonts w:ascii="Arial" w:hAnsi="Arial" w:cs="Arial" w:eastAsiaTheme="majorEastAsia"/>
        </w:rPr>
      </w:pPr>
    </w:p>
    <w:p w:rsidR="6F789BCC" w:rsidP="39E0461B" w:rsidRDefault="0E2DE953" w14:paraId="3AA44D4A" w14:textId="0555E201">
      <w:pPr>
        <w:pStyle w:val="paragraph"/>
        <w:spacing w:before="0" w:beforeAutospacing="off" w:after="0" w:afterAutospacing="off" w:line="360" w:lineRule="auto"/>
        <w:ind w:left="0"/>
        <w:jc w:val="both"/>
        <w:rPr>
          <w:rFonts w:ascii="Arial" w:hAnsi="Arial" w:cs="Arial"/>
        </w:rPr>
      </w:pPr>
      <w:r w:rsidRPr="39E0461B" w:rsidR="4E61EF7F">
        <w:rPr>
          <w:rStyle w:val="normaltextrun"/>
          <w:rFonts w:ascii="Arial" w:hAnsi="Arial" w:eastAsia="游ゴシック Light" w:cs="Arial" w:eastAsiaTheme="majorEastAsia"/>
          <w:b w:val="1"/>
          <w:bCs w:val="1"/>
        </w:rPr>
        <w:t>8.</w:t>
      </w:r>
      <w:r w:rsidRPr="39E0461B" w:rsidR="4E61EF7F">
        <w:rPr>
          <w:rStyle w:val="normaltextrun"/>
          <w:rFonts w:ascii="Arial" w:hAnsi="Arial" w:eastAsia="游ゴシック Light" w:cs="Arial" w:eastAsiaTheme="majorEastAsia"/>
        </w:rPr>
        <w:t xml:space="preserve"> </w:t>
      </w:r>
      <w:r w:rsidRPr="39E0461B" w:rsidR="2E35A632">
        <w:rPr>
          <w:rStyle w:val="normaltextrun"/>
          <w:rFonts w:ascii="Arial" w:hAnsi="Arial" w:eastAsia="游ゴシック Light" w:cs="Arial" w:eastAsiaTheme="majorEastAsia"/>
        </w:rPr>
        <w:t>Advertising, public relations, social media management, c</w:t>
      </w:r>
      <w:r w:rsidRPr="39E0461B" w:rsidR="50D92A05">
        <w:rPr>
          <w:rStyle w:val="normaltextrun"/>
          <w:rFonts w:ascii="Arial" w:hAnsi="Arial" w:eastAsia="游ゴシック Light" w:cs="Arial" w:eastAsiaTheme="majorEastAsia"/>
        </w:rPr>
        <w:t>ustomer support operations</w:t>
      </w:r>
      <w:r w:rsidRPr="39E0461B" w:rsidR="584EA329">
        <w:rPr>
          <w:rStyle w:val="normaltextrun"/>
          <w:rFonts w:ascii="Arial" w:hAnsi="Arial" w:eastAsia="游ゴシック Light" w:cs="Arial" w:eastAsiaTheme="majorEastAsia"/>
        </w:rPr>
        <w:t xml:space="preserve"> for app</w:t>
      </w:r>
      <w:r w:rsidRPr="39E0461B" w:rsidR="048585F2">
        <w:rPr>
          <w:rStyle w:val="normaltextrun"/>
          <w:rFonts w:ascii="Arial" w:hAnsi="Arial" w:eastAsia="游ゴシック Light" w:cs="Arial" w:eastAsiaTheme="majorEastAsia"/>
        </w:rPr>
        <w:t>, other promotional activities</w:t>
      </w:r>
      <w:r w:rsidRPr="39E0461B" w:rsidR="50D92A05">
        <w:rPr>
          <w:rStyle w:val="normaltextrun"/>
          <w:rFonts w:ascii="Arial" w:hAnsi="Arial" w:eastAsia="游ゴシック Light" w:cs="Arial" w:eastAsiaTheme="majorEastAsia"/>
        </w:rPr>
        <w:t xml:space="preserve">: </w:t>
      </w:r>
      <w:r w:rsidRPr="39E0461B" w:rsidR="50D92A05">
        <w:rPr>
          <w:rStyle w:val="normaltextrun"/>
          <w:rFonts w:ascii="Arial" w:hAnsi="Arial" w:eastAsia="游ゴシック Light" w:cs="Arial" w:eastAsiaTheme="majorEastAsia"/>
          <w:b w:val="1"/>
          <w:bCs w:val="1"/>
        </w:rPr>
        <w:t>£</w:t>
      </w:r>
      <w:r w:rsidRPr="39E0461B" w:rsidR="1DF1A8C1">
        <w:rPr>
          <w:rStyle w:val="normaltextrun"/>
          <w:rFonts w:ascii="Arial" w:hAnsi="Arial" w:eastAsia="游ゴシック Light" w:cs="Arial" w:eastAsiaTheme="majorEastAsia"/>
          <w:b w:val="1"/>
          <w:bCs w:val="1"/>
        </w:rPr>
        <w:t>3,</w:t>
      </w:r>
      <w:r w:rsidRPr="39E0461B" w:rsidR="50D92A05">
        <w:rPr>
          <w:rStyle w:val="normaltextrun"/>
          <w:rFonts w:ascii="Arial" w:hAnsi="Arial" w:eastAsia="游ゴシック Light" w:cs="Arial" w:eastAsiaTheme="majorEastAsia"/>
          <w:b w:val="1"/>
          <w:bCs w:val="1"/>
        </w:rPr>
        <w:t>500 - £1</w:t>
      </w:r>
      <w:r w:rsidRPr="39E0461B" w:rsidR="73315AEB">
        <w:rPr>
          <w:rStyle w:val="normaltextrun"/>
          <w:rFonts w:ascii="Arial" w:hAnsi="Arial" w:eastAsia="游ゴシック Light" w:cs="Arial" w:eastAsiaTheme="majorEastAsia"/>
          <w:b w:val="1"/>
          <w:bCs w:val="1"/>
        </w:rPr>
        <w:t>4</w:t>
      </w:r>
      <w:r w:rsidRPr="39E0461B" w:rsidR="50D92A05">
        <w:rPr>
          <w:rStyle w:val="normaltextrun"/>
          <w:rFonts w:ascii="Arial" w:hAnsi="Arial" w:eastAsia="游ゴシック Light" w:cs="Arial" w:eastAsiaTheme="majorEastAsia"/>
          <w:b w:val="1"/>
          <w:bCs w:val="1"/>
        </w:rPr>
        <w:t xml:space="preserve">,000 </w:t>
      </w:r>
      <w:r w:rsidRPr="39E0461B" w:rsidR="50D92A05">
        <w:rPr>
          <w:rStyle w:val="normaltextrun"/>
          <w:rFonts w:ascii="Arial" w:hAnsi="Arial" w:eastAsia="游ゴシック Light" w:cs="Arial" w:eastAsiaTheme="majorEastAsia"/>
          <w:u w:val="single"/>
        </w:rPr>
        <w:t>per month</w:t>
      </w:r>
      <w:r w:rsidRPr="39E0461B" w:rsidR="50D92A05">
        <w:rPr>
          <w:rStyle w:val="eop"/>
          <w:rFonts w:ascii="Arial" w:hAnsi="Arial" w:eastAsia="游ゴシック Light" w:cs="Arial" w:eastAsiaTheme="majorEastAsia"/>
        </w:rPr>
        <w:t> </w:t>
      </w:r>
    </w:p>
    <w:p w:rsidR="39E0461B" w:rsidP="39E0461B" w:rsidRDefault="39E0461B" w14:paraId="5AD7F78A" w14:textId="29440389">
      <w:pPr>
        <w:pStyle w:val="paragraph"/>
        <w:spacing w:before="0" w:beforeAutospacing="off" w:after="0" w:afterAutospacing="off" w:line="360" w:lineRule="auto"/>
        <w:ind w:left="0"/>
        <w:jc w:val="both"/>
        <w:rPr>
          <w:rStyle w:val="eop"/>
          <w:rFonts w:ascii="Arial" w:hAnsi="Arial" w:eastAsia="游ゴシック Light" w:cs="Arial" w:eastAsiaTheme="majorEastAsia"/>
        </w:rPr>
      </w:pPr>
    </w:p>
    <w:p w:rsidR="4CD2CE84" w:rsidP="39E0461B" w:rsidRDefault="4CD2CE84" w14:paraId="5A10E2D0" w14:textId="70504C2F">
      <w:pPr>
        <w:pStyle w:val="paragraph"/>
        <w:spacing w:before="0" w:beforeAutospacing="off" w:after="0" w:afterAutospacing="off" w:line="360" w:lineRule="auto"/>
        <w:ind w:left="0"/>
        <w:jc w:val="both"/>
        <w:rPr>
          <w:rStyle w:val="eop"/>
          <w:rFonts w:ascii="Arial" w:hAnsi="Arial" w:eastAsia="游ゴシック Light" w:cs="Arial" w:eastAsiaTheme="majorEastAsia"/>
        </w:rPr>
      </w:pPr>
      <w:r w:rsidRPr="39E0461B" w:rsidR="7DF95510">
        <w:rPr>
          <w:rStyle w:val="eop"/>
          <w:rFonts w:ascii="Arial" w:hAnsi="Arial" w:eastAsia="游ゴシック Light" w:cs="Arial" w:eastAsiaTheme="majorEastAsia"/>
          <w:b w:val="1"/>
          <w:bCs w:val="1"/>
        </w:rPr>
        <w:t>9.</w:t>
      </w:r>
      <w:r w:rsidRPr="39E0461B" w:rsidR="7DF95510">
        <w:rPr>
          <w:rStyle w:val="eop"/>
          <w:rFonts w:ascii="Arial" w:hAnsi="Arial" w:eastAsia="游ゴシック Light" w:cs="Arial" w:eastAsiaTheme="majorEastAsia"/>
        </w:rPr>
        <w:t xml:space="preserve"> </w:t>
      </w:r>
      <w:r w:rsidRPr="39E0461B" w:rsidR="43E6A775">
        <w:rPr>
          <w:rStyle w:val="eop"/>
          <w:rFonts w:ascii="Arial" w:hAnsi="Arial" w:eastAsia="游ゴシック Light" w:cs="Arial" w:eastAsiaTheme="majorEastAsia"/>
        </w:rPr>
        <w:t>Scaling up production, distribution, and customer support operations (equipmen</w:t>
      </w:r>
      <w:r w:rsidRPr="39E0461B" w:rsidR="5A2B5C56">
        <w:rPr>
          <w:rStyle w:val="eop"/>
          <w:rFonts w:ascii="Arial" w:hAnsi="Arial" w:eastAsia="游ゴシック Light" w:cs="Arial" w:eastAsiaTheme="majorEastAsia"/>
        </w:rPr>
        <w:t xml:space="preserve">t, personnel, infrastructure, and technology upgrades): </w:t>
      </w:r>
      <w:r w:rsidRPr="39E0461B" w:rsidR="5A2B5C56">
        <w:rPr>
          <w:rStyle w:val="normaltextrun"/>
          <w:rFonts w:ascii="Arial" w:hAnsi="Arial" w:eastAsia="游ゴシック Light" w:cs="Arial" w:eastAsiaTheme="majorEastAsia"/>
          <w:b w:val="1"/>
          <w:bCs w:val="1"/>
        </w:rPr>
        <w:t xml:space="preserve">£3,500 - £14,000 </w:t>
      </w:r>
      <w:r w:rsidRPr="39E0461B" w:rsidR="5A2B5C56">
        <w:rPr>
          <w:rStyle w:val="normaltextrun"/>
          <w:rFonts w:ascii="Arial" w:hAnsi="Arial" w:eastAsia="游ゴシック Light" w:cs="Arial" w:eastAsiaTheme="majorEastAsia"/>
          <w:u w:val="single"/>
        </w:rPr>
        <w:t>per month</w:t>
      </w:r>
    </w:p>
    <w:p w:rsidR="39E0461B" w:rsidP="39E0461B" w:rsidRDefault="39E0461B" w14:paraId="5E3E2EF0" w14:textId="34B4FAD1">
      <w:pPr>
        <w:pStyle w:val="paragraph"/>
        <w:spacing w:before="0" w:beforeAutospacing="off" w:after="0" w:afterAutospacing="off" w:line="360" w:lineRule="auto"/>
        <w:ind w:left="0"/>
        <w:jc w:val="both"/>
        <w:rPr>
          <w:rStyle w:val="normaltextrun"/>
          <w:rFonts w:ascii="Arial" w:hAnsi="Arial" w:eastAsia="游ゴシック Light" w:cs="Arial" w:eastAsiaTheme="majorEastAsia"/>
        </w:rPr>
      </w:pPr>
    </w:p>
    <w:p w:rsidR="3DD39E41" w:rsidP="39E0461B" w:rsidRDefault="3DD39E41" w14:paraId="4F30030B" w14:textId="0C68C0A0">
      <w:pPr>
        <w:pStyle w:val="paragraph"/>
        <w:spacing w:before="0" w:beforeAutospacing="off" w:after="0" w:afterAutospacing="off" w:line="360" w:lineRule="auto"/>
        <w:ind w:left="0"/>
        <w:jc w:val="both"/>
        <w:rPr>
          <w:rStyle w:val="eop"/>
          <w:rFonts w:ascii="Arial" w:hAnsi="Arial" w:eastAsia="游ゴシック Light" w:cs="Arial" w:eastAsiaTheme="majorEastAsia"/>
        </w:rPr>
      </w:pPr>
      <w:r w:rsidRPr="39E0461B" w:rsidR="300AC76C">
        <w:rPr>
          <w:rStyle w:val="normaltextrun"/>
          <w:rFonts w:ascii="Arial" w:hAnsi="Arial" w:eastAsia="游ゴシック Light" w:cs="Arial" w:eastAsiaTheme="majorEastAsia"/>
          <w:b w:val="1"/>
          <w:bCs w:val="1"/>
        </w:rPr>
        <w:t xml:space="preserve">10. </w:t>
      </w:r>
      <w:r w:rsidRPr="39E0461B" w:rsidR="143CA1F7">
        <w:rPr>
          <w:rStyle w:val="normaltextrun"/>
          <w:rFonts w:ascii="Arial" w:hAnsi="Arial" w:eastAsia="游ゴシック Light" w:cs="Arial" w:eastAsiaTheme="majorEastAsia"/>
        </w:rPr>
        <w:t>Continuously</w:t>
      </w:r>
      <w:r w:rsidRPr="39E0461B" w:rsidR="143CA1F7">
        <w:rPr>
          <w:rStyle w:val="normaltextrun"/>
          <w:rFonts w:ascii="Arial" w:hAnsi="Arial" w:eastAsia="游ゴシック Light" w:cs="Arial" w:eastAsiaTheme="majorEastAsia"/>
        </w:rPr>
        <w:t xml:space="preserve"> </w:t>
      </w:r>
      <w:r w:rsidRPr="39E0461B" w:rsidR="143CA1F7">
        <w:rPr>
          <w:rStyle w:val="normaltextrun"/>
          <w:rFonts w:ascii="Arial" w:hAnsi="Arial" w:eastAsia="游ゴシック Light" w:cs="Arial" w:eastAsiaTheme="majorEastAsia"/>
        </w:rPr>
        <w:t>monitorin</w:t>
      </w:r>
      <w:r w:rsidRPr="39E0461B" w:rsidR="143CA1F7">
        <w:rPr>
          <w:rStyle w:val="normaltextrun"/>
          <w:rFonts w:ascii="Arial" w:hAnsi="Arial" w:eastAsia="游ゴシック Light" w:cs="Arial" w:eastAsiaTheme="majorEastAsia"/>
        </w:rPr>
        <w:t>g</w:t>
      </w:r>
      <w:r w:rsidRPr="39E0461B" w:rsidR="143CA1F7">
        <w:rPr>
          <w:rStyle w:val="normaltextrun"/>
          <w:rFonts w:ascii="Arial" w:hAnsi="Arial" w:eastAsia="游ゴシック Light" w:cs="Arial" w:eastAsiaTheme="majorEastAsia"/>
        </w:rPr>
        <w:t xml:space="preserve"> sales performance, customer feedback, and market trends (analytics tools, data collection systems</w:t>
      </w:r>
      <w:r w:rsidRPr="39E0461B" w:rsidR="59CA77C9">
        <w:rPr>
          <w:rStyle w:val="normaltextrun"/>
          <w:rFonts w:ascii="Arial" w:hAnsi="Arial" w:eastAsia="游ゴシック Light" w:cs="Arial" w:eastAsiaTheme="majorEastAsia"/>
        </w:rPr>
        <w:t xml:space="preserve">): </w:t>
      </w:r>
      <w:r w:rsidRPr="39E0461B" w:rsidR="59CA77C9">
        <w:rPr>
          <w:rStyle w:val="normaltextrun"/>
          <w:rFonts w:ascii="Arial" w:hAnsi="Arial" w:eastAsia="游ゴシック Light" w:cs="Arial" w:eastAsiaTheme="majorEastAsia"/>
          <w:b w:val="1"/>
          <w:bCs w:val="1"/>
        </w:rPr>
        <w:t xml:space="preserve">£700 - £3,500 </w:t>
      </w:r>
      <w:r w:rsidRPr="39E0461B" w:rsidR="59CA77C9">
        <w:rPr>
          <w:rStyle w:val="normaltextrun"/>
          <w:rFonts w:ascii="Arial" w:hAnsi="Arial" w:eastAsia="游ゴシック Light" w:cs="Arial" w:eastAsiaTheme="majorEastAsia"/>
          <w:u w:val="single"/>
        </w:rPr>
        <w:t>per month</w:t>
      </w:r>
    </w:p>
    <w:p w:rsidR="39E0461B" w:rsidP="39E0461B" w:rsidRDefault="39E0461B" w14:paraId="12A0D1C8" w14:textId="4B93C00B">
      <w:pPr>
        <w:pStyle w:val="paragraph"/>
        <w:spacing w:before="0" w:beforeAutospacing="off" w:after="0" w:afterAutospacing="off" w:line="360" w:lineRule="auto"/>
        <w:ind w:left="0"/>
        <w:jc w:val="both"/>
        <w:rPr>
          <w:rStyle w:val="eop"/>
          <w:rFonts w:ascii="Arial" w:hAnsi="Arial" w:eastAsia="游ゴシック Light" w:cs="Arial" w:eastAsiaTheme="majorEastAsia"/>
        </w:rPr>
      </w:pPr>
    </w:p>
    <w:p w:rsidR="72E4C5B8" w:rsidP="39E0461B" w:rsidRDefault="72E4C5B8" w14:paraId="3EF9B057" w14:textId="180804F0">
      <w:pPr>
        <w:pStyle w:val="paragraph"/>
        <w:spacing w:before="0" w:beforeAutospacing="off" w:after="0" w:afterAutospacing="off" w:line="360" w:lineRule="auto"/>
        <w:ind w:left="0"/>
        <w:jc w:val="both"/>
        <w:rPr>
          <w:rStyle w:val="eop"/>
          <w:rFonts w:ascii="Arial" w:hAnsi="Arial" w:eastAsia="游ゴシック Light" w:cs="Arial" w:eastAsiaTheme="majorEastAsia"/>
        </w:rPr>
      </w:pPr>
      <w:r w:rsidRPr="39E0461B" w:rsidR="78BE0761">
        <w:rPr>
          <w:rStyle w:val="eop"/>
          <w:rFonts w:ascii="Arial" w:hAnsi="Arial" w:eastAsia="游ゴシック Light" w:cs="Arial" w:eastAsiaTheme="majorEastAsia"/>
          <w:b w:val="1"/>
          <w:bCs w:val="1"/>
        </w:rPr>
        <w:t>11.</w:t>
      </w:r>
      <w:r w:rsidRPr="39E0461B" w:rsidR="78BE0761">
        <w:rPr>
          <w:rStyle w:val="eop"/>
          <w:rFonts w:ascii="Arial" w:hAnsi="Arial" w:eastAsia="游ゴシック Light" w:cs="Arial" w:eastAsiaTheme="majorEastAsia"/>
        </w:rPr>
        <w:t xml:space="preserve"> </w:t>
      </w:r>
      <w:r w:rsidRPr="39E0461B" w:rsidR="7FAF5310">
        <w:rPr>
          <w:rStyle w:val="eop"/>
          <w:rFonts w:ascii="Arial" w:hAnsi="Arial" w:eastAsia="游ゴシック Light" w:cs="Arial" w:eastAsiaTheme="majorEastAsia"/>
        </w:rPr>
        <w:t xml:space="preserve">License under Patent Act1977 </w:t>
      </w:r>
      <w:r w:rsidRPr="39E0461B" w:rsidR="4E9BC74F">
        <w:rPr>
          <w:rStyle w:val="eop"/>
          <w:rFonts w:ascii="Arial" w:hAnsi="Arial" w:eastAsia="游ゴシック Light" w:cs="Arial" w:eastAsiaTheme="majorEastAsia"/>
        </w:rPr>
        <w:t>+ renewals</w:t>
      </w:r>
      <w:r w:rsidRPr="39E0461B" w:rsidR="7FAF5310">
        <w:rPr>
          <w:rStyle w:val="eop"/>
          <w:rFonts w:ascii="Arial" w:hAnsi="Arial" w:eastAsia="游ゴシック Light" w:cs="Arial" w:eastAsiaTheme="majorEastAsia"/>
        </w:rPr>
        <w:t>:</w:t>
      </w:r>
      <w:r w:rsidRPr="39E0461B" w:rsidR="7FAF5310">
        <w:rPr>
          <w:rStyle w:val="eop"/>
          <w:rFonts w:ascii="Arial" w:hAnsi="Arial" w:eastAsia="游ゴシック Light" w:cs="Arial" w:eastAsiaTheme="majorEastAsia"/>
        </w:rPr>
        <w:t xml:space="preserve"> </w:t>
      </w:r>
      <w:r w:rsidRPr="39E0461B" w:rsidR="7FAF5310">
        <w:rPr>
          <w:rStyle w:val="normaltextrun"/>
          <w:rFonts w:ascii="Arial" w:hAnsi="Arial" w:eastAsia="游ゴシック Light" w:cs="Arial" w:eastAsiaTheme="majorEastAsia"/>
          <w:b w:val="1"/>
          <w:bCs w:val="1"/>
        </w:rPr>
        <w:t>£</w:t>
      </w:r>
      <w:r w:rsidRPr="39E0461B" w:rsidR="2D0F8F73">
        <w:rPr>
          <w:rStyle w:val="normaltextrun"/>
          <w:rFonts w:ascii="Arial" w:hAnsi="Arial" w:eastAsia="游ゴシック Light" w:cs="Arial" w:eastAsiaTheme="majorEastAsia"/>
          <w:b w:val="1"/>
          <w:bCs w:val="1"/>
        </w:rPr>
        <w:t>500 - £1000</w:t>
      </w:r>
    </w:p>
    <w:p w:rsidR="39E0461B" w:rsidP="39E0461B" w:rsidRDefault="39E0461B" w14:paraId="3AC90332" w14:textId="6C56CB2D">
      <w:pPr>
        <w:pStyle w:val="paragraph"/>
        <w:spacing w:before="0" w:beforeAutospacing="off" w:after="0" w:afterAutospacing="off" w:line="360" w:lineRule="auto"/>
        <w:ind w:left="0"/>
        <w:jc w:val="both"/>
        <w:rPr>
          <w:rStyle w:val="normaltextrun"/>
          <w:rFonts w:ascii="Arial" w:hAnsi="Arial" w:eastAsia="游ゴシック Light" w:cs="Arial" w:eastAsiaTheme="majorEastAsia"/>
          <w:b w:val="1"/>
          <w:bCs w:val="1"/>
        </w:rPr>
      </w:pPr>
    </w:p>
    <w:p w:rsidR="00D657F1" w:rsidP="72E4C5B8" w:rsidRDefault="3027FE99" w14:paraId="7355AA2E" w14:textId="43605CC6">
      <w:pPr>
        <w:pStyle w:val="paragraph"/>
        <w:numPr>
          <w:ilvl w:val="0"/>
          <w:numId w:val="4"/>
        </w:numPr>
        <w:spacing w:before="0" w:beforeAutospacing="0" w:after="0" w:afterAutospacing="0" w:line="360" w:lineRule="auto"/>
        <w:jc w:val="both"/>
        <w:textAlignment w:val="baseline"/>
        <w:rPr>
          <w:rFonts w:ascii="Arial" w:hAnsi="Arial" w:cs="Arial"/>
        </w:rPr>
      </w:pPr>
      <w:r w:rsidRPr="41AF19EA">
        <w:rPr>
          <w:rStyle w:val="eop"/>
          <w:rFonts w:ascii="Arial" w:hAnsi="Arial" w:cs="Arial" w:eastAsiaTheme="majorEastAsia"/>
        </w:rPr>
        <w:t> </w:t>
      </w:r>
      <w:r w:rsidRPr="41AF19EA" w:rsidR="3E4E7AE5">
        <w:rPr>
          <w:rStyle w:val="normaltextrun"/>
          <w:rFonts w:ascii="Arial" w:hAnsi="Arial" w:cs="Arial" w:eastAsiaTheme="majorEastAsia"/>
          <w:u w:val="single"/>
        </w:rPr>
        <w:t xml:space="preserve"> Total expenses for </w:t>
      </w:r>
      <w:r w:rsidRPr="41AF19EA" w:rsidR="5BCAF60B">
        <w:rPr>
          <w:rStyle w:val="normaltextrun"/>
          <w:rFonts w:ascii="Arial" w:hAnsi="Arial" w:cs="Arial" w:eastAsiaTheme="majorEastAsia"/>
          <w:u w:val="single"/>
        </w:rPr>
        <w:t>2</w:t>
      </w:r>
      <w:r w:rsidRPr="41AF19EA" w:rsidR="3E4E7AE5">
        <w:rPr>
          <w:rStyle w:val="normaltextrun"/>
          <w:rFonts w:ascii="Arial" w:hAnsi="Arial" w:cs="Arial" w:eastAsiaTheme="majorEastAsia"/>
          <w:u w:val="single"/>
        </w:rPr>
        <w:t xml:space="preserve"> Phases</w:t>
      </w:r>
      <w:r w:rsidRPr="41AF19EA" w:rsidR="3E4E7AE5">
        <w:rPr>
          <w:rStyle w:val="normaltextrun"/>
          <w:rFonts w:ascii="Arial" w:hAnsi="Arial" w:cs="Arial" w:eastAsiaTheme="majorEastAsia"/>
        </w:rPr>
        <w:t xml:space="preserve">: </w:t>
      </w:r>
      <w:r w:rsidRPr="41AF19EA" w:rsidR="3E4E7AE5">
        <w:rPr>
          <w:rStyle w:val="normaltextrun"/>
          <w:rFonts w:ascii="Arial" w:hAnsi="Arial" w:cs="Arial" w:eastAsiaTheme="majorEastAsia"/>
          <w:b/>
          <w:bCs/>
        </w:rPr>
        <w:t>£</w:t>
      </w:r>
      <w:r w:rsidRPr="41AF19EA" w:rsidR="156E0E2A">
        <w:rPr>
          <w:rStyle w:val="normaltextrun"/>
          <w:rFonts w:ascii="Arial" w:hAnsi="Arial" w:cs="Arial" w:eastAsiaTheme="majorEastAsia"/>
          <w:b/>
          <w:bCs/>
        </w:rPr>
        <w:t>10</w:t>
      </w:r>
      <w:r w:rsidRPr="41AF19EA" w:rsidR="3D6C917A">
        <w:rPr>
          <w:rStyle w:val="normaltextrun"/>
          <w:rFonts w:ascii="Arial" w:hAnsi="Arial" w:cs="Arial" w:eastAsiaTheme="majorEastAsia"/>
          <w:b/>
          <w:bCs/>
        </w:rPr>
        <w:t>2</w:t>
      </w:r>
      <w:r w:rsidRPr="41AF19EA" w:rsidR="3E4E7AE5">
        <w:rPr>
          <w:rStyle w:val="normaltextrun"/>
          <w:rFonts w:ascii="Arial" w:hAnsi="Arial" w:cs="Arial" w:eastAsiaTheme="majorEastAsia"/>
          <w:b/>
          <w:bCs/>
        </w:rPr>
        <w:t>,</w:t>
      </w:r>
      <w:r w:rsidRPr="41AF19EA" w:rsidR="439C31BA">
        <w:rPr>
          <w:rStyle w:val="normaltextrun"/>
          <w:rFonts w:ascii="Arial" w:hAnsi="Arial" w:cs="Arial" w:eastAsiaTheme="majorEastAsia"/>
          <w:b/>
          <w:bCs/>
        </w:rPr>
        <w:t>2</w:t>
      </w:r>
      <w:r w:rsidRPr="41AF19EA" w:rsidR="3E4E7AE5">
        <w:rPr>
          <w:rStyle w:val="normaltextrun"/>
          <w:rFonts w:ascii="Arial" w:hAnsi="Arial" w:cs="Arial" w:eastAsiaTheme="majorEastAsia"/>
          <w:b/>
          <w:bCs/>
        </w:rPr>
        <w:t>00 – £</w:t>
      </w:r>
      <w:r w:rsidRPr="41AF19EA" w:rsidR="33814E90">
        <w:rPr>
          <w:rStyle w:val="normaltextrun"/>
          <w:rFonts w:ascii="Arial" w:hAnsi="Arial" w:cs="Arial" w:eastAsiaTheme="majorEastAsia"/>
          <w:b/>
          <w:bCs/>
        </w:rPr>
        <w:t>437</w:t>
      </w:r>
      <w:r w:rsidRPr="41AF19EA" w:rsidR="3E4E7AE5">
        <w:rPr>
          <w:rStyle w:val="normaltextrun"/>
          <w:rFonts w:ascii="Arial" w:hAnsi="Arial" w:cs="Arial" w:eastAsiaTheme="majorEastAsia"/>
          <w:b/>
          <w:bCs/>
        </w:rPr>
        <w:t>,</w:t>
      </w:r>
      <w:r w:rsidRPr="41AF19EA" w:rsidR="6E7A8715">
        <w:rPr>
          <w:rStyle w:val="normaltextrun"/>
          <w:rFonts w:ascii="Arial" w:hAnsi="Arial" w:cs="Arial" w:eastAsiaTheme="majorEastAsia"/>
          <w:b/>
          <w:bCs/>
        </w:rPr>
        <w:t>5</w:t>
      </w:r>
      <w:r w:rsidRPr="41AF19EA" w:rsidR="3E4E7AE5">
        <w:rPr>
          <w:rStyle w:val="normaltextrun"/>
          <w:rFonts w:ascii="Arial" w:hAnsi="Arial" w:cs="Arial" w:eastAsiaTheme="majorEastAsia"/>
          <w:b/>
          <w:bCs/>
        </w:rPr>
        <w:t>00 + £</w:t>
      </w:r>
      <w:r w:rsidRPr="41AF19EA" w:rsidR="15FF82DD">
        <w:rPr>
          <w:rStyle w:val="normaltextrun"/>
          <w:rFonts w:ascii="Arial" w:hAnsi="Arial" w:cs="Arial" w:eastAsiaTheme="majorEastAsia"/>
          <w:b/>
          <w:bCs/>
        </w:rPr>
        <w:t>7,70</w:t>
      </w:r>
      <w:r w:rsidRPr="41AF19EA" w:rsidR="3E4E7AE5">
        <w:rPr>
          <w:rStyle w:val="normaltextrun"/>
          <w:rFonts w:ascii="Arial" w:hAnsi="Arial" w:cs="Arial" w:eastAsiaTheme="majorEastAsia"/>
          <w:b/>
          <w:bCs/>
        </w:rPr>
        <w:t>0 – £</w:t>
      </w:r>
      <w:r w:rsidRPr="41AF19EA" w:rsidR="3939A3F4">
        <w:rPr>
          <w:rStyle w:val="normaltextrun"/>
          <w:rFonts w:ascii="Arial" w:hAnsi="Arial" w:cs="Arial" w:eastAsiaTheme="majorEastAsia"/>
          <w:b/>
          <w:bCs/>
        </w:rPr>
        <w:t>3</w:t>
      </w:r>
      <w:r w:rsidRPr="41AF19EA" w:rsidR="3E4E7AE5">
        <w:rPr>
          <w:rStyle w:val="normaltextrun"/>
          <w:rFonts w:ascii="Arial" w:hAnsi="Arial" w:cs="Arial" w:eastAsiaTheme="majorEastAsia"/>
          <w:b/>
          <w:bCs/>
        </w:rPr>
        <w:t>1,</w:t>
      </w:r>
      <w:r w:rsidRPr="41AF19EA" w:rsidR="4D58672F">
        <w:rPr>
          <w:rStyle w:val="normaltextrun"/>
          <w:rFonts w:ascii="Arial" w:hAnsi="Arial" w:cs="Arial" w:eastAsiaTheme="majorEastAsia"/>
          <w:b/>
          <w:bCs/>
        </w:rPr>
        <w:t>5</w:t>
      </w:r>
      <w:r w:rsidRPr="41AF19EA" w:rsidR="3E4E7AE5">
        <w:rPr>
          <w:rStyle w:val="normaltextrun"/>
          <w:rFonts w:ascii="Arial" w:hAnsi="Arial" w:cs="Arial" w:eastAsiaTheme="majorEastAsia"/>
          <w:b/>
          <w:bCs/>
        </w:rPr>
        <w:t xml:space="preserve">00 </w:t>
      </w:r>
      <w:r w:rsidRPr="41AF19EA" w:rsidR="3E4E7AE5">
        <w:rPr>
          <w:rStyle w:val="normaltextrun"/>
          <w:rFonts w:ascii="Arial" w:hAnsi="Arial" w:cs="Arial" w:eastAsiaTheme="majorEastAsia"/>
          <w:u w:val="single"/>
        </w:rPr>
        <w:t>monthly</w:t>
      </w:r>
      <w:r w:rsidRPr="41AF19EA" w:rsidR="3E4E7AE5">
        <w:rPr>
          <w:rStyle w:val="eop"/>
          <w:rFonts w:ascii="Arial" w:hAnsi="Arial" w:cs="Arial" w:eastAsiaTheme="majorEastAsia"/>
        </w:rPr>
        <w:t> </w:t>
      </w:r>
    </w:p>
    <w:p w:rsidR="282B8B1A" w:rsidP="72E4C5B8" w:rsidRDefault="69EED83F" w14:paraId="1284BE7D" w14:textId="16118DD4">
      <w:pPr>
        <w:pStyle w:val="paragraph"/>
        <w:numPr>
          <w:ilvl w:val="0"/>
          <w:numId w:val="4"/>
        </w:numPr>
        <w:spacing w:before="0" w:beforeAutospacing="0" w:after="0" w:afterAutospacing="0" w:line="360" w:lineRule="auto"/>
        <w:jc w:val="both"/>
        <w:rPr>
          <w:rFonts w:ascii="Arial" w:hAnsi="Arial" w:cs="Arial"/>
        </w:rPr>
      </w:pPr>
      <w:r w:rsidRPr="41AF19EA">
        <w:rPr>
          <w:rStyle w:val="normaltextrun"/>
          <w:rFonts w:ascii="Arial" w:hAnsi="Arial" w:cs="Arial" w:eastAsiaTheme="majorEastAsia"/>
          <w:u w:val="single"/>
        </w:rPr>
        <w:t xml:space="preserve">Total expenses for </w:t>
      </w:r>
      <w:r w:rsidRPr="41AF19EA" w:rsidR="2A49F545">
        <w:rPr>
          <w:rStyle w:val="normaltextrun"/>
          <w:rFonts w:ascii="Arial" w:hAnsi="Arial" w:cs="Arial" w:eastAsiaTheme="majorEastAsia"/>
          <w:u w:val="single"/>
        </w:rPr>
        <w:t xml:space="preserve">more than </w:t>
      </w:r>
      <w:r w:rsidRPr="41AF19EA">
        <w:rPr>
          <w:rStyle w:val="normaltextrun"/>
          <w:rFonts w:ascii="Arial" w:hAnsi="Arial" w:cs="Arial" w:eastAsiaTheme="majorEastAsia"/>
          <w:u w:val="single"/>
        </w:rPr>
        <w:t>2 Phases</w:t>
      </w:r>
      <w:r w:rsidRPr="41AF19EA">
        <w:rPr>
          <w:rStyle w:val="normaltextrun"/>
          <w:rFonts w:ascii="Arial" w:hAnsi="Arial" w:cs="Arial" w:eastAsiaTheme="majorEastAsia"/>
        </w:rPr>
        <w:t xml:space="preserve">: </w:t>
      </w:r>
      <w:r w:rsidRPr="41AF19EA" w:rsidR="10C4B773">
        <w:rPr>
          <w:rStyle w:val="normaltextrun"/>
          <w:rFonts w:ascii="Arial" w:hAnsi="Arial" w:cs="Arial" w:eastAsiaTheme="majorEastAsia"/>
        </w:rPr>
        <w:t xml:space="preserve">+ </w:t>
      </w:r>
      <w:r w:rsidRPr="41AF19EA">
        <w:rPr>
          <w:rStyle w:val="normaltextrun"/>
          <w:rFonts w:ascii="Arial" w:hAnsi="Arial" w:cs="Arial" w:eastAsiaTheme="majorEastAsia"/>
          <w:b/>
          <w:bCs/>
        </w:rPr>
        <w:t>£</w:t>
      </w:r>
      <w:r w:rsidRPr="41AF19EA" w:rsidR="3301D089">
        <w:rPr>
          <w:rStyle w:val="normaltextrun"/>
          <w:rFonts w:ascii="Arial" w:hAnsi="Arial" w:cs="Arial" w:eastAsiaTheme="majorEastAsia"/>
          <w:b/>
          <w:bCs/>
        </w:rPr>
        <w:t>42</w:t>
      </w:r>
      <w:r w:rsidRPr="41AF19EA">
        <w:rPr>
          <w:rStyle w:val="normaltextrun"/>
          <w:rFonts w:ascii="Arial" w:hAnsi="Arial" w:cs="Arial" w:eastAsiaTheme="majorEastAsia"/>
          <w:b/>
          <w:bCs/>
        </w:rPr>
        <w:t>,</w:t>
      </w:r>
      <w:r w:rsidRPr="41AF19EA" w:rsidR="459EFF86">
        <w:rPr>
          <w:rStyle w:val="normaltextrun"/>
          <w:rFonts w:ascii="Arial" w:hAnsi="Arial" w:cs="Arial" w:eastAsiaTheme="majorEastAsia"/>
          <w:b/>
          <w:bCs/>
        </w:rPr>
        <w:t>7</w:t>
      </w:r>
      <w:r w:rsidRPr="41AF19EA">
        <w:rPr>
          <w:rStyle w:val="normaltextrun"/>
          <w:rFonts w:ascii="Arial" w:hAnsi="Arial" w:cs="Arial" w:eastAsiaTheme="majorEastAsia"/>
          <w:b/>
          <w:bCs/>
        </w:rPr>
        <w:t>00 – £</w:t>
      </w:r>
      <w:r w:rsidRPr="41AF19EA" w:rsidR="191A3895">
        <w:rPr>
          <w:rStyle w:val="normaltextrun"/>
          <w:rFonts w:ascii="Arial" w:hAnsi="Arial" w:cs="Arial" w:eastAsiaTheme="majorEastAsia"/>
          <w:b/>
          <w:bCs/>
        </w:rPr>
        <w:t>178</w:t>
      </w:r>
      <w:r w:rsidRPr="41AF19EA">
        <w:rPr>
          <w:rStyle w:val="normaltextrun"/>
          <w:rFonts w:ascii="Arial" w:hAnsi="Arial" w:cs="Arial" w:eastAsiaTheme="majorEastAsia"/>
          <w:b/>
          <w:bCs/>
        </w:rPr>
        <w:t>,</w:t>
      </w:r>
      <w:r w:rsidRPr="41AF19EA" w:rsidR="20789C3D">
        <w:rPr>
          <w:rStyle w:val="normaltextrun"/>
          <w:rFonts w:ascii="Arial" w:hAnsi="Arial" w:cs="Arial" w:eastAsiaTheme="majorEastAsia"/>
          <w:b/>
          <w:bCs/>
        </w:rPr>
        <w:t>50</w:t>
      </w:r>
      <w:r w:rsidRPr="41AF19EA">
        <w:rPr>
          <w:rStyle w:val="normaltextrun"/>
          <w:rFonts w:ascii="Arial" w:hAnsi="Arial" w:cs="Arial" w:eastAsiaTheme="majorEastAsia"/>
          <w:b/>
          <w:bCs/>
        </w:rPr>
        <w:t xml:space="preserve">0 </w:t>
      </w:r>
      <w:r w:rsidRPr="41AF19EA" w:rsidR="2D1F6C47">
        <w:rPr>
          <w:rStyle w:val="normaltextrun"/>
          <w:rFonts w:ascii="Arial" w:hAnsi="Arial" w:cs="Arial" w:eastAsiaTheme="majorEastAsia"/>
          <w:u w:val="single"/>
        </w:rPr>
        <w:t xml:space="preserve">per Phase </w:t>
      </w:r>
      <w:r w:rsidRPr="41AF19EA">
        <w:rPr>
          <w:rStyle w:val="eop"/>
          <w:rFonts w:ascii="Arial" w:hAnsi="Arial" w:cs="Arial" w:eastAsiaTheme="majorEastAsia"/>
        </w:rPr>
        <w:t> </w:t>
      </w:r>
    </w:p>
    <w:p w:rsidR="282B8B1A" w:rsidP="72E4C5B8" w:rsidRDefault="282B8B1A" w14:paraId="14A00C5B" w14:textId="6695F8D5">
      <w:pPr>
        <w:pStyle w:val="paragraph"/>
        <w:spacing w:before="0" w:beforeAutospacing="0" w:after="0" w:afterAutospacing="0" w:line="360" w:lineRule="auto"/>
        <w:jc w:val="both"/>
        <w:rPr>
          <w:rStyle w:val="eop"/>
          <w:rFonts w:ascii="Arial" w:hAnsi="Arial" w:cs="Arial" w:eastAsiaTheme="majorEastAsia"/>
        </w:rPr>
      </w:pPr>
    </w:p>
    <w:p w:rsidR="282B8B1A" w:rsidP="39E0461B" w:rsidRDefault="282B8B1A" w14:paraId="789D1913" w14:textId="3A980EFD">
      <w:pPr>
        <w:pStyle w:val="ListParagraph"/>
        <w:spacing w:line="279" w:lineRule="auto"/>
        <w:jc w:val="both"/>
        <w:rPr>
          <w:rFonts w:ascii="Arial" w:hAnsi="Arial" w:eastAsia="Arial" w:cs="Arial"/>
          <w:color w:val="501549" w:themeColor="accent5" w:themeTint="FF" w:themeShade="80"/>
          <w:sz w:val="24"/>
          <w:szCs w:val="24"/>
          <w:lang w:val="en-US"/>
        </w:rPr>
      </w:pPr>
    </w:p>
    <w:p w:rsidR="419E9395" w:rsidP="39E0461B" w:rsidRDefault="67FC8BD4" w14:paraId="0FC6B065" w14:textId="74EA3E0A">
      <w:pPr>
        <w:pStyle w:val="Normal"/>
        <w:spacing w:line="360" w:lineRule="auto"/>
        <w:ind w:left="0"/>
        <w:rPr>
          <w:rFonts w:ascii="Arial" w:hAnsi="Arial" w:cs="Arial"/>
          <w:b w:val="1"/>
          <w:bCs w:val="1"/>
          <w:sz w:val="28"/>
          <w:szCs w:val="28"/>
        </w:rPr>
      </w:pPr>
      <w:r w:rsidRPr="39E0461B" w:rsidR="33DFAC7D">
        <w:rPr>
          <w:rFonts w:ascii="Arial" w:hAnsi="Arial" w:cs="Arial"/>
          <w:b w:val="1"/>
          <w:bCs w:val="1"/>
          <w:sz w:val="28"/>
          <w:szCs w:val="28"/>
        </w:rPr>
        <w:t>9.0</w:t>
      </w:r>
      <w:r w:rsidRPr="39E0461B" w:rsidR="39E0461B">
        <w:rPr>
          <w:rFonts w:ascii="Arial" w:hAnsi="Arial" w:cs="Arial"/>
          <w:b w:val="1"/>
          <w:bCs w:val="1"/>
          <w:sz w:val="28"/>
          <w:szCs w:val="28"/>
        </w:rPr>
        <w:t xml:space="preserve"> </w:t>
      </w:r>
      <w:r w:rsidRPr="39E0461B" w:rsidR="53A2DA16">
        <w:rPr>
          <w:rFonts w:ascii="Arial" w:hAnsi="Arial" w:cs="Arial"/>
          <w:b w:val="1"/>
          <w:bCs w:val="1"/>
          <w:sz w:val="28"/>
          <w:szCs w:val="28"/>
        </w:rPr>
        <w:t>Discussion</w:t>
      </w:r>
    </w:p>
    <w:p w:rsidR="419E9395" w:rsidP="39E0461B" w:rsidRDefault="67FC8BD4" w14:paraId="1B60BE8C" w14:textId="48E49577">
      <w:pPr>
        <w:pStyle w:val="ListParagraph"/>
        <w:spacing w:line="360" w:lineRule="auto"/>
        <w:ind w:left="0"/>
        <w:jc w:val="both"/>
        <w:rPr>
          <w:rFonts w:ascii="Arial" w:hAnsi="Arial" w:cs="Arial"/>
          <w:sz w:val="24"/>
          <w:szCs w:val="24"/>
        </w:rPr>
      </w:pPr>
      <w:r w:rsidRPr="39E0461B" w:rsidR="6AC3E42C">
        <w:rPr>
          <w:rFonts w:ascii="Arial" w:hAnsi="Arial" w:cs="Arial"/>
          <w:sz w:val="24"/>
          <w:szCs w:val="24"/>
        </w:rPr>
        <w:t xml:space="preserve">  According to an investigation carried out by the Mirror journal, a staggering 11 million people were unable to obtain NHS dental appointments in 2022 in the UK, a number that has increased by 4 million in comparison to data collected in 2019 (Dubas-Fisher &amp; Clements-Thrower, 2024). Additionally, the prices of private dentistry have risen over the years (Steele, 2024). Therefore, causing dental care to become unaffordable for most of the citizens, with other contributing factors, such as the</w:t>
      </w:r>
      <w:r w:rsidRPr="39E0461B" w:rsidR="26205AB2">
        <w:rPr>
          <w:rFonts w:ascii="Arial" w:hAnsi="Arial" w:cs="Arial"/>
          <w:sz w:val="24"/>
          <w:szCs w:val="24"/>
        </w:rPr>
        <w:t xml:space="preserve"> </w:t>
      </w:r>
      <w:r w:rsidRPr="39E0461B" w:rsidR="6AC3E42C">
        <w:rPr>
          <w:rFonts w:ascii="Arial" w:hAnsi="Arial" w:cs="Arial"/>
          <w:sz w:val="24"/>
          <w:szCs w:val="24"/>
        </w:rPr>
        <w:t>rising cost of living</w:t>
      </w:r>
      <w:r w:rsidRPr="39E0461B" w:rsidR="6AC3E42C">
        <w:rPr>
          <w:rFonts w:ascii="Arial" w:hAnsi="Arial" w:cs="Arial"/>
          <w:sz w:val="24"/>
          <w:szCs w:val="24"/>
        </w:rPr>
        <w:t xml:space="preserve">.  </w:t>
      </w:r>
      <w:r w:rsidRPr="39E0461B" w:rsidR="6AC3E42C">
        <w:rPr>
          <w:rFonts w:ascii="Arial" w:hAnsi="Arial" w:cs="Arial"/>
          <w:sz w:val="24"/>
          <w:szCs w:val="24"/>
        </w:rPr>
        <w:t>Dentavita</w:t>
      </w:r>
      <w:r w:rsidRPr="39E0461B" w:rsidR="6AC3E42C">
        <w:rPr>
          <w:rFonts w:ascii="Arial" w:hAnsi="Arial" w:cs="Arial"/>
          <w:sz w:val="24"/>
          <w:szCs w:val="24"/>
        </w:rPr>
        <w:t xml:space="preserve"> ultimate care is theorized to have </w:t>
      </w:r>
      <w:r w:rsidRPr="39E0461B" w:rsidR="6AC3E42C">
        <w:rPr>
          <w:rFonts w:ascii="Arial" w:hAnsi="Arial" w:cs="Arial"/>
          <w:sz w:val="24"/>
          <w:szCs w:val="24"/>
        </w:rPr>
        <w:t>great potential</w:t>
      </w:r>
      <w:r w:rsidRPr="39E0461B" w:rsidR="6AC3E42C">
        <w:rPr>
          <w:rFonts w:ascii="Arial" w:hAnsi="Arial" w:cs="Arial"/>
          <w:sz w:val="24"/>
          <w:szCs w:val="24"/>
        </w:rPr>
        <w:t xml:space="preserve"> in reducing the incidence of dental procedures, such as fillings and root canals, as the incidence of caries is expected to be dramatically reduced when the product is used regularly. </w:t>
      </w:r>
      <w:r w:rsidRPr="39E0461B" w:rsidR="6AC3E42C">
        <w:rPr>
          <w:rFonts w:ascii="Arial" w:hAnsi="Arial" w:cs="Arial"/>
          <w:sz w:val="24"/>
          <w:szCs w:val="24"/>
        </w:rPr>
        <w:t>Dentavita</w:t>
      </w:r>
      <w:r w:rsidRPr="39E0461B" w:rsidR="6AC3E42C">
        <w:rPr>
          <w:rFonts w:ascii="Arial" w:hAnsi="Arial" w:cs="Arial"/>
          <w:sz w:val="24"/>
          <w:szCs w:val="24"/>
        </w:rPr>
        <w:t xml:space="preserve"> Ultimate care aims to provide affordable dental care for consumers while alleviating pressure on the NHS</w:t>
      </w:r>
      <w:r w:rsidRPr="39E0461B" w:rsidR="2FB24527">
        <w:rPr>
          <w:rFonts w:ascii="Arial" w:hAnsi="Arial" w:cs="Arial"/>
          <w:sz w:val="24"/>
          <w:szCs w:val="24"/>
        </w:rPr>
        <w:t>.</w:t>
      </w:r>
    </w:p>
    <w:p w:rsidR="419E9395" w:rsidP="39E0461B" w:rsidRDefault="67FC8BD4" w14:paraId="605ECE1E" w14:textId="01DC3699">
      <w:pPr>
        <w:pStyle w:val="ListParagraph"/>
        <w:spacing w:line="360" w:lineRule="auto"/>
        <w:ind w:left="0"/>
        <w:jc w:val="both"/>
        <w:rPr>
          <w:rFonts w:ascii="Arial" w:hAnsi="Arial" w:cs="Arial"/>
          <w:sz w:val="24"/>
          <w:szCs w:val="24"/>
        </w:rPr>
      </w:pPr>
      <w:r w:rsidRPr="39E0461B" w:rsidR="7753A650">
        <w:rPr>
          <w:rFonts w:ascii="Arial" w:hAnsi="Arial" w:cs="Arial"/>
          <w:sz w:val="24"/>
          <w:szCs w:val="24"/>
        </w:rPr>
        <w:t xml:space="preserve">  </w:t>
      </w:r>
      <w:r w:rsidRPr="39E0461B" w:rsidR="6AC3E42C">
        <w:rPr>
          <w:rFonts w:ascii="Arial" w:hAnsi="Arial" w:cs="Arial"/>
          <w:sz w:val="24"/>
          <w:szCs w:val="24"/>
        </w:rPr>
        <w:t xml:space="preserve">Moreover, recent studies have confirmed the individual effectiveness of the selected ingredients, which have been </w:t>
      </w:r>
      <w:r w:rsidRPr="39E0461B" w:rsidR="6AC3E42C">
        <w:rPr>
          <w:rFonts w:ascii="Arial" w:hAnsi="Arial" w:cs="Arial"/>
          <w:sz w:val="24"/>
          <w:szCs w:val="24"/>
        </w:rPr>
        <w:t>u</w:t>
      </w:r>
      <w:r w:rsidRPr="39E0461B" w:rsidR="6AC3E42C">
        <w:rPr>
          <w:rFonts w:ascii="Arial" w:hAnsi="Arial" w:cs="Arial"/>
          <w:sz w:val="24"/>
          <w:szCs w:val="24"/>
        </w:rPr>
        <w:t>tilized</w:t>
      </w:r>
      <w:r w:rsidRPr="39E0461B" w:rsidR="6AC3E42C">
        <w:rPr>
          <w:rFonts w:ascii="Arial" w:hAnsi="Arial" w:cs="Arial"/>
          <w:sz w:val="24"/>
          <w:szCs w:val="24"/>
        </w:rPr>
        <w:t xml:space="preserve"> </w:t>
      </w:r>
      <w:r w:rsidRPr="39E0461B" w:rsidR="6AC3E42C">
        <w:rPr>
          <w:rFonts w:ascii="Arial" w:hAnsi="Arial" w:cs="Arial"/>
          <w:sz w:val="24"/>
          <w:szCs w:val="24"/>
        </w:rPr>
        <w:t>separately in other dental formulations.</w:t>
      </w:r>
      <w:r w:rsidRPr="39E0461B" w:rsidR="6E882615">
        <w:rPr>
          <w:rFonts w:ascii="Arial" w:hAnsi="Arial" w:cs="Arial"/>
          <w:sz w:val="24"/>
          <w:szCs w:val="24"/>
        </w:rPr>
        <w:t xml:space="preserve"> </w:t>
      </w:r>
      <w:r w:rsidRPr="39E0461B" w:rsidR="6AC3E42C">
        <w:rPr>
          <w:rFonts w:ascii="Arial" w:hAnsi="Arial" w:cs="Arial"/>
          <w:sz w:val="24"/>
          <w:szCs w:val="24"/>
        </w:rPr>
        <w:t xml:space="preserve">As an example, Denta 91 is a currently marketed toothpaste that includes lactoferrin in its formula (Dente91, 2024). Furthermore, although not yet available commercially, studies have shown that a catechin mouthwash </w:t>
      </w:r>
      <w:r w:rsidRPr="39E0461B" w:rsidR="6AC3E42C">
        <w:rPr>
          <w:rFonts w:ascii="Arial" w:hAnsi="Arial" w:cs="Arial"/>
          <w:sz w:val="24"/>
          <w:szCs w:val="24"/>
        </w:rPr>
        <w:t>e</w:t>
      </w:r>
      <w:r w:rsidRPr="39E0461B" w:rsidR="6AC3E42C">
        <w:rPr>
          <w:rFonts w:ascii="Arial" w:hAnsi="Arial" w:cs="Arial"/>
          <w:sz w:val="24"/>
          <w:szCs w:val="24"/>
        </w:rPr>
        <w:t>xhibits</w:t>
      </w:r>
      <w:r w:rsidRPr="39E0461B" w:rsidR="6AC3E42C">
        <w:rPr>
          <w:rFonts w:ascii="Arial" w:hAnsi="Arial" w:cs="Arial"/>
          <w:sz w:val="24"/>
          <w:szCs w:val="24"/>
        </w:rPr>
        <w:t xml:space="preserve"> </w:t>
      </w:r>
      <w:r w:rsidRPr="39E0461B" w:rsidR="6AC3E42C">
        <w:rPr>
          <w:rFonts w:ascii="Arial" w:hAnsi="Arial" w:cs="Arial"/>
          <w:sz w:val="24"/>
          <w:szCs w:val="24"/>
        </w:rPr>
        <w:t xml:space="preserve">enhanced plaque reduction compared to a chlorhexidine gluconate mouthwash (Kaur et al., 2014). However, the effective concentration amount of the ingredients used in </w:t>
      </w:r>
      <w:r w:rsidRPr="39E0461B" w:rsidR="6AC3E42C">
        <w:rPr>
          <w:rFonts w:ascii="Arial" w:hAnsi="Arial" w:cs="Arial"/>
          <w:sz w:val="24"/>
          <w:szCs w:val="24"/>
        </w:rPr>
        <w:t>D</w:t>
      </w:r>
      <w:r w:rsidRPr="39E0461B" w:rsidR="6AC3E42C">
        <w:rPr>
          <w:rFonts w:ascii="Arial" w:hAnsi="Arial" w:cs="Arial"/>
          <w:sz w:val="24"/>
          <w:szCs w:val="24"/>
        </w:rPr>
        <w:t>entavita</w:t>
      </w:r>
      <w:r w:rsidRPr="39E0461B" w:rsidR="6AC3E42C">
        <w:rPr>
          <w:rFonts w:ascii="Arial" w:hAnsi="Arial" w:cs="Arial"/>
          <w:sz w:val="24"/>
          <w:szCs w:val="24"/>
        </w:rPr>
        <w:t xml:space="preserve"> </w:t>
      </w:r>
      <w:r w:rsidRPr="39E0461B" w:rsidR="6AC3E42C">
        <w:rPr>
          <w:rFonts w:ascii="Arial" w:hAnsi="Arial" w:cs="Arial"/>
          <w:sz w:val="24"/>
          <w:szCs w:val="24"/>
        </w:rPr>
        <w:t xml:space="preserve">Ultimate care </w:t>
      </w:r>
      <w:r w:rsidRPr="39E0461B" w:rsidR="6AC3E42C">
        <w:rPr>
          <w:rFonts w:ascii="Arial" w:hAnsi="Arial" w:cs="Arial"/>
          <w:sz w:val="24"/>
          <w:szCs w:val="24"/>
        </w:rPr>
        <w:t>r</w:t>
      </w:r>
      <w:r w:rsidRPr="39E0461B" w:rsidR="6AC3E42C">
        <w:rPr>
          <w:rFonts w:ascii="Arial" w:hAnsi="Arial" w:cs="Arial"/>
          <w:sz w:val="24"/>
          <w:szCs w:val="24"/>
        </w:rPr>
        <w:t>emains</w:t>
      </w:r>
      <w:r w:rsidRPr="39E0461B" w:rsidR="6AC3E42C">
        <w:rPr>
          <w:rFonts w:ascii="Arial" w:hAnsi="Arial" w:cs="Arial"/>
          <w:sz w:val="24"/>
          <w:szCs w:val="24"/>
        </w:rPr>
        <w:t xml:space="preserve"> </w:t>
      </w:r>
      <w:r w:rsidRPr="39E0461B" w:rsidR="6AC3E42C">
        <w:rPr>
          <w:rFonts w:ascii="Arial" w:hAnsi="Arial" w:cs="Arial"/>
          <w:sz w:val="24"/>
          <w:szCs w:val="24"/>
        </w:rPr>
        <w:t xml:space="preserve">to be </w:t>
      </w:r>
      <w:r w:rsidRPr="39E0461B" w:rsidR="6AC3E42C">
        <w:rPr>
          <w:rFonts w:ascii="Arial" w:hAnsi="Arial" w:cs="Arial"/>
          <w:sz w:val="24"/>
          <w:szCs w:val="24"/>
        </w:rPr>
        <w:t>d</w:t>
      </w:r>
      <w:r w:rsidRPr="39E0461B" w:rsidR="6AC3E42C">
        <w:rPr>
          <w:rFonts w:ascii="Arial" w:hAnsi="Arial" w:cs="Arial"/>
          <w:sz w:val="24"/>
          <w:szCs w:val="24"/>
        </w:rPr>
        <w:t>etermined</w:t>
      </w:r>
      <w:r w:rsidRPr="39E0461B" w:rsidR="6AC3E42C">
        <w:rPr>
          <w:rFonts w:ascii="Arial" w:hAnsi="Arial" w:cs="Arial"/>
          <w:sz w:val="24"/>
          <w:szCs w:val="24"/>
        </w:rPr>
        <w:t>.</w:t>
      </w:r>
      <w:r w:rsidRPr="39E0461B" w:rsidR="6AC3E42C">
        <w:rPr>
          <w:rFonts w:ascii="Arial" w:hAnsi="Arial" w:cs="Arial"/>
          <w:sz w:val="24"/>
          <w:szCs w:val="24"/>
        </w:rPr>
        <w:t xml:space="preserve"> A product that has a maximal effect with an acceptable safety profile must be produced and tested prior to release</w:t>
      </w:r>
      <w:r w:rsidRPr="39E0461B" w:rsidR="2455A76E">
        <w:rPr>
          <w:rFonts w:ascii="Arial" w:hAnsi="Arial" w:cs="Arial"/>
          <w:sz w:val="24"/>
          <w:szCs w:val="24"/>
        </w:rPr>
        <w:t>.</w:t>
      </w:r>
      <w:r w:rsidRPr="39E0461B" w:rsidR="6AC3E42C">
        <w:rPr>
          <w:rFonts w:ascii="Arial" w:hAnsi="Arial" w:cs="Arial"/>
          <w:sz w:val="24"/>
          <w:szCs w:val="24"/>
        </w:rPr>
        <w:t xml:space="preserve"> </w:t>
      </w:r>
    </w:p>
    <w:p w:rsidR="419E9395" w:rsidP="39E0461B" w:rsidRDefault="67FC8BD4" w14:paraId="35C1EE71" w14:textId="49A8D6CB">
      <w:pPr>
        <w:pStyle w:val="ListParagraph"/>
        <w:spacing w:line="360" w:lineRule="auto"/>
        <w:ind w:left="0"/>
        <w:jc w:val="both"/>
        <w:rPr>
          <w:rFonts w:ascii="Arial" w:hAnsi="Arial" w:cs="Arial"/>
          <w:sz w:val="24"/>
          <w:szCs w:val="24"/>
        </w:rPr>
      </w:pPr>
      <w:r w:rsidRPr="39E0461B" w:rsidR="39AFB6FA">
        <w:rPr>
          <w:rFonts w:ascii="Arial" w:hAnsi="Arial" w:cs="Arial"/>
          <w:sz w:val="24"/>
          <w:szCs w:val="24"/>
        </w:rPr>
        <w:t xml:space="preserve">  </w:t>
      </w:r>
      <w:r w:rsidRPr="39E0461B" w:rsidR="620FB80E">
        <w:rPr>
          <w:rFonts w:ascii="Arial" w:hAnsi="Arial" w:cs="Arial"/>
          <w:sz w:val="24"/>
          <w:szCs w:val="24"/>
        </w:rPr>
        <w:t>S</w:t>
      </w:r>
      <w:r w:rsidRPr="39E0461B" w:rsidR="6AC3E42C">
        <w:rPr>
          <w:rFonts w:ascii="Arial" w:hAnsi="Arial" w:cs="Arial"/>
          <w:sz w:val="24"/>
          <w:szCs w:val="24"/>
        </w:rPr>
        <w:t xml:space="preserve">ome ingredients will be extracted from animal sources. </w:t>
      </w:r>
      <w:r w:rsidRPr="39E0461B" w:rsidR="45B70991">
        <w:rPr>
          <w:rFonts w:ascii="Arial" w:hAnsi="Arial" w:cs="Arial"/>
          <w:sz w:val="24"/>
          <w:szCs w:val="24"/>
        </w:rPr>
        <w:t xml:space="preserve">Thus, </w:t>
      </w:r>
      <w:r w:rsidRPr="39E0461B" w:rsidR="6AC3E42C">
        <w:rPr>
          <w:rFonts w:ascii="Arial" w:hAnsi="Arial" w:cs="Arial"/>
          <w:sz w:val="24"/>
          <w:szCs w:val="24"/>
        </w:rPr>
        <w:t xml:space="preserve">consumers preferring to consume an animal-free diet needs may not be met by the product. </w:t>
      </w:r>
      <w:r w:rsidRPr="39E0461B" w:rsidR="6AC3E42C">
        <w:rPr>
          <w:rFonts w:ascii="Arial" w:hAnsi="Arial" w:cs="Arial"/>
          <w:sz w:val="24"/>
          <w:szCs w:val="24"/>
        </w:rPr>
        <w:t>Therefore, it</w:t>
      </w:r>
      <w:r w:rsidRPr="39E0461B" w:rsidR="6FC32752">
        <w:rPr>
          <w:rFonts w:ascii="Arial" w:hAnsi="Arial" w:cs="Arial"/>
          <w:sz w:val="24"/>
          <w:szCs w:val="24"/>
        </w:rPr>
        <w:t xml:space="preserve"> </w:t>
      </w:r>
      <w:r w:rsidRPr="39E0461B" w:rsidR="6AC3E42C">
        <w:rPr>
          <w:rFonts w:ascii="Arial" w:hAnsi="Arial" w:cs="Arial"/>
          <w:sz w:val="24"/>
          <w:szCs w:val="24"/>
        </w:rPr>
        <w:t>should be taken into consideration th</w:t>
      </w:r>
      <w:r w:rsidRPr="39E0461B" w:rsidR="6AC3E42C">
        <w:rPr>
          <w:rFonts w:ascii="Arial" w:hAnsi="Arial" w:cs="Arial"/>
          <w:sz w:val="24"/>
          <w:szCs w:val="24"/>
        </w:rPr>
        <w:t>a</w:t>
      </w:r>
      <w:r w:rsidRPr="39E0461B" w:rsidR="6AC3E42C">
        <w:rPr>
          <w:rFonts w:ascii="Arial" w:hAnsi="Arial" w:cs="Arial"/>
          <w:sz w:val="24"/>
          <w:szCs w:val="24"/>
        </w:rPr>
        <w:t>t</w:t>
      </w:r>
      <w:r w:rsidRPr="39E0461B" w:rsidR="6AC3E42C">
        <w:rPr>
          <w:rFonts w:ascii="Arial" w:hAnsi="Arial" w:cs="Arial"/>
          <w:sz w:val="24"/>
          <w:szCs w:val="24"/>
        </w:rPr>
        <w:t xml:space="preserve"> </w:t>
      </w:r>
      <w:r w:rsidRPr="39E0461B" w:rsidR="6AC3E42C">
        <w:rPr>
          <w:rFonts w:ascii="Arial" w:hAnsi="Arial" w:cs="Arial"/>
          <w:sz w:val="24"/>
          <w:szCs w:val="24"/>
        </w:rPr>
        <w:t>Dentav</w:t>
      </w:r>
      <w:r w:rsidRPr="39E0461B" w:rsidR="6AC3E42C">
        <w:rPr>
          <w:rFonts w:ascii="Arial" w:hAnsi="Arial" w:cs="Arial"/>
          <w:sz w:val="24"/>
          <w:szCs w:val="24"/>
        </w:rPr>
        <w:t>i</w:t>
      </w:r>
      <w:r w:rsidRPr="39E0461B" w:rsidR="6AC3E42C">
        <w:rPr>
          <w:rFonts w:ascii="Arial" w:hAnsi="Arial" w:cs="Arial"/>
          <w:sz w:val="24"/>
          <w:szCs w:val="24"/>
        </w:rPr>
        <w:t>t</w:t>
      </w:r>
      <w:r w:rsidRPr="39E0461B" w:rsidR="6AC3E42C">
        <w:rPr>
          <w:rFonts w:ascii="Arial" w:hAnsi="Arial" w:cs="Arial"/>
          <w:sz w:val="24"/>
          <w:szCs w:val="24"/>
        </w:rPr>
        <w:t>a</w:t>
      </w:r>
      <w:r w:rsidRPr="39E0461B" w:rsidR="6AC3E42C">
        <w:rPr>
          <w:rFonts w:ascii="Arial" w:hAnsi="Arial" w:cs="Arial"/>
          <w:sz w:val="24"/>
          <w:szCs w:val="24"/>
        </w:rPr>
        <w:t xml:space="preserve"> Ultimate care should use plant-based ingredients in its composition in the future. As an exampl</w:t>
      </w:r>
      <w:r w:rsidRPr="39E0461B" w:rsidR="6AC3E42C">
        <w:rPr>
          <w:rFonts w:ascii="Arial" w:hAnsi="Arial" w:cs="Arial"/>
          <w:sz w:val="24"/>
          <w:szCs w:val="24"/>
        </w:rPr>
        <w:t>e</w:t>
      </w:r>
      <w:r w:rsidRPr="39E0461B" w:rsidR="6AC3E42C">
        <w:rPr>
          <w:rFonts w:ascii="Arial" w:hAnsi="Arial" w:cs="Arial"/>
          <w:sz w:val="24"/>
          <w:szCs w:val="24"/>
        </w:rPr>
        <w:t>,</w:t>
      </w:r>
      <w:r w:rsidRPr="39E0461B" w:rsidR="6AC3E42C">
        <w:rPr>
          <w:rFonts w:ascii="Arial" w:hAnsi="Arial" w:cs="Arial"/>
          <w:sz w:val="24"/>
          <w:szCs w:val="24"/>
        </w:rPr>
        <w:t xml:space="preserve"> </w:t>
      </w:r>
      <w:r w:rsidRPr="39E0461B" w:rsidR="6AC3E42C">
        <w:rPr>
          <w:rFonts w:ascii="Arial" w:hAnsi="Arial" w:cs="Arial"/>
          <w:sz w:val="24"/>
          <w:szCs w:val="24"/>
        </w:rPr>
        <w:t>Jäp</w:t>
      </w:r>
      <w:r w:rsidRPr="39E0461B" w:rsidR="6AC3E42C">
        <w:rPr>
          <w:rFonts w:ascii="Arial" w:hAnsi="Arial" w:cs="Arial"/>
          <w:sz w:val="24"/>
          <w:szCs w:val="24"/>
        </w:rPr>
        <w:t>e</w:t>
      </w:r>
      <w:r w:rsidRPr="39E0461B" w:rsidR="6AC3E42C">
        <w:rPr>
          <w:rFonts w:ascii="Arial" w:hAnsi="Arial" w:cs="Arial"/>
          <w:sz w:val="24"/>
          <w:szCs w:val="24"/>
        </w:rPr>
        <w:t>l</w:t>
      </w:r>
      <w:r w:rsidRPr="39E0461B" w:rsidR="6AC3E42C">
        <w:rPr>
          <w:rFonts w:ascii="Arial" w:hAnsi="Arial" w:cs="Arial"/>
          <w:sz w:val="24"/>
          <w:szCs w:val="24"/>
        </w:rPr>
        <w:t>t</w:t>
      </w:r>
      <w:r w:rsidRPr="39E0461B" w:rsidR="6AC3E42C">
        <w:rPr>
          <w:rFonts w:ascii="Arial" w:hAnsi="Arial" w:cs="Arial"/>
          <w:sz w:val="24"/>
          <w:szCs w:val="24"/>
        </w:rPr>
        <w:t xml:space="preserve"> and Jakobsen ha</w:t>
      </w:r>
      <w:r w:rsidRPr="39E0461B" w:rsidR="6AC3E42C">
        <w:rPr>
          <w:rFonts w:ascii="Arial" w:hAnsi="Arial" w:cs="Arial"/>
          <w:sz w:val="24"/>
          <w:szCs w:val="24"/>
        </w:rPr>
        <w:t>v</w:t>
      </w:r>
      <w:r w:rsidRPr="39E0461B" w:rsidR="6AC3E42C">
        <w:rPr>
          <w:rFonts w:ascii="Arial" w:hAnsi="Arial" w:cs="Arial"/>
          <w:sz w:val="24"/>
          <w:szCs w:val="24"/>
        </w:rPr>
        <w:t>e</w:t>
      </w:r>
      <w:r w:rsidRPr="39E0461B" w:rsidR="6AC3E42C">
        <w:rPr>
          <w:rFonts w:ascii="Arial" w:hAnsi="Arial" w:cs="Arial"/>
          <w:sz w:val="24"/>
          <w:szCs w:val="24"/>
        </w:rPr>
        <w:t xml:space="preserve"> </w:t>
      </w:r>
      <w:r w:rsidRPr="39E0461B" w:rsidR="6AC3E42C">
        <w:rPr>
          <w:rFonts w:ascii="Arial" w:hAnsi="Arial" w:cs="Arial"/>
          <w:sz w:val="24"/>
          <w:szCs w:val="24"/>
        </w:rPr>
        <w:t>demonstra</w:t>
      </w:r>
      <w:r w:rsidRPr="39E0461B" w:rsidR="6AC3E42C">
        <w:rPr>
          <w:rFonts w:ascii="Arial" w:hAnsi="Arial" w:cs="Arial"/>
          <w:sz w:val="24"/>
          <w:szCs w:val="24"/>
        </w:rPr>
        <w:t>t</w:t>
      </w:r>
      <w:r w:rsidRPr="39E0461B" w:rsidR="6AC3E42C">
        <w:rPr>
          <w:rFonts w:ascii="Arial" w:hAnsi="Arial" w:cs="Arial"/>
          <w:sz w:val="24"/>
          <w:szCs w:val="24"/>
        </w:rPr>
        <w:t>e</w:t>
      </w:r>
      <w:r w:rsidRPr="39E0461B" w:rsidR="6AC3E42C">
        <w:rPr>
          <w:rFonts w:ascii="Arial" w:hAnsi="Arial" w:cs="Arial"/>
          <w:sz w:val="24"/>
          <w:szCs w:val="24"/>
        </w:rPr>
        <w:t>d</w:t>
      </w:r>
      <w:r w:rsidRPr="39E0461B" w:rsidR="6AC3E42C">
        <w:rPr>
          <w:rFonts w:ascii="Arial" w:hAnsi="Arial" w:cs="Arial"/>
          <w:sz w:val="24"/>
          <w:szCs w:val="24"/>
        </w:rPr>
        <w:t xml:space="preserve"> in their review “Vitamin D in plants: a review of occurrence, analysis and biosynthesis” that microalg</w:t>
      </w:r>
      <w:r w:rsidRPr="39E0461B" w:rsidR="6AC3E42C">
        <w:rPr>
          <w:rFonts w:ascii="Arial" w:hAnsi="Arial" w:cs="Arial"/>
          <w:sz w:val="24"/>
          <w:szCs w:val="24"/>
        </w:rPr>
        <w:t>a</w:t>
      </w:r>
      <w:r w:rsidRPr="39E0461B" w:rsidR="6AC3E42C">
        <w:rPr>
          <w:rFonts w:ascii="Arial" w:hAnsi="Arial" w:cs="Arial"/>
          <w:sz w:val="24"/>
          <w:szCs w:val="24"/>
        </w:rPr>
        <w:t>e</w:t>
      </w:r>
      <w:r w:rsidRPr="39E0461B" w:rsidR="6AC3E42C">
        <w:rPr>
          <w:rFonts w:ascii="Arial" w:hAnsi="Arial" w:cs="Arial"/>
          <w:sz w:val="24"/>
          <w:szCs w:val="24"/>
        </w:rPr>
        <w:t xml:space="preserve"> </w:t>
      </w:r>
      <w:r w:rsidRPr="39E0461B" w:rsidR="6AC3E42C">
        <w:rPr>
          <w:rFonts w:ascii="Arial" w:hAnsi="Arial" w:cs="Arial"/>
          <w:sz w:val="24"/>
          <w:szCs w:val="24"/>
        </w:rPr>
        <w:t>cont</w:t>
      </w:r>
      <w:r w:rsidRPr="39E0461B" w:rsidR="6AC3E42C">
        <w:rPr>
          <w:rFonts w:ascii="Arial" w:hAnsi="Arial" w:cs="Arial"/>
          <w:sz w:val="24"/>
          <w:szCs w:val="24"/>
        </w:rPr>
        <w:t>a</w:t>
      </w:r>
      <w:r w:rsidRPr="39E0461B" w:rsidR="6AC3E42C">
        <w:rPr>
          <w:rFonts w:ascii="Arial" w:hAnsi="Arial" w:cs="Arial"/>
          <w:sz w:val="24"/>
          <w:szCs w:val="24"/>
        </w:rPr>
        <w:t>i</w:t>
      </w:r>
      <w:r w:rsidRPr="39E0461B" w:rsidR="6AC3E42C">
        <w:rPr>
          <w:rFonts w:ascii="Arial" w:hAnsi="Arial" w:cs="Arial"/>
          <w:sz w:val="24"/>
          <w:szCs w:val="24"/>
        </w:rPr>
        <w:t>n</w:t>
      </w:r>
      <w:r w:rsidRPr="39E0461B" w:rsidR="6AC3E42C">
        <w:rPr>
          <w:rFonts w:ascii="Arial" w:hAnsi="Arial" w:cs="Arial"/>
          <w:sz w:val="24"/>
          <w:szCs w:val="24"/>
        </w:rPr>
        <w:t xml:space="preserve"> a high source Vitamin D and could </w:t>
      </w:r>
      <w:r w:rsidRPr="39E0461B" w:rsidR="6AC3E42C">
        <w:rPr>
          <w:rFonts w:ascii="Arial" w:hAnsi="Arial" w:cs="Arial"/>
          <w:sz w:val="24"/>
          <w:szCs w:val="24"/>
        </w:rPr>
        <w:t>b</w:t>
      </w:r>
      <w:r w:rsidRPr="39E0461B" w:rsidR="6AC3E42C">
        <w:rPr>
          <w:rFonts w:ascii="Arial" w:hAnsi="Arial" w:cs="Arial"/>
          <w:sz w:val="24"/>
          <w:szCs w:val="24"/>
        </w:rPr>
        <w:t>e</w:t>
      </w:r>
      <w:r w:rsidRPr="39E0461B" w:rsidR="6AC3E42C">
        <w:rPr>
          <w:rFonts w:ascii="Arial" w:hAnsi="Arial" w:cs="Arial"/>
          <w:sz w:val="24"/>
          <w:szCs w:val="24"/>
        </w:rPr>
        <w:t xml:space="preserve"> </w:t>
      </w:r>
      <w:r w:rsidRPr="39E0461B" w:rsidR="6AC3E42C">
        <w:rPr>
          <w:rFonts w:ascii="Arial" w:hAnsi="Arial" w:cs="Arial"/>
          <w:sz w:val="24"/>
          <w:szCs w:val="24"/>
        </w:rPr>
        <w:t>possibly u</w:t>
      </w:r>
      <w:r w:rsidRPr="39E0461B" w:rsidR="6AC3E42C">
        <w:rPr>
          <w:rFonts w:ascii="Arial" w:hAnsi="Arial" w:cs="Arial"/>
          <w:sz w:val="24"/>
          <w:szCs w:val="24"/>
        </w:rPr>
        <w:t>s</w:t>
      </w:r>
      <w:r w:rsidRPr="39E0461B" w:rsidR="6AC3E42C">
        <w:rPr>
          <w:rFonts w:ascii="Arial" w:hAnsi="Arial" w:cs="Arial"/>
          <w:sz w:val="24"/>
          <w:szCs w:val="24"/>
        </w:rPr>
        <w:t>e</w:t>
      </w:r>
      <w:r w:rsidRPr="39E0461B" w:rsidR="6AC3E42C">
        <w:rPr>
          <w:rFonts w:ascii="Arial" w:hAnsi="Arial" w:cs="Arial"/>
          <w:sz w:val="24"/>
          <w:szCs w:val="24"/>
        </w:rPr>
        <w:t>d</w:t>
      </w:r>
      <w:r w:rsidRPr="39E0461B" w:rsidR="6AC3E42C">
        <w:rPr>
          <w:rFonts w:ascii="Arial" w:hAnsi="Arial" w:cs="Arial"/>
          <w:sz w:val="24"/>
          <w:szCs w:val="24"/>
        </w:rPr>
        <w:t xml:space="preserve"> as alternative to lanoli</w:t>
      </w:r>
      <w:r w:rsidRPr="39E0461B" w:rsidR="6AC3E42C">
        <w:rPr>
          <w:rFonts w:ascii="Arial" w:hAnsi="Arial" w:cs="Arial"/>
          <w:sz w:val="24"/>
          <w:szCs w:val="24"/>
        </w:rPr>
        <w:t>n</w:t>
      </w:r>
      <w:r w:rsidRPr="39E0461B" w:rsidR="6AC3E42C">
        <w:rPr>
          <w:rFonts w:ascii="Arial" w:hAnsi="Arial" w:cs="Arial"/>
          <w:sz w:val="24"/>
          <w:szCs w:val="24"/>
        </w:rPr>
        <w:t xml:space="preserve"> </w:t>
      </w:r>
      <w:r w:rsidRPr="39E0461B" w:rsidR="6AC3E42C">
        <w:rPr>
          <w:rFonts w:ascii="Arial" w:hAnsi="Arial" w:cs="Arial"/>
          <w:sz w:val="24"/>
          <w:szCs w:val="24"/>
        </w:rPr>
        <w:t>(</w:t>
      </w:r>
      <w:r w:rsidRPr="39E0461B" w:rsidR="6AC3E42C">
        <w:rPr>
          <w:rFonts w:ascii="Arial" w:hAnsi="Arial" w:cs="Arial"/>
          <w:sz w:val="24"/>
          <w:szCs w:val="24"/>
        </w:rPr>
        <w:t>Jäp</w:t>
      </w:r>
      <w:r w:rsidRPr="39E0461B" w:rsidR="6AC3E42C">
        <w:rPr>
          <w:rFonts w:ascii="Arial" w:hAnsi="Arial" w:cs="Arial"/>
          <w:sz w:val="24"/>
          <w:szCs w:val="24"/>
        </w:rPr>
        <w:t>e</w:t>
      </w:r>
      <w:r w:rsidRPr="39E0461B" w:rsidR="6AC3E42C">
        <w:rPr>
          <w:rFonts w:ascii="Arial" w:hAnsi="Arial" w:cs="Arial"/>
          <w:sz w:val="24"/>
          <w:szCs w:val="24"/>
        </w:rPr>
        <w:t>l</w:t>
      </w:r>
      <w:r w:rsidRPr="39E0461B" w:rsidR="6AC3E42C">
        <w:rPr>
          <w:rFonts w:ascii="Arial" w:hAnsi="Arial" w:cs="Arial"/>
          <w:sz w:val="24"/>
          <w:szCs w:val="24"/>
        </w:rPr>
        <w:t>t</w:t>
      </w:r>
      <w:r w:rsidRPr="39E0461B" w:rsidR="6AC3E42C">
        <w:rPr>
          <w:rFonts w:ascii="Arial" w:hAnsi="Arial" w:cs="Arial"/>
          <w:sz w:val="24"/>
          <w:szCs w:val="24"/>
        </w:rPr>
        <w:t xml:space="preserve"> &amp; Jakobsen, 2013). </w:t>
      </w:r>
    </w:p>
    <w:p w:rsidR="419E9395" w:rsidP="39E0461B" w:rsidRDefault="67FC8BD4" w14:paraId="37FC4465" w14:textId="1BF43050">
      <w:pPr>
        <w:pStyle w:val="ListParagraph"/>
        <w:spacing w:line="360" w:lineRule="auto"/>
        <w:ind w:left="0"/>
        <w:jc w:val="both"/>
        <w:rPr>
          <w:rFonts w:ascii="Arial" w:hAnsi="Arial" w:cs="Arial"/>
          <w:sz w:val="24"/>
          <w:szCs w:val="24"/>
        </w:rPr>
      </w:pPr>
      <w:r w:rsidRPr="39E0461B" w:rsidR="72A3BA51">
        <w:rPr>
          <w:rFonts w:ascii="Arial" w:hAnsi="Arial" w:cs="Arial"/>
          <w:sz w:val="24"/>
          <w:szCs w:val="24"/>
        </w:rPr>
        <w:t xml:space="preserve">  </w:t>
      </w:r>
      <w:r w:rsidRPr="39E0461B" w:rsidR="6AC3E42C">
        <w:rPr>
          <w:rFonts w:ascii="Arial" w:hAnsi="Arial" w:cs="Arial"/>
          <w:sz w:val="24"/>
          <w:szCs w:val="24"/>
        </w:rPr>
        <w:t xml:space="preserve">Overall, an estimated amount between £102,200 – £437,500 was requested to develop the product in two phases with an </w:t>
      </w:r>
      <w:r w:rsidRPr="39E0461B" w:rsidR="6AC3E42C">
        <w:rPr>
          <w:rFonts w:ascii="Arial" w:hAnsi="Arial" w:cs="Arial"/>
          <w:sz w:val="24"/>
          <w:szCs w:val="24"/>
        </w:rPr>
        <w:t>additional</w:t>
      </w:r>
      <w:r w:rsidRPr="39E0461B" w:rsidR="6AC3E42C">
        <w:rPr>
          <w:rFonts w:ascii="Arial" w:hAnsi="Arial" w:cs="Arial"/>
          <w:sz w:val="24"/>
          <w:szCs w:val="24"/>
        </w:rPr>
        <w:t xml:space="preserve"> £7,700 – £31,500 requested monthly. Due to the uniqueness and newness of the product, fees for a patent license application were also included in the amounts </w:t>
      </w:r>
      <w:r w:rsidRPr="39E0461B" w:rsidR="6AC3E42C">
        <w:rPr>
          <w:rFonts w:ascii="Arial" w:hAnsi="Arial" w:cs="Arial"/>
          <w:sz w:val="24"/>
          <w:szCs w:val="24"/>
        </w:rPr>
        <w:t>requested</w:t>
      </w:r>
      <w:r w:rsidRPr="39E0461B" w:rsidR="6AC3E42C">
        <w:rPr>
          <w:rFonts w:ascii="Arial" w:hAnsi="Arial" w:cs="Arial"/>
          <w:sz w:val="24"/>
          <w:szCs w:val="24"/>
        </w:rPr>
        <w:t xml:space="preserve">. With a patent in place the inventors of </w:t>
      </w:r>
      <w:r w:rsidRPr="39E0461B" w:rsidR="6AC3E42C">
        <w:rPr>
          <w:rFonts w:ascii="Arial" w:hAnsi="Arial" w:cs="Arial"/>
          <w:sz w:val="24"/>
          <w:szCs w:val="24"/>
        </w:rPr>
        <w:t>Dentavita</w:t>
      </w:r>
      <w:r w:rsidRPr="39E0461B" w:rsidR="6AC3E42C">
        <w:rPr>
          <w:rFonts w:ascii="Arial" w:hAnsi="Arial" w:cs="Arial"/>
          <w:sz w:val="24"/>
          <w:szCs w:val="24"/>
        </w:rPr>
        <w:t xml:space="preserve"> Ultimate care will remain assured that their invention will not be misused by competitors. Thus, protecting the product itself, the </w:t>
      </w:r>
      <w:r w:rsidRPr="39E0461B" w:rsidR="6AC3E42C">
        <w:rPr>
          <w:rFonts w:ascii="Arial" w:hAnsi="Arial" w:cs="Arial"/>
          <w:sz w:val="24"/>
          <w:szCs w:val="24"/>
        </w:rPr>
        <w:t>inventors</w:t>
      </w:r>
      <w:r w:rsidRPr="39E0461B" w:rsidR="6AC3E42C">
        <w:rPr>
          <w:rFonts w:ascii="Arial" w:hAnsi="Arial" w:cs="Arial"/>
          <w:sz w:val="24"/>
          <w:szCs w:val="24"/>
        </w:rPr>
        <w:t xml:space="preserve"> and any investors of the product, from experiencing some economical loss. Additionally, the inventors could receive exclusive rights to profit from their invention and generate revenue through licensing agreements with other companies if GSK or Unilever prove not to be interested in the product. </w:t>
      </w:r>
    </w:p>
    <w:p w:rsidR="419E9395" w:rsidP="39E0461B" w:rsidRDefault="67FC8BD4" w14:paraId="4522E6F0" w14:textId="481D848F">
      <w:pPr>
        <w:pStyle w:val="ListParagraph"/>
        <w:spacing w:line="360" w:lineRule="auto"/>
        <w:ind w:left="0"/>
        <w:jc w:val="both"/>
        <w:rPr>
          <w:rFonts w:ascii="Arial" w:hAnsi="Arial" w:cs="Arial"/>
          <w:sz w:val="24"/>
          <w:szCs w:val="24"/>
        </w:rPr>
      </w:pPr>
    </w:p>
    <w:p w:rsidR="419E9395" w:rsidP="39E0461B" w:rsidRDefault="67FC8BD4" w14:paraId="11C3EE44" w14:textId="4AD5A40F">
      <w:pPr>
        <w:pStyle w:val="ListParagraph"/>
        <w:spacing w:line="360" w:lineRule="auto"/>
        <w:ind w:left="0"/>
        <w:jc w:val="both"/>
        <w:rPr>
          <w:rFonts w:ascii="Arial" w:hAnsi="Arial" w:cs="Arial"/>
          <w:sz w:val="24"/>
          <w:szCs w:val="24"/>
        </w:rPr>
      </w:pPr>
    </w:p>
    <w:p w:rsidR="419E9395" w:rsidP="39E0461B" w:rsidRDefault="67FC8BD4" w14:paraId="036E83EE" w14:textId="76991D66">
      <w:pPr>
        <w:pStyle w:val="Normal"/>
        <w:spacing w:line="360" w:lineRule="auto"/>
        <w:ind/>
        <w:rPr>
          <w:rFonts w:ascii="Arial" w:hAnsi="Arial" w:eastAsia="Arial" w:cs="Arial"/>
          <w:sz w:val="24"/>
          <w:szCs w:val="24"/>
        </w:rPr>
      </w:pPr>
      <w:r w:rsidRPr="39E0461B" w:rsidR="4E76E688">
        <w:rPr>
          <w:rFonts w:ascii="Arial" w:hAnsi="Arial" w:cs="Arial"/>
          <w:b w:val="1"/>
          <w:bCs w:val="1"/>
          <w:sz w:val="28"/>
          <w:szCs w:val="28"/>
        </w:rPr>
        <w:t>1</w:t>
      </w:r>
      <w:r w:rsidRPr="39E0461B" w:rsidR="4A2338C7">
        <w:rPr>
          <w:rFonts w:ascii="Arial" w:hAnsi="Arial" w:cs="Arial"/>
          <w:b w:val="1"/>
          <w:bCs w:val="1"/>
          <w:sz w:val="28"/>
          <w:szCs w:val="28"/>
        </w:rPr>
        <w:t>0.0</w:t>
      </w:r>
      <w:r w:rsidRPr="39E0461B" w:rsidR="4E76E688">
        <w:rPr>
          <w:rFonts w:ascii="Arial" w:hAnsi="Arial" w:cs="Arial"/>
          <w:b w:val="1"/>
          <w:bCs w:val="1"/>
          <w:sz w:val="28"/>
          <w:szCs w:val="28"/>
        </w:rPr>
        <w:t xml:space="preserve"> </w:t>
      </w:r>
      <w:r w:rsidRPr="39E0461B" w:rsidR="467EC87C">
        <w:rPr>
          <w:rFonts w:ascii="Arial" w:hAnsi="Arial" w:cs="Arial"/>
          <w:b w:val="1"/>
          <w:bCs w:val="1"/>
          <w:sz w:val="28"/>
          <w:szCs w:val="28"/>
        </w:rPr>
        <w:t xml:space="preserve">Conclusion </w:t>
      </w:r>
      <w:r w:rsidRPr="39E0461B" w:rsidR="0A7A854C">
        <w:rPr>
          <w:rFonts w:ascii="Arial" w:hAnsi="Arial" w:cs="Arial"/>
          <w:b w:val="1"/>
          <w:bCs w:val="1"/>
          <w:sz w:val="32"/>
          <w:szCs w:val="32"/>
        </w:rPr>
        <w:t xml:space="preserve"> </w:t>
      </w:r>
    </w:p>
    <w:p w:rsidR="419E9395" w:rsidP="39E0461B" w:rsidRDefault="67FC8BD4" w14:paraId="298F2E75" w14:textId="4B43F3EF">
      <w:pPr>
        <w:pStyle w:val="Normal"/>
        <w:spacing w:line="360" w:lineRule="auto"/>
        <w:ind/>
        <w:jc w:val="both"/>
        <w:rPr>
          <w:rFonts w:ascii="Arial" w:hAnsi="Arial" w:eastAsia="Arial" w:cs="Arial"/>
          <w:sz w:val="24"/>
          <w:szCs w:val="24"/>
        </w:rPr>
      </w:pPr>
      <w:r w:rsidRPr="39E0461B" w:rsidR="23D297E8">
        <w:rPr>
          <w:rFonts w:ascii="Arial" w:hAnsi="Arial" w:eastAsia="Arial" w:cs="Arial"/>
          <w:color w:val="0D0D0D" w:themeColor="text1" w:themeTint="F2" w:themeShade="FF"/>
          <w:sz w:val="24"/>
          <w:szCs w:val="24"/>
        </w:rPr>
        <w:t xml:space="preserve">   </w:t>
      </w:r>
      <w:r w:rsidRPr="39E0461B" w:rsidR="467EC87C">
        <w:rPr>
          <w:rFonts w:ascii="Arial" w:hAnsi="Arial" w:eastAsia="Arial" w:cs="Arial"/>
          <w:color w:val="0D0D0D" w:themeColor="text1" w:themeTint="F2" w:themeShade="FF"/>
          <w:sz w:val="24"/>
          <w:szCs w:val="24"/>
        </w:rPr>
        <w:t>In</w:t>
      </w:r>
      <w:r w:rsidRPr="39E0461B" w:rsidR="467EC87C">
        <w:rPr>
          <w:rFonts w:ascii="Arial" w:hAnsi="Arial" w:eastAsia="Arial" w:cs="Arial"/>
          <w:color w:val="0D0D0D" w:themeColor="text1" w:themeTint="F2" w:themeShade="FF"/>
          <w:sz w:val="24"/>
          <w:szCs w:val="24"/>
        </w:rPr>
        <w:t xml:space="preserve"> conclusion, </w:t>
      </w:r>
      <w:r w:rsidRPr="39E0461B" w:rsidR="467EC87C">
        <w:rPr>
          <w:rFonts w:ascii="Arial" w:hAnsi="Arial" w:eastAsia="Arial" w:cs="Arial"/>
          <w:color w:val="0D0D0D" w:themeColor="text1" w:themeTint="F2" w:themeShade="FF"/>
          <w:sz w:val="24"/>
          <w:szCs w:val="24"/>
        </w:rPr>
        <w:t>Dentavita</w:t>
      </w:r>
      <w:r w:rsidRPr="39E0461B" w:rsidR="467EC87C">
        <w:rPr>
          <w:rFonts w:ascii="Arial" w:hAnsi="Arial" w:eastAsia="Arial" w:cs="Arial"/>
          <w:color w:val="0D0D0D" w:themeColor="text1" w:themeTint="F2" w:themeShade="FF"/>
          <w:sz w:val="24"/>
          <w:szCs w:val="24"/>
        </w:rPr>
        <w:t xml:space="preserve"> Ultimate Care </w:t>
      </w:r>
      <w:r w:rsidRPr="39E0461B" w:rsidR="467EC87C">
        <w:rPr>
          <w:rFonts w:ascii="Arial" w:hAnsi="Arial" w:eastAsia="Arial" w:cs="Arial"/>
          <w:color w:val="0D0D0D" w:themeColor="text1" w:themeTint="F2" w:themeShade="FF"/>
          <w:sz w:val="24"/>
          <w:szCs w:val="24"/>
        </w:rPr>
        <w:t>represents</w:t>
      </w:r>
      <w:r w:rsidRPr="39E0461B" w:rsidR="467EC87C">
        <w:rPr>
          <w:rFonts w:ascii="Arial" w:hAnsi="Arial" w:eastAsia="Arial" w:cs="Arial"/>
          <w:color w:val="0D0D0D" w:themeColor="text1" w:themeTint="F2" w:themeShade="FF"/>
          <w:sz w:val="24"/>
          <w:szCs w:val="24"/>
        </w:rPr>
        <w:t xml:space="preserve"> a breakthrough in addressing the UK's expensive and lengthy dental care waiting times. Through rigorous analysis employing SWOT, Porter’s Five Forces, and PESTLE frameworks, the product </w:t>
      </w:r>
      <w:r w:rsidRPr="39E0461B" w:rsidR="467EC87C">
        <w:rPr>
          <w:rFonts w:ascii="Arial" w:hAnsi="Arial" w:eastAsia="Arial" w:cs="Arial"/>
          <w:color w:val="0D0D0D" w:themeColor="text1" w:themeTint="F2" w:themeShade="FF"/>
          <w:sz w:val="24"/>
          <w:szCs w:val="24"/>
        </w:rPr>
        <w:t>emerges</w:t>
      </w:r>
      <w:r w:rsidRPr="39E0461B" w:rsidR="467EC87C">
        <w:rPr>
          <w:rFonts w:ascii="Arial" w:hAnsi="Arial" w:eastAsia="Arial" w:cs="Arial"/>
          <w:color w:val="0D0D0D" w:themeColor="text1" w:themeTint="F2" w:themeShade="FF"/>
          <w:sz w:val="24"/>
          <w:szCs w:val="24"/>
        </w:rPr>
        <w:t xml:space="preserve"> as a cost-effective and efficient solution to oral health challenges, meeting the demand for accessible dental care. </w:t>
      </w:r>
      <w:r w:rsidRPr="39E0461B" w:rsidR="55C24475">
        <w:rPr>
          <w:rFonts w:ascii="Arial" w:hAnsi="Arial" w:eastAsia="Arial" w:cs="Arial"/>
          <w:color w:val="0D0D0D" w:themeColor="text1" w:themeTint="F2" w:themeShade="FF"/>
          <w:sz w:val="24"/>
          <w:szCs w:val="24"/>
        </w:rPr>
        <w:t xml:space="preserve">Based on scientific findings, Bacteriotherapy stands out as a promising preventive approach. </w:t>
      </w:r>
      <w:r w:rsidRPr="39E0461B" w:rsidR="55C24475">
        <w:rPr>
          <w:rFonts w:ascii="Arial" w:hAnsi="Arial" w:eastAsia="Arial" w:cs="Arial"/>
          <w:color w:val="0D0D0D" w:themeColor="text1" w:themeTint="F2" w:themeShade="FF"/>
          <w:sz w:val="24"/>
          <w:szCs w:val="24"/>
        </w:rPr>
        <w:t>Dentavita</w:t>
      </w:r>
      <w:r w:rsidRPr="39E0461B" w:rsidR="55C24475">
        <w:rPr>
          <w:rFonts w:ascii="Arial" w:hAnsi="Arial" w:eastAsia="Arial" w:cs="Arial"/>
          <w:color w:val="0D0D0D" w:themeColor="text1" w:themeTint="F2" w:themeShade="FF"/>
          <w:sz w:val="24"/>
          <w:szCs w:val="24"/>
        </w:rPr>
        <w:t xml:space="preserve"> incorporates a Postbiotic sourced from L. </w:t>
      </w:r>
      <w:r w:rsidRPr="39E0461B" w:rsidR="55C24475">
        <w:rPr>
          <w:rFonts w:ascii="Arial" w:hAnsi="Arial" w:eastAsia="Arial" w:cs="Arial"/>
          <w:color w:val="0D0D0D" w:themeColor="text1" w:themeTint="F2" w:themeShade="FF"/>
          <w:sz w:val="24"/>
          <w:szCs w:val="24"/>
        </w:rPr>
        <w:t>paracasei</w:t>
      </w:r>
      <w:r w:rsidRPr="39E0461B" w:rsidR="55C24475">
        <w:rPr>
          <w:rFonts w:ascii="Arial" w:hAnsi="Arial" w:eastAsia="Arial" w:cs="Arial"/>
          <w:color w:val="0D0D0D" w:themeColor="text1" w:themeTint="F2" w:themeShade="FF"/>
          <w:sz w:val="24"/>
          <w:szCs w:val="24"/>
        </w:rPr>
        <w:t xml:space="preserve"> ET-22, displaying notable efficacy in inhibiting S. mutans biofilms. Furthermore, the product includes natural ingredients like catechins from green tea, vitamin D, and lactoferrin, each showcasing antimicrobial, mineralization-promoting, and protective qualities, respectively.</w:t>
      </w:r>
      <w:r w:rsidRPr="39E0461B" w:rsidR="467EC87C">
        <w:rPr>
          <w:rFonts w:ascii="Arial" w:hAnsi="Arial" w:eastAsia="Arial" w:cs="Arial"/>
          <w:color w:val="0D0D0D" w:themeColor="text1" w:themeTint="F2" w:themeShade="FF"/>
          <w:sz w:val="24"/>
          <w:szCs w:val="24"/>
        </w:rPr>
        <w:t xml:space="preserve"> Despite existing challenges in dosage determination, efficacy assessment, and ethical considerations, further research and ethical sourcing practices are imperative. </w:t>
      </w:r>
      <w:r w:rsidRPr="39E0461B" w:rsidR="44C499E0">
        <w:rPr>
          <w:rFonts w:ascii="Arial" w:hAnsi="Arial" w:eastAsia="Arial" w:cs="Arial"/>
          <w:color w:val="0D0D0D" w:themeColor="text1" w:themeTint="F2" w:themeShade="FF"/>
          <w:sz w:val="24"/>
          <w:szCs w:val="24"/>
        </w:rPr>
        <w:t>Furthermore, p</w:t>
      </w:r>
      <w:r w:rsidRPr="39E0461B" w:rsidR="467EC87C">
        <w:rPr>
          <w:rFonts w:ascii="Arial" w:hAnsi="Arial" w:eastAsia="Arial" w:cs="Arial"/>
          <w:color w:val="0D0D0D" w:themeColor="text1" w:themeTint="F2" w:themeShade="FF"/>
          <w:sz w:val="24"/>
          <w:szCs w:val="24"/>
        </w:rPr>
        <w:t xml:space="preserve">rior to its release in the UK, seeking advice from the MHRA and ensuring compliance with EU directives and UK laws, including safety regulations, are essential steps. </w:t>
      </w:r>
      <w:r w:rsidRPr="39E0461B" w:rsidR="5329601B">
        <w:rPr>
          <w:rFonts w:ascii="Arial" w:hAnsi="Arial" w:eastAsia="Arial" w:cs="Arial"/>
          <w:color w:val="0D0D0D" w:themeColor="text1" w:themeTint="F2" w:themeShade="FF"/>
          <w:sz w:val="24"/>
          <w:szCs w:val="24"/>
        </w:rPr>
        <w:t xml:space="preserve">Finally, </w:t>
      </w:r>
      <w:r w:rsidRPr="39E0461B" w:rsidR="5329601B">
        <w:rPr>
          <w:rFonts w:ascii="Arial" w:hAnsi="Arial" w:eastAsia="Arial" w:cs="Arial"/>
          <w:color w:val="0D0D0D" w:themeColor="text1" w:themeTint="F2" w:themeShade="FF"/>
          <w:sz w:val="24"/>
          <w:szCs w:val="24"/>
        </w:rPr>
        <w:t>D</w:t>
      </w:r>
      <w:r w:rsidRPr="39E0461B" w:rsidR="467EC87C">
        <w:rPr>
          <w:rFonts w:ascii="Arial" w:hAnsi="Arial" w:eastAsia="Arial" w:cs="Arial"/>
          <w:color w:val="0D0D0D" w:themeColor="text1" w:themeTint="F2" w:themeShade="FF"/>
          <w:sz w:val="24"/>
          <w:szCs w:val="24"/>
        </w:rPr>
        <w:t>entavita</w:t>
      </w:r>
      <w:r w:rsidRPr="39E0461B" w:rsidR="467EC87C">
        <w:rPr>
          <w:rFonts w:ascii="Arial" w:hAnsi="Arial" w:eastAsia="Arial" w:cs="Arial"/>
          <w:color w:val="0D0D0D" w:themeColor="text1" w:themeTint="F2" w:themeShade="FF"/>
          <w:sz w:val="24"/>
          <w:szCs w:val="24"/>
        </w:rPr>
        <w:t xml:space="preserve"> Ultimate Care, a revolutionary dental supplement, aims to address prevalent dental issues with its natural ingredient blend. Through strategic partnerships, comprehensive market analysis, and innovative marketing strategies,</w:t>
      </w:r>
      <w:r w:rsidRPr="39E0461B" w:rsidR="0023BEA6">
        <w:rPr>
          <w:rFonts w:ascii="Arial" w:hAnsi="Arial" w:eastAsia="Arial" w:cs="Arial"/>
          <w:color w:val="0D0D0D" w:themeColor="text1" w:themeTint="F2" w:themeShade="FF"/>
          <w:sz w:val="24"/>
          <w:szCs w:val="24"/>
        </w:rPr>
        <w:t xml:space="preserve"> </w:t>
      </w:r>
      <w:r w:rsidRPr="39E0461B" w:rsidR="467EC87C">
        <w:rPr>
          <w:rFonts w:ascii="Arial" w:hAnsi="Arial" w:eastAsia="Arial" w:cs="Arial"/>
          <w:color w:val="0D0D0D" w:themeColor="text1" w:themeTint="F2" w:themeShade="FF"/>
          <w:sz w:val="24"/>
          <w:szCs w:val="24"/>
        </w:rPr>
        <w:t xml:space="preserve">the project </w:t>
      </w:r>
      <w:r w:rsidRPr="39E0461B" w:rsidR="110B1215">
        <w:rPr>
          <w:rFonts w:ascii="Arial" w:hAnsi="Arial" w:eastAsia="Arial" w:cs="Arial"/>
          <w:color w:val="0D0D0D" w:themeColor="text1" w:themeTint="F2" w:themeShade="FF"/>
          <w:sz w:val="24"/>
          <w:szCs w:val="24"/>
        </w:rPr>
        <w:t>endeavours</w:t>
      </w:r>
      <w:r w:rsidRPr="39E0461B" w:rsidR="467EC87C">
        <w:rPr>
          <w:rFonts w:ascii="Arial" w:hAnsi="Arial" w:eastAsia="Arial" w:cs="Arial"/>
          <w:color w:val="0D0D0D" w:themeColor="text1" w:themeTint="F2" w:themeShade="FF"/>
          <w:sz w:val="24"/>
          <w:szCs w:val="24"/>
        </w:rPr>
        <w:t xml:space="preserve"> to deliver affordable and effective oral care solutions.</w:t>
      </w:r>
    </w:p>
    <w:p w:rsidR="6B3D5E37" w:rsidP="6B3D5E37" w:rsidRDefault="6B3D5E37" w14:paraId="465E1C29" w14:textId="617D22DA">
      <w:pPr>
        <w:pStyle w:val="ListParagraph"/>
        <w:rPr>
          <w:rFonts w:ascii="Arial" w:hAnsi="Arial" w:cs="Arial"/>
          <w:sz w:val="24"/>
          <w:szCs w:val="24"/>
        </w:rPr>
      </w:pPr>
    </w:p>
    <w:p w:rsidR="282B8B1A" w:rsidP="282B8B1A" w:rsidRDefault="282B8B1A" w14:paraId="1BA2F281" w14:textId="7AED4A66">
      <w:pPr>
        <w:pStyle w:val="ListParagraph"/>
        <w:rPr>
          <w:rFonts w:ascii="Arial" w:hAnsi="Arial" w:cs="Arial"/>
          <w:sz w:val="24"/>
          <w:szCs w:val="24"/>
        </w:rPr>
      </w:pPr>
    </w:p>
    <w:p w:rsidR="00EF6DF5" w:rsidP="001D50A2" w:rsidRDefault="00EF6DF5" w14:paraId="2ED1733E" w14:textId="77777777">
      <w:pPr>
        <w:pStyle w:val="ListParagraph"/>
        <w:rPr>
          <w:rFonts w:ascii="Arial" w:hAnsi="Arial" w:cs="Arial"/>
          <w:b w:val="1"/>
          <w:bCs w:val="1"/>
          <w:sz w:val="24"/>
          <w:szCs w:val="24"/>
        </w:rPr>
      </w:pPr>
    </w:p>
    <w:p w:rsidR="39E0461B" w:rsidP="39E0461B" w:rsidRDefault="39E0461B" w14:paraId="4D6C0CCC" w14:textId="4F176035">
      <w:pPr>
        <w:pStyle w:val="ListParagraph"/>
        <w:rPr>
          <w:rFonts w:ascii="Arial" w:hAnsi="Arial" w:cs="Arial"/>
          <w:b w:val="1"/>
          <w:bCs w:val="1"/>
          <w:sz w:val="24"/>
          <w:szCs w:val="24"/>
        </w:rPr>
      </w:pPr>
    </w:p>
    <w:p w:rsidR="72E4C5B8" w:rsidP="72E4C5B8" w:rsidRDefault="72E4C5B8" w14:paraId="431D59DA" w14:textId="29372426">
      <w:pPr>
        <w:pStyle w:val="ListParagraph"/>
        <w:rPr>
          <w:rFonts w:ascii="Arial" w:hAnsi="Arial" w:cs="Arial"/>
          <w:b/>
          <w:bCs/>
          <w:sz w:val="28"/>
          <w:szCs w:val="28"/>
        </w:rPr>
      </w:pPr>
    </w:p>
    <w:p w:rsidR="39E0461B" w:rsidRDefault="39E0461B" w14:paraId="6745B8B9" w14:textId="1882DC79">
      <w:r>
        <w:br w:type="page"/>
      </w:r>
    </w:p>
    <w:p w:rsidR="239E70A1" w:rsidP="39E0461B" w:rsidRDefault="239E70A1" w14:paraId="2AE49A77" w14:textId="7D4D1099">
      <w:pPr>
        <w:pStyle w:val="ListParagraph"/>
        <w:ind w:left="0"/>
        <w:rPr>
          <w:rFonts w:ascii="Arial" w:hAnsi="Arial" w:cs="Arial"/>
          <w:b w:val="1"/>
          <w:bCs w:val="1"/>
          <w:sz w:val="28"/>
          <w:szCs w:val="28"/>
          <w:u w:val="single"/>
        </w:rPr>
      </w:pPr>
      <w:r w:rsidRPr="39E0461B" w:rsidR="239E70A1">
        <w:rPr>
          <w:rFonts w:ascii="Arial" w:hAnsi="Arial" w:cs="Arial"/>
          <w:b w:val="1"/>
          <w:bCs w:val="1"/>
          <w:sz w:val="28"/>
          <w:szCs w:val="28"/>
          <w:u w:val="single"/>
        </w:rPr>
        <w:t>References:</w:t>
      </w:r>
    </w:p>
    <w:p w:rsidR="6684EFB3" w:rsidP="39E0461B" w:rsidRDefault="6684EFB3" w14:paraId="0CD70817" w14:textId="24E62703">
      <w:pPr>
        <w:spacing w:before="0" w:beforeAutospacing="off" w:after="0" w:afterAutospacing="off" w:line="360" w:lineRule="auto"/>
        <w:ind w:left="720" w:right="0" w:hanging="720"/>
        <w:jc w:val="both"/>
        <w:rPr>
          <w:rFonts w:ascii="Arial" w:hAnsi="Arial" w:eastAsia="Arial" w:cs="Arial"/>
          <w:noProof w:val="0"/>
          <w:color w:val="000000" w:themeColor="text1" w:themeTint="FF" w:themeShade="FF"/>
          <w:sz w:val="24"/>
          <w:szCs w:val="24"/>
          <w:lang w:val="en-GB"/>
        </w:rPr>
      </w:pPr>
      <w:r w:rsidRPr="39E0461B" w:rsidR="6684EFB3">
        <w:rPr>
          <w:rFonts w:ascii="Arial" w:hAnsi="Arial" w:eastAsia="Arial" w:cs="Arial"/>
          <w:noProof w:val="0"/>
          <w:color w:val="000000" w:themeColor="text1" w:themeTint="FF" w:themeShade="FF"/>
          <w:sz w:val="24"/>
          <w:szCs w:val="24"/>
          <w:lang w:val="en-US"/>
        </w:rPr>
        <w:t>Abd El-Hack, M</w:t>
      </w:r>
      <w:r w:rsidRPr="39E0461B" w:rsidR="6684EFB3">
        <w:rPr>
          <w:rFonts w:ascii="Arial" w:hAnsi="Arial" w:eastAsia="Arial" w:cs="Arial"/>
          <w:noProof w:val="0"/>
          <w:sz w:val="24"/>
          <w:szCs w:val="24"/>
          <w:lang w:val="en-US"/>
        </w:rPr>
        <w:t xml:space="preserve">. E., Abdelnour, S. A., Kamal, M., </w:t>
      </w:r>
      <w:r w:rsidRPr="39E0461B" w:rsidR="6684EFB3">
        <w:rPr>
          <w:rFonts w:ascii="Arial" w:hAnsi="Arial" w:eastAsia="Arial" w:cs="Arial"/>
          <w:noProof w:val="0"/>
          <w:sz w:val="24"/>
          <w:szCs w:val="24"/>
          <w:lang w:val="en-US"/>
        </w:rPr>
        <w:t>Khafaga</w:t>
      </w:r>
      <w:r w:rsidRPr="39E0461B" w:rsidR="6684EFB3">
        <w:rPr>
          <w:rFonts w:ascii="Arial" w:hAnsi="Arial" w:eastAsia="Arial" w:cs="Arial"/>
          <w:noProof w:val="0"/>
          <w:sz w:val="24"/>
          <w:szCs w:val="24"/>
          <w:lang w:val="en-US"/>
        </w:rPr>
        <w:t xml:space="preserve">, A. F., </w:t>
      </w:r>
      <w:r w:rsidRPr="39E0461B" w:rsidR="6684EFB3">
        <w:rPr>
          <w:rFonts w:ascii="Arial" w:hAnsi="Arial" w:eastAsia="Arial" w:cs="Arial"/>
          <w:noProof w:val="0"/>
          <w:sz w:val="24"/>
          <w:szCs w:val="24"/>
          <w:lang w:val="en-US"/>
        </w:rPr>
        <w:t>Shakoori</w:t>
      </w:r>
      <w:r w:rsidRPr="39E0461B" w:rsidR="6684EFB3">
        <w:rPr>
          <w:rFonts w:ascii="Arial" w:hAnsi="Arial" w:eastAsia="Arial" w:cs="Arial"/>
          <w:noProof w:val="0"/>
          <w:sz w:val="24"/>
          <w:szCs w:val="24"/>
          <w:lang w:val="en-US"/>
        </w:rPr>
        <w:t xml:space="preserve">, A. M., </w:t>
      </w:r>
      <w:r w:rsidRPr="39E0461B" w:rsidR="6684EFB3">
        <w:rPr>
          <w:rFonts w:ascii="Arial" w:hAnsi="Arial" w:eastAsia="Arial" w:cs="Arial"/>
          <w:noProof w:val="0"/>
          <w:sz w:val="24"/>
          <w:szCs w:val="24"/>
          <w:lang w:val="en-US"/>
        </w:rPr>
        <w:t>Bagadood</w:t>
      </w:r>
      <w:r w:rsidRPr="39E0461B" w:rsidR="6684EFB3">
        <w:rPr>
          <w:rFonts w:ascii="Arial" w:hAnsi="Arial" w:eastAsia="Arial" w:cs="Arial"/>
          <w:noProof w:val="0"/>
          <w:sz w:val="24"/>
          <w:szCs w:val="24"/>
          <w:lang w:val="en-US"/>
        </w:rPr>
        <w:t xml:space="preserve">, R. M., </w:t>
      </w:r>
      <w:r w:rsidRPr="39E0461B" w:rsidR="6684EFB3">
        <w:rPr>
          <w:rFonts w:ascii="Arial" w:hAnsi="Arial" w:eastAsia="Arial" w:cs="Arial"/>
          <w:noProof w:val="0"/>
          <w:sz w:val="24"/>
          <w:szCs w:val="24"/>
          <w:lang w:val="en-US"/>
        </w:rPr>
        <w:t>Naffadi</w:t>
      </w:r>
      <w:r w:rsidRPr="39E0461B" w:rsidR="6684EFB3">
        <w:rPr>
          <w:rFonts w:ascii="Arial" w:hAnsi="Arial" w:eastAsia="Arial" w:cs="Arial"/>
          <w:noProof w:val="0"/>
          <w:sz w:val="24"/>
          <w:szCs w:val="24"/>
          <w:lang w:val="en-US"/>
        </w:rPr>
        <w:t xml:space="preserve">, H. M., </w:t>
      </w:r>
      <w:r w:rsidRPr="39E0461B" w:rsidR="6684EFB3">
        <w:rPr>
          <w:rFonts w:ascii="Arial" w:hAnsi="Arial" w:eastAsia="Arial" w:cs="Arial"/>
          <w:noProof w:val="0"/>
          <w:sz w:val="24"/>
          <w:szCs w:val="24"/>
          <w:lang w:val="en-US"/>
        </w:rPr>
        <w:t>Alyahyawi</w:t>
      </w:r>
      <w:r w:rsidRPr="39E0461B" w:rsidR="6684EFB3">
        <w:rPr>
          <w:rFonts w:ascii="Arial" w:hAnsi="Arial" w:eastAsia="Arial" w:cs="Arial"/>
          <w:noProof w:val="0"/>
          <w:sz w:val="24"/>
          <w:szCs w:val="24"/>
          <w:lang w:val="en-US"/>
        </w:rPr>
        <w:t xml:space="preserve">, A. Y., </w:t>
      </w:r>
      <w:r w:rsidRPr="39E0461B" w:rsidR="6684EFB3">
        <w:rPr>
          <w:rFonts w:ascii="Arial" w:hAnsi="Arial" w:eastAsia="Arial" w:cs="Arial"/>
          <w:noProof w:val="0"/>
          <w:sz w:val="24"/>
          <w:szCs w:val="24"/>
          <w:lang w:val="en-US"/>
        </w:rPr>
        <w:t>Khojah</w:t>
      </w:r>
      <w:r w:rsidRPr="39E0461B" w:rsidR="6684EFB3">
        <w:rPr>
          <w:rFonts w:ascii="Arial" w:hAnsi="Arial" w:eastAsia="Arial" w:cs="Arial"/>
          <w:noProof w:val="0"/>
          <w:sz w:val="24"/>
          <w:szCs w:val="24"/>
          <w:lang w:val="en-US"/>
        </w:rPr>
        <w:t xml:space="preserve">, H., Alghamdi, S., Jaremko, M., &amp; </w:t>
      </w:r>
      <w:r w:rsidRPr="39E0461B" w:rsidR="6684EFB3">
        <w:rPr>
          <w:rFonts w:ascii="Arial" w:hAnsi="Arial" w:eastAsia="Arial" w:cs="Arial"/>
          <w:noProof w:val="0"/>
          <w:sz w:val="24"/>
          <w:szCs w:val="24"/>
          <w:lang w:val="en-US"/>
        </w:rPr>
        <w:t>Świątkiewicz</w:t>
      </w:r>
      <w:r w:rsidRPr="39E0461B" w:rsidR="6684EFB3">
        <w:rPr>
          <w:rFonts w:ascii="Arial" w:hAnsi="Arial" w:eastAsia="Arial" w:cs="Arial"/>
          <w:noProof w:val="0"/>
          <w:sz w:val="24"/>
          <w:szCs w:val="24"/>
          <w:lang w:val="en-US"/>
        </w:rPr>
        <w:t xml:space="preserve">, S. (2023a). Lactoferrin: Antimicrobial impacts, genomic guardian, therapeutic uses and clinical significance for humans and animals. </w:t>
      </w:r>
      <w:r w:rsidRPr="39E0461B" w:rsidR="6684EFB3">
        <w:rPr>
          <w:rFonts w:ascii="Arial" w:hAnsi="Arial" w:eastAsia="Arial" w:cs="Arial"/>
          <w:i w:val="1"/>
          <w:iCs w:val="1"/>
          <w:noProof w:val="0"/>
          <w:sz w:val="24"/>
          <w:szCs w:val="24"/>
          <w:lang w:val="en-US"/>
        </w:rPr>
        <w:t xml:space="preserve">Biomedicine &amp; Pharmacotherapy = </w:t>
      </w:r>
      <w:r w:rsidRPr="39E0461B" w:rsidR="6684EFB3">
        <w:rPr>
          <w:rFonts w:ascii="Arial" w:hAnsi="Arial" w:eastAsia="Arial" w:cs="Arial"/>
          <w:i w:val="1"/>
          <w:iCs w:val="1"/>
          <w:noProof w:val="0"/>
          <w:sz w:val="24"/>
          <w:szCs w:val="24"/>
          <w:lang w:val="en-US"/>
        </w:rPr>
        <w:t>Biomedecine</w:t>
      </w:r>
      <w:r w:rsidRPr="39E0461B" w:rsidR="6684EFB3">
        <w:rPr>
          <w:rFonts w:ascii="Arial" w:hAnsi="Arial" w:eastAsia="Arial" w:cs="Arial"/>
          <w:i w:val="1"/>
          <w:iCs w:val="1"/>
          <w:noProof w:val="0"/>
          <w:sz w:val="24"/>
          <w:szCs w:val="24"/>
          <w:lang w:val="en-US"/>
        </w:rPr>
        <w:t xml:space="preserve"> &amp; </w:t>
      </w:r>
      <w:r w:rsidRPr="39E0461B" w:rsidR="6684EFB3">
        <w:rPr>
          <w:rFonts w:ascii="Arial" w:hAnsi="Arial" w:eastAsia="Arial" w:cs="Arial"/>
          <w:i w:val="1"/>
          <w:iCs w:val="1"/>
          <w:noProof w:val="0"/>
          <w:sz w:val="24"/>
          <w:szCs w:val="24"/>
          <w:lang w:val="en-US"/>
        </w:rPr>
        <w:t>Pharmacotherapie</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i w:val="1"/>
          <w:iCs w:val="1"/>
          <w:noProof w:val="0"/>
          <w:sz w:val="24"/>
          <w:szCs w:val="24"/>
          <w:lang w:val="en-US"/>
        </w:rPr>
        <w:t>164</w:t>
      </w:r>
      <w:r w:rsidRPr="39E0461B" w:rsidR="6684EFB3">
        <w:rPr>
          <w:rFonts w:ascii="Arial" w:hAnsi="Arial" w:eastAsia="Arial" w:cs="Arial"/>
          <w:noProof w:val="0"/>
          <w:sz w:val="24"/>
          <w:szCs w:val="24"/>
          <w:lang w:val="en-US"/>
        </w:rPr>
        <w:t xml:space="preserve">(114967), 114967. </w:t>
      </w:r>
      <w:hyperlink r:id="Rc28b1ef0bb594595">
        <w:r w:rsidRPr="39E0461B" w:rsidR="6684EFB3">
          <w:rPr>
            <w:rStyle w:val="Hyperlink"/>
            <w:rFonts w:ascii="Arial" w:hAnsi="Arial" w:eastAsia="Arial" w:cs="Arial"/>
            <w:strike w:val="0"/>
            <w:dstrike w:val="0"/>
            <w:noProof w:val="0"/>
            <w:color w:val="467886"/>
            <w:u w:val="none"/>
            <w:lang w:val="en-US"/>
          </w:rPr>
          <w:t>https://doi.org/10.1016/j.biopha.2023.114967</w:t>
        </w:r>
      </w:hyperlink>
      <w:r w:rsidRPr="39E0461B" w:rsidR="6684EFB3">
        <w:rPr>
          <w:rFonts w:ascii="Arial" w:hAnsi="Arial" w:eastAsia="Arial" w:cs="Arial"/>
          <w:noProof w:val="0"/>
          <w:color w:val="000000" w:themeColor="text1" w:themeTint="FF" w:themeShade="FF"/>
          <w:sz w:val="24"/>
          <w:szCs w:val="24"/>
          <w:lang w:val="en-GB"/>
        </w:rPr>
        <w:t xml:space="preserve">  </w:t>
      </w:r>
    </w:p>
    <w:p w:rsidR="6684EFB3" w:rsidP="39E0461B" w:rsidRDefault="6684EFB3" w14:paraId="3310CACE" w14:textId="3CCDD413">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US"/>
        </w:rPr>
        <w:t xml:space="preserve">Abd, S. T., &amp; Ali, A. F. (2016). The Effect of Zinc Oxide Nanoparticles on Streptococcus mutans of Human Saliva (In Vitro Study). </w:t>
      </w:r>
      <w:r w:rsidRPr="39E0461B" w:rsidR="6684EFB3">
        <w:rPr>
          <w:rFonts w:ascii="Arial" w:hAnsi="Arial" w:eastAsia="Arial" w:cs="Arial"/>
          <w:i w:val="1"/>
          <w:iCs w:val="1"/>
          <w:noProof w:val="0"/>
          <w:sz w:val="24"/>
          <w:szCs w:val="24"/>
          <w:lang w:val="en-GB"/>
        </w:rPr>
        <w:t>Journal of Baghdad College of Dentistry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28</w:t>
      </w:r>
      <w:r w:rsidRPr="39E0461B" w:rsidR="6684EFB3">
        <w:rPr>
          <w:rFonts w:ascii="Arial" w:hAnsi="Arial" w:eastAsia="Arial" w:cs="Arial"/>
          <w:noProof w:val="0"/>
          <w:sz w:val="24"/>
          <w:szCs w:val="24"/>
          <w:lang w:val="en-GB"/>
        </w:rPr>
        <w:t xml:space="preserve">(2), 158–164. </w:t>
      </w:r>
      <w:hyperlink r:id="Rf11e6cb387184d40">
        <w:r w:rsidRPr="39E0461B" w:rsidR="6684EFB3">
          <w:rPr>
            <w:rStyle w:val="Hyperlink"/>
            <w:rFonts w:ascii="Arial" w:hAnsi="Arial" w:eastAsia="Arial" w:cs="Arial"/>
            <w:strike w:val="0"/>
            <w:dstrike w:val="0"/>
            <w:noProof w:val="0"/>
            <w:color w:val="467886"/>
            <w:u w:val="none"/>
            <w:lang w:val="en-GB"/>
          </w:rPr>
          <w:t>https://doi.org/10.0001/1164</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018B855D" w14:textId="4E5798D2">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Adachi, S., Shimizu, M., Yohei Shirakami, Yamauchi, J., Hideo Natsume, Rie Matsushima-Nishiwaki, To, S., Weinstein, I. Bernard., Moriwaki, H., &amp; Osamu </w:t>
      </w:r>
      <w:r w:rsidRPr="39E0461B" w:rsidR="6684EFB3">
        <w:rPr>
          <w:rFonts w:ascii="Arial" w:hAnsi="Arial" w:eastAsia="Arial" w:cs="Arial"/>
          <w:noProof w:val="0"/>
          <w:sz w:val="24"/>
          <w:szCs w:val="24"/>
          <w:lang w:val="en-GB"/>
        </w:rPr>
        <w:t>Kozawa</w:t>
      </w:r>
      <w:r w:rsidRPr="39E0461B" w:rsidR="6684EFB3">
        <w:rPr>
          <w:rFonts w:ascii="Arial" w:hAnsi="Arial" w:eastAsia="Arial" w:cs="Arial"/>
          <w:noProof w:val="0"/>
          <w:sz w:val="24"/>
          <w:szCs w:val="24"/>
          <w:lang w:val="en-GB"/>
        </w:rPr>
        <w:t xml:space="preserve">. (2009). (-)-Epigallocatechin gallate downregulates EGF receptor via phosphorylation at Ser1046/1047 by p38 MAPK in colon cancer cells. </w:t>
      </w:r>
      <w:r w:rsidRPr="39E0461B" w:rsidR="6684EFB3">
        <w:rPr>
          <w:rFonts w:ascii="Arial" w:hAnsi="Arial" w:eastAsia="Arial" w:cs="Arial"/>
          <w:i w:val="1"/>
          <w:iCs w:val="1"/>
          <w:noProof w:val="0"/>
          <w:sz w:val="24"/>
          <w:szCs w:val="24"/>
          <w:lang w:val="en-GB"/>
        </w:rPr>
        <w:t>Carcinogenesis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30</w:t>
      </w:r>
      <w:r w:rsidRPr="39E0461B" w:rsidR="6684EFB3">
        <w:rPr>
          <w:rFonts w:ascii="Arial" w:hAnsi="Arial" w:eastAsia="Arial" w:cs="Arial"/>
          <w:noProof w:val="0"/>
          <w:sz w:val="24"/>
          <w:szCs w:val="24"/>
          <w:lang w:val="en-GB"/>
        </w:rPr>
        <w:t xml:space="preserve">(9), 1544–1552. </w:t>
      </w:r>
      <w:hyperlink r:id="R385116398dcf419a">
        <w:r w:rsidRPr="39E0461B" w:rsidR="6684EFB3">
          <w:rPr>
            <w:rStyle w:val="Hyperlink"/>
            <w:rFonts w:ascii="Arial" w:hAnsi="Arial" w:eastAsia="Arial" w:cs="Arial"/>
            <w:strike w:val="0"/>
            <w:dstrike w:val="0"/>
            <w:noProof w:val="0"/>
            <w:color w:val="467886"/>
            <w:u w:val="none"/>
            <w:lang w:val="en-GB"/>
          </w:rPr>
          <w:t>https://doi.org/10.1093/carcin/bgp166</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7CC7BF67" w14:textId="302456A4">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Arakawa, H., Maeda, M., Okubo, S., &amp; Shimamura, T. (2004). Role of Hydrogen Peroxide in Bactericidal Action of Catechin. </w:t>
      </w:r>
      <w:r w:rsidRPr="39E0461B" w:rsidR="6684EFB3">
        <w:rPr>
          <w:rFonts w:ascii="Arial" w:hAnsi="Arial" w:eastAsia="Arial" w:cs="Arial"/>
          <w:i w:val="1"/>
          <w:iCs w:val="1"/>
          <w:noProof w:val="0"/>
          <w:sz w:val="24"/>
          <w:szCs w:val="24"/>
          <w:lang w:val="en-GB"/>
        </w:rPr>
        <w:t>Biological &amp; Pharmaceutical Bulletin</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27</w:t>
      </w:r>
      <w:r w:rsidRPr="39E0461B" w:rsidR="6684EFB3">
        <w:rPr>
          <w:rFonts w:ascii="Arial" w:hAnsi="Arial" w:eastAsia="Arial" w:cs="Arial"/>
          <w:noProof w:val="0"/>
          <w:sz w:val="24"/>
          <w:szCs w:val="24"/>
          <w:lang w:val="en-GB"/>
        </w:rPr>
        <w:t xml:space="preserve">(3), 277–281. </w:t>
      </w:r>
      <w:hyperlink r:id="R4571887f8fed4375">
        <w:r w:rsidRPr="39E0461B" w:rsidR="6684EFB3">
          <w:rPr>
            <w:rStyle w:val="Hyperlink"/>
            <w:rFonts w:ascii="Arial" w:hAnsi="Arial" w:eastAsia="Arial" w:cs="Arial"/>
            <w:strike w:val="0"/>
            <w:dstrike w:val="0"/>
            <w:noProof w:val="0"/>
            <w:color w:val="467886"/>
            <w:u w:val="none"/>
            <w:lang w:val="en-GB"/>
          </w:rPr>
          <w:t>https://doi.org/10.1248/bpb.27.277</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3BA190E3" w14:textId="494A44DF">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Avadhani, K. S., </w:t>
      </w:r>
      <w:r w:rsidRPr="39E0461B" w:rsidR="6684EFB3">
        <w:rPr>
          <w:rFonts w:ascii="Times New Roman" w:hAnsi="Times New Roman" w:eastAsia="Times New Roman" w:cs="Times New Roman"/>
          <w:noProof w:val="0"/>
          <w:sz w:val="24"/>
          <w:szCs w:val="24"/>
          <w:lang w:val="en-GB"/>
        </w:rPr>
        <w:t>Manikkath</w:t>
      </w:r>
      <w:r w:rsidRPr="39E0461B" w:rsidR="6684EFB3">
        <w:rPr>
          <w:rFonts w:ascii="Times New Roman" w:hAnsi="Times New Roman" w:eastAsia="Times New Roman" w:cs="Times New Roman"/>
          <w:noProof w:val="0"/>
          <w:sz w:val="24"/>
          <w:szCs w:val="24"/>
          <w:lang w:val="en-GB"/>
        </w:rPr>
        <w:t xml:space="preserve">, J., Tiwari, M., Chandrasekhar, M., </w:t>
      </w:r>
      <w:r w:rsidRPr="39E0461B" w:rsidR="6684EFB3">
        <w:rPr>
          <w:rFonts w:ascii="Times New Roman" w:hAnsi="Times New Roman" w:eastAsia="Times New Roman" w:cs="Times New Roman"/>
          <w:noProof w:val="0"/>
          <w:sz w:val="24"/>
          <w:szCs w:val="24"/>
          <w:lang w:val="en-GB"/>
        </w:rPr>
        <w:t>Godavarthi</w:t>
      </w:r>
      <w:r w:rsidRPr="39E0461B" w:rsidR="6684EFB3">
        <w:rPr>
          <w:rFonts w:ascii="Times New Roman" w:hAnsi="Times New Roman" w:eastAsia="Times New Roman" w:cs="Times New Roman"/>
          <w:noProof w:val="0"/>
          <w:sz w:val="24"/>
          <w:szCs w:val="24"/>
          <w:lang w:val="en-GB"/>
        </w:rPr>
        <w:t xml:space="preserve">, A., Vidya, S. M., </w:t>
      </w:r>
      <w:r w:rsidRPr="39E0461B" w:rsidR="6684EFB3">
        <w:rPr>
          <w:rFonts w:ascii="Times New Roman" w:hAnsi="Times New Roman" w:eastAsia="Times New Roman" w:cs="Times New Roman"/>
          <w:noProof w:val="0"/>
          <w:sz w:val="24"/>
          <w:szCs w:val="24"/>
          <w:lang w:val="en-GB"/>
        </w:rPr>
        <w:t>Hariharapura</w:t>
      </w:r>
      <w:r w:rsidRPr="39E0461B" w:rsidR="6684EFB3">
        <w:rPr>
          <w:rFonts w:ascii="Times New Roman" w:hAnsi="Times New Roman" w:eastAsia="Times New Roman" w:cs="Times New Roman"/>
          <w:noProof w:val="0"/>
          <w:sz w:val="24"/>
          <w:szCs w:val="24"/>
          <w:lang w:val="en-GB"/>
        </w:rPr>
        <w:t xml:space="preserve">, R. C., </w:t>
      </w:r>
      <w:r w:rsidRPr="39E0461B" w:rsidR="6684EFB3">
        <w:rPr>
          <w:rFonts w:ascii="Times New Roman" w:hAnsi="Times New Roman" w:eastAsia="Times New Roman" w:cs="Times New Roman"/>
          <w:noProof w:val="0"/>
          <w:sz w:val="24"/>
          <w:szCs w:val="24"/>
          <w:lang w:val="en-GB"/>
        </w:rPr>
        <w:t>Kalthur</w:t>
      </w:r>
      <w:r w:rsidRPr="39E0461B" w:rsidR="6684EFB3">
        <w:rPr>
          <w:rFonts w:ascii="Times New Roman" w:hAnsi="Times New Roman" w:eastAsia="Times New Roman" w:cs="Times New Roman"/>
          <w:noProof w:val="0"/>
          <w:sz w:val="24"/>
          <w:szCs w:val="24"/>
          <w:lang w:val="en-GB"/>
        </w:rPr>
        <w:t xml:space="preserve">, G., Udupa, N., &amp; </w:t>
      </w:r>
      <w:r w:rsidRPr="39E0461B" w:rsidR="6684EFB3">
        <w:rPr>
          <w:rFonts w:ascii="Times New Roman" w:hAnsi="Times New Roman" w:eastAsia="Times New Roman" w:cs="Times New Roman"/>
          <w:noProof w:val="0"/>
          <w:sz w:val="24"/>
          <w:szCs w:val="24"/>
          <w:lang w:val="en-GB"/>
        </w:rPr>
        <w:t>Mutalik</w:t>
      </w:r>
      <w:r w:rsidRPr="39E0461B" w:rsidR="6684EFB3">
        <w:rPr>
          <w:rFonts w:ascii="Times New Roman" w:hAnsi="Times New Roman" w:eastAsia="Times New Roman" w:cs="Times New Roman"/>
          <w:noProof w:val="0"/>
          <w:sz w:val="24"/>
          <w:szCs w:val="24"/>
          <w:lang w:val="en-GB"/>
        </w:rPr>
        <w:t>, S. (2017).</w:t>
      </w:r>
      <w:r w:rsidRPr="39E0461B" w:rsidR="6684EFB3">
        <w:rPr>
          <w:rFonts w:ascii="Arial" w:hAnsi="Arial" w:eastAsia="Arial" w:cs="Arial"/>
          <w:noProof w:val="0"/>
          <w:sz w:val="24"/>
          <w:szCs w:val="24"/>
          <w:lang w:val="en-GB"/>
        </w:rPr>
        <w:t xml:space="preserve"> Skin delivery of epigallocatechin-3-gallate (EGCG) and hyaluronic acid loaded nano-</w:t>
      </w:r>
      <w:r w:rsidRPr="39E0461B" w:rsidR="6684EFB3">
        <w:rPr>
          <w:rFonts w:ascii="Arial" w:hAnsi="Arial" w:eastAsia="Arial" w:cs="Arial"/>
          <w:noProof w:val="0"/>
          <w:sz w:val="24"/>
          <w:szCs w:val="24"/>
          <w:lang w:val="en-GB"/>
        </w:rPr>
        <w:t>transfersomes</w:t>
      </w:r>
      <w:r w:rsidRPr="39E0461B" w:rsidR="6684EFB3">
        <w:rPr>
          <w:rFonts w:ascii="Arial" w:hAnsi="Arial" w:eastAsia="Arial" w:cs="Arial"/>
          <w:noProof w:val="0"/>
          <w:sz w:val="24"/>
          <w:szCs w:val="24"/>
          <w:lang w:val="en-GB"/>
        </w:rPr>
        <w:t xml:space="preserve"> for antioxidant and anti-aging effects in UV radiation induced skin damage. </w:t>
      </w:r>
      <w:r w:rsidRPr="39E0461B" w:rsidR="6684EFB3">
        <w:rPr>
          <w:rFonts w:ascii="Arial" w:hAnsi="Arial" w:eastAsia="Arial" w:cs="Arial"/>
          <w:i w:val="1"/>
          <w:iCs w:val="1"/>
          <w:noProof w:val="0"/>
          <w:sz w:val="24"/>
          <w:szCs w:val="24"/>
          <w:lang w:val="en-GB"/>
        </w:rPr>
        <w:t>Drug Delivery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24</w:t>
      </w:r>
      <w:r w:rsidRPr="39E0461B" w:rsidR="6684EFB3">
        <w:rPr>
          <w:rFonts w:ascii="Arial" w:hAnsi="Arial" w:eastAsia="Arial" w:cs="Arial"/>
          <w:noProof w:val="0"/>
          <w:sz w:val="24"/>
          <w:szCs w:val="24"/>
          <w:lang w:val="en-GB"/>
        </w:rPr>
        <w:t xml:space="preserve">(1), 61–74. </w:t>
      </w:r>
      <w:hyperlink r:id="R5cc841c66c614e0b">
        <w:r w:rsidRPr="39E0461B" w:rsidR="6684EFB3">
          <w:rPr>
            <w:rStyle w:val="Hyperlink"/>
            <w:rFonts w:ascii="Arial" w:hAnsi="Arial" w:eastAsia="Arial" w:cs="Arial"/>
            <w:strike w:val="0"/>
            <w:dstrike w:val="0"/>
            <w:noProof w:val="0"/>
            <w:color w:val="467886"/>
            <w:u w:val="none"/>
            <w:lang w:val="en-GB"/>
          </w:rPr>
          <w:t>https://doi.org/10.1080/10717544.2016.1228718</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02DC2DE6" w14:textId="7F56D789">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Aziz </w:t>
      </w:r>
      <w:r w:rsidRPr="39E0461B" w:rsidR="6684EFB3">
        <w:rPr>
          <w:rFonts w:ascii="Arial" w:hAnsi="Arial" w:eastAsia="Arial" w:cs="Arial"/>
          <w:noProof w:val="0"/>
          <w:sz w:val="24"/>
          <w:szCs w:val="24"/>
          <w:lang w:val="en-GB"/>
        </w:rPr>
        <w:t>Homayouni</w:t>
      </w:r>
      <w:r w:rsidRPr="39E0461B" w:rsidR="6684EFB3">
        <w:rPr>
          <w:rFonts w:ascii="Arial" w:hAnsi="Arial" w:eastAsia="Arial" w:cs="Arial"/>
          <w:noProof w:val="0"/>
          <w:sz w:val="24"/>
          <w:szCs w:val="24"/>
          <w:lang w:val="en-GB"/>
        </w:rPr>
        <w:t xml:space="preserve"> Rad, Hadi </w:t>
      </w:r>
      <w:r w:rsidRPr="39E0461B" w:rsidR="6684EFB3">
        <w:rPr>
          <w:rFonts w:ascii="Arial" w:hAnsi="Arial" w:eastAsia="Arial" w:cs="Arial"/>
          <w:noProof w:val="0"/>
          <w:sz w:val="24"/>
          <w:szCs w:val="24"/>
          <w:lang w:val="en-GB"/>
        </w:rPr>
        <w:t>Pourjafar</w:t>
      </w:r>
      <w:r w:rsidRPr="39E0461B" w:rsidR="6684EFB3">
        <w:rPr>
          <w:rFonts w:ascii="Arial" w:hAnsi="Arial" w:eastAsia="Arial" w:cs="Arial"/>
          <w:noProof w:val="0"/>
          <w:sz w:val="24"/>
          <w:szCs w:val="24"/>
          <w:lang w:val="en-GB"/>
        </w:rPr>
        <w:t xml:space="preserve">, &amp; Esmaeel Mirzakhani. (2023). </w:t>
      </w:r>
      <w:r w:rsidRPr="39E0461B" w:rsidR="6684EFB3">
        <w:rPr>
          <w:rFonts w:ascii="Arial" w:hAnsi="Arial" w:eastAsia="Arial" w:cs="Arial"/>
          <w:i w:val="1"/>
          <w:iCs w:val="1"/>
          <w:noProof w:val="0"/>
          <w:sz w:val="24"/>
          <w:szCs w:val="24"/>
          <w:lang w:val="en-GB"/>
        </w:rPr>
        <w:t>A comprehensive review of the application of probiotics and postbiotics in oral health</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13</w:t>
      </w:r>
      <w:r w:rsidRPr="39E0461B" w:rsidR="6684EFB3">
        <w:rPr>
          <w:rFonts w:ascii="Arial" w:hAnsi="Arial" w:eastAsia="Arial" w:cs="Arial"/>
          <w:noProof w:val="0"/>
          <w:sz w:val="24"/>
          <w:szCs w:val="24"/>
          <w:lang w:val="en-GB"/>
        </w:rPr>
        <w:t xml:space="preserve">. </w:t>
      </w:r>
      <w:hyperlink r:id="R156126a2ab094f36">
        <w:r w:rsidRPr="39E0461B" w:rsidR="6684EFB3">
          <w:rPr>
            <w:rStyle w:val="Hyperlink"/>
            <w:rFonts w:ascii="Arial" w:hAnsi="Arial" w:eastAsia="Arial" w:cs="Arial"/>
            <w:strike w:val="0"/>
            <w:dstrike w:val="0"/>
            <w:noProof w:val="0"/>
            <w:color w:val="467886"/>
            <w:u w:val="none"/>
            <w:lang w:val="en-GB"/>
          </w:rPr>
          <w:t>https://doi.org/10.3389/fcimb.2023.1120995</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2A3E75DC" w14:textId="426D5C09">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Balaky</w:t>
      </w:r>
      <w:r w:rsidRPr="39E0461B" w:rsidR="6684EFB3">
        <w:rPr>
          <w:rFonts w:ascii="Times New Roman" w:hAnsi="Times New Roman" w:eastAsia="Times New Roman" w:cs="Times New Roman"/>
          <w:noProof w:val="0"/>
          <w:sz w:val="24"/>
          <w:szCs w:val="24"/>
          <w:lang w:val="en-GB"/>
        </w:rPr>
        <w:t>,</w:t>
      </w:r>
      <w:r w:rsidRPr="39E0461B" w:rsidR="6684EFB3">
        <w:rPr>
          <w:rFonts w:ascii="Arial" w:hAnsi="Arial" w:eastAsia="Arial" w:cs="Arial"/>
          <w:noProof w:val="0"/>
          <w:sz w:val="24"/>
          <w:szCs w:val="24"/>
          <w:lang w:val="en-GB"/>
        </w:rPr>
        <w:t xml:space="preserve"> H., &amp; Alaa Taha Younis Al-Hammadi. (2021). </w:t>
      </w:r>
      <w:r w:rsidRPr="39E0461B" w:rsidR="6684EFB3">
        <w:rPr>
          <w:rFonts w:ascii="Arial" w:hAnsi="Arial" w:eastAsia="Arial" w:cs="Arial"/>
          <w:noProof w:val="0"/>
          <w:sz w:val="24"/>
          <w:szCs w:val="24"/>
          <w:lang w:val="en-GB"/>
        </w:rPr>
        <w:t>A</w:t>
      </w:r>
      <w:r w:rsidRPr="39E0461B" w:rsidR="6684EFB3">
        <w:rPr>
          <w:rFonts w:ascii="Arial" w:hAnsi="Arial" w:eastAsia="Arial" w:cs="Arial"/>
          <w:noProof w:val="0"/>
          <w:sz w:val="24"/>
          <w:szCs w:val="24"/>
          <w:lang w:val="en-GB"/>
        </w:rPr>
        <w:t xml:space="preserve"> Identification and Isolation of Several Bacteria from oral cavity among human in Soran City. </w:t>
      </w:r>
      <w:r w:rsidRPr="39E0461B" w:rsidR="6684EFB3">
        <w:rPr>
          <w:rFonts w:ascii="Arial" w:hAnsi="Arial" w:eastAsia="Arial" w:cs="Arial"/>
          <w:i w:val="1"/>
          <w:iCs w:val="1"/>
          <w:noProof w:val="0"/>
          <w:sz w:val="24"/>
          <w:szCs w:val="24"/>
          <w:lang w:val="en-GB"/>
        </w:rPr>
        <w:t>Al-</w:t>
      </w:r>
      <w:r w:rsidRPr="39E0461B" w:rsidR="6684EFB3">
        <w:rPr>
          <w:rFonts w:ascii="Arial" w:hAnsi="Arial" w:eastAsia="Arial" w:cs="Arial"/>
          <w:i w:val="1"/>
          <w:iCs w:val="1"/>
          <w:noProof w:val="0"/>
          <w:sz w:val="24"/>
          <w:szCs w:val="24"/>
          <w:lang w:val="en-GB"/>
        </w:rPr>
        <w:t>Qadisiyah</w:t>
      </w:r>
      <w:r w:rsidRPr="39E0461B" w:rsidR="6684EFB3">
        <w:rPr>
          <w:rFonts w:ascii="Arial" w:hAnsi="Arial" w:eastAsia="Arial" w:cs="Arial"/>
          <w:i w:val="1"/>
          <w:iCs w:val="1"/>
          <w:noProof w:val="0"/>
          <w:sz w:val="24"/>
          <w:szCs w:val="24"/>
          <w:lang w:val="en-GB"/>
        </w:rPr>
        <w:t xml:space="preserve"> Journal of Pure Science</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26</w:t>
      </w:r>
      <w:r w:rsidRPr="39E0461B" w:rsidR="6684EFB3">
        <w:rPr>
          <w:rFonts w:ascii="Arial" w:hAnsi="Arial" w:eastAsia="Arial" w:cs="Arial"/>
          <w:noProof w:val="0"/>
          <w:sz w:val="24"/>
          <w:szCs w:val="24"/>
          <w:lang w:val="en-GB"/>
        </w:rPr>
        <w:t xml:space="preserve">(5), 1–7. </w:t>
      </w:r>
      <w:hyperlink r:id="Rfddaee9c0f184d0f">
        <w:r w:rsidRPr="39E0461B" w:rsidR="6684EFB3">
          <w:rPr>
            <w:rStyle w:val="Hyperlink"/>
            <w:rFonts w:ascii="Arial" w:hAnsi="Arial" w:eastAsia="Arial" w:cs="Arial"/>
            <w:strike w:val="0"/>
            <w:dstrike w:val="0"/>
            <w:noProof w:val="0"/>
            <w:color w:val="467886"/>
            <w:u w:val="none"/>
            <w:lang w:val="en-GB"/>
          </w:rPr>
          <w:t>https://doi.org/10.29350/qjps.2021.26.5.1384</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33FB3CFD" w14:textId="39DF1818">
      <w:pPr>
        <w:spacing w:before="0" w:beforeAutospacing="off" w:after="160" w:afterAutospacing="off" w:line="360" w:lineRule="auto"/>
        <w:jc w:val="both"/>
      </w:pPr>
      <w:r w:rsidRPr="39E0461B" w:rsidR="6684EFB3">
        <w:rPr>
          <w:rFonts w:ascii="Arial" w:hAnsi="Arial" w:eastAsia="Arial" w:cs="Arial"/>
          <w:noProof w:val="0"/>
          <w:sz w:val="24"/>
          <w:szCs w:val="24"/>
          <w:lang w:val="en-GB"/>
        </w:rPr>
        <w:t>Barnes, J. (2003). Pharmacovigilance of herbal medicines: a UK perspective. Drug Safety, 26, 829-851.</w:t>
      </w:r>
    </w:p>
    <w:p w:rsidR="6684EFB3" w:rsidP="39E0461B" w:rsidRDefault="6684EFB3" w14:paraId="7CC9321C" w14:textId="3FB59818">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Bordenave, N., Hamaker, B. R., &amp; Ferruzzi, M. G. (2014). Nature and consequences of non-covalent interactions between flavonoids and macronutrients in foods. </w:t>
      </w:r>
      <w:r w:rsidRPr="39E0461B" w:rsidR="6684EFB3">
        <w:rPr>
          <w:rFonts w:ascii="Arial" w:hAnsi="Arial" w:eastAsia="Arial" w:cs="Arial"/>
          <w:i w:val="1"/>
          <w:iCs w:val="1"/>
          <w:noProof w:val="0"/>
          <w:sz w:val="24"/>
          <w:szCs w:val="24"/>
          <w:lang w:val="en-GB"/>
        </w:rPr>
        <w:t xml:space="preserve">Food </w:t>
      </w:r>
      <w:r w:rsidRPr="39E0461B" w:rsidR="6684EFB3">
        <w:rPr>
          <w:rFonts w:ascii="Arial" w:hAnsi="Arial" w:eastAsia="Arial" w:cs="Arial"/>
          <w:i w:val="1"/>
          <w:iCs w:val="1"/>
          <w:noProof w:val="0"/>
          <w:sz w:val="24"/>
          <w:szCs w:val="24"/>
          <w:lang w:val="en-GB"/>
        </w:rPr>
        <w:t>Funct</w:t>
      </w:r>
      <w:r w:rsidRPr="39E0461B" w:rsidR="6684EFB3">
        <w:rPr>
          <w:rFonts w:ascii="Arial" w:hAnsi="Arial" w:eastAsia="Arial" w:cs="Arial"/>
          <w:i w:val="1"/>
          <w:iCs w:val="1"/>
          <w:noProof w:val="0"/>
          <w:sz w:val="24"/>
          <w:szCs w:val="24"/>
          <w:lang w:val="en-GB"/>
        </w:rPr>
        <w:t>.</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5</w:t>
      </w:r>
      <w:r w:rsidRPr="39E0461B" w:rsidR="6684EFB3">
        <w:rPr>
          <w:rFonts w:ascii="Arial" w:hAnsi="Arial" w:eastAsia="Arial" w:cs="Arial"/>
          <w:noProof w:val="0"/>
          <w:sz w:val="24"/>
          <w:szCs w:val="24"/>
          <w:lang w:val="en-GB"/>
        </w:rPr>
        <w:t xml:space="preserve">(1), 18–34. </w:t>
      </w:r>
      <w:hyperlink r:id="R3a3dbebf6b634708">
        <w:r w:rsidRPr="39E0461B" w:rsidR="6684EFB3">
          <w:rPr>
            <w:rStyle w:val="Hyperlink"/>
            <w:rFonts w:ascii="Arial" w:hAnsi="Arial" w:eastAsia="Arial" w:cs="Arial"/>
            <w:strike w:val="0"/>
            <w:dstrike w:val="0"/>
            <w:noProof w:val="0"/>
            <w:color w:val="467886"/>
            <w:u w:val="none"/>
            <w:lang w:val="en-GB"/>
          </w:rPr>
          <w:t>https://doi.org/10.1039/c3fo60263j</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5B605E6F" w14:textId="6D0FC270">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Botelho, J., Machado, V., Proença, L., Delgado, A. S., &amp; Mendes, J. J. (2020). Vitamin D Deficiency and Oral Health: A Comprehensive Review.</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Nutrients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12</w:t>
      </w:r>
      <w:r w:rsidRPr="39E0461B" w:rsidR="6684EFB3">
        <w:rPr>
          <w:rFonts w:ascii="Arial" w:hAnsi="Arial" w:eastAsia="Arial" w:cs="Arial"/>
          <w:noProof w:val="0"/>
          <w:sz w:val="24"/>
          <w:szCs w:val="24"/>
          <w:lang w:val="en-GB"/>
        </w:rPr>
        <w:t xml:space="preserve">(5). </w:t>
      </w:r>
      <w:hyperlink r:id="R45423fe3005e4222">
        <w:r w:rsidRPr="39E0461B" w:rsidR="6684EFB3">
          <w:rPr>
            <w:rStyle w:val="Hyperlink"/>
            <w:rFonts w:ascii="Arial" w:hAnsi="Arial" w:eastAsia="Arial" w:cs="Arial"/>
            <w:strike w:val="0"/>
            <w:dstrike w:val="0"/>
            <w:noProof w:val="0"/>
            <w:color w:val="467886"/>
            <w:u w:val="none"/>
            <w:lang w:val="en-GB"/>
          </w:rPr>
          <w:t>https://doi.org/10.3390/nu12051471</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29D0CBAB" w14:textId="3388E8B6">
      <w:pPr>
        <w:spacing w:before="0" w:beforeAutospacing="off" w:after="0" w:afterAutospacing="off" w:line="360" w:lineRule="auto"/>
        <w:ind w:left="720" w:right="0" w:hanging="720"/>
        <w:jc w:val="both"/>
      </w:pPr>
      <w:r w:rsidRPr="39E0461B" w:rsidR="6684EFB3">
        <w:rPr>
          <w:rFonts w:ascii="Arial" w:hAnsi="Arial" w:eastAsia="Arial" w:cs="Arial"/>
          <w:noProof w:val="0"/>
          <w:color w:val="000000" w:themeColor="text1" w:themeTint="FF" w:themeShade="FF"/>
          <w:sz w:val="24"/>
          <w:szCs w:val="24"/>
          <w:lang w:val="en-US"/>
        </w:rPr>
        <w:t xml:space="preserve">Cao, X., Ren, Y., Lu, Q., Wang, K., Wu, Y., Wang, Y., Zhang, Y., Cui, X., Yang, Z., &amp; Chen, Z. (2023a). Lactoferrin: A glycoprotein that plays an active role in human health. </w:t>
      </w:r>
      <w:r w:rsidRPr="39E0461B" w:rsidR="6684EFB3">
        <w:rPr>
          <w:rFonts w:ascii="Arial" w:hAnsi="Arial" w:eastAsia="Arial" w:cs="Arial"/>
          <w:i w:val="1"/>
          <w:iCs w:val="1"/>
          <w:noProof w:val="0"/>
          <w:sz w:val="24"/>
          <w:szCs w:val="24"/>
          <w:lang w:val="en-US"/>
        </w:rPr>
        <w:t>Frontiers in Nutrition</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i w:val="1"/>
          <w:iCs w:val="1"/>
          <w:noProof w:val="0"/>
          <w:sz w:val="24"/>
          <w:szCs w:val="24"/>
          <w:lang w:val="en-US"/>
        </w:rPr>
        <w:t>9</w:t>
      </w:r>
      <w:r w:rsidRPr="39E0461B" w:rsidR="6684EFB3">
        <w:rPr>
          <w:rFonts w:ascii="Arial" w:hAnsi="Arial" w:eastAsia="Arial" w:cs="Arial"/>
          <w:noProof w:val="0"/>
          <w:sz w:val="24"/>
          <w:szCs w:val="24"/>
          <w:lang w:val="en-US"/>
        </w:rPr>
        <w:t xml:space="preserve">(1018336.), 1018336. </w:t>
      </w:r>
      <w:hyperlink r:id="R97513720e365428a">
        <w:r w:rsidRPr="39E0461B" w:rsidR="6684EFB3">
          <w:rPr>
            <w:rStyle w:val="Hyperlink"/>
            <w:rFonts w:ascii="Arial" w:hAnsi="Arial" w:eastAsia="Arial" w:cs="Arial"/>
            <w:strike w:val="0"/>
            <w:dstrike w:val="0"/>
            <w:noProof w:val="0"/>
            <w:color w:val="467886"/>
            <w:u w:val="none"/>
            <w:lang w:val="en-US"/>
          </w:rPr>
          <w:t>https://doi.org/10.3389/fnut.2022.1018336</w:t>
        </w:r>
      </w:hyperlink>
      <w:r w:rsidRPr="39E0461B" w:rsidR="6684EFB3">
        <w:rPr>
          <w:rFonts w:ascii="Arial" w:hAnsi="Arial" w:eastAsia="Arial" w:cs="Arial"/>
          <w:noProof w:val="0"/>
          <w:color w:val="000000" w:themeColor="text1" w:themeTint="FF" w:themeShade="FF"/>
          <w:sz w:val="24"/>
          <w:szCs w:val="24"/>
          <w:lang w:val="en-GB"/>
        </w:rPr>
        <w:t xml:space="preserve">  </w:t>
      </w:r>
    </w:p>
    <w:p w:rsidR="6684EFB3" w:rsidP="39E0461B" w:rsidRDefault="6684EFB3" w14:paraId="19A85799" w14:textId="4E960B39">
      <w:pPr>
        <w:spacing w:before="0" w:beforeAutospacing="off" w:after="0" w:afterAutospacing="off" w:line="360" w:lineRule="auto"/>
        <w:ind w:left="720" w:right="0" w:hanging="720"/>
        <w:jc w:val="both"/>
      </w:pPr>
      <w:r w:rsidRPr="39E0461B" w:rsidR="6684EFB3">
        <w:rPr>
          <w:rFonts w:ascii="Arial" w:hAnsi="Arial" w:eastAsia="Arial" w:cs="Arial"/>
          <w:noProof w:val="0"/>
          <w:color w:val="000000" w:themeColor="text1" w:themeTint="FF" w:themeShade="FF"/>
          <w:sz w:val="24"/>
          <w:szCs w:val="24"/>
          <w:lang w:val="en-US"/>
        </w:rPr>
        <w:t xml:space="preserve">Cutone, A., Rosa, L., Ianiro, G., Lepanto, M. S., Bonaccorsi di Patti, M. C., Valenti, P., &amp; Musci, G. (2020b). Lactoferrin’s Anti-Cancer Properties: Safety, Selectivity, and Wide Range of Action. </w:t>
      </w:r>
      <w:r w:rsidRPr="39E0461B" w:rsidR="6684EFB3">
        <w:rPr>
          <w:rFonts w:ascii="Arial" w:hAnsi="Arial" w:eastAsia="Arial" w:cs="Arial"/>
          <w:i w:val="1"/>
          <w:iCs w:val="1"/>
          <w:noProof w:val="0"/>
          <w:sz w:val="24"/>
          <w:szCs w:val="24"/>
          <w:lang w:val="en-US"/>
        </w:rPr>
        <w:t>Biomolecules</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i w:val="1"/>
          <w:iCs w:val="1"/>
          <w:noProof w:val="0"/>
          <w:sz w:val="24"/>
          <w:szCs w:val="24"/>
          <w:lang w:val="en-US"/>
        </w:rPr>
        <w:t>10</w:t>
      </w:r>
      <w:r w:rsidRPr="39E0461B" w:rsidR="6684EFB3">
        <w:rPr>
          <w:rFonts w:ascii="Arial" w:hAnsi="Arial" w:eastAsia="Arial" w:cs="Arial"/>
          <w:noProof w:val="0"/>
          <w:sz w:val="24"/>
          <w:szCs w:val="24"/>
          <w:lang w:val="en-US"/>
        </w:rPr>
        <w:t xml:space="preserve">(3), 456. </w:t>
      </w:r>
      <w:hyperlink r:id="Rd148d098aa4347af">
        <w:r w:rsidRPr="39E0461B" w:rsidR="6684EFB3">
          <w:rPr>
            <w:rStyle w:val="Hyperlink"/>
            <w:rFonts w:ascii="Arial" w:hAnsi="Arial" w:eastAsia="Arial" w:cs="Arial"/>
            <w:strike w:val="0"/>
            <w:dstrike w:val="0"/>
            <w:noProof w:val="0"/>
            <w:color w:val="467886"/>
            <w:u w:val="none"/>
            <w:lang w:val="en-US"/>
          </w:rPr>
          <w:t>https://doi.org/10.3390/biom10030456</w:t>
        </w:r>
      </w:hyperlink>
      <w:r w:rsidRPr="39E0461B" w:rsidR="6684EFB3">
        <w:rPr>
          <w:rFonts w:ascii="Arial" w:hAnsi="Arial" w:eastAsia="Arial" w:cs="Arial"/>
          <w:noProof w:val="0"/>
          <w:color w:val="000000" w:themeColor="text1" w:themeTint="FF" w:themeShade="FF"/>
          <w:sz w:val="24"/>
          <w:szCs w:val="24"/>
          <w:lang w:val="en-GB"/>
        </w:rPr>
        <w:t xml:space="preserve">  </w:t>
      </w:r>
    </w:p>
    <w:p w:rsidR="6684EFB3" w:rsidP="39E0461B" w:rsidRDefault="6684EFB3" w14:paraId="0DA5B29C" w14:textId="34481F18">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US"/>
        </w:rPr>
        <w:t xml:space="preserve">Deepti, A., </w:t>
      </w:r>
      <w:r w:rsidRPr="39E0461B" w:rsidR="6684EFB3">
        <w:rPr>
          <w:rFonts w:ascii="Arial" w:hAnsi="Arial" w:eastAsia="Arial" w:cs="Arial"/>
          <w:noProof w:val="0"/>
          <w:sz w:val="24"/>
          <w:szCs w:val="24"/>
          <w:lang w:val="en-GB"/>
        </w:rPr>
        <w:t>Jeevarathan</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J., Muthu, M., Rathna Prabhu, V., &amp; LNU, C. (2008). Effect of Fluoride Varnish on Streptococcus mutans Count in Saliva of Caries Free Children Using </w:t>
      </w:r>
      <w:r w:rsidRPr="39E0461B" w:rsidR="6684EFB3">
        <w:rPr>
          <w:rFonts w:ascii="Arial" w:hAnsi="Arial" w:eastAsia="Arial" w:cs="Arial"/>
          <w:noProof w:val="0"/>
          <w:sz w:val="24"/>
          <w:szCs w:val="24"/>
          <w:lang w:val="en-GB"/>
        </w:rPr>
        <w:t>Dentocult</w:t>
      </w:r>
      <w:r w:rsidRPr="39E0461B" w:rsidR="6684EFB3">
        <w:rPr>
          <w:rFonts w:ascii="Arial" w:hAnsi="Arial" w:eastAsia="Arial" w:cs="Arial"/>
          <w:noProof w:val="0"/>
          <w:sz w:val="24"/>
          <w:szCs w:val="24"/>
          <w:lang w:val="en-GB"/>
        </w:rPr>
        <w:t xml:space="preserve"> SM Strip Mutans Test: A Randomized Controlled Triple Blind Study. </w:t>
      </w:r>
      <w:r w:rsidRPr="39E0461B" w:rsidR="6684EFB3">
        <w:rPr>
          <w:rFonts w:ascii="Arial" w:hAnsi="Arial" w:eastAsia="Arial" w:cs="Arial"/>
          <w:i w:val="1"/>
          <w:iCs w:val="1"/>
          <w:noProof w:val="0"/>
          <w:sz w:val="24"/>
          <w:szCs w:val="24"/>
          <w:lang w:val="en-GB"/>
        </w:rPr>
        <w:t xml:space="preserve">International Journal of Clinical </w:t>
      </w:r>
      <w:r w:rsidRPr="39E0461B" w:rsidR="6684EFB3">
        <w:rPr>
          <w:rFonts w:ascii="Arial" w:hAnsi="Arial" w:eastAsia="Arial" w:cs="Arial"/>
          <w:i w:val="1"/>
          <w:iCs w:val="1"/>
          <w:noProof w:val="0"/>
          <w:sz w:val="24"/>
          <w:szCs w:val="24"/>
          <w:lang w:val="en-GB"/>
        </w:rPr>
        <w:t>Pediatric</w:t>
      </w:r>
      <w:r w:rsidRPr="39E0461B" w:rsidR="6684EFB3">
        <w:rPr>
          <w:rFonts w:ascii="Arial" w:hAnsi="Arial" w:eastAsia="Arial" w:cs="Arial"/>
          <w:i w:val="1"/>
          <w:iCs w:val="1"/>
          <w:noProof w:val="0"/>
          <w:sz w:val="24"/>
          <w:szCs w:val="24"/>
          <w:lang w:val="en-GB"/>
        </w:rPr>
        <w:t xml:space="preserve"> Dentistry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1</w:t>
      </w:r>
      <w:r w:rsidRPr="39E0461B" w:rsidR="6684EFB3">
        <w:rPr>
          <w:rFonts w:ascii="Arial" w:hAnsi="Arial" w:eastAsia="Arial" w:cs="Arial"/>
          <w:noProof w:val="0"/>
          <w:sz w:val="24"/>
          <w:szCs w:val="24"/>
          <w:lang w:val="en-GB"/>
        </w:rPr>
        <w:t xml:space="preserve">(1), 1–9. </w:t>
      </w:r>
      <w:hyperlink r:id="R35aab61bf1774038">
        <w:r w:rsidRPr="39E0461B" w:rsidR="6684EFB3">
          <w:rPr>
            <w:rStyle w:val="Hyperlink"/>
            <w:rFonts w:ascii="Arial" w:hAnsi="Arial" w:eastAsia="Arial" w:cs="Arial"/>
            <w:strike w:val="0"/>
            <w:dstrike w:val="0"/>
            <w:noProof w:val="0"/>
            <w:color w:val="467886"/>
            <w:u w:val="none"/>
            <w:lang w:val="en-GB"/>
          </w:rPr>
          <w:t>https://doi.org/10.5005/jp-journals-10005-1001</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3D7BD11F" w14:textId="5F673495">
      <w:pPr>
        <w:spacing w:before="0" w:beforeAutospacing="off" w:after="0" w:afterAutospacing="off" w:line="360" w:lineRule="auto"/>
        <w:ind w:left="720" w:right="0" w:hanging="720"/>
        <w:jc w:val="both"/>
      </w:pPr>
      <w:r w:rsidRPr="39E0461B" w:rsidR="6684EFB3">
        <w:rPr>
          <w:rFonts w:ascii="Arial" w:hAnsi="Arial" w:eastAsia="Arial" w:cs="Arial"/>
          <w:noProof w:val="0"/>
          <w:color w:val="000000" w:themeColor="text1" w:themeTint="FF" w:themeShade="FF"/>
          <w:sz w:val="24"/>
          <w:szCs w:val="24"/>
          <w:lang w:val="en-US"/>
        </w:rPr>
        <w:t xml:space="preserve">Dente91. (2024). </w:t>
      </w:r>
      <w:r w:rsidRPr="39E0461B" w:rsidR="6684EFB3">
        <w:rPr>
          <w:rFonts w:ascii="Arial" w:hAnsi="Arial" w:eastAsia="Arial" w:cs="Arial"/>
          <w:i w:val="1"/>
          <w:iCs w:val="1"/>
          <w:noProof w:val="0"/>
          <w:sz w:val="24"/>
          <w:szCs w:val="24"/>
          <w:lang w:val="en-US"/>
        </w:rPr>
        <w:t>Dente91 Lactoferrin Toothpaste</w:t>
      </w:r>
      <w:r w:rsidRPr="39E0461B" w:rsidR="6684EFB3">
        <w:rPr>
          <w:rFonts w:ascii="Arial" w:hAnsi="Arial" w:eastAsia="Arial" w:cs="Arial"/>
          <w:noProof w:val="0"/>
          <w:sz w:val="24"/>
          <w:szCs w:val="24"/>
          <w:lang w:val="en-US"/>
        </w:rPr>
        <w:t xml:space="preserve">. DENTE91. </w:t>
      </w:r>
      <w:hyperlink r:id="R3851430991e6441b">
        <w:r w:rsidRPr="39E0461B" w:rsidR="6684EFB3">
          <w:rPr>
            <w:rStyle w:val="Hyperlink"/>
            <w:rFonts w:ascii="Arial" w:hAnsi="Arial" w:eastAsia="Arial" w:cs="Arial"/>
            <w:noProof w:val="0"/>
            <w:color w:val="467886"/>
            <w:lang w:val="en-US"/>
          </w:rPr>
          <w:t>https://dente91.com/dente91-toothpaste/</w:t>
        </w:r>
      </w:hyperlink>
      <w:r w:rsidRPr="39E0461B" w:rsidR="6684EFB3">
        <w:rPr>
          <w:rFonts w:ascii="Arial" w:hAnsi="Arial" w:eastAsia="Arial" w:cs="Arial"/>
          <w:noProof w:val="0"/>
          <w:sz w:val="24"/>
          <w:szCs w:val="24"/>
          <w:lang w:val="en-GB"/>
        </w:rPr>
        <w:t xml:space="preserve"> </w:t>
      </w:r>
    </w:p>
    <w:p w:rsidR="6684EFB3" w:rsidP="39E0461B" w:rsidRDefault="6684EFB3" w14:paraId="71B31F4C" w14:textId="0C6CF840">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US"/>
        </w:rPr>
        <w:t>Dinić</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M., Lukić, J., </w:t>
      </w:r>
      <w:r w:rsidRPr="39E0461B" w:rsidR="6684EFB3">
        <w:rPr>
          <w:rFonts w:ascii="Arial" w:hAnsi="Arial" w:eastAsia="Arial" w:cs="Arial"/>
          <w:noProof w:val="0"/>
          <w:sz w:val="24"/>
          <w:szCs w:val="24"/>
          <w:lang w:val="en-GB"/>
        </w:rPr>
        <w:t>Djokić</w:t>
      </w:r>
      <w:r w:rsidRPr="39E0461B" w:rsidR="6684EFB3">
        <w:rPr>
          <w:rFonts w:ascii="Arial" w:hAnsi="Arial" w:eastAsia="Arial" w:cs="Arial"/>
          <w:noProof w:val="0"/>
          <w:sz w:val="24"/>
          <w:szCs w:val="24"/>
          <w:lang w:val="en-GB"/>
        </w:rPr>
        <w:t xml:space="preserve">, J., Milenković, M., </w:t>
      </w:r>
      <w:r w:rsidRPr="39E0461B" w:rsidR="6684EFB3">
        <w:rPr>
          <w:rFonts w:ascii="Arial" w:hAnsi="Arial" w:eastAsia="Arial" w:cs="Arial"/>
          <w:noProof w:val="0"/>
          <w:sz w:val="24"/>
          <w:szCs w:val="24"/>
          <w:lang w:val="en-GB"/>
        </w:rPr>
        <w:t>Strahinić</w:t>
      </w:r>
      <w:r w:rsidRPr="39E0461B" w:rsidR="6684EFB3">
        <w:rPr>
          <w:rFonts w:ascii="Arial" w:hAnsi="Arial" w:eastAsia="Arial" w:cs="Arial"/>
          <w:noProof w:val="0"/>
          <w:sz w:val="24"/>
          <w:szCs w:val="24"/>
          <w:lang w:val="en-GB"/>
        </w:rPr>
        <w:t xml:space="preserve">, I., </w:t>
      </w:r>
      <w:r w:rsidRPr="39E0461B" w:rsidR="6684EFB3">
        <w:rPr>
          <w:rFonts w:ascii="Arial" w:hAnsi="Arial" w:eastAsia="Arial" w:cs="Arial"/>
          <w:noProof w:val="0"/>
          <w:sz w:val="24"/>
          <w:szCs w:val="24"/>
          <w:lang w:val="en-GB"/>
        </w:rPr>
        <w:t>Golić</w:t>
      </w:r>
      <w:r w:rsidRPr="39E0461B" w:rsidR="6684EFB3">
        <w:rPr>
          <w:rFonts w:ascii="Arial" w:hAnsi="Arial" w:eastAsia="Arial" w:cs="Arial"/>
          <w:noProof w:val="0"/>
          <w:sz w:val="24"/>
          <w:szCs w:val="24"/>
          <w:lang w:val="en-GB"/>
        </w:rPr>
        <w:t xml:space="preserve">, N., &amp; Begović, J. (2017). Lactobacillus fermentum Postbiotic-induced Autophagy as Potential Approach for Treatment of Acetaminophen Hepatotoxicity. </w:t>
      </w:r>
      <w:r w:rsidRPr="39E0461B" w:rsidR="6684EFB3">
        <w:rPr>
          <w:rFonts w:ascii="Arial" w:hAnsi="Arial" w:eastAsia="Arial" w:cs="Arial"/>
          <w:i w:val="1"/>
          <w:iCs w:val="1"/>
          <w:noProof w:val="0"/>
          <w:sz w:val="24"/>
          <w:szCs w:val="24"/>
          <w:lang w:val="en-GB"/>
        </w:rPr>
        <w:t>Frontiers in Microbiology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8</w:t>
      </w:r>
      <w:r w:rsidRPr="39E0461B" w:rsidR="6684EFB3">
        <w:rPr>
          <w:rFonts w:ascii="Arial" w:hAnsi="Arial" w:eastAsia="Arial" w:cs="Arial"/>
          <w:noProof w:val="0"/>
          <w:sz w:val="24"/>
          <w:szCs w:val="24"/>
          <w:lang w:val="en-GB"/>
        </w:rPr>
        <w:t xml:space="preserve">, 594. </w:t>
      </w:r>
      <w:hyperlink r:id="Rb67f19c9b89341b4">
        <w:r w:rsidRPr="39E0461B" w:rsidR="6684EFB3">
          <w:rPr>
            <w:rStyle w:val="Hyperlink"/>
            <w:rFonts w:ascii="Arial" w:hAnsi="Arial" w:eastAsia="Arial" w:cs="Arial"/>
            <w:strike w:val="0"/>
            <w:dstrike w:val="0"/>
            <w:noProof w:val="0"/>
            <w:color w:val="467886"/>
            <w:u w:val="none"/>
            <w:lang w:val="en-GB"/>
          </w:rPr>
          <w:t>https://doi.org/10.3389/fmicb.2017.00594</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0AB93256" w14:textId="6282DB00">
      <w:pPr>
        <w:spacing w:before="0" w:beforeAutospacing="off" w:after="0" w:afterAutospacing="off" w:line="360" w:lineRule="auto"/>
        <w:ind w:left="720" w:right="0" w:hanging="720"/>
        <w:jc w:val="both"/>
      </w:pPr>
      <w:r w:rsidRPr="39E0461B" w:rsidR="6684EFB3">
        <w:rPr>
          <w:rFonts w:ascii="Arial" w:hAnsi="Arial" w:eastAsia="Arial" w:cs="Arial"/>
          <w:noProof w:val="0"/>
          <w:color w:val="000000" w:themeColor="text1" w:themeTint="FF" w:themeShade="FF"/>
          <w:sz w:val="24"/>
          <w:szCs w:val="24"/>
          <w:lang w:val="en-US"/>
        </w:rPr>
        <w:t xml:space="preserve">Dubas-Fisher, D., &amp; Clements-Thrower, A. (2024, January 24). </w:t>
      </w:r>
      <w:r w:rsidRPr="39E0461B" w:rsidR="6684EFB3">
        <w:rPr>
          <w:rFonts w:ascii="Arial" w:hAnsi="Arial" w:eastAsia="Arial" w:cs="Arial"/>
          <w:i w:val="1"/>
          <w:iCs w:val="1"/>
          <w:noProof w:val="0"/>
          <w:sz w:val="24"/>
          <w:szCs w:val="24"/>
          <w:lang w:val="en-US"/>
        </w:rPr>
        <w:t>Millions giving up on NHS dentist appointments - patient numbers in your area</w:t>
      </w:r>
      <w:r w:rsidRPr="39E0461B" w:rsidR="6684EFB3">
        <w:rPr>
          <w:rFonts w:ascii="Arial" w:hAnsi="Arial" w:eastAsia="Arial" w:cs="Arial"/>
          <w:noProof w:val="0"/>
          <w:sz w:val="24"/>
          <w:szCs w:val="24"/>
          <w:lang w:val="en-US"/>
        </w:rPr>
        <w:t xml:space="preserve">. The Mirror. </w:t>
      </w:r>
      <w:hyperlink r:id="Ree65a1989fc043e0">
        <w:r w:rsidRPr="39E0461B" w:rsidR="6684EFB3">
          <w:rPr>
            <w:rStyle w:val="Hyperlink"/>
            <w:rFonts w:ascii="Arial" w:hAnsi="Arial" w:eastAsia="Arial" w:cs="Arial"/>
            <w:noProof w:val="0"/>
            <w:color w:val="467886"/>
            <w:lang w:val="en-US"/>
          </w:rPr>
          <w:t>https://www.mirror.co.uk/news/health/nhs-dentist-crisis-millions-give-31956532</w:t>
        </w:r>
      </w:hyperlink>
      <w:r w:rsidRPr="39E0461B" w:rsidR="6684EFB3">
        <w:rPr>
          <w:rFonts w:ascii="Arial" w:hAnsi="Arial" w:eastAsia="Arial" w:cs="Arial"/>
          <w:noProof w:val="0"/>
          <w:sz w:val="24"/>
          <w:szCs w:val="24"/>
          <w:lang w:val="en-GB"/>
        </w:rPr>
        <w:t xml:space="preserve"> </w:t>
      </w:r>
    </w:p>
    <w:p w:rsidR="6684EFB3" w:rsidP="39E0461B" w:rsidRDefault="6684EFB3" w14:paraId="59DA45F1" w14:textId="0409CD03">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US"/>
        </w:rPr>
        <w:t>Flichy</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Fernández, A., Alegre Domingo, T., </w:t>
      </w:r>
      <w:r w:rsidRPr="39E0461B" w:rsidR="6684EFB3">
        <w:rPr>
          <w:rFonts w:ascii="Arial" w:hAnsi="Arial" w:eastAsia="Arial" w:cs="Arial"/>
          <w:noProof w:val="0"/>
          <w:sz w:val="24"/>
          <w:szCs w:val="24"/>
          <w:lang w:val="en-GB"/>
        </w:rPr>
        <w:t>Peñarrocha</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Oltra</w:t>
      </w:r>
      <w:r w:rsidRPr="39E0461B" w:rsidR="6684EFB3">
        <w:rPr>
          <w:rFonts w:ascii="Arial" w:hAnsi="Arial" w:eastAsia="Arial" w:cs="Arial"/>
          <w:noProof w:val="0"/>
          <w:sz w:val="24"/>
          <w:szCs w:val="24"/>
          <w:lang w:val="en-GB"/>
        </w:rPr>
        <w:t xml:space="preserve">, D., &amp; </w:t>
      </w:r>
      <w:r w:rsidRPr="39E0461B" w:rsidR="6684EFB3">
        <w:rPr>
          <w:rFonts w:ascii="Arial" w:hAnsi="Arial" w:eastAsia="Arial" w:cs="Arial"/>
          <w:noProof w:val="0"/>
          <w:sz w:val="24"/>
          <w:szCs w:val="24"/>
          <w:lang w:val="en-GB"/>
        </w:rPr>
        <w:t>Peñarrocha</w:t>
      </w:r>
      <w:r w:rsidRPr="39E0461B" w:rsidR="6684EFB3">
        <w:rPr>
          <w:rFonts w:ascii="Arial" w:hAnsi="Arial" w:eastAsia="Arial" w:cs="Arial"/>
          <w:noProof w:val="0"/>
          <w:sz w:val="24"/>
          <w:szCs w:val="24"/>
          <w:lang w:val="en-GB"/>
        </w:rPr>
        <w:t xml:space="preserve"> Diago, M. (2010). Probiotic treatment in the oral cavity: an update. </w:t>
      </w:r>
      <w:r w:rsidRPr="39E0461B" w:rsidR="6684EFB3">
        <w:rPr>
          <w:rFonts w:ascii="Arial" w:hAnsi="Arial" w:eastAsia="Arial" w:cs="Arial"/>
          <w:i w:val="1"/>
          <w:iCs w:val="1"/>
          <w:noProof w:val="0"/>
          <w:sz w:val="24"/>
          <w:szCs w:val="24"/>
          <w:lang w:val="en-GB"/>
        </w:rPr>
        <w:t xml:space="preserve">Medicina Oral, </w:t>
      </w:r>
      <w:r w:rsidRPr="39E0461B" w:rsidR="6684EFB3">
        <w:rPr>
          <w:rFonts w:ascii="Arial" w:hAnsi="Arial" w:eastAsia="Arial" w:cs="Arial"/>
          <w:i w:val="1"/>
          <w:iCs w:val="1"/>
          <w:noProof w:val="0"/>
          <w:sz w:val="24"/>
          <w:szCs w:val="24"/>
          <w:lang w:val="en-GB"/>
        </w:rPr>
        <w:t>Patología</w:t>
      </w:r>
      <w:r w:rsidRPr="39E0461B" w:rsidR="6684EFB3">
        <w:rPr>
          <w:rFonts w:ascii="Arial" w:hAnsi="Arial" w:eastAsia="Arial" w:cs="Arial"/>
          <w:i w:val="1"/>
          <w:iCs w:val="1"/>
          <w:noProof w:val="0"/>
          <w:sz w:val="24"/>
          <w:szCs w:val="24"/>
          <w:lang w:val="en-GB"/>
        </w:rPr>
        <w:t xml:space="preserve"> Oral Y </w:t>
      </w:r>
      <w:r w:rsidRPr="39E0461B" w:rsidR="6684EFB3">
        <w:rPr>
          <w:rFonts w:ascii="Arial" w:hAnsi="Arial" w:eastAsia="Arial" w:cs="Arial"/>
          <w:i w:val="1"/>
          <w:iCs w:val="1"/>
          <w:noProof w:val="0"/>
          <w:sz w:val="24"/>
          <w:szCs w:val="24"/>
          <w:lang w:val="en-GB"/>
        </w:rPr>
        <w:t>Cirugía</w:t>
      </w:r>
      <w:r w:rsidRPr="39E0461B" w:rsidR="6684EFB3">
        <w:rPr>
          <w:rFonts w:ascii="Arial" w:hAnsi="Arial" w:eastAsia="Arial" w:cs="Arial"/>
          <w:i w:val="1"/>
          <w:iCs w:val="1"/>
          <w:noProof w:val="0"/>
          <w:sz w:val="24"/>
          <w:szCs w:val="24"/>
          <w:lang w:val="en-GB"/>
        </w:rPr>
        <w:t xml:space="preserve"> </w:t>
      </w:r>
      <w:r w:rsidRPr="39E0461B" w:rsidR="6684EFB3">
        <w:rPr>
          <w:rFonts w:ascii="Arial" w:hAnsi="Arial" w:eastAsia="Arial" w:cs="Arial"/>
          <w:i w:val="1"/>
          <w:iCs w:val="1"/>
          <w:noProof w:val="0"/>
          <w:sz w:val="24"/>
          <w:szCs w:val="24"/>
          <w:lang w:val="en-GB"/>
        </w:rPr>
        <w:t>Bucal</w:t>
      </w:r>
      <w:r w:rsidRPr="39E0461B" w:rsidR="6684EFB3">
        <w:rPr>
          <w:rFonts w:ascii="Arial" w:hAnsi="Arial" w:eastAsia="Arial" w:cs="Arial"/>
          <w:i w:val="1"/>
          <w:iCs w:val="1"/>
          <w:noProof w:val="0"/>
          <w:sz w:val="24"/>
          <w:szCs w:val="24"/>
          <w:lang w:val="en-GB"/>
        </w:rPr>
        <w:t>. Ed. Inglesa</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15</w:t>
      </w:r>
      <w:r w:rsidRPr="39E0461B" w:rsidR="6684EFB3">
        <w:rPr>
          <w:rFonts w:ascii="Arial" w:hAnsi="Arial" w:eastAsia="Arial" w:cs="Arial"/>
          <w:noProof w:val="0"/>
          <w:sz w:val="24"/>
          <w:szCs w:val="24"/>
          <w:lang w:val="en-GB"/>
        </w:rPr>
        <w:t>(5 (</w:t>
      </w:r>
      <w:r w:rsidRPr="39E0461B" w:rsidR="6684EFB3">
        <w:rPr>
          <w:rFonts w:ascii="Arial" w:hAnsi="Arial" w:eastAsia="Arial" w:cs="Arial"/>
          <w:noProof w:val="0"/>
          <w:sz w:val="24"/>
          <w:szCs w:val="24"/>
          <w:lang w:val="en-GB"/>
        </w:rPr>
        <w:t>Septiembre</w:t>
      </w:r>
      <w:r w:rsidRPr="39E0461B" w:rsidR="6684EFB3">
        <w:rPr>
          <w:rFonts w:ascii="Arial" w:hAnsi="Arial" w:eastAsia="Arial" w:cs="Arial"/>
          <w:noProof w:val="0"/>
          <w:sz w:val="24"/>
          <w:szCs w:val="24"/>
          <w:lang w:val="en-GB"/>
        </w:rPr>
        <w:t xml:space="preserve">)), 2. </w:t>
      </w:r>
      <w:hyperlink r:id="R3f27a86a042148c5">
        <w:r w:rsidRPr="39E0461B" w:rsidR="6684EFB3">
          <w:rPr>
            <w:rStyle w:val="Hyperlink"/>
            <w:rFonts w:ascii="Arial" w:hAnsi="Arial" w:eastAsia="Arial" w:cs="Arial"/>
            <w:strike w:val="0"/>
            <w:dstrike w:val="0"/>
            <w:noProof w:val="0"/>
            <w:color w:val="467886"/>
            <w:u w:val="none"/>
            <w:lang w:val="en-GB"/>
          </w:rPr>
          <w:t>https://dialnet.unirioja.es/servlet/articulo?codigo=5919328</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596BD4F8" w14:textId="7CE117E4">
      <w:pPr>
        <w:spacing w:before="0" w:beforeAutospacing="off" w:after="160" w:afterAutospacing="off" w:line="360" w:lineRule="auto"/>
        <w:jc w:val="both"/>
      </w:pPr>
      <w:r w:rsidRPr="39E0461B" w:rsidR="6684EFB3">
        <w:rPr>
          <w:rFonts w:ascii="Arial" w:hAnsi="Arial" w:eastAsia="Arial" w:cs="Arial"/>
          <w:noProof w:val="0"/>
          <w:sz w:val="24"/>
          <w:szCs w:val="24"/>
          <w:lang w:val="en-GB"/>
        </w:rPr>
        <w:t>Ganeshpurkar, A., &amp; Saluja, A. (2020). The pharmacological potential of catechin. Indian Journal of Biochemistry and Biophysics (IJBB), 57(5), 505-511.</w:t>
      </w:r>
    </w:p>
    <w:p w:rsidR="6684EFB3" w:rsidP="39E0461B" w:rsidRDefault="6684EFB3" w14:paraId="672CF9F8" w14:textId="371C77C2">
      <w:pPr>
        <w:spacing w:before="0" w:beforeAutospacing="off" w:after="0" w:afterAutospacing="off" w:line="360" w:lineRule="auto"/>
        <w:ind w:left="720" w:right="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 xml:space="preserve">Gea. (2024). </w:t>
      </w:r>
      <w:r w:rsidRPr="39E0461B" w:rsidR="6684EFB3">
        <w:rPr>
          <w:rFonts w:ascii="Arial" w:hAnsi="Arial" w:eastAsia="Arial" w:cs="Arial"/>
          <w:i w:val="1"/>
          <w:iCs w:val="1"/>
          <w:noProof w:val="0"/>
          <w:sz w:val="24"/>
          <w:szCs w:val="24"/>
          <w:lang w:val="en-GB"/>
        </w:rPr>
        <w:t>Milk lactoferrin for nutrition and health</w:t>
      </w:r>
      <w:r w:rsidRPr="39E0461B" w:rsidR="6684EFB3">
        <w:rPr>
          <w:rFonts w:ascii="Arial" w:hAnsi="Arial" w:eastAsia="Arial" w:cs="Arial"/>
          <w:noProof w:val="0"/>
          <w:sz w:val="24"/>
          <w:szCs w:val="24"/>
          <w:lang w:val="en-GB"/>
        </w:rPr>
        <w:t xml:space="preserve">. Prod.gea.com. </w:t>
      </w:r>
      <w:hyperlink r:id="R2579dd849ce2429f">
        <w:r w:rsidRPr="39E0461B" w:rsidR="6684EFB3">
          <w:rPr>
            <w:rStyle w:val="Hyperlink"/>
            <w:rFonts w:ascii="Arial" w:hAnsi="Arial" w:eastAsia="Arial" w:cs="Arial"/>
            <w:noProof w:val="0"/>
            <w:color w:val="467886"/>
            <w:lang w:val="en-GB"/>
          </w:rPr>
          <w:t>https://www.gea.com/en/campaigns/milk-lactoferrin/</w:t>
        </w:r>
      </w:hyperlink>
      <w:r w:rsidRPr="39E0461B" w:rsidR="6684EFB3">
        <w:rPr>
          <w:rFonts w:ascii="Arial" w:hAnsi="Arial" w:eastAsia="Arial" w:cs="Arial"/>
          <w:noProof w:val="0"/>
          <w:sz w:val="24"/>
          <w:szCs w:val="24"/>
          <w:lang w:val="en-GB"/>
        </w:rPr>
        <w:t xml:space="preserve"> </w:t>
      </w:r>
    </w:p>
    <w:p w:rsidR="6684EFB3" w:rsidP="39E0461B" w:rsidRDefault="6684EFB3" w14:paraId="3B2E89F0" w14:textId="1E910944">
      <w:pPr>
        <w:spacing w:before="0" w:beforeAutospacing="off" w:after="0" w:afterAutospacing="off" w:line="360" w:lineRule="auto"/>
        <w:ind w:left="720" w:right="0" w:hanging="720"/>
        <w:jc w:val="both"/>
        <w:rPr>
          <w:rFonts w:ascii="Arial" w:hAnsi="Arial" w:eastAsia="Arial" w:cs="Arial"/>
          <w:noProof w:val="0"/>
          <w:color w:val="000000" w:themeColor="text1" w:themeTint="FF" w:themeShade="FF"/>
          <w:sz w:val="24"/>
          <w:szCs w:val="24"/>
          <w:lang w:val="en-GB"/>
        </w:rPr>
      </w:pPr>
      <w:r w:rsidRPr="39E0461B" w:rsidR="6684EFB3">
        <w:rPr>
          <w:rFonts w:ascii="Arial" w:hAnsi="Arial" w:eastAsia="Arial" w:cs="Arial"/>
          <w:noProof w:val="0"/>
          <w:sz w:val="24"/>
          <w:szCs w:val="24"/>
          <w:lang w:val="en-GB"/>
        </w:rPr>
        <w:t xml:space="preserve">González-Chávez, S. A., Arévalo-Gallegos, S., &amp; </w:t>
      </w:r>
      <w:r w:rsidRPr="39E0461B" w:rsidR="6684EFB3">
        <w:rPr>
          <w:rFonts w:ascii="Arial" w:hAnsi="Arial" w:eastAsia="Arial" w:cs="Arial"/>
          <w:noProof w:val="0"/>
          <w:sz w:val="24"/>
          <w:szCs w:val="24"/>
          <w:lang w:val="en-GB"/>
        </w:rPr>
        <w:t>Rascón</w:t>
      </w:r>
      <w:r w:rsidRPr="39E0461B" w:rsidR="6684EFB3">
        <w:rPr>
          <w:rFonts w:ascii="Arial" w:hAnsi="Arial" w:eastAsia="Arial" w:cs="Arial"/>
          <w:noProof w:val="0"/>
          <w:sz w:val="24"/>
          <w:szCs w:val="24"/>
          <w:lang w:val="en-GB"/>
        </w:rPr>
        <w:t xml:space="preserve">-Cruz, Q. (2009a). Lactoferrin: structure, </w:t>
      </w:r>
      <w:r w:rsidRPr="39E0461B" w:rsidR="6684EFB3">
        <w:rPr>
          <w:rFonts w:ascii="Arial" w:hAnsi="Arial" w:eastAsia="Arial" w:cs="Arial"/>
          <w:noProof w:val="0"/>
          <w:sz w:val="24"/>
          <w:szCs w:val="24"/>
          <w:lang w:val="en-GB"/>
        </w:rPr>
        <w:t>function</w:t>
      </w:r>
      <w:r w:rsidRPr="39E0461B" w:rsidR="6684EFB3">
        <w:rPr>
          <w:rFonts w:ascii="Arial" w:hAnsi="Arial" w:eastAsia="Arial" w:cs="Arial"/>
          <w:noProof w:val="0"/>
          <w:sz w:val="24"/>
          <w:szCs w:val="24"/>
          <w:lang w:val="en-GB"/>
        </w:rPr>
        <w:t xml:space="preserve"> and applications. </w:t>
      </w:r>
      <w:r w:rsidRPr="39E0461B" w:rsidR="6684EFB3">
        <w:rPr>
          <w:rFonts w:ascii="Arial" w:hAnsi="Arial" w:eastAsia="Arial" w:cs="Arial"/>
          <w:i w:val="1"/>
          <w:iCs w:val="1"/>
          <w:noProof w:val="0"/>
          <w:sz w:val="24"/>
          <w:szCs w:val="24"/>
          <w:lang w:val="en-US"/>
        </w:rPr>
        <w:t>International Journal of Antimicrobial Agents</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i w:val="1"/>
          <w:iCs w:val="1"/>
          <w:noProof w:val="0"/>
          <w:sz w:val="24"/>
          <w:szCs w:val="24"/>
          <w:lang w:val="en-US"/>
        </w:rPr>
        <w:t>33</w:t>
      </w:r>
      <w:r w:rsidRPr="39E0461B" w:rsidR="6684EFB3">
        <w:rPr>
          <w:rFonts w:ascii="Arial" w:hAnsi="Arial" w:eastAsia="Arial" w:cs="Arial"/>
          <w:noProof w:val="0"/>
          <w:sz w:val="24"/>
          <w:szCs w:val="24"/>
          <w:lang w:val="en-US"/>
        </w:rPr>
        <w:t xml:space="preserve">(4), 301.e1–301.e8. </w:t>
      </w:r>
      <w:hyperlink r:id="Refe69a581a154aa4">
        <w:r w:rsidRPr="39E0461B" w:rsidR="6684EFB3">
          <w:rPr>
            <w:rStyle w:val="Hyperlink"/>
            <w:rFonts w:ascii="Arial" w:hAnsi="Arial" w:eastAsia="Arial" w:cs="Arial"/>
            <w:strike w:val="0"/>
            <w:dstrike w:val="0"/>
            <w:noProof w:val="0"/>
            <w:color w:val="467886"/>
            <w:u w:val="none"/>
            <w:lang w:val="en-US"/>
          </w:rPr>
          <w:t>https://doi.org/10.1016/j.ijantimicag.2008.07.020</w:t>
        </w:r>
      </w:hyperlink>
      <w:r w:rsidRPr="39E0461B" w:rsidR="6684EFB3">
        <w:rPr>
          <w:rFonts w:ascii="Arial" w:hAnsi="Arial" w:eastAsia="Arial" w:cs="Arial"/>
          <w:noProof w:val="0"/>
          <w:color w:val="000000" w:themeColor="text1" w:themeTint="FF" w:themeShade="FF"/>
          <w:sz w:val="24"/>
          <w:szCs w:val="24"/>
          <w:lang w:val="en-GB"/>
        </w:rPr>
        <w:t xml:space="preserve">  </w:t>
      </w:r>
    </w:p>
    <w:p w:rsidR="6684EFB3" w:rsidP="39E0461B" w:rsidRDefault="6684EFB3" w14:paraId="105FFFC8" w14:textId="61A9F293">
      <w:pPr>
        <w:spacing w:before="0" w:beforeAutospacing="off" w:after="0" w:afterAutospacing="off" w:line="360" w:lineRule="auto"/>
        <w:ind w:left="720" w:right="0" w:hanging="720"/>
        <w:jc w:val="both"/>
      </w:pPr>
      <w:r w:rsidRPr="39E0461B" w:rsidR="6684EFB3">
        <w:rPr>
          <w:rFonts w:ascii="Arial" w:hAnsi="Arial" w:eastAsia="Arial" w:cs="Arial"/>
          <w:noProof w:val="0"/>
          <w:sz w:val="24"/>
          <w:szCs w:val="24"/>
          <w:lang w:val="en-US"/>
        </w:rPr>
        <w:t xml:space="preserve">GOV.UK. (2014, May 6). </w:t>
      </w:r>
      <w:r w:rsidRPr="39E0461B" w:rsidR="6684EFB3">
        <w:rPr>
          <w:rFonts w:ascii="Arial" w:hAnsi="Arial" w:eastAsia="Arial" w:cs="Arial"/>
          <w:i w:val="1"/>
          <w:iCs w:val="1"/>
          <w:noProof w:val="0"/>
          <w:sz w:val="24"/>
          <w:szCs w:val="24"/>
          <w:lang w:val="en-US"/>
        </w:rPr>
        <w:t>Consolidated Version of ASPA 1986</w:t>
      </w:r>
      <w:r w:rsidRPr="39E0461B" w:rsidR="6684EFB3">
        <w:rPr>
          <w:rFonts w:ascii="Arial" w:hAnsi="Arial" w:eastAsia="Arial" w:cs="Arial"/>
          <w:noProof w:val="0"/>
          <w:sz w:val="24"/>
          <w:szCs w:val="24"/>
          <w:lang w:val="en-US"/>
        </w:rPr>
        <w:t xml:space="preserve">. GOV.UK. </w:t>
      </w:r>
      <w:hyperlink r:id="Rec9a5f3e9a084511">
        <w:r w:rsidRPr="39E0461B" w:rsidR="6684EFB3">
          <w:rPr>
            <w:rStyle w:val="Hyperlink"/>
            <w:rFonts w:ascii="Arial" w:hAnsi="Arial" w:eastAsia="Arial" w:cs="Arial"/>
            <w:noProof w:val="0"/>
            <w:color w:val="467886"/>
            <w:lang w:val="en-US"/>
          </w:rPr>
          <w:t>https://www.gov.uk/government/publications/consolidated-version-of-aspa-1986</w:t>
        </w:r>
      </w:hyperlink>
      <w:r w:rsidRPr="39E0461B" w:rsidR="6684EFB3">
        <w:rPr>
          <w:rFonts w:ascii="Arial" w:hAnsi="Arial" w:eastAsia="Arial" w:cs="Arial"/>
          <w:noProof w:val="0"/>
          <w:sz w:val="24"/>
          <w:szCs w:val="24"/>
          <w:lang w:val="en-GB"/>
        </w:rPr>
        <w:t xml:space="preserve"> </w:t>
      </w:r>
    </w:p>
    <w:p w:rsidR="6684EFB3" w:rsidP="39E0461B" w:rsidRDefault="6684EFB3" w14:paraId="06B14C4A" w14:textId="2866C019">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US"/>
        </w:rPr>
        <w:t xml:space="preserve">Gruner, D., Paris, S., &amp; </w:t>
      </w:r>
      <w:r w:rsidRPr="39E0461B" w:rsidR="6684EFB3">
        <w:rPr>
          <w:rFonts w:ascii="Arial" w:hAnsi="Arial" w:eastAsia="Arial" w:cs="Arial"/>
          <w:noProof w:val="0"/>
          <w:sz w:val="24"/>
          <w:szCs w:val="24"/>
          <w:lang w:val="en-GB"/>
        </w:rPr>
        <w:t>Schwendicke</w:t>
      </w:r>
      <w:r w:rsidRPr="39E0461B" w:rsidR="6684EFB3">
        <w:rPr>
          <w:rFonts w:ascii="Times New Roman" w:hAnsi="Times New Roman" w:eastAsia="Times New Roman" w:cs="Times New Roman"/>
          <w:noProof w:val="0"/>
          <w:sz w:val="24"/>
          <w:szCs w:val="24"/>
          <w:lang w:val="en-GB"/>
        </w:rPr>
        <w:t xml:space="preserve">, F. </w:t>
      </w:r>
      <w:r w:rsidRPr="39E0461B" w:rsidR="6684EFB3">
        <w:rPr>
          <w:rFonts w:ascii="Arial" w:hAnsi="Arial" w:eastAsia="Arial" w:cs="Arial"/>
          <w:noProof w:val="0"/>
          <w:sz w:val="24"/>
          <w:szCs w:val="24"/>
          <w:lang w:val="en-GB"/>
        </w:rPr>
        <w:t xml:space="preserve">(2016). Probiotics for managing caries and periodontitis: Systematic review and meta-analysis. </w:t>
      </w:r>
      <w:r w:rsidRPr="39E0461B" w:rsidR="6684EFB3">
        <w:rPr>
          <w:rFonts w:ascii="Arial" w:hAnsi="Arial" w:eastAsia="Arial" w:cs="Arial"/>
          <w:i w:val="1"/>
          <w:iCs w:val="1"/>
          <w:noProof w:val="0"/>
          <w:sz w:val="24"/>
          <w:szCs w:val="24"/>
          <w:lang w:val="en-GB"/>
        </w:rPr>
        <w:t>Journal of Dentistry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48</w:t>
      </w:r>
      <w:r w:rsidRPr="39E0461B" w:rsidR="6684EFB3">
        <w:rPr>
          <w:rFonts w:ascii="Arial" w:hAnsi="Arial" w:eastAsia="Arial" w:cs="Arial"/>
          <w:noProof w:val="0"/>
          <w:sz w:val="24"/>
          <w:szCs w:val="24"/>
          <w:lang w:val="en-GB"/>
        </w:rPr>
        <w:t xml:space="preserve">, 16–25. </w:t>
      </w:r>
      <w:hyperlink r:id="R5f4e12ab37294265">
        <w:r w:rsidRPr="39E0461B" w:rsidR="6684EFB3">
          <w:rPr>
            <w:rStyle w:val="Hyperlink"/>
            <w:rFonts w:ascii="Arial" w:hAnsi="Arial" w:eastAsia="Arial" w:cs="Arial"/>
            <w:strike w:val="0"/>
            <w:dstrike w:val="0"/>
            <w:noProof w:val="0"/>
            <w:color w:val="467886"/>
            <w:u w:val="none"/>
            <w:lang w:val="en-GB"/>
          </w:rPr>
          <w:t>https://doi.org/10.1016/j.jdent.2016.03.002</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5FAC12CF" w14:textId="3D7C3AF6">
      <w:pPr>
        <w:spacing w:before="0" w:beforeAutospacing="off" w:after="0" w:afterAutospacing="off" w:line="360" w:lineRule="auto"/>
        <w:ind w:left="720" w:right="0" w:hanging="720"/>
        <w:jc w:val="both"/>
        <w:rPr>
          <w:rFonts w:ascii="Arial" w:hAnsi="Arial" w:eastAsia="Arial" w:cs="Arial"/>
          <w:noProof w:val="0"/>
          <w:sz w:val="24"/>
          <w:szCs w:val="24"/>
          <w:lang w:val="en-GB"/>
        </w:rPr>
      </w:pPr>
      <w:r w:rsidRPr="39E0461B" w:rsidR="6684EFB3">
        <w:rPr>
          <w:rFonts w:ascii="Arial" w:hAnsi="Arial" w:eastAsia="Arial" w:cs="Arial"/>
          <w:noProof w:val="0"/>
          <w:color w:val="000000" w:themeColor="text1" w:themeTint="FF" w:themeShade="FF"/>
          <w:sz w:val="24"/>
          <w:szCs w:val="24"/>
          <w:lang w:val="en-US"/>
        </w:rPr>
        <w:t>Gudipaneni</w:t>
      </w:r>
      <w:r w:rsidRPr="39E0461B" w:rsidR="6684EFB3">
        <w:rPr>
          <w:rFonts w:ascii="Arial" w:hAnsi="Arial" w:eastAsia="Arial" w:cs="Arial"/>
          <w:noProof w:val="0"/>
          <w:sz w:val="24"/>
          <w:szCs w:val="24"/>
          <w:lang w:val="en-GB"/>
        </w:rPr>
        <w:t>, R. K. (2014). Short Term Comparative Evaluation of Antimicrobial Efficacy of</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Tooth Paste</w:t>
      </w:r>
      <w:r w:rsidRPr="39E0461B" w:rsidR="6684EFB3">
        <w:rPr>
          <w:rFonts w:ascii="Arial" w:hAnsi="Arial" w:eastAsia="Arial" w:cs="Arial"/>
          <w:noProof w:val="0"/>
          <w:sz w:val="24"/>
          <w:szCs w:val="24"/>
          <w:lang w:val="en-GB"/>
        </w:rPr>
        <w:t xml:space="preserve"> Containing Lactoferrin, Lysozyme, </w:t>
      </w:r>
      <w:r w:rsidRPr="39E0461B" w:rsidR="6684EFB3">
        <w:rPr>
          <w:rFonts w:ascii="Arial" w:hAnsi="Arial" w:eastAsia="Arial" w:cs="Arial"/>
          <w:noProof w:val="0"/>
          <w:sz w:val="24"/>
          <w:szCs w:val="24"/>
          <w:lang w:val="en-GB"/>
        </w:rPr>
        <w:t>Lactoperoxidase</w:t>
      </w:r>
      <w:r w:rsidRPr="39E0461B" w:rsidR="6684EFB3">
        <w:rPr>
          <w:rFonts w:ascii="Arial" w:hAnsi="Arial" w:eastAsia="Arial" w:cs="Arial"/>
          <w:noProof w:val="0"/>
          <w:sz w:val="24"/>
          <w:szCs w:val="24"/>
          <w:lang w:val="en-GB"/>
        </w:rPr>
        <w:t xml:space="preserve"> in Children with Severe Early Childhood Caries: A Clinical Study. </w:t>
      </w:r>
      <w:r w:rsidRPr="39E0461B" w:rsidR="6684EFB3">
        <w:rPr>
          <w:rFonts w:ascii="Arial" w:hAnsi="Arial" w:eastAsia="Arial" w:cs="Arial"/>
          <w:i w:val="1"/>
          <w:iCs w:val="1"/>
          <w:noProof w:val="0"/>
          <w:sz w:val="24"/>
          <w:szCs w:val="24"/>
          <w:lang w:val="en-US"/>
        </w:rPr>
        <w:t>JOURNAL of CLINICAL and DIAGNOSTIC RESEARCH</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i w:val="1"/>
          <w:iCs w:val="1"/>
          <w:noProof w:val="0"/>
          <w:sz w:val="24"/>
          <w:szCs w:val="24"/>
          <w:lang w:val="en-US"/>
        </w:rPr>
        <w:t>4</w:t>
      </w:r>
      <w:r w:rsidRPr="39E0461B" w:rsidR="6684EFB3">
        <w:rPr>
          <w:rFonts w:ascii="Arial" w:hAnsi="Arial" w:eastAsia="Arial" w:cs="Arial"/>
          <w:noProof w:val="0"/>
          <w:sz w:val="24"/>
          <w:szCs w:val="24"/>
          <w:lang w:val="en-US"/>
        </w:rPr>
        <w:t xml:space="preserve">(ZC18-20). </w:t>
      </w:r>
      <w:hyperlink r:id="R0b06816d697b4166">
        <w:r w:rsidRPr="39E0461B" w:rsidR="6684EFB3">
          <w:rPr>
            <w:rStyle w:val="Hyperlink"/>
            <w:rFonts w:ascii="Arial" w:hAnsi="Arial" w:eastAsia="Arial" w:cs="Arial"/>
            <w:strike w:val="0"/>
            <w:dstrike w:val="0"/>
            <w:noProof w:val="0"/>
            <w:color w:val="467886"/>
            <w:u w:val="none"/>
            <w:lang w:val="en-US"/>
          </w:rPr>
          <w:t>https://doi.org/10.7860/jcdr/2014/8161.4232</w:t>
        </w:r>
      </w:hyperlink>
      <w:r w:rsidRPr="39E0461B" w:rsidR="6684EFB3">
        <w:rPr>
          <w:rFonts w:ascii="Arial" w:hAnsi="Arial" w:eastAsia="Arial" w:cs="Arial"/>
          <w:noProof w:val="0"/>
          <w:color w:val="000000" w:themeColor="text1" w:themeTint="FF" w:themeShade="FF"/>
          <w:sz w:val="24"/>
          <w:szCs w:val="24"/>
          <w:lang w:val="en-GB"/>
        </w:rPr>
        <w:t xml:space="preserve">  </w:t>
      </w:r>
    </w:p>
    <w:p w:rsidR="6684EFB3" w:rsidP="39E0461B" w:rsidRDefault="6684EFB3" w14:paraId="15D2CC63" w14:textId="19F5CBF6">
      <w:pPr>
        <w:spacing w:before="0" w:beforeAutospacing="off" w:after="0" w:afterAutospacing="off" w:line="360" w:lineRule="auto"/>
        <w:ind w:left="720" w:right="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Guilherme Cruz</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et al. (2022). Future of B2B sales: The big reframe. McKinsey &amp; Company. </w:t>
      </w:r>
      <w:hyperlink r:id="Raa0189e5cd7a408b">
        <w:r w:rsidRPr="39E0461B" w:rsidR="6684EFB3">
          <w:rPr>
            <w:rStyle w:val="Hyperlink"/>
            <w:rFonts w:ascii="Arial" w:hAnsi="Arial" w:eastAsia="Arial" w:cs="Arial"/>
            <w:strike w:val="0"/>
            <w:dstrike w:val="0"/>
            <w:noProof w:val="0"/>
            <w:color w:val="467886"/>
            <w:u w:val="none"/>
            <w:lang w:val="en-GB"/>
          </w:rPr>
          <w:t>https://www.mckinsey.com/~/media/mckinsey/business%20functions/marketing%20and%20sales/our%20insights/future%20of%20b2b%20sales%20the%20big%20reframe/Future-of-B2B-sales-The-big-reframe.pdf</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7FD2B99B" w14:textId="3CAA06D1">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Gupta, D., &amp; Gupta, R. K. (2015). Investigation of antibacterial efficacy of Acacia </w:t>
      </w:r>
      <w:r w:rsidRPr="39E0461B" w:rsidR="6684EFB3">
        <w:rPr>
          <w:rFonts w:ascii="Arial" w:hAnsi="Arial" w:eastAsia="Arial" w:cs="Arial"/>
          <w:noProof w:val="0"/>
          <w:sz w:val="24"/>
          <w:szCs w:val="24"/>
          <w:lang w:val="en-GB"/>
        </w:rPr>
        <w:t>nilotica</w:t>
      </w:r>
      <w:r w:rsidRPr="39E0461B" w:rsidR="6684EFB3">
        <w:rPr>
          <w:rFonts w:ascii="Arial" w:hAnsi="Arial" w:eastAsia="Arial" w:cs="Arial"/>
          <w:noProof w:val="0"/>
          <w:sz w:val="24"/>
          <w:szCs w:val="24"/>
          <w:lang w:val="en-GB"/>
        </w:rPr>
        <w:t xml:space="preserve"> against salivary mutans streptococci: a randomized control trial. </w:t>
      </w:r>
      <w:r w:rsidRPr="39E0461B" w:rsidR="6684EFB3">
        <w:rPr>
          <w:rFonts w:ascii="Arial" w:hAnsi="Arial" w:eastAsia="Arial" w:cs="Arial"/>
          <w:i w:val="1"/>
          <w:iCs w:val="1"/>
          <w:noProof w:val="0"/>
          <w:sz w:val="24"/>
          <w:szCs w:val="24"/>
          <w:lang w:val="en-GB"/>
        </w:rPr>
        <w:t>General Dentistry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63</w:t>
      </w:r>
      <w:r w:rsidRPr="39E0461B" w:rsidR="6684EFB3">
        <w:rPr>
          <w:rFonts w:ascii="Arial" w:hAnsi="Arial" w:eastAsia="Arial" w:cs="Arial"/>
          <w:noProof w:val="0"/>
          <w:sz w:val="24"/>
          <w:szCs w:val="24"/>
          <w:lang w:val="en-GB"/>
        </w:rPr>
        <w:t xml:space="preserve">(1), 23–27. </w:t>
      </w:r>
      <w:hyperlink r:id="R54cc4fd07ad64e6f">
        <w:r w:rsidRPr="39E0461B" w:rsidR="6684EFB3">
          <w:rPr>
            <w:rStyle w:val="Hyperlink"/>
            <w:rFonts w:ascii="Arial" w:hAnsi="Arial" w:eastAsia="Arial" w:cs="Arial"/>
            <w:strike w:val="0"/>
            <w:dstrike w:val="0"/>
            <w:noProof w:val="0"/>
            <w:color w:val="467886"/>
            <w:u w:val="none"/>
            <w:lang w:val="en-GB"/>
          </w:rPr>
          <w:t>https://pubmed.ncbi.nlm.nih.gov/25574715</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408ACD46" w14:textId="45BC85A8">
      <w:pPr>
        <w:spacing w:before="0" w:beforeAutospacing="off" w:after="0" w:afterAutospacing="off" w:line="360" w:lineRule="auto"/>
        <w:ind w:left="720" w:right="-30" w:hanging="720"/>
        <w:jc w:val="both"/>
      </w:pPr>
      <w:r w:rsidRPr="39E0461B" w:rsidR="6684EFB3">
        <w:rPr>
          <w:rFonts w:ascii="Arial" w:hAnsi="Arial" w:eastAsia="Arial" w:cs="Arial"/>
          <w:noProof w:val="0"/>
          <w:color w:val="000000" w:themeColor="text1" w:themeTint="FF" w:themeShade="FF"/>
          <w:sz w:val="24"/>
          <w:szCs w:val="24"/>
          <w:lang w:val="en-GB"/>
        </w:rPr>
        <w:t>Hellenbrand, D., Helten, K., &amp; Lindemann, U. (2010). Approach for development cost estimation in early design phases. In DS 60: Proceedings of DESIGN 2010, the 11th International Design Conference, Dubrovnik, Croatia</w:t>
      </w:r>
      <w:r w:rsidRPr="39E0461B" w:rsidR="6684EFB3">
        <w:rPr>
          <w:rFonts w:ascii="Times New Roman" w:hAnsi="Times New Roman" w:eastAsia="Times New Roman" w:cs="Times New Roman"/>
          <w:noProof w:val="0"/>
          <w:sz w:val="24"/>
          <w:szCs w:val="24"/>
          <w:lang w:val="en-GB"/>
        </w:rPr>
        <w:t>.</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5EC36E11" w14:textId="7A1E5B9A">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Hodge, P. (2016). Mouthwashes: do they </w:t>
      </w:r>
      <w:r w:rsidRPr="39E0461B" w:rsidR="6684EFB3">
        <w:rPr>
          <w:rFonts w:ascii="Arial" w:hAnsi="Arial" w:eastAsia="Arial" w:cs="Arial"/>
          <w:noProof w:val="0"/>
          <w:sz w:val="24"/>
          <w:szCs w:val="24"/>
          <w:lang w:val="en-GB"/>
        </w:rPr>
        <w:t>work</w:t>
      </w:r>
      <w:r w:rsidRPr="39E0461B" w:rsidR="6684EFB3">
        <w:rPr>
          <w:rFonts w:ascii="Arial" w:hAnsi="Arial" w:eastAsia="Arial" w:cs="Arial"/>
          <w:noProof w:val="0"/>
          <w:sz w:val="24"/>
          <w:szCs w:val="24"/>
          <w:lang w:val="en-GB"/>
        </w:rPr>
        <w:t xml:space="preserve"> and should we use them? Part 1: antiplaque efficacy of mouthwashes. Dental Update, 43(6), 536-544.</w:t>
      </w:r>
    </w:p>
    <w:p w:rsidR="6684EFB3" w:rsidP="39E0461B" w:rsidRDefault="6684EFB3" w14:paraId="213FFDCB" w14:textId="69B68647">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Hollins, C. (2024). Basic guide to dental procedures. John Wiley &amp; Sons. </w:t>
      </w:r>
    </w:p>
    <w:p w:rsidR="6684EFB3" w:rsidP="39E0461B" w:rsidRDefault="6684EFB3" w14:paraId="17638C8D" w14:textId="0952D9D7">
      <w:pPr>
        <w:spacing w:before="0" w:beforeAutospacing="off" w:after="0" w:afterAutospacing="off" w:line="360" w:lineRule="auto"/>
        <w:ind w:left="720" w:right="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US"/>
        </w:rPr>
        <w:t>Jäpelt</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R. B., &amp; Jakobsen, J. (2013). Vitamin D in plants: a review of occurrence, analysis, and biosynthesis. </w:t>
      </w:r>
      <w:r w:rsidRPr="39E0461B" w:rsidR="6684EFB3">
        <w:rPr>
          <w:rFonts w:ascii="Arial" w:hAnsi="Arial" w:eastAsia="Arial" w:cs="Arial"/>
          <w:i w:val="1"/>
          <w:iCs w:val="1"/>
          <w:noProof w:val="0"/>
          <w:sz w:val="24"/>
          <w:szCs w:val="24"/>
          <w:lang w:val="en-US"/>
        </w:rPr>
        <w:t>Frontiers in Plant Science</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i w:val="1"/>
          <w:iCs w:val="1"/>
          <w:noProof w:val="0"/>
          <w:sz w:val="24"/>
          <w:szCs w:val="24"/>
          <w:lang w:val="en-US"/>
        </w:rPr>
        <w:t>4</w:t>
      </w:r>
      <w:r w:rsidRPr="39E0461B" w:rsidR="6684EFB3">
        <w:rPr>
          <w:rFonts w:ascii="Arial" w:hAnsi="Arial" w:eastAsia="Arial" w:cs="Arial"/>
          <w:noProof w:val="0"/>
          <w:sz w:val="24"/>
          <w:szCs w:val="24"/>
          <w:lang w:val="en-US"/>
        </w:rPr>
        <w:t xml:space="preserve">(136). </w:t>
      </w:r>
      <w:hyperlink r:id="R02dc1759b8ee4081">
        <w:r w:rsidRPr="39E0461B" w:rsidR="6684EFB3">
          <w:rPr>
            <w:rStyle w:val="Hyperlink"/>
            <w:rFonts w:ascii="Arial" w:hAnsi="Arial" w:eastAsia="Arial" w:cs="Arial"/>
            <w:noProof w:val="0"/>
            <w:color w:val="467886"/>
            <w:lang w:val="en-US"/>
          </w:rPr>
          <w:t>https://doi.org/10.3389/fpls.2013.00136</w:t>
        </w:r>
      </w:hyperlink>
      <w:r w:rsidRPr="39E0461B" w:rsidR="6684EFB3">
        <w:rPr>
          <w:rFonts w:ascii="Arial" w:hAnsi="Arial" w:eastAsia="Arial" w:cs="Arial"/>
          <w:noProof w:val="0"/>
          <w:sz w:val="24"/>
          <w:szCs w:val="24"/>
          <w:lang w:val="en-GB"/>
        </w:rPr>
        <w:t xml:space="preserve"> </w:t>
      </w:r>
    </w:p>
    <w:p w:rsidR="6684EFB3" w:rsidP="39E0461B" w:rsidRDefault="6684EFB3" w14:paraId="00A020E0" w14:textId="1CB1DC97">
      <w:pPr>
        <w:spacing w:before="0" w:beforeAutospacing="off" w:after="160" w:afterAutospacing="off" w:line="360" w:lineRule="auto"/>
        <w:jc w:val="both"/>
        <w:rPr>
          <w:rFonts w:ascii="Arial" w:hAnsi="Arial" w:eastAsia="Arial" w:cs="Arial"/>
          <w:noProof w:val="0"/>
          <w:sz w:val="22"/>
          <w:szCs w:val="22"/>
          <w:lang w:val="en-US"/>
        </w:rPr>
      </w:pPr>
      <w:r w:rsidRPr="39E0461B" w:rsidR="6684EFB3">
        <w:rPr>
          <w:rFonts w:ascii="Arial" w:hAnsi="Arial" w:eastAsia="Arial" w:cs="Arial"/>
          <w:noProof w:val="0"/>
          <w:sz w:val="22"/>
          <w:szCs w:val="22"/>
          <w:lang w:val="en-US"/>
        </w:rPr>
        <w:t>Kandelman</w:t>
      </w:r>
      <w:r w:rsidRPr="39E0461B" w:rsidR="6684EFB3">
        <w:rPr>
          <w:rFonts w:ascii="Arial" w:hAnsi="Arial" w:eastAsia="Arial" w:cs="Arial"/>
          <w:noProof w:val="0"/>
          <w:sz w:val="22"/>
          <w:szCs w:val="22"/>
          <w:lang w:val="en-US"/>
        </w:rPr>
        <w:t xml:space="preserve">, D., Arpin, S., Baez, R. J., </w:t>
      </w:r>
      <w:r w:rsidRPr="39E0461B" w:rsidR="6684EFB3">
        <w:rPr>
          <w:rFonts w:ascii="Arial" w:hAnsi="Arial" w:eastAsia="Arial" w:cs="Arial"/>
          <w:noProof w:val="0"/>
          <w:sz w:val="22"/>
          <w:szCs w:val="22"/>
          <w:lang w:val="en-US"/>
        </w:rPr>
        <w:t>Baehni</w:t>
      </w:r>
      <w:r w:rsidRPr="39E0461B" w:rsidR="6684EFB3">
        <w:rPr>
          <w:rFonts w:ascii="Arial" w:hAnsi="Arial" w:eastAsia="Arial" w:cs="Arial"/>
          <w:noProof w:val="0"/>
          <w:sz w:val="22"/>
          <w:szCs w:val="22"/>
          <w:lang w:val="en-US"/>
        </w:rPr>
        <w:t xml:space="preserve">, P. C., &amp; Petersen, P. E. (2012). Oral health care systems in developing and developed countries. </w:t>
      </w:r>
      <w:r w:rsidRPr="39E0461B" w:rsidR="6684EFB3">
        <w:rPr>
          <w:rFonts w:ascii="Arial" w:hAnsi="Arial" w:eastAsia="Arial" w:cs="Arial"/>
          <w:i w:val="1"/>
          <w:iCs w:val="1"/>
          <w:noProof w:val="0"/>
          <w:sz w:val="22"/>
          <w:szCs w:val="22"/>
          <w:lang w:val="en-US"/>
        </w:rPr>
        <w:t>Periodontology 2000</w:t>
      </w:r>
      <w:r w:rsidRPr="39E0461B" w:rsidR="6684EFB3">
        <w:rPr>
          <w:rFonts w:ascii="Arial" w:hAnsi="Arial" w:eastAsia="Arial" w:cs="Arial"/>
          <w:noProof w:val="0"/>
          <w:sz w:val="22"/>
          <w:szCs w:val="22"/>
          <w:lang w:val="en-US"/>
        </w:rPr>
        <w:t xml:space="preserve">, </w:t>
      </w:r>
      <w:r w:rsidRPr="39E0461B" w:rsidR="6684EFB3">
        <w:rPr>
          <w:rFonts w:ascii="Arial" w:hAnsi="Arial" w:eastAsia="Arial" w:cs="Arial"/>
          <w:i w:val="1"/>
          <w:iCs w:val="1"/>
          <w:noProof w:val="0"/>
          <w:sz w:val="22"/>
          <w:szCs w:val="22"/>
          <w:lang w:val="en-US"/>
        </w:rPr>
        <w:t>60</w:t>
      </w:r>
      <w:r w:rsidRPr="39E0461B" w:rsidR="6684EFB3">
        <w:rPr>
          <w:rFonts w:ascii="Arial" w:hAnsi="Arial" w:eastAsia="Arial" w:cs="Arial"/>
          <w:noProof w:val="0"/>
          <w:sz w:val="22"/>
          <w:szCs w:val="22"/>
          <w:lang w:val="en-US"/>
        </w:rPr>
        <w:t>(1), 98-109.</w:t>
      </w:r>
    </w:p>
    <w:p w:rsidR="6684EFB3" w:rsidP="39E0461B" w:rsidRDefault="6684EFB3" w14:paraId="471D6940" w14:textId="4C83CECE">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Kang, J., Cheng, H., Ji, J., Incardona, J., &amp; Rampe, D. (2010). In Vitro Electrocardiographic and Cardiac Ion Channel Effects of (−)-Epigallocatechin-3-Gallate, the Main Catechin of Green Tea. </w:t>
      </w:r>
      <w:r w:rsidRPr="39E0461B" w:rsidR="6684EFB3">
        <w:rPr>
          <w:rFonts w:ascii="Arial" w:hAnsi="Arial" w:eastAsia="Arial" w:cs="Arial"/>
          <w:i w:val="1"/>
          <w:iCs w:val="1"/>
          <w:noProof w:val="0"/>
          <w:sz w:val="24"/>
          <w:szCs w:val="24"/>
          <w:lang w:val="en-GB"/>
        </w:rPr>
        <w:t>Journal of Pharmacology and Experimental Therapeutics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334</w:t>
      </w:r>
      <w:r w:rsidRPr="39E0461B" w:rsidR="6684EFB3">
        <w:rPr>
          <w:rFonts w:ascii="Arial" w:hAnsi="Arial" w:eastAsia="Arial" w:cs="Arial"/>
          <w:noProof w:val="0"/>
          <w:sz w:val="24"/>
          <w:szCs w:val="24"/>
          <w:lang w:val="en-GB"/>
        </w:rPr>
        <w:t xml:space="preserve">(2), 619–626. </w:t>
      </w:r>
      <w:hyperlink r:id="R0f7fe8fec7834fd9">
        <w:r w:rsidRPr="39E0461B" w:rsidR="6684EFB3">
          <w:rPr>
            <w:rStyle w:val="Hyperlink"/>
            <w:rFonts w:ascii="Arial" w:hAnsi="Arial" w:eastAsia="Arial" w:cs="Arial"/>
            <w:strike w:val="0"/>
            <w:dstrike w:val="0"/>
            <w:noProof w:val="0"/>
            <w:color w:val="467886"/>
            <w:u w:val="none"/>
            <w:lang w:val="en-GB"/>
          </w:rPr>
          <w:t>https://doi.org/10.1124/jpet.110.169391</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41E09984" w14:textId="71515216">
      <w:pPr>
        <w:spacing w:before="0" w:beforeAutospacing="off" w:after="0" w:afterAutospacing="off" w:line="360" w:lineRule="auto"/>
        <w:ind w:left="720" w:right="0" w:hanging="720"/>
        <w:jc w:val="both"/>
      </w:pPr>
      <w:r w:rsidRPr="39E0461B" w:rsidR="6684EFB3">
        <w:rPr>
          <w:rFonts w:ascii="Arial" w:hAnsi="Arial" w:eastAsia="Arial" w:cs="Arial"/>
          <w:noProof w:val="0"/>
          <w:color w:val="000000" w:themeColor="text1" w:themeTint="FF" w:themeShade="FF"/>
          <w:sz w:val="24"/>
          <w:szCs w:val="24"/>
          <w:lang w:val="en-US"/>
        </w:rPr>
        <w:t xml:space="preserve">Kaur, H., Jain, S., &amp; Kaur, A. (2014). Comparative evaluation of the antiplaque effectiveness of green tea catechin mouthwash with chlorhexidine gluconate. </w:t>
      </w:r>
      <w:r w:rsidRPr="39E0461B" w:rsidR="6684EFB3">
        <w:rPr>
          <w:rFonts w:ascii="Arial" w:hAnsi="Arial" w:eastAsia="Arial" w:cs="Arial"/>
          <w:i w:val="1"/>
          <w:iCs w:val="1"/>
          <w:noProof w:val="0"/>
          <w:sz w:val="24"/>
          <w:szCs w:val="24"/>
          <w:lang w:val="en-US"/>
        </w:rPr>
        <w:t>Journal of Indian Society of Periodontology</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i w:val="1"/>
          <w:iCs w:val="1"/>
          <w:noProof w:val="0"/>
          <w:sz w:val="24"/>
          <w:szCs w:val="24"/>
          <w:lang w:val="en-US"/>
        </w:rPr>
        <w:t>18</w:t>
      </w:r>
      <w:r w:rsidRPr="39E0461B" w:rsidR="6684EFB3">
        <w:rPr>
          <w:rFonts w:ascii="Arial" w:hAnsi="Arial" w:eastAsia="Arial" w:cs="Arial"/>
          <w:noProof w:val="0"/>
          <w:sz w:val="24"/>
          <w:szCs w:val="24"/>
          <w:lang w:val="en-US"/>
        </w:rPr>
        <w:t xml:space="preserve">(2), 178. </w:t>
      </w:r>
      <w:hyperlink r:id="R58ca319a43764702">
        <w:r w:rsidRPr="39E0461B" w:rsidR="6684EFB3">
          <w:rPr>
            <w:rStyle w:val="Hyperlink"/>
            <w:rFonts w:ascii="Arial" w:hAnsi="Arial" w:eastAsia="Arial" w:cs="Arial"/>
            <w:noProof w:val="0"/>
            <w:color w:val="467886"/>
            <w:lang w:val="en-US"/>
          </w:rPr>
          <w:t>https://doi.org/10.4103/0972-124x.131320</w:t>
        </w:r>
      </w:hyperlink>
      <w:r w:rsidRPr="39E0461B" w:rsidR="6684EFB3">
        <w:rPr>
          <w:rFonts w:ascii="Arial" w:hAnsi="Arial" w:eastAsia="Arial" w:cs="Arial"/>
          <w:noProof w:val="0"/>
          <w:sz w:val="24"/>
          <w:szCs w:val="24"/>
          <w:lang w:val="en-GB"/>
        </w:rPr>
        <w:t xml:space="preserve"> </w:t>
      </w:r>
    </w:p>
    <w:p w:rsidR="6684EFB3" w:rsidP="39E0461B" w:rsidRDefault="6684EFB3" w14:paraId="23E5360C" w14:textId="3B79301B">
      <w:pPr>
        <w:spacing w:before="0" w:beforeAutospacing="off" w:after="0" w:afterAutospacing="off" w:line="360" w:lineRule="auto"/>
        <w:ind w:left="720" w:right="0" w:hanging="720"/>
        <w:jc w:val="both"/>
      </w:pPr>
      <w:r w:rsidRPr="39E0461B" w:rsidR="6684EFB3">
        <w:rPr>
          <w:rFonts w:ascii="Arial" w:hAnsi="Arial" w:eastAsia="Arial" w:cs="Arial"/>
          <w:noProof w:val="0"/>
          <w:color w:val="000000" w:themeColor="text1" w:themeTint="FF" w:themeShade="FF"/>
          <w:sz w:val="24"/>
          <w:szCs w:val="24"/>
          <w:lang w:val="en-US"/>
        </w:rPr>
        <w:t xml:space="preserve">Kell, D. B., Heyden, E. L., &amp; Pretorius, E. (2020a). The Biology of Lactoferrin, an Iron-Binding Protein That Can Help Defend Against Viruses and Bacteria. </w:t>
      </w:r>
      <w:r w:rsidRPr="39E0461B" w:rsidR="6684EFB3">
        <w:rPr>
          <w:rFonts w:ascii="Arial" w:hAnsi="Arial" w:eastAsia="Arial" w:cs="Arial"/>
          <w:i w:val="1"/>
          <w:iCs w:val="1"/>
          <w:noProof w:val="0"/>
          <w:sz w:val="24"/>
          <w:szCs w:val="24"/>
          <w:lang w:val="en-US"/>
        </w:rPr>
        <w:t>Frontiers in Immunology</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i w:val="1"/>
          <w:iCs w:val="1"/>
          <w:noProof w:val="0"/>
          <w:sz w:val="24"/>
          <w:szCs w:val="24"/>
          <w:lang w:val="en-US"/>
        </w:rPr>
        <w:t>11</w:t>
      </w:r>
      <w:r w:rsidRPr="39E0461B" w:rsidR="6684EFB3">
        <w:rPr>
          <w:rFonts w:ascii="Arial" w:hAnsi="Arial" w:eastAsia="Arial" w:cs="Arial"/>
          <w:noProof w:val="0"/>
          <w:sz w:val="24"/>
          <w:szCs w:val="24"/>
          <w:lang w:val="en-US"/>
        </w:rPr>
        <w:t xml:space="preserve">(1221). </w:t>
      </w:r>
      <w:hyperlink r:id="R86fe06b37f294a14">
        <w:r w:rsidRPr="39E0461B" w:rsidR="6684EFB3">
          <w:rPr>
            <w:rStyle w:val="Hyperlink"/>
            <w:rFonts w:ascii="Arial" w:hAnsi="Arial" w:eastAsia="Arial" w:cs="Arial"/>
            <w:strike w:val="0"/>
            <w:dstrike w:val="0"/>
            <w:noProof w:val="0"/>
            <w:color w:val="467886"/>
            <w:u w:val="none"/>
            <w:lang w:val="en-US"/>
          </w:rPr>
          <w:t>https://doi.org/10.3389/fimmu.2020.01221</w:t>
        </w:r>
      </w:hyperlink>
      <w:r w:rsidRPr="39E0461B" w:rsidR="6684EFB3">
        <w:rPr>
          <w:rFonts w:ascii="Arial" w:hAnsi="Arial" w:eastAsia="Arial" w:cs="Arial"/>
          <w:noProof w:val="0"/>
          <w:color w:val="000000" w:themeColor="text1" w:themeTint="FF" w:themeShade="FF"/>
          <w:sz w:val="24"/>
          <w:szCs w:val="24"/>
          <w:lang w:val="en-GB"/>
        </w:rPr>
        <w:t xml:space="preserve"> </w:t>
      </w:r>
      <w:r w:rsidRPr="39E0461B" w:rsidR="6684EFB3">
        <w:rPr>
          <w:rFonts w:ascii="Arial" w:hAnsi="Arial" w:eastAsia="Arial" w:cs="Arial"/>
          <w:noProof w:val="0"/>
          <w:color w:val="000000" w:themeColor="text1" w:themeTint="FF" w:themeShade="FF"/>
          <w:sz w:val="24"/>
          <w:szCs w:val="24"/>
          <w:lang w:val="en-GB"/>
        </w:rPr>
        <w:t xml:space="preserve"> </w:t>
      </w:r>
    </w:p>
    <w:p w:rsidR="6684EFB3" w:rsidP="39E0461B" w:rsidRDefault="6684EFB3" w14:paraId="4E60AB41" w14:textId="103643E1">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US"/>
        </w:rPr>
        <w:t xml:space="preserve">Kim, J. M., &amp; Heo, H. J. (2022). The roles of catechins in regulation of systemic inflammation. </w:t>
      </w:r>
      <w:r w:rsidRPr="39E0461B" w:rsidR="6684EFB3">
        <w:rPr>
          <w:rFonts w:ascii="Arial" w:hAnsi="Arial" w:eastAsia="Arial" w:cs="Arial"/>
          <w:i w:val="1"/>
          <w:iCs w:val="1"/>
          <w:noProof w:val="0"/>
          <w:sz w:val="24"/>
          <w:szCs w:val="24"/>
          <w:lang w:val="en-GB"/>
        </w:rPr>
        <w:t>Food Science and Biotechnology</w:t>
      </w:r>
      <w:r w:rsidRPr="39E0461B" w:rsidR="6684EFB3">
        <w:rPr>
          <w:rFonts w:ascii="Arial" w:hAnsi="Arial" w:eastAsia="Arial" w:cs="Arial"/>
          <w:noProof w:val="0"/>
          <w:sz w:val="24"/>
          <w:szCs w:val="24"/>
          <w:lang w:val="en-GB"/>
        </w:rPr>
        <w:t xml:space="preserve">, 1–14. </w:t>
      </w:r>
      <w:hyperlink r:id="R47135d7814794f82">
        <w:r w:rsidRPr="39E0461B" w:rsidR="6684EFB3">
          <w:rPr>
            <w:rStyle w:val="Hyperlink"/>
            <w:rFonts w:ascii="Arial" w:hAnsi="Arial" w:eastAsia="Arial" w:cs="Arial"/>
            <w:strike w:val="0"/>
            <w:dstrike w:val="0"/>
            <w:noProof w:val="0"/>
            <w:color w:val="467886"/>
            <w:u w:val="none"/>
            <w:lang w:val="en-GB"/>
          </w:rPr>
          <w:t>https://doi.org/10.1007/s10068-022-01069-0</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0FAE6F52" w14:textId="01122D62">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KLOCK, B., &amp; KRASSE, B. (1979). A comparison between different methods for prediction of caries activity. </w:t>
      </w:r>
      <w:r w:rsidRPr="39E0461B" w:rsidR="6684EFB3">
        <w:rPr>
          <w:rFonts w:ascii="Arial" w:hAnsi="Arial" w:eastAsia="Arial" w:cs="Arial"/>
          <w:i w:val="1"/>
          <w:iCs w:val="1"/>
          <w:noProof w:val="0"/>
          <w:sz w:val="24"/>
          <w:szCs w:val="24"/>
          <w:lang w:val="en-GB"/>
        </w:rPr>
        <w:t>European Journal of Oral Sciences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87</w:t>
      </w:r>
      <w:r w:rsidRPr="39E0461B" w:rsidR="6684EFB3">
        <w:rPr>
          <w:rFonts w:ascii="Arial" w:hAnsi="Arial" w:eastAsia="Arial" w:cs="Arial"/>
          <w:noProof w:val="0"/>
          <w:sz w:val="24"/>
          <w:szCs w:val="24"/>
          <w:lang w:val="en-GB"/>
        </w:rPr>
        <w:t xml:space="preserve">(2), 129–139. </w:t>
      </w:r>
      <w:hyperlink r:id="R04d9afc842d94c4d">
        <w:r w:rsidRPr="39E0461B" w:rsidR="6684EFB3">
          <w:rPr>
            <w:rStyle w:val="Hyperlink"/>
            <w:rFonts w:ascii="Arial" w:hAnsi="Arial" w:eastAsia="Arial" w:cs="Arial"/>
            <w:strike w:val="0"/>
            <w:dstrike w:val="0"/>
            <w:noProof w:val="0"/>
            <w:color w:val="467886"/>
            <w:u w:val="none"/>
            <w:lang w:val="en-GB"/>
          </w:rPr>
          <w:t>https://doi.org/10.1111/j.1600-0722.1979.tb00664.x</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6DF18D46" w14:textId="4BA2D161">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Kwok, R. M., Torres, D. M., &amp; Harrison, S. A. (2013). Vitamin D and </w:t>
      </w:r>
      <w:r w:rsidRPr="39E0461B" w:rsidR="6684EFB3">
        <w:rPr>
          <w:rFonts w:ascii="Arial" w:hAnsi="Arial" w:eastAsia="Arial" w:cs="Arial"/>
          <w:noProof w:val="0"/>
          <w:sz w:val="24"/>
          <w:szCs w:val="24"/>
          <w:lang w:val="en-GB"/>
        </w:rPr>
        <w:t>nonalcoholic</w:t>
      </w:r>
      <w:r w:rsidRPr="39E0461B" w:rsidR="6684EFB3">
        <w:rPr>
          <w:rFonts w:ascii="Arial" w:hAnsi="Arial" w:eastAsia="Arial" w:cs="Arial"/>
          <w:noProof w:val="0"/>
          <w:sz w:val="24"/>
          <w:szCs w:val="24"/>
          <w:lang w:val="en-GB"/>
        </w:rPr>
        <w:t xml:space="preserve"> fatty liver disease (NAFLD): Is it more than just an association? </w:t>
      </w:r>
      <w:r w:rsidRPr="39E0461B" w:rsidR="6684EFB3">
        <w:rPr>
          <w:rFonts w:ascii="Arial" w:hAnsi="Arial" w:eastAsia="Arial" w:cs="Arial"/>
          <w:i w:val="1"/>
          <w:iCs w:val="1"/>
          <w:noProof w:val="0"/>
          <w:sz w:val="24"/>
          <w:szCs w:val="24"/>
          <w:lang w:val="en-GB"/>
        </w:rPr>
        <w:t>Hepatology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58</w:t>
      </w:r>
      <w:r w:rsidRPr="39E0461B" w:rsidR="6684EFB3">
        <w:rPr>
          <w:rFonts w:ascii="Arial" w:hAnsi="Arial" w:eastAsia="Arial" w:cs="Arial"/>
          <w:noProof w:val="0"/>
          <w:sz w:val="24"/>
          <w:szCs w:val="24"/>
          <w:lang w:val="en-GB"/>
        </w:rPr>
        <w:t xml:space="preserve">(3), 1166–1174. </w:t>
      </w:r>
      <w:hyperlink r:id="R90c946268e4f4ced">
        <w:r w:rsidRPr="39E0461B" w:rsidR="6684EFB3">
          <w:rPr>
            <w:rStyle w:val="Hyperlink"/>
            <w:rFonts w:ascii="Arial" w:hAnsi="Arial" w:eastAsia="Arial" w:cs="Arial"/>
            <w:strike w:val="0"/>
            <w:dstrike w:val="0"/>
            <w:noProof w:val="0"/>
            <w:color w:val="467886"/>
            <w:u w:val="none"/>
            <w:lang w:val="en-GB"/>
          </w:rPr>
          <w:t>https://doi.org/10.1002/hep.26390</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14243B27" w14:textId="2DEDF72A">
      <w:pPr>
        <w:spacing w:before="0" w:beforeAutospacing="off" w:after="0" w:afterAutospacing="off" w:line="360" w:lineRule="auto"/>
        <w:ind w:left="720" w:right="-3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Laleman, I., Y</w:t>
      </w:r>
      <w:r w:rsidRPr="39E0461B" w:rsidR="6684EFB3">
        <w:rPr>
          <w:rFonts w:ascii="Arial" w:hAnsi="Arial" w:eastAsia="Arial" w:cs="Arial"/>
          <w:noProof w:val="0"/>
          <w:sz w:val="24"/>
          <w:szCs w:val="24"/>
          <w:lang w:val="en-GB"/>
        </w:rPr>
        <w:t xml:space="preserve">ilmaz, E., </w:t>
      </w:r>
      <w:r w:rsidRPr="39E0461B" w:rsidR="6684EFB3">
        <w:rPr>
          <w:rFonts w:ascii="Arial" w:hAnsi="Arial" w:eastAsia="Arial" w:cs="Arial"/>
          <w:noProof w:val="0"/>
          <w:sz w:val="24"/>
          <w:szCs w:val="24"/>
          <w:lang w:val="en-GB"/>
        </w:rPr>
        <w:t>Ozcelik</w:t>
      </w:r>
      <w:r w:rsidRPr="39E0461B" w:rsidR="6684EFB3">
        <w:rPr>
          <w:rFonts w:ascii="Arial" w:hAnsi="Arial" w:eastAsia="Arial" w:cs="Arial"/>
          <w:noProof w:val="0"/>
          <w:sz w:val="24"/>
          <w:szCs w:val="24"/>
          <w:lang w:val="en-GB"/>
        </w:rPr>
        <w:t xml:space="preserve">, O., </w:t>
      </w:r>
      <w:r w:rsidRPr="39E0461B" w:rsidR="6684EFB3">
        <w:rPr>
          <w:rFonts w:ascii="Arial" w:hAnsi="Arial" w:eastAsia="Arial" w:cs="Arial"/>
          <w:noProof w:val="0"/>
          <w:sz w:val="24"/>
          <w:szCs w:val="24"/>
          <w:lang w:val="en-GB"/>
        </w:rPr>
        <w:t>Haytac</w:t>
      </w:r>
      <w:r w:rsidRPr="39E0461B" w:rsidR="6684EFB3">
        <w:rPr>
          <w:rFonts w:ascii="Arial" w:hAnsi="Arial" w:eastAsia="Arial" w:cs="Arial"/>
          <w:noProof w:val="0"/>
          <w:sz w:val="24"/>
          <w:szCs w:val="24"/>
          <w:lang w:val="en-GB"/>
        </w:rPr>
        <w:t xml:space="preserve">, C., Pauwels, M., Herrero, E. R., Slomka, V., </w:t>
      </w:r>
      <w:r w:rsidRPr="39E0461B" w:rsidR="6684EFB3">
        <w:rPr>
          <w:rFonts w:ascii="Arial" w:hAnsi="Arial" w:eastAsia="Arial" w:cs="Arial"/>
          <w:noProof w:val="0"/>
          <w:sz w:val="24"/>
          <w:szCs w:val="24"/>
          <w:lang w:val="en-GB"/>
        </w:rPr>
        <w:t>Quirynen</w:t>
      </w:r>
      <w:r w:rsidRPr="39E0461B" w:rsidR="6684EFB3">
        <w:rPr>
          <w:rFonts w:ascii="Arial" w:hAnsi="Arial" w:eastAsia="Arial" w:cs="Arial"/>
          <w:noProof w:val="0"/>
          <w:sz w:val="24"/>
          <w:szCs w:val="24"/>
          <w:lang w:val="en-GB"/>
        </w:rPr>
        <w:t xml:space="preserve">, M., </w:t>
      </w:r>
      <w:r w:rsidRPr="39E0461B" w:rsidR="6684EFB3">
        <w:rPr>
          <w:rFonts w:ascii="Arial" w:hAnsi="Arial" w:eastAsia="Arial" w:cs="Arial"/>
          <w:noProof w:val="0"/>
          <w:sz w:val="24"/>
          <w:szCs w:val="24"/>
          <w:lang w:val="en-GB"/>
        </w:rPr>
        <w:t>Alkaya</w:t>
      </w:r>
      <w:r w:rsidRPr="39E0461B" w:rsidR="6684EFB3">
        <w:rPr>
          <w:rFonts w:ascii="Arial" w:hAnsi="Arial" w:eastAsia="Arial" w:cs="Arial"/>
          <w:noProof w:val="0"/>
          <w:sz w:val="24"/>
          <w:szCs w:val="24"/>
          <w:lang w:val="en-GB"/>
        </w:rPr>
        <w:t xml:space="preserve">, B., &amp; </w:t>
      </w:r>
      <w:r w:rsidRPr="39E0461B" w:rsidR="6684EFB3">
        <w:rPr>
          <w:rFonts w:ascii="Arial" w:hAnsi="Arial" w:eastAsia="Arial" w:cs="Arial"/>
          <w:noProof w:val="0"/>
          <w:sz w:val="24"/>
          <w:szCs w:val="24"/>
          <w:lang w:val="en-GB"/>
        </w:rPr>
        <w:t>Teughels</w:t>
      </w:r>
      <w:r w:rsidRPr="39E0461B" w:rsidR="6684EFB3">
        <w:rPr>
          <w:rFonts w:ascii="Arial" w:hAnsi="Arial" w:eastAsia="Arial" w:cs="Arial"/>
          <w:noProof w:val="0"/>
          <w:sz w:val="24"/>
          <w:szCs w:val="24"/>
          <w:lang w:val="en-GB"/>
        </w:rPr>
        <w:t xml:space="preserve">, W. (2015). The effect of a streptococci </w:t>
      </w:r>
      <w:r w:rsidRPr="39E0461B" w:rsidR="6684EFB3">
        <w:rPr>
          <w:rFonts w:ascii="Arial" w:hAnsi="Arial" w:eastAsia="Arial" w:cs="Arial"/>
          <w:noProof w:val="0"/>
          <w:sz w:val="24"/>
          <w:szCs w:val="24"/>
          <w:lang w:val="en-GB"/>
        </w:rPr>
        <w:t>containing</w:t>
      </w:r>
      <w:r w:rsidRPr="39E0461B" w:rsidR="6684EFB3">
        <w:rPr>
          <w:rFonts w:ascii="Arial" w:hAnsi="Arial" w:eastAsia="Arial" w:cs="Arial"/>
          <w:noProof w:val="0"/>
          <w:sz w:val="24"/>
          <w:szCs w:val="24"/>
          <w:lang w:val="en-GB"/>
        </w:rPr>
        <w:t xml:space="preserve"> probiotic in periodontal therapy: a randomized controlled trial. </w:t>
      </w:r>
      <w:r w:rsidRPr="39E0461B" w:rsidR="6684EFB3">
        <w:rPr>
          <w:rFonts w:ascii="Arial" w:hAnsi="Arial" w:eastAsia="Arial" w:cs="Arial"/>
          <w:i w:val="1"/>
          <w:iCs w:val="1"/>
          <w:noProof w:val="0"/>
          <w:sz w:val="24"/>
          <w:szCs w:val="24"/>
          <w:lang w:val="en-GB"/>
        </w:rPr>
        <w:t>Journal of Clinical Periodontology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42</w:t>
      </w:r>
      <w:r w:rsidRPr="39E0461B" w:rsidR="6684EFB3">
        <w:rPr>
          <w:rFonts w:ascii="Arial" w:hAnsi="Arial" w:eastAsia="Arial" w:cs="Arial"/>
          <w:noProof w:val="0"/>
          <w:sz w:val="24"/>
          <w:szCs w:val="24"/>
          <w:lang w:val="en-GB"/>
        </w:rPr>
        <w:t xml:space="preserve">(11), 1032–1041. </w:t>
      </w:r>
      <w:hyperlink r:id="Rd02d6a0852cb4397">
        <w:r w:rsidRPr="39E0461B" w:rsidR="6684EFB3">
          <w:rPr>
            <w:rStyle w:val="Hyperlink"/>
            <w:rFonts w:ascii="Arial" w:hAnsi="Arial" w:eastAsia="Arial" w:cs="Arial"/>
            <w:strike w:val="0"/>
            <w:dstrike w:val="0"/>
            <w:noProof w:val="0"/>
            <w:color w:val="467886"/>
            <w:u w:val="none"/>
            <w:lang w:val="en-GB"/>
          </w:rPr>
          <w:t>https://doi.org/10.1111/jcpe.12464</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4992381" w:rsidP="39E0461B" w:rsidRDefault="64992381" w14:paraId="6038E128" w14:textId="2770680F">
      <w:pPr>
        <w:spacing w:before="0" w:beforeAutospacing="off" w:after="0" w:afterAutospacing="off" w:line="360" w:lineRule="auto"/>
        <w:ind w:left="720" w:right="0" w:hanging="720"/>
        <w:jc w:val="both"/>
        <w:rPr>
          <w:rFonts w:ascii="Arial" w:hAnsi="Arial" w:eastAsia="Arial" w:cs="Arial"/>
          <w:noProof w:val="0"/>
          <w:sz w:val="24"/>
          <w:szCs w:val="24"/>
          <w:lang w:val="en-GB"/>
        </w:rPr>
      </w:pPr>
      <w:r w:rsidRPr="39E0461B" w:rsidR="64992381">
        <w:rPr>
          <w:rFonts w:ascii="Arial" w:hAnsi="Arial" w:eastAsia="Arial" w:cs="Arial"/>
          <w:noProof w:val="0"/>
          <w:sz w:val="24"/>
          <w:szCs w:val="24"/>
          <w:lang w:val="en-US"/>
        </w:rPr>
        <w:t>Legislation, UK</w:t>
      </w:r>
      <w:r w:rsidRPr="39E0461B" w:rsidR="6684EFB3">
        <w:rPr>
          <w:rFonts w:ascii="Arial" w:hAnsi="Arial" w:eastAsia="Arial" w:cs="Arial"/>
          <w:noProof w:val="0"/>
          <w:sz w:val="24"/>
          <w:szCs w:val="24"/>
          <w:lang w:val="en-US"/>
        </w:rPr>
        <w:t xml:space="preserve"> (2004). </w:t>
      </w:r>
      <w:r w:rsidRPr="39E0461B" w:rsidR="6684EFB3">
        <w:rPr>
          <w:rFonts w:ascii="Arial" w:hAnsi="Arial" w:eastAsia="Arial" w:cs="Arial"/>
          <w:i w:val="1"/>
          <w:iCs w:val="1"/>
          <w:noProof w:val="0"/>
          <w:sz w:val="24"/>
          <w:szCs w:val="24"/>
          <w:lang w:val="en-US"/>
        </w:rPr>
        <w:t>The Medicines for Human Use (Clinical Trials) Regulations 2004</w:t>
      </w:r>
      <w:r w:rsidRPr="39E0461B" w:rsidR="6684EFB3">
        <w:rPr>
          <w:rFonts w:ascii="Arial" w:hAnsi="Arial" w:eastAsia="Arial" w:cs="Arial"/>
          <w:noProof w:val="0"/>
          <w:sz w:val="24"/>
          <w:szCs w:val="24"/>
          <w:lang w:val="en-US"/>
        </w:rPr>
        <w:t>.</w:t>
      </w:r>
      <w:r w:rsidRPr="39E0461B" w:rsidR="43EB961A">
        <w:rPr>
          <w:rFonts w:ascii="Arial" w:hAnsi="Arial" w:eastAsia="Arial" w:cs="Arial"/>
          <w:noProof w:val="0"/>
          <w:sz w:val="24"/>
          <w:szCs w:val="24"/>
          <w:lang w:val="en-US"/>
        </w:rPr>
        <w:t xml:space="preserve"> </w:t>
      </w:r>
      <w:hyperlink>
        <w:r w:rsidRPr="39E0461B" w:rsidR="6684EFB3">
          <w:rPr>
            <w:rStyle w:val="Hyperlink"/>
            <w:rFonts w:ascii="Arial" w:hAnsi="Arial" w:eastAsia="Arial" w:cs="Arial"/>
            <w:noProof w:val="0"/>
            <w:lang w:val="en-US"/>
          </w:rPr>
          <w:t>Www.legislation.gov.uk</w:t>
        </w:r>
      </w:hyperlink>
      <w:r w:rsidRPr="39E0461B" w:rsidR="6684EFB3">
        <w:rPr>
          <w:rFonts w:ascii="Arial" w:hAnsi="Arial" w:eastAsia="Arial" w:cs="Arial"/>
          <w:noProof w:val="0"/>
          <w:sz w:val="24"/>
          <w:szCs w:val="24"/>
          <w:lang w:val="en-US"/>
        </w:rPr>
        <w:t xml:space="preserve">. </w:t>
      </w:r>
      <w:hyperlink r:id="R607b5d53273549bb">
        <w:r w:rsidRPr="39E0461B" w:rsidR="6684EFB3">
          <w:rPr>
            <w:rStyle w:val="Hyperlink"/>
            <w:rFonts w:ascii="Arial" w:hAnsi="Arial" w:eastAsia="Arial" w:cs="Arial"/>
            <w:noProof w:val="0"/>
            <w:color w:val="467886"/>
            <w:lang w:val="en-US"/>
          </w:rPr>
          <w:t>https://www.legislation.gov.uk/uksi/2004/1031/contents/made</w:t>
        </w:r>
      </w:hyperlink>
      <w:r w:rsidRPr="39E0461B" w:rsidR="6684EFB3">
        <w:rPr>
          <w:rFonts w:ascii="Arial" w:hAnsi="Arial" w:eastAsia="Arial" w:cs="Arial"/>
          <w:noProof w:val="0"/>
          <w:sz w:val="24"/>
          <w:szCs w:val="24"/>
          <w:lang w:val="en-GB"/>
        </w:rPr>
        <w:t xml:space="preserve"> </w:t>
      </w:r>
    </w:p>
    <w:p w:rsidR="6684EFB3" w:rsidP="39E0461B" w:rsidRDefault="6684EFB3" w14:paraId="0642CBE8" w14:textId="2451E60E">
      <w:pPr>
        <w:spacing w:before="0" w:beforeAutospacing="off" w:after="0" w:afterAutospacing="off" w:line="360" w:lineRule="auto"/>
        <w:ind w:left="720" w:right="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US"/>
        </w:rPr>
        <w:t>Lockett, A. (2018).</w:t>
      </w:r>
      <w:r w:rsidRPr="39E0461B" w:rsidR="6684EFB3">
        <w:rPr>
          <w:rFonts w:ascii="Times New Roman" w:hAnsi="Times New Roman" w:eastAsia="Times New Roman" w:cs="Times New Roman"/>
          <w:noProof w:val="0"/>
          <w:sz w:val="24"/>
          <w:szCs w:val="24"/>
          <w:lang w:val="en-US"/>
        </w:rPr>
        <w:t> </w:t>
      </w:r>
      <w:r w:rsidRPr="39E0461B" w:rsidR="6684EFB3">
        <w:rPr>
          <w:rFonts w:ascii="Arial" w:hAnsi="Arial" w:eastAsia="Arial" w:cs="Arial"/>
          <w:i w:val="1"/>
          <w:iCs w:val="1"/>
          <w:noProof w:val="0"/>
          <w:sz w:val="24"/>
          <w:szCs w:val="24"/>
          <w:lang w:val="en-GB"/>
        </w:rPr>
        <w:t>Online marketing strategies for increasing sales revenues of small retail businesses</w:t>
      </w:r>
      <w:r w:rsidRPr="39E0461B" w:rsidR="6684EFB3">
        <w:rPr>
          <w:rFonts w:ascii="Arial" w:hAnsi="Arial" w:eastAsia="Arial" w:cs="Arial"/>
          <w:noProof w:val="0"/>
          <w:sz w:val="24"/>
          <w:szCs w:val="24"/>
          <w:lang w:val="en-GB"/>
        </w:rPr>
        <w:t> (Doctoral dissertation, Walden University)</w:t>
      </w:r>
      <w:r w:rsidRPr="39E0461B" w:rsidR="6684EFB3">
        <w:rPr>
          <w:rFonts w:ascii="Times New Roman" w:hAnsi="Times New Roman" w:eastAsia="Times New Roman" w:cs="Times New Roman"/>
          <w:noProof w:val="0"/>
          <w:sz w:val="24"/>
          <w:szCs w:val="24"/>
          <w:lang w:val="en-GB"/>
        </w:rPr>
        <w:t>.</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3426F8FD" w14:textId="24C87BBF">
      <w:pPr>
        <w:spacing w:before="0" w:beforeAutospacing="off" w:after="0" w:afterAutospacing="off" w:line="360" w:lineRule="auto"/>
        <w:ind w:left="0" w:right="0"/>
        <w:jc w:val="both"/>
        <w:rPr>
          <w:rFonts w:ascii="Arial" w:hAnsi="Arial" w:eastAsia="Arial" w:cs="Arial"/>
          <w:noProof w:val="0"/>
          <w:sz w:val="24"/>
          <w:szCs w:val="24"/>
          <w:lang w:val="en-GB"/>
        </w:rPr>
      </w:pPr>
      <w:r w:rsidRPr="39E0461B" w:rsidR="6684EFB3">
        <w:rPr>
          <w:rFonts w:ascii="Arial" w:hAnsi="Arial" w:eastAsia="Arial" w:cs="Arial"/>
          <w:noProof w:val="0"/>
          <w:color w:val="222222"/>
          <w:sz w:val="24"/>
          <w:szCs w:val="24"/>
          <w:lang w:val="en-GB"/>
        </w:rPr>
        <w:t xml:space="preserve">Loesche, W. J. (1986). Role of Streptococcus mutans in human dental decay. </w:t>
      </w:r>
      <w:r w:rsidRPr="39E0461B" w:rsidR="6684EFB3">
        <w:rPr>
          <w:rFonts w:ascii="Arial" w:hAnsi="Arial" w:eastAsia="Arial" w:cs="Arial"/>
          <w:i w:val="1"/>
          <w:iCs w:val="1"/>
          <w:noProof w:val="0"/>
          <w:sz w:val="22"/>
          <w:szCs w:val="22"/>
          <w:lang w:val="en-GB"/>
        </w:rPr>
        <w:t>Microbiological reviews</w:t>
      </w:r>
      <w:r w:rsidRPr="39E0461B" w:rsidR="6684EFB3">
        <w:rPr>
          <w:rFonts w:ascii="Arial" w:hAnsi="Arial" w:eastAsia="Arial" w:cs="Arial"/>
          <w:noProof w:val="0"/>
          <w:sz w:val="22"/>
          <w:szCs w:val="22"/>
          <w:lang w:val="en-GB"/>
        </w:rPr>
        <w:t xml:space="preserve">, </w:t>
      </w:r>
      <w:r w:rsidRPr="39E0461B" w:rsidR="6684EFB3">
        <w:rPr>
          <w:rFonts w:ascii="Arial" w:hAnsi="Arial" w:eastAsia="Arial" w:cs="Arial"/>
          <w:i w:val="1"/>
          <w:iCs w:val="1"/>
          <w:noProof w:val="0"/>
          <w:sz w:val="22"/>
          <w:szCs w:val="22"/>
          <w:lang w:val="en-GB"/>
        </w:rPr>
        <w:t>50</w:t>
      </w:r>
      <w:r w:rsidRPr="39E0461B" w:rsidR="6684EFB3">
        <w:rPr>
          <w:rFonts w:ascii="Arial" w:hAnsi="Arial" w:eastAsia="Arial" w:cs="Arial"/>
          <w:noProof w:val="0"/>
          <w:sz w:val="22"/>
          <w:szCs w:val="22"/>
          <w:lang w:val="en-GB"/>
        </w:rPr>
        <w:t>(4), 353-380.</w:t>
      </w:r>
    </w:p>
    <w:p w:rsidR="6684EFB3" w:rsidP="39E0461B" w:rsidRDefault="6684EFB3" w14:paraId="3141F35D" w14:textId="1ACE5449">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Maehata</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H., Arai, S., Iwabuchi, N., &amp; Abe, F. (2021). Immuno-modulation by </w:t>
      </w:r>
      <w:r w:rsidRPr="39E0461B" w:rsidR="6684EFB3">
        <w:rPr>
          <w:rFonts w:ascii="Arial" w:hAnsi="Arial" w:eastAsia="Arial" w:cs="Arial"/>
          <w:noProof w:val="0"/>
          <w:sz w:val="24"/>
          <w:szCs w:val="24"/>
          <w:lang w:val="en-GB"/>
        </w:rPr>
        <w:t>heat-killed</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Lacticaseibacillus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paracasei</w:t>
      </w:r>
      <w:r w:rsidRPr="39E0461B" w:rsidR="6684EFB3">
        <w:rPr>
          <w:rFonts w:ascii="Arial" w:hAnsi="Arial" w:eastAsia="Arial" w:cs="Arial"/>
          <w:noProof w:val="0"/>
          <w:sz w:val="24"/>
          <w:szCs w:val="24"/>
          <w:lang w:val="en-GB"/>
        </w:rPr>
        <w:t xml:space="preserve"> MCC1849 and its application to food products. </w:t>
      </w:r>
      <w:r w:rsidRPr="39E0461B" w:rsidR="6684EFB3">
        <w:rPr>
          <w:rFonts w:ascii="Arial" w:hAnsi="Arial" w:eastAsia="Arial" w:cs="Arial"/>
          <w:i w:val="1"/>
          <w:iCs w:val="1"/>
          <w:noProof w:val="0"/>
          <w:sz w:val="24"/>
          <w:szCs w:val="24"/>
          <w:lang w:val="en-GB"/>
        </w:rPr>
        <w:t>International Journal of Immunopathology and Pharmacology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35</w:t>
      </w:r>
      <w:r w:rsidRPr="39E0461B" w:rsidR="6684EFB3">
        <w:rPr>
          <w:rFonts w:ascii="Arial" w:hAnsi="Arial" w:eastAsia="Arial" w:cs="Arial"/>
          <w:noProof w:val="0"/>
          <w:sz w:val="24"/>
          <w:szCs w:val="24"/>
          <w:lang w:val="en-GB"/>
        </w:rPr>
        <w:t xml:space="preserve">, 205873842110082. </w:t>
      </w:r>
      <w:hyperlink r:id="R63ecd610252844c7">
        <w:r w:rsidRPr="39E0461B" w:rsidR="6684EFB3">
          <w:rPr>
            <w:rStyle w:val="Hyperlink"/>
            <w:rFonts w:ascii="Arial" w:hAnsi="Arial" w:eastAsia="Arial" w:cs="Arial"/>
            <w:strike w:val="0"/>
            <w:dstrike w:val="0"/>
            <w:noProof w:val="0"/>
            <w:color w:val="467886"/>
            <w:u w:val="none"/>
            <w:lang w:val="en-GB"/>
          </w:rPr>
          <w:t>https://doi.org/10.1177/20587384211008291</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7A030B84" w14:textId="5A484945">
      <w:pPr>
        <w:spacing w:before="0" w:beforeAutospacing="off" w:after="160" w:afterAutospacing="off" w:line="360" w:lineRule="auto"/>
        <w:jc w:val="both"/>
      </w:pPr>
      <w:r w:rsidRPr="39E0461B" w:rsidR="6684EFB3">
        <w:rPr>
          <w:rFonts w:ascii="Arial" w:hAnsi="Arial" w:eastAsia="Arial" w:cs="Arial"/>
          <w:noProof w:val="0"/>
          <w:sz w:val="24"/>
          <w:szCs w:val="24"/>
          <w:lang w:val="en-GB"/>
        </w:rPr>
        <w:t>Mahase, E. (2024). NHS waiting list numbers fall but patients “struggle to receive timely care,” leaders warn.</w:t>
      </w:r>
    </w:p>
    <w:p w:rsidR="6684EFB3" w:rsidP="39E0461B" w:rsidRDefault="6684EFB3" w14:paraId="3616B399" w14:textId="422A8DDD">
      <w:pPr>
        <w:spacing w:before="0" w:beforeAutospacing="off" w:after="160" w:afterAutospacing="off" w:line="360" w:lineRule="auto"/>
        <w:jc w:val="both"/>
      </w:pPr>
      <w:r w:rsidRPr="39E0461B" w:rsidR="6684EFB3">
        <w:rPr>
          <w:rFonts w:ascii="Arial" w:hAnsi="Arial" w:eastAsia="Arial" w:cs="Arial"/>
          <w:noProof w:val="0"/>
          <w:sz w:val="24"/>
          <w:szCs w:val="24"/>
          <w:lang w:val="en-GB"/>
        </w:rPr>
        <w:t>Meadows, J., Montano, M., Alfar, A. J., Başkan, Ö. Y., De Brún, C., Hill, J., ... &amp; Fernandes, G. S. (2024). The impact of the cost-of-living crisis on population health in the UK: rapid evidence review. BMC Public Health, 24(1), 561.</w:t>
      </w:r>
    </w:p>
    <w:p w:rsidR="6684EFB3" w:rsidP="39E0461B" w:rsidRDefault="6684EFB3" w14:paraId="0E2D30F6" w14:textId="18BEC790">
      <w:pPr>
        <w:spacing w:before="0" w:beforeAutospacing="off" w:after="160" w:afterAutospacing="off" w:line="360" w:lineRule="auto"/>
        <w:jc w:val="both"/>
      </w:pPr>
      <w:r w:rsidRPr="39E0461B" w:rsidR="6684EFB3">
        <w:rPr>
          <w:rFonts w:ascii="Arial" w:hAnsi="Arial" w:eastAsia="Arial" w:cs="Arial"/>
          <w:noProof w:val="0"/>
          <w:sz w:val="24"/>
          <w:szCs w:val="24"/>
          <w:lang w:val="en-GB"/>
        </w:rPr>
        <w:t>Mosaddad, S. A., Tahmasebi, E., Yazdanian, A., Rezvani, M. B., Seifalian, A., Yazdanian, M., &amp; Tebyanian, H. (2019). Oral microbial biofilms: an update. European Journal of Clinical Microbiology &amp; Infectious Diseases, 38, 2005-2019.</w:t>
      </w:r>
    </w:p>
    <w:p w:rsidR="6684EFB3" w:rsidP="39E0461B" w:rsidRDefault="6684EFB3" w14:paraId="3A4DA643" w14:textId="733891B3">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Mulligan, M. L., Felton, S. K., Riek, A. E., &amp; Bernal-Mizrachi, C. (2010). Implications of vitamin D deficiency in pregnancy and lactation. </w:t>
      </w:r>
      <w:r w:rsidRPr="39E0461B" w:rsidR="6684EFB3">
        <w:rPr>
          <w:rFonts w:ascii="Arial" w:hAnsi="Arial" w:eastAsia="Arial" w:cs="Arial"/>
          <w:i w:val="1"/>
          <w:iCs w:val="1"/>
          <w:noProof w:val="0"/>
          <w:sz w:val="24"/>
          <w:szCs w:val="24"/>
          <w:lang w:val="en-GB"/>
        </w:rPr>
        <w:t xml:space="preserve">American Journal of Obstetrics and </w:t>
      </w:r>
      <w:r w:rsidRPr="39E0461B" w:rsidR="6684EFB3">
        <w:rPr>
          <w:rFonts w:ascii="Arial" w:hAnsi="Arial" w:eastAsia="Arial" w:cs="Arial"/>
          <w:i w:val="1"/>
          <w:iCs w:val="1"/>
          <w:noProof w:val="0"/>
          <w:sz w:val="24"/>
          <w:szCs w:val="24"/>
          <w:lang w:val="en-GB"/>
        </w:rPr>
        <w:t>Gynecology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202</w:t>
      </w:r>
      <w:r w:rsidRPr="39E0461B" w:rsidR="6684EFB3">
        <w:rPr>
          <w:rFonts w:ascii="Arial" w:hAnsi="Arial" w:eastAsia="Arial" w:cs="Arial"/>
          <w:noProof w:val="0"/>
          <w:sz w:val="24"/>
          <w:szCs w:val="24"/>
          <w:lang w:val="en-GB"/>
        </w:rPr>
        <w:t xml:space="preserve">(5), 429.e1-9. </w:t>
      </w:r>
      <w:hyperlink r:id="R21f9051a0b2e437f">
        <w:r w:rsidRPr="39E0461B" w:rsidR="6684EFB3">
          <w:rPr>
            <w:rStyle w:val="Hyperlink"/>
            <w:rFonts w:ascii="Arial" w:hAnsi="Arial" w:eastAsia="Arial" w:cs="Arial"/>
            <w:strike w:val="0"/>
            <w:dstrike w:val="0"/>
            <w:noProof w:val="0"/>
            <w:color w:val="467886"/>
            <w:u w:val="none"/>
            <w:lang w:val="en-GB"/>
          </w:rPr>
          <w:t>https://doi.org/10.1016/j.ajog.2009.09.002</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0315FFCF" w14:textId="25E06E9B">
      <w:pPr>
        <w:spacing w:before="0" w:beforeAutospacing="off" w:after="0" w:afterAutospacing="off" w:line="360" w:lineRule="auto"/>
        <w:ind w:left="720" w:right="-3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 xml:space="preserve">Nagle, D. G., Ferreira, D., &amp; Zhou, Y.-D. (2006). Epigallocatechin-3-gallate (EGCG): Chemical and biomedical perspectives. </w:t>
      </w:r>
      <w:r w:rsidRPr="39E0461B" w:rsidR="6684EFB3">
        <w:rPr>
          <w:rFonts w:ascii="Arial" w:hAnsi="Arial" w:eastAsia="Arial" w:cs="Arial"/>
          <w:i w:val="1"/>
          <w:iCs w:val="1"/>
          <w:noProof w:val="0"/>
          <w:sz w:val="24"/>
          <w:szCs w:val="24"/>
          <w:lang w:val="en-GB"/>
        </w:rPr>
        <w:t>Phytochemistry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67</w:t>
      </w:r>
      <w:r w:rsidRPr="39E0461B" w:rsidR="6684EFB3">
        <w:rPr>
          <w:rFonts w:ascii="Arial" w:hAnsi="Arial" w:eastAsia="Arial" w:cs="Arial"/>
          <w:noProof w:val="0"/>
          <w:sz w:val="24"/>
          <w:szCs w:val="24"/>
          <w:lang w:val="en-GB"/>
        </w:rPr>
        <w:t xml:space="preserve">(17), 1849–1855. </w:t>
      </w:r>
      <w:hyperlink r:id="R3eadd7620d944afd">
        <w:r w:rsidRPr="39E0461B" w:rsidR="6684EFB3">
          <w:rPr>
            <w:rStyle w:val="Hyperlink"/>
            <w:rFonts w:ascii="Arial" w:hAnsi="Arial" w:eastAsia="Arial" w:cs="Arial"/>
            <w:strike w:val="0"/>
            <w:dstrike w:val="0"/>
            <w:noProof w:val="0"/>
            <w:color w:val="467886"/>
            <w:u w:val="none"/>
            <w:lang w:val="en-GB"/>
          </w:rPr>
          <w:t>https://doi.org/10.1016/j.phytochem.2006.06.020</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5E9E7F64" w14:textId="53FCEC5E">
      <w:pPr>
        <w:spacing w:before="0" w:beforeAutospacing="off" w:after="0" w:afterAutospacing="off" w:line="360" w:lineRule="auto"/>
        <w:ind w:left="720" w:right="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Oral care. (2024, March 04). Statista.</w:t>
      </w:r>
      <w:r w:rsidRPr="39E0461B" w:rsidR="6684EFB3">
        <w:rPr>
          <w:rFonts w:ascii="Arial" w:hAnsi="Arial" w:eastAsia="Arial" w:cs="Arial"/>
          <w:noProof w:val="0"/>
          <w:sz w:val="24"/>
          <w:szCs w:val="24"/>
          <w:lang w:val="en-GB"/>
        </w:rPr>
        <w:t xml:space="preserve"> </w:t>
      </w:r>
      <w:hyperlink r:id="R5065e20833674f94">
        <w:r w:rsidRPr="39E0461B" w:rsidR="6684EFB3">
          <w:rPr>
            <w:rStyle w:val="Hyperlink"/>
            <w:rFonts w:ascii="Arial" w:hAnsi="Arial" w:eastAsia="Arial" w:cs="Arial"/>
            <w:strike w:val="0"/>
            <w:dstrike w:val="0"/>
            <w:noProof w:val="0"/>
            <w:color w:val="467886"/>
            <w:u w:val="none"/>
            <w:lang w:val="en-GB"/>
          </w:rPr>
          <w:t>https://www.statista.com/outlook/emo/beauty-personal-care/personal-care/oral-care/united-kingdom</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2A22C80F" w14:textId="3CD38D22">
      <w:pPr>
        <w:spacing w:before="0" w:beforeAutospacing="off" w:after="160" w:afterAutospacing="off" w:line="360" w:lineRule="auto"/>
        <w:jc w:val="both"/>
      </w:pPr>
      <w:r w:rsidRPr="39E0461B" w:rsidR="6684EFB3">
        <w:rPr>
          <w:rFonts w:ascii="Arial" w:hAnsi="Arial" w:eastAsia="Arial" w:cs="Arial"/>
          <w:noProof w:val="0"/>
          <w:sz w:val="24"/>
          <w:szCs w:val="24"/>
          <w:lang w:val="en-GB"/>
        </w:rPr>
        <w:t>Ozdemir, D. (2013). Dental caries: the most common disease worldwide and preventive strategies. International Journal of Biology, 5(4), 55.</w:t>
      </w:r>
    </w:p>
    <w:p w:rsidR="6684EFB3" w:rsidP="39E0461B" w:rsidRDefault="6684EFB3" w14:paraId="63A431B5" w14:textId="099D9C4E">
      <w:pPr>
        <w:spacing w:before="0" w:beforeAutospacing="off" w:after="0" w:afterAutospacing="off" w:line="360" w:lineRule="auto"/>
        <w:ind w:left="720" w:right="0"/>
        <w:jc w:val="both"/>
      </w:pPr>
      <w:r w:rsidRPr="39E0461B" w:rsidR="6684EFB3">
        <w:rPr>
          <w:rFonts w:ascii="Arial" w:hAnsi="Arial" w:eastAsia="Arial" w:cs="Arial"/>
          <w:noProof w:val="0"/>
          <w:sz w:val="24"/>
          <w:szCs w:val="24"/>
          <w:lang w:val="en-GB"/>
        </w:rPr>
        <w:t>Pai, S. (2017). Small business marketing strategies for the first 5 years (Doctoral dissertation, Walden University)</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57D6C06D" w14:textId="0F74815D">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Patel, R. M., &amp; Denning, P. W. (2013). Therapeutic Use of Prebiotics, Probiotics, and Postbiotics to Prevent Necrotizing Enterocolitis. </w:t>
      </w:r>
      <w:r w:rsidRPr="39E0461B" w:rsidR="6684EFB3">
        <w:rPr>
          <w:rFonts w:ascii="Arial" w:hAnsi="Arial" w:eastAsia="Arial" w:cs="Arial"/>
          <w:i w:val="1"/>
          <w:iCs w:val="1"/>
          <w:noProof w:val="0"/>
          <w:sz w:val="24"/>
          <w:szCs w:val="24"/>
          <w:lang w:val="en-GB"/>
        </w:rPr>
        <w:t>Clinics in Perinatology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40</w:t>
      </w:r>
      <w:r w:rsidRPr="39E0461B" w:rsidR="6684EFB3">
        <w:rPr>
          <w:rFonts w:ascii="Arial" w:hAnsi="Arial" w:eastAsia="Arial" w:cs="Arial"/>
          <w:noProof w:val="0"/>
          <w:sz w:val="24"/>
          <w:szCs w:val="24"/>
          <w:lang w:val="en-GB"/>
        </w:rPr>
        <w:t xml:space="preserve">(1), 11–25. </w:t>
      </w:r>
      <w:hyperlink r:id="R6a55be396bd34095">
        <w:r w:rsidRPr="39E0461B" w:rsidR="6684EFB3">
          <w:rPr>
            <w:rStyle w:val="Hyperlink"/>
            <w:rFonts w:ascii="Arial" w:hAnsi="Arial" w:eastAsia="Arial" w:cs="Arial"/>
            <w:strike w:val="0"/>
            <w:dstrike w:val="0"/>
            <w:noProof w:val="0"/>
            <w:color w:val="467886"/>
            <w:u w:val="none"/>
            <w:lang w:val="en-GB"/>
          </w:rPr>
          <w:t>https://doi.org/10.1016/j.clp.2012.12.002</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71F1D6AB" w14:textId="3CFE3F80">
      <w:pPr>
        <w:spacing w:before="0" w:beforeAutospacing="off" w:after="0" w:afterAutospacing="off" w:line="360" w:lineRule="auto"/>
        <w:ind w:left="720" w:right="0"/>
        <w:jc w:val="both"/>
      </w:pPr>
      <w:r w:rsidRPr="39E0461B" w:rsidR="6684EFB3">
        <w:rPr>
          <w:rFonts w:ascii="Arial" w:hAnsi="Arial" w:eastAsia="Arial" w:cs="Arial"/>
          <w:noProof w:val="0"/>
          <w:sz w:val="24"/>
          <w:szCs w:val="24"/>
          <w:lang w:val="en-GB"/>
        </w:rPr>
        <w:t>Peres MA, Macpherson LMD, Weyant RJ et al. Oral diseases: a global public health challenge. The Lancet. 2019;394(10194):249–60</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2232DD44" w14:textId="66042E05">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Perić</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M., Cavalier, E., Toma, S., &amp; Lasserre, J. F. (2018). Serum vitamin D levels and chronic periodontitis in adult, Caucasian population-a systematic review. </w:t>
      </w:r>
      <w:r w:rsidRPr="39E0461B" w:rsidR="6684EFB3">
        <w:rPr>
          <w:rFonts w:ascii="Arial" w:hAnsi="Arial" w:eastAsia="Arial" w:cs="Arial"/>
          <w:i w:val="1"/>
          <w:iCs w:val="1"/>
          <w:noProof w:val="0"/>
          <w:sz w:val="24"/>
          <w:szCs w:val="24"/>
          <w:lang w:val="en-GB"/>
        </w:rPr>
        <w:t>Journal of Periodontal Research</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53</w:t>
      </w:r>
      <w:r w:rsidRPr="39E0461B" w:rsidR="6684EFB3">
        <w:rPr>
          <w:rFonts w:ascii="Arial" w:hAnsi="Arial" w:eastAsia="Arial" w:cs="Arial"/>
          <w:noProof w:val="0"/>
          <w:sz w:val="24"/>
          <w:szCs w:val="24"/>
          <w:lang w:val="en-GB"/>
        </w:rPr>
        <w:t xml:space="preserve">(5), 645–656. </w:t>
      </w:r>
      <w:hyperlink r:id="R1ea05d1324ba4eaa">
        <w:r w:rsidRPr="39E0461B" w:rsidR="6684EFB3">
          <w:rPr>
            <w:rStyle w:val="Hyperlink"/>
            <w:rFonts w:ascii="Arial" w:hAnsi="Arial" w:eastAsia="Arial" w:cs="Arial"/>
            <w:strike w:val="0"/>
            <w:dstrike w:val="0"/>
            <w:noProof w:val="0"/>
            <w:color w:val="467886"/>
            <w:u w:val="none"/>
            <w:lang w:val="en-GB"/>
          </w:rPr>
          <w:t>https://doi.org/10.1111/jre.12560</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057AC0CB" w14:textId="32AD0BB5">
      <w:pPr>
        <w:spacing w:before="0" w:beforeAutospacing="off" w:after="160" w:afterAutospacing="off" w:line="360" w:lineRule="auto"/>
        <w:jc w:val="both"/>
      </w:pPr>
      <w:r w:rsidRPr="39E0461B" w:rsidR="6684EFB3">
        <w:rPr>
          <w:rFonts w:ascii="Arial" w:hAnsi="Arial" w:eastAsia="Arial" w:cs="Arial"/>
          <w:noProof w:val="0"/>
          <w:color w:val="222222"/>
          <w:sz w:val="24"/>
          <w:szCs w:val="24"/>
          <w:lang w:val="en-GB"/>
        </w:rPr>
        <w:t xml:space="preserve">Petti, S., Andreasen, J. O., </w:t>
      </w:r>
      <w:r w:rsidRPr="39E0461B" w:rsidR="6684EFB3">
        <w:rPr>
          <w:rFonts w:ascii="Arial" w:hAnsi="Arial" w:eastAsia="Arial" w:cs="Arial"/>
          <w:noProof w:val="0"/>
          <w:color w:val="222222"/>
          <w:sz w:val="24"/>
          <w:szCs w:val="24"/>
          <w:lang w:val="en-GB"/>
        </w:rPr>
        <w:t>Glendor</w:t>
      </w:r>
      <w:r w:rsidRPr="39E0461B" w:rsidR="6684EFB3">
        <w:rPr>
          <w:rFonts w:ascii="Arial" w:hAnsi="Arial" w:eastAsia="Arial" w:cs="Arial"/>
          <w:noProof w:val="0"/>
          <w:color w:val="222222"/>
          <w:sz w:val="24"/>
          <w:szCs w:val="24"/>
          <w:lang w:val="en-GB"/>
        </w:rPr>
        <w:t xml:space="preserve">, U., &amp; Andersson, L. (2018). The fifth most prevalent disease is being neglected by public health organisations. </w:t>
      </w:r>
      <w:r w:rsidRPr="39E0461B" w:rsidR="6684EFB3">
        <w:rPr>
          <w:rFonts w:ascii="Arial" w:hAnsi="Arial" w:eastAsia="Arial" w:cs="Arial"/>
          <w:i w:val="1"/>
          <w:iCs w:val="1"/>
          <w:noProof w:val="0"/>
          <w:sz w:val="22"/>
          <w:szCs w:val="22"/>
          <w:lang w:val="en-GB"/>
        </w:rPr>
        <w:t>The Lancet Global Health</w:t>
      </w:r>
      <w:r w:rsidRPr="39E0461B" w:rsidR="6684EFB3">
        <w:rPr>
          <w:rFonts w:ascii="Arial" w:hAnsi="Arial" w:eastAsia="Arial" w:cs="Arial"/>
          <w:noProof w:val="0"/>
          <w:sz w:val="22"/>
          <w:szCs w:val="22"/>
          <w:lang w:val="en-GB"/>
        </w:rPr>
        <w:t xml:space="preserve">, </w:t>
      </w:r>
      <w:r w:rsidRPr="39E0461B" w:rsidR="6684EFB3">
        <w:rPr>
          <w:rFonts w:ascii="Arial" w:hAnsi="Arial" w:eastAsia="Arial" w:cs="Arial"/>
          <w:i w:val="1"/>
          <w:iCs w:val="1"/>
          <w:noProof w:val="0"/>
          <w:sz w:val="22"/>
          <w:szCs w:val="22"/>
          <w:lang w:val="en-GB"/>
        </w:rPr>
        <w:t>6</w:t>
      </w:r>
      <w:r w:rsidRPr="39E0461B" w:rsidR="6684EFB3">
        <w:rPr>
          <w:rFonts w:ascii="Arial" w:hAnsi="Arial" w:eastAsia="Arial" w:cs="Arial"/>
          <w:noProof w:val="0"/>
          <w:sz w:val="22"/>
          <w:szCs w:val="22"/>
          <w:lang w:val="en-GB"/>
        </w:rPr>
        <w:t>(10), e1070-e1071.</w:t>
      </w:r>
    </w:p>
    <w:p w:rsidR="6684EFB3" w:rsidP="39E0461B" w:rsidRDefault="6684EFB3" w14:paraId="6F881E36" w14:textId="30B73183">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Pihlstrom, B. L., Michalowicz, B. S., &amp; Johnson, N. W. (2005). Periodontal diseases. </w:t>
      </w:r>
      <w:r w:rsidRPr="39E0461B" w:rsidR="6684EFB3">
        <w:rPr>
          <w:rFonts w:ascii="Arial" w:hAnsi="Arial" w:eastAsia="Arial" w:cs="Arial"/>
          <w:i w:val="1"/>
          <w:iCs w:val="1"/>
          <w:noProof w:val="0"/>
          <w:sz w:val="24"/>
          <w:szCs w:val="24"/>
          <w:lang w:val="en-GB"/>
        </w:rPr>
        <w:t>The Lancet</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366</w:t>
      </w:r>
      <w:r w:rsidRPr="39E0461B" w:rsidR="6684EFB3">
        <w:rPr>
          <w:rFonts w:ascii="Arial" w:hAnsi="Arial" w:eastAsia="Arial" w:cs="Arial"/>
          <w:noProof w:val="0"/>
          <w:sz w:val="24"/>
          <w:szCs w:val="24"/>
          <w:lang w:val="en-GB"/>
        </w:rPr>
        <w:t xml:space="preserve">(9499), 1809–1820. </w:t>
      </w:r>
      <w:hyperlink r:id="R4d8d1dfba3874533">
        <w:r w:rsidRPr="39E0461B" w:rsidR="6684EFB3">
          <w:rPr>
            <w:rStyle w:val="Hyperlink"/>
            <w:rFonts w:ascii="Arial" w:hAnsi="Arial" w:eastAsia="Arial" w:cs="Arial"/>
            <w:strike w:val="0"/>
            <w:dstrike w:val="0"/>
            <w:noProof w:val="0"/>
            <w:color w:val="467886"/>
            <w:u w:val="none"/>
            <w:lang w:val="en-GB"/>
          </w:rPr>
          <w:t>https://doi.org/10.1016/s0140-6736(05)67728-8</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7992F007" w14:textId="19DA287F">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Rathee, </w:t>
      </w:r>
      <w:r w:rsidRPr="39E0461B" w:rsidR="6684EFB3">
        <w:rPr>
          <w:rFonts w:ascii="Times New Roman" w:hAnsi="Times New Roman" w:eastAsia="Times New Roman" w:cs="Times New Roman"/>
          <w:noProof w:val="0"/>
          <w:sz w:val="24"/>
          <w:szCs w:val="24"/>
          <w:lang w:val="en-GB"/>
        </w:rPr>
        <w:t>Dr.</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M., Singla, </w:t>
      </w:r>
      <w:r w:rsidRPr="39E0461B" w:rsidR="6684EFB3">
        <w:rPr>
          <w:rFonts w:ascii="Arial" w:hAnsi="Arial" w:eastAsia="Arial" w:cs="Arial"/>
          <w:noProof w:val="0"/>
          <w:sz w:val="24"/>
          <w:szCs w:val="24"/>
          <w:lang w:val="en-GB"/>
        </w:rPr>
        <w:t>Dr.</w:t>
      </w:r>
      <w:r w:rsidRPr="39E0461B" w:rsidR="6684EFB3">
        <w:rPr>
          <w:rFonts w:ascii="Arial" w:hAnsi="Arial" w:eastAsia="Arial" w:cs="Arial"/>
          <w:noProof w:val="0"/>
          <w:sz w:val="24"/>
          <w:szCs w:val="24"/>
          <w:lang w:val="en-GB"/>
        </w:rPr>
        <w:t xml:space="preserve"> S., &amp; Kundu, </w:t>
      </w:r>
      <w:r w:rsidRPr="39E0461B" w:rsidR="6684EFB3">
        <w:rPr>
          <w:rFonts w:ascii="Arial" w:hAnsi="Arial" w:eastAsia="Arial" w:cs="Arial"/>
          <w:noProof w:val="0"/>
          <w:sz w:val="24"/>
          <w:szCs w:val="24"/>
          <w:lang w:val="en-GB"/>
        </w:rPr>
        <w:t>Dr.</w:t>
      </w:r>
      <w:r w:rsidRPr="39E0461B" w:rsidR="6684EFB3">
        <w:rPr>
          <w:rFonts w:ascii="Arial" w:hAnsi="Arial" w:eastAsia="Arial" w:cs="Arial"/>
          <w:noProof w:val="0"/>
          <w:sz w:val="24"/>
          <w:szCs w:val="24"/>
          <w:lang w:val="en-GB"/>
        </w:rPr>
        <w:t xml:space="preserve"> R. (2012). Vitamin D and Oral Health: A Review. </w:t>
      </w:r>
      <w:r w:rsidRPr="39E0461B" w:rsidR="6684EFB3">
        <w:rPr>
          <w:rFonts w:ascii="Arial" w:hAnsi="Arial" w:eastAsia="Arial" w:cs="Arial"/>
          <w:i w:val="1"/>
          <w:iCs w:val="1"/>
          <w:noProof w:val="0"/>
          <w:sz w:val="24"/>
          <w:szCs w:val="24"/>
          <w:lang w:val="en-GB"/>
        </w:rPr>
        <w:t>International Journal of Scientific Research</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2</w:t>
      </w:r>
      <w:r w:rsidRPr="39E0461B" w:rsidR="6684EFB3">
        <w:rPr>
          <w:rFonts w:ascii="Arial" w:hAnsi="Arial" w:eastAsia="Arial" w:cs="Arial"/>
          <w:noProof w:val="0"/>
          <w:sz w:val="24"/>
          <w:szCs w:val="24"/>
          <w:lang w:val="en-GB"/>
        </w:rPr>
        <w:t xml:space="preserve">(10), 1–2. </w:t>
      </w:r>
      <w:hyperlink r:id="R4b6635986a6645aa">
        <w:r w:rsidRPr="39E0461B" w:rsidR="6684EFB3">
          <w:rPr>
            <w:rStyle w:val="Hyperlink"/>
            <w:rFonts w:ascii="Arial" w:hAnsi="Arial" w:eastAsia="Arial" w:cs="Arial"/>
            <w:strike w:val="0"/>
            <w:dstrike w:val="0"/>
            <w:noProof w:val="0"/>
            <w:color w:val="467886"/>
            <w:u w:val="none"/>
            <w:lang w:val="en-GB"/>
          </w:rPr>
          <w:t>https://doi.org/10.15373/22778179/oct2013/109</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08DA80FC" w14:textId="5F591E3D">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Saeki, K., Hayakawa, S., Nakano, S., Ito, S., Oishi, Y., Suzuki, Y., &amp; </w:t>
      </w:r>
      <w:r w:rsidRPr="39E0461B" w:rsidR="6684EFB3">
        <w:rPr>
          <w:rFonts w:ascii="Arial" w:hAnsi="Arial" w:eastAsia="Arial" w:cs="Arial"/>
          <w:noProof w:val="0"/>
          <w:sz w:val="24"/>
          <w:szCs w:val="24"/>
          <w:lang w:val="en-GB"/>
        </w:rPr>
        <w:t>Isemura</w:t>
      </w:r>
      <w:r w:rsidRPr="39E0461B" w:rsidR="6684EFB3">
        <w:rPr>
          <w:rFonts w:ascii="Arial" w:hAnsi="Arial" w:eastAsia="Arial" w:cs="Arial"/>
          <w:noProof w:val="0"/>
          <w:sz w:val="24"/>
          <w:szCs w:val="24"/>
          <w:lang w:val="en-GB"/>
        </w:rPr>
        <w:t xml:space="preserve">, M. (2018). In Vitro and In Silico Studies of the Molecular Interactions of Epigallocatechin-3-O-gallate (EGCG) with Proteins That Explain the Health Benefits of Green Tea. </w:t>
      </w:r>
      <w:r w:rsidRPr="39E0461B" w:rsidR="6684EFB3">
        <w:rPr>
          <w:rFonts w:ascii="Arial" w:hAnsi="Arial" w:eastAsia="Arial" w:cs="Arial"/>
          <w:i w:val="1"/>
          <w:iCs w:val="1"/>
          <w:noProof w:val="0"/>
          <w:sz w:val="24"/>
          <w:szCs w:val="24"/>
          <w:lang w:val="en-GB"/>
        </w:rPr>
        <w:t>Molecules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23</w:t>
      </w:r>
      <w:r w:rsidRPr="39E0461B" w:rsidR="6684EFB3">
        <w:rPr>
          <w:rFonts w:ascii="Arial" w:hAnsi="Arial" w:eastAsia="Arial" w:cs="Arial"/>
          <w:noProof w:val="0"/>
          <w:sz w:val="24"/>
          <w:szCs w:val="24"/>
          <w:lang w:val="en-GB"/>
        </w:rPr>
        <w:t xml:space="preserve">(6), 1295. </w:t>
      </w:r>
      <w:hyperlink r:id="Rb9408e10e80b41dc">
        <w:r w:rsidRPr="39E0461B" w:rsidR="6684EFB3">
          <w:rPr>
            <w:rStyle w:val="Hyperlink"/>
            <w:rFonts w:ascii="Arial" w:hAnsi="Arial" w:eastAsia="Arial" w:cs="Arial"/>
            <w:strike w:val="0"/>
            <w:dstrike w:val="0"/>
            <w:noProof w:val="0"/>
            <w:color w:val="467886"/>
            <w:u w:val="none"/>
            <w:lang w:val="en-GB"/>
          </w:rPr>
          <w:t>https://doi.org/10.3390/molecules23061295</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6C49D2F4" w14:textId="2D65C7C9">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Sälzer</w:t>
      </w:r>
      <w:r w:rsidRPr="39E0461B" w:rsidR="6684EFB3">
        <w:rPr>
          <w:rFonts w:ascii="Times New Roman" w:hAnsi="Times New Roman" w:eastAsia="Times New Roman" w:cs="Times New Roman"/>
          <w:noProof w:val="0"/>
          <w:sz w:val="24"/>
          <w:szCs w:val="24"/>
          <w:lang w:val="en-GB"/>
        </w:rPr>
        <w:t xml:space="preserve">, </w:t>
      </w:r>
      <w:r w:rsidRPr="39E0461B" w:rsidR="6684EFB3">
        <w:rPr>
          <w:rFonts w:ascii="Arial" w:hAnsi="Arial" w:eastAsia="Arial" w:cs="Arial"/>
          <w:noProof w:val="0"/>
          <w:sz w:val="24"/>
          <w:szCs w:val="24"/>
          <w:lang w:val="en-GB"/>
        </w:rPr>
        <w:t xml:space="preserve">S., Slot, D. E., Van der </w:t>
      </w:r>
      <w:r w:rsidRPr="39E0461B" w:rsidR="6684EFB3">
        <w:rPr>
          <w:rFonts w:ascii="Arial" w:hAnsi="Arial" w:eastAsia="Arial" w:cs="Arial"/>
          <w:noProof w:val="0"/>
          <w:sz w:val="24"/>
          <w:szCs w:val="24"/>
          <w:lang w:val="en-GB"/>
        </w:rPr>
        <w:t>Weijden</w:t>
      </w:r>
      <w:r w:rsidRPr="39E0461B" w:rsidR="6684EFB3">
        <w:rPr>
          <w:rFonts w:ascii="Arial" w:hAnsi="Arial" w:eastAsia="Arial" w:cs="Arial"/>
          <w:noProof w:val="0"/>
          <w:sz w:val="24"/>
          <w:szCs w:val="24"/>
          <w:lang w:val="en-GB"/>
        </w:rPr>
        <w:t xml:space="preserve">, F. A., &amp; </w:t>
      </w:r>
      <w:r w:rsidRPr="39E0461B" w:rsidR="6684EFB3">
        <w:rPr>
          <w:rFonts w:ascii="Arial" w:hAnsi="Arial" w:eastAsia="Arial" w:cs="Arial"/>
          <w:noProof w:val="0"/>
          <w:sz w:val="24"/>
          <w:szCs w:val="24"/>
          <w:lang w:val="en-GB"/>
        </w:rPr>
        <w:t>Dörfer</w:t>
      </w:r>
      <w:r w:rsidRPr="39E0461B" w:rsidR="6684EFB3">
        <w:rPr>
          <w:rFonts w:ascii="Arial" w:hAnsi="Arial" w:eastAsia="Arial" w:cs="Arial"/>
          <w:noProof w:val="0"/>
          <w:sz w:val="24"/>
          <w:szCs w:val="24"/>
          <w:lang w:val="en-GB"/>
        </w:rPr>
        <w:t xml:space="preserve">, C. E. (2015). Efficacy of inter-dental mechanical plaque control in managing gingivitis - a meta-review. </w:t>
      </w:r>
      <w:r w:rsidRPr="39E0461B" w:rsidR="6684EFB3">
        <w:rPr>
          <w:rFonts w:ascii="Arial" w:hAnsi="Arial" w:eastAsia="Arial" w:cs="Arial"/>
          <w:i w:val="1"/>
          <w:iCs w:val="1"/>
          <w:noProof w:val="0"/>
          <w:sz w:val="24"/>
          <w:szCs w:val="24"/>
          <w:lang w:val="en-GB"/>
        </w:rPr>
        <w:t>Journal of Clinical Periodontology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42</w:t>
      </w:r>
      <w:r w:rsidRPr="39E0461B" w:rsidR="6684EFB3">
        <w:rPr>
          <w:rFonts w:ascii="Arial" w:hAnsi="Arial" w:eastAsia="Arial" w:cs="Arial"/>
          <w:noProof w:val="0"/>
          <w:sz w:val="24"/>
          <w:szCs w:val="24"/>
          <w:lang w:val="en-GB"/>
        </w:rPr>
        <w:t xml:space="preserve">, S92–S105. </w:t>
      </w:r>
      <w:hyperlink r:id="R3f2b919407fc4cac">
        <w:r w:rsidRPr="39E0461B" w:rsidR="6684EFB3">
          <w:rPr>
            <w:rStyle w:val="Hyperlink"/>
            <w:rFonts w:ascii="Arial" w:hAnsi="Arial" w:eastAsia="Arial" w:cs="Arial"/>
            <w:strike w:val="0"/>
            <w:dstrike w:val="0"/>
            <w:noProof w:val="0"/>
            <w:color w:val="467886"/>
            <w:u w:val="none"/>
            <w:lang w:val="en-GB"/>
          </w:rPr>
          <w:t>https://doi.org/10.1111/jcpe.12363</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2AEC8F89" w14:textId="6ACBD39C">
      <w:pPr>
        <w:spacing w:before="0" w:beforeAutospacing="off" w:after="0" w:afterAutospacing="off" w:line="360" w:lineRule="auto"/>
        <w:ind w:left="720" w:right="-30" w:hanging="720"/>
        <w:jc w:val="both"/>
      </w:pPr>
      <w:r w:rsidRPr="39E0461B" w:rsidR="6684EFB3">
        <w:rPr>
          <w:rFonts w:ascii="Arial" w:hAnsi="Arial" w:eastAsia="Arial" w:cs="Arial"/>
          <w:noProof w:val="0"/>
          <w:color w:val="222222"/>
          <w:sz w:val="24"/>
          <w:szCs w:val="24"/>
          <w:lang w:val="en-GB"/>
        </w:rPr>
        <w:t xml:space="preserve">Sampaio, F. C., </w:t>
      </w:r>
      <w:r w:rsidRPr="39E0461B" w:rsidR="6684EFB3">
        <w:rPr>
          <w:rFonts w:ascii="Arial" w:hAnsi="Arial" w:eastAsia="Arial" w:cs="Arial"/>
          <w:noProof w:val="0"/>
          <w:color w:val="222222"/>
          <w:sz w:val="24"/>
          <w:szCs w:val="24"/>
          <w:lang w:val="en-GB"/>
        </w:rPr>
        <w:t>Bönecker</w:t>
      </w:r>
      <w:r w:rsidRPr="39E0461B" w:rsidR="6684EFB3">
        <w:rPr>
          <w:rFonts w:ascii="Arial" w:hAnsi="Arial" w:eastAsia="Arial" w:cs="Arial"/>
          <w:noProof w:val="0"/>
          <w:color w:val="222222"/>
          <w:sz w:val="24"/>
          <w:szCs w:val="24"/>
          <w:lang w:val="en-GB"/>
        </w:rPr>
        <w:t xml:space="preserve">, M., Paiva, S. M., </w:t>
      </w:r>
      <w:r w:rsidRPr="39E0461B" w:rsidR="6684EFB3">
        <w:rPr>
          <w:rFonts w:ascii="Arial" w:hAnsi="Arial" w:eastAsia="Arial" w:cs="Arial"/>
          <w:noProof w:val="0"/>
          <w:color w:val="222222"/>
          <w:sz w:val="24"/>
          <w:szCs w:val="24"/>
          <w:lang w:val="en-GB"/>
        </w:rPr>
        <w:t>Martignon</w:t>
      </w:r>
      <w:r w:rsidRPr="39E0461B" w:rsidR="6684EFB3">
        <w:rPr>
          <w:rFonts w:ascii="Arial" w:hAnsi="Arial" w:eastAsia="Arial" w:cs="Arial"/>
          <w:noProof w:val="0"/>
          <w:color w:val="222222"/>
          <w:sz w:val="24"/>
          <w:szCs w:val="24"/>
          <w:lang w:val="en-GB"/>
        </w:rPr>
        <w:t xml:space="preserve">, S., </w:t>
      </w:r>
      <w:r w:rsidRPr="39E0461B" w:rsidR="6684EFB3">
        <w:rPr>
          <w:rFonts w:ascii="Arial" w:hAnsi="Arial" w:eastAsia="Arial" w:cs="Arial"/>
          <w:noProof w:val="0"/>
          <w:color w:val="222222"/>
          <w:sz w:val="24"/>
          <w:szCs w:val="24"/>
          <w:lang w:val="en-GB"/>
        </w:rPr>
        <w:t>Ricomini</w:t>
      </w:r>
      <w:r w:rsidRPr="39E0461B" w:rsidR="6684EFB3">
        <w:rPr>
          <w:rFonts w:ascii="Arial" w:hAnsi="Arial" w:eastAsia="Arial" w:cs="Arial"/>
          <w:noProof w:val="0"/>
          <w:color w:val="222222"/>
          <w:sz w:val="24"/>
          <w:szCs w:val="24"/>
          <w:lang w:val="en-GB"/>
        </w:rPr>
        <w:t xml:space="preserve"> Filho, A. P., Pozos-Guillen, A., ... &amp; Pitts, N. (2021). Dental caries prevalence, prospects, and challenges for Latin America and Caribbean countries: a summary and final recommendations from a Regional Consensus. </w:t>
      </w:r>
      <w:r w:rsidRPr="39E0461B" w:rsidR="6684EFB3">
        <w:rPr>
          <w:rFonts w:ascii="Aptos" w:hAnsi="Aptos" w:eastAsia="Aptos" w:cs="Aptos"/>
          <w:i w:val="1"/>
          <w:iCs w:val="1"/>
          <w:noProof w:val="0"/>
          <w:sz w:val="22"/>
          <w:szCs w:val="22"/>
          <w:lang w:val="en-GB"/>
        </w:rPr>
        <w:t>Brazilian oral research</w:t>
      </w:r>
      <w:r w:rsidRPr="39E0461B" w:rsidR="6684EFB3">
        <w:rPr>
          <w:rFonts w:ascii="Aptos" w:hAnsi="Aptos" w:eastAsia="Aptos" w:cs="Aptos"/>
          <w:noProof w:val="0"/>
          <w:sz w:val="22"/>
          <w:szCs w:val="22"/>
          <w:lang w:val="en-GB"/>
        </w:rPr>
        <w:t xml:space="preserve">, </w:t>
      </w:r>
      <w:r w:rsidRPr="39E0461B" w:rsidR="6684EFB3">
        <w:rPr>
          <w:rFonts w:ascii="Aptos" w:hAnsi="Aptos" w:eastAsia="Aptos" w:cs="Aptos"/>
          <w:i w:val="1"/>
          <w:iCs w:val="1"/>
          <w:noProof w:val="0"/>
          <w:sz w:val="22"/>
          <w:szCs w:val="22"/>
          <w:lang w:val="en-GB"/>
        </w:rPr>
        <w:t>35</w:t>
      </w:r>
      <w:r w:rsidRPr="39E0461B" w:rsidR="6684EFB3">
        <w:rPr>
          <w:rFonts w:ascii="Aptos" w:hAnsi="Aptos" w:eastAsia="Aptos" w:cs="Aptos"/>
          <w:noProof w:val="0"/>
          <w:sz w:val="22"/>
          <w:szCs w:val="22"/>
          <w:lang w:val="en-GB"/>
        </w:rPr>
        <w:t>, e056.</w:t>
      </w:r>
    </w:p>
    <w:p w:rsidR="6684EFB3" w:rsidP="39E0461B" w:rsidRDefault="6684EFB3" w14:paraId="25D17161" w14:textId="0E256919">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Septiani</w:t>
      </w:r>
      <w:r w:rsidRPr="39E0461B" w:rsidR="6684EFB3">
        <w:rPr>
          <w:rFonts w:ascii="Arial" w:hAnsi="Arial" w:eastAsia="Arial" w:cs="Arial"/>
          <w:noProof w:val="0"/>
          <w:sz w:val="24"/>
          <w:szCs w:val="24"/>
          <w:lang w:val="en-GB"/>
        </w:rPr>
        <w:t xml:space="preserve">, S., </w:t>
      </w:r>
      <w:r w:rsidRPr="39E0461B" w:rsidR="6684EFB3">
        <w:rPr>
          <w:rFonts w:ascii="Arial" w:hAnsi="Arial" w:eastAsia="Arial" w:cs="Arial"/>
          <w:noProof w:val="0"/>
          <w:sz w:val="24"/>
          <w:szCs w:val="24"/>
          <w:lang w:val="en-GB"/>
        </w:rPr>
        <w:t>Indrawan</w:t>
      </w:r>
      <w:r w:rsidRPr="39E0461B" w:rsidR="6684EFB3">
        <w:rPr>
          <w:rFonts w:ascii="Arial" w:hAnsi="Arial" w:eastAsia="Arial" w:cs="Arial"/>
          <w:noProof w:val="0"/>
          <w:sz w:val="24"/>
          <w:szCs w:val="24"/>
          <w:lang w:val="en-GB"/>
        </w:rPr>
        <w:t xml:space="preserve">, D., Arista, G. S., </w:t>
      </w:r>
      <w:r w:rsidRPr="39E0461B" w:rsidR="6684EFB3">
        <w:rPr>
          <w:rFonts w:ascii="Arial" w:hAnsi="Arial" w:eastAsia="Arial" w:cs="Arial"/>
          <w:noProof w:val="0"/>
          <w:sz w:val="24"/>
          <w:szCs w:val="24"/>
          <w:lang w:val="en-GB"/>
        </w:rPr>
        <w:t>Rakhmat</w:t>
      </w:r>
      <w:r w:rsidRPr="39E0461B" w:rsidR="6684EFB3">
        <w:rPr>
          <w:rFonts w:ascii="Arial" w:hAnsi="Arial" w:eastAsia="Arial" w:cs="Arial"/>
          <w:noProof w:val="0"/>
          <w:sz w:val="24"/>
          <w:szCs w:val="24"/>
          <w:lang w:val="en-GB"/>
        </w:rPr>
        <w:t xml:space="preserve">, A., Sari, Y. W., </w:t>
      </w:r>
      <w:r w:rsidRPr="39E0461B" w:rsidR="6684EFB3">
        <w:rPr>
          <w:rFonts w:ascii="Arial" w:hAnsi="Arial" w:eastAsia="Arial" w:cs="Arial"/>
          <w:noProof w:val="0"/>
          <w:sz w:val="24"/>
          <w:szCs w:val="24"/>
          <w:lang w:val="en-GB"/>
        </w:rPr>
        <w:t>Nuzulia</w:t>
      </w:r>
      <w:r w:rsidRPr="39E0461B" w:rsidR="6684EFB3">
        <w:rPr>
          <w:rFonts w:ascii="Arial" w:hAnsi="Arial" w:eastAsia="Arial" w:cs="Arial"/>
          <w:noProof w:val="0"/>
          <w:sz w:val="24"/>
          <w:szCs w:val="24"/>
          <w:lang w:val="en-GB"/>
        </w:rPr>
        <w:t xml:space="preserve">, N. A., &amp; Wahyuni, W. T. (2022). Choosing Herbal Toothpaste: Study on Consumer </w:t>
      </w:r>
      <w:r w:rsidRPr="39E0461B" w:rsidR="6684EFB3">
        <w:rPr>
          <w:rFonts w:ascii="Arial" w:hAnsi="Arial" w:eastAsia="Arial" w:cs="Arial"/>
          <w:noProof w:val="0"/>
          <w:sz w:val="24"/>
          <w:szCs w:val="24"/>
          <w:lang w:val="en-GB"/>
        </w:rPr>
        <w:t>Behavior</w:t>
      </w:r>
      <w:r w:rsidRPr="39E0461B" w:rsidR="6684EFB3">
        <w:rPr>
          <w:rFonts w:ascii="Arial" w:hAnsi="Arial" w:eastAsia="Arial" w:cs="Arial"/>
          <w:noProof w:val="0"/>
          <w:sz w:val="24"/>
          <w:szCs w:val="24"/>
          <w:lang w:val="en-GB"/>
        </w:rPr>
        <w:t xml:space="preserve"> and Preferences in The Greater Jakarta Area. </w:t>
      </w:r>
      <w:r w:rsidRPr="39E0461B" w:rsidR="6684EFB3">
        <w:rPr>
          <w:rFonts w:ascii="Arial" w:hAnsi="Arial" w:eastAsia="Arial" w:cs="Arial"/>
          <w:noProof w:val="0"/>
          <w:sz w:val="24"/>
          <w:szCs w:val="24"/>
          <w:lang w:val="en-GB"/>
        </w:rPr>
        <w:t>Jurnal</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Aplikasi</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Bisnis</w:t>
      </w:r>
      <w:r w:rsidRPr="39E0461B" w:rsidR="6684EFB3">
        <w:rPr>
          <w:rFonts w:ascii="Arial" w:hAnsi="Arial" w:eastAsia="Arial" w:cs="Arial"/>
          <w:noProof w:val="0"/>
          <w:sz w:val="24"/>
          <w:szCs w:val="24"/>
          <w:lang w:val="en-GB"/>
        </w:rPr>
        <w:t xml:space="preserve"> dan </w:t>
      </w:r>
      <w:r w:rsidRPr="39E0461B" w:rsidR="6684EFB3">
        <w:rPr>
          <w:rFonts w:ascii="Arial" w:hAnsi="Arial" w:eastAsia="Arial" w:cs="Arial"/>
          <w:noProof w:val="0"/>
          <w:sz w:val="24"/>
          <w:szCs w:val="24"/>
          <w:lang w:val="en-GB"/>
        </w:rPr>
        <w:t>Manajemen</w:t>
      </w:r>
      <w:r w:rsidRPr="39E0461B" w:rsidR="6684EFB3">
        <w:rPr>
          <w:rFonts w:ascii="Arial" w:hAnsi="Arial" w:eastAsia="Arial" w:cs="Arial"/>
          <w:noProof w:val="0"/>
          <w:sz w:val="24"/>
          <w:szCs w:val="24"/>
          <w:lang w:val="en-GB"/>
        </w:rPr>
        <w:t xml:space="preserve"> (JABM), 8(3), 758-758.</w:t>
      </w:r>
    </w:p>
    <w:p w:rsidR="6684EFB3" w:rsidP="39E0461B" w:rsidRDefault="6684EFB3" w14:paraId="40E0C557" w14:textId="0E5965A8">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Serrano, J., Escribano, M., Roldán, S., Martín, C., &amp; Herrera, D. (2015). Efficacy of adjunctive anti-plaque chemical agents in managing gingivitis: a systematic review and meta-analysis. </w:t>
      </w:r>
      <w:r w:rsidRPr="39E0461B" w:rsidR="6684EFB3">
        <w:rPr>
          <w:rFonts w:ascii="Arial" w:hAnsi="Arial" w:eastAsia="Arial" w:cs="Arial"/>
          <w:i w:val="1"/>
          <w:iCs w:val="1"/>
          <w:noProof w:val="0"/>
          <w:sz w:val="24"/>
          <w:szCs w:val="24"/>
          <w:lang w:val="en-GB"/>
        </w:rPr>
        <w:t>Journal of Clinical Periodontology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42</w:t>
      </w:r>
      <w:r w:rsidRPr="39E0461B" w:rsidR="6684EFB3">
        <w:rPr>
          <w:rFonts w:ascii="Arial" w:hAnsi="Arial" w:eastAsia="Arial" w:cs="Arial"/>
          <w:noProof w:val="0"/>
          <w:sz w:val="24"/>
          <w:szCs w:val="24"/>
          <w:lang w:val="en-GB"/>
        </w:rPr>
        <w:t xml:space="preserve">, S106–S138. </w:t>
      </w:r>
      <w:hyperlink r:id="Rdc9dbc417ddc46aa">
        <w:r w:rsidRPr="39E0461B" w:rsidR="6684EFB3">
          <w:rPr>
            <w:rStyle w:val="Hyperlink"/>
            <w:rFonts w:ascii="Arial" w:hAnsi="Arial" w:eastAsia="Arial" w:cs="Arial"/>
            <w:strike w:val="0"/>
            <w:dstrike w:val="0"/>
            <w:noProof w:val="0"/>
            <w:color w:val="467886"/>
            <w:u w:val="none"/>
            <w:lang w:val="en-GB"/>
          </w:rPr>
          <w:t>https://doi.org/10.1111/jcpe.12331</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2B473ADC" w14:textId="1D7AE4EE">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Seven trends in the oral care industry to look out for – Allied market research. (2021, December 18). Dental Nursing. </w:t>
      </w:r>
      <w:hyperlink r:id="R49a887d4c621485c">
        <w:r w:rsidRPr="39E0461B" w:rsidR="6684EFB3">
          <w:rPr>
            <w:rStyle w:val="Hyperlink"/>
            <w:rFonts w:ascii="Arial" w:hAnsi="Arial" w:eastAsia="Arial" w:cs="Arial"/>
            <w:strike w:val="0"/>
            <w:dstrike w:val="0"/>
            <w:noProof w:val="0"/>
            <w:color w:val="467886"/>
            <w:u w:val="none"/>
            <w:lang w:val="en-GB"/>
          </w:rPr>
          <w:t>https://www.dental-nursing.co.uk/news/seven-trends-in-the-oral-care-industry-to-look-out-for-allied-market-research</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2EA38EB7" w14:textId="1AA52718">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Sirk, T. W., Brown, E. C., Friedman, M., &amp; Sum, A. K. (2009). Molecular Binding of Catechins to </w:t>
      </w:r>
      <w:r w:rsidRPr="39E0461B" w:rsidR="6684EFB3">
        <w:rPr>
          <w:rFonts w:ascii="Arial" w:hAnsi="Arial" w:eastAsia="Arial" w:cs="Arial"/>
          <w:noProof w:val="0"/>
          <w:sz w:val="24"/>
          <w:szCs w:val="24"/>
          <w:lang w:val="en-GB"/>
        </w:rPr>
        <w:t>Biomembranes</w:t>
      </w:r>
      <w:r w:rsidRPr="39E0461B" w:rsidR="6684EFB3">
        <w:rPr>
          <w:rFonts w:ascii="Arial" w:hAnsi="Arial" w:eastAsia="Arial" w:cs="Arial"/>
          <w:noProof w:val="0"/>
          <w:sz w:val="24"/>
          <w:szCs w:val="24"/>
          <w:lang w:val="en-GB"/>
        </w:rPr>
        <w:t xml:space="preserve">: Relationship to Biological Activity. </w:t>
      </w:r>
      <w:r w:rsidRPr="39E0461B" w:rsidR="6684EFB3">
        <w:rPr>
          <w:rFonts w:ascii="Arial" w:hAnsi="Arial" w:eastAsia="Arial" w:cs="Arial"/>
          <w:i w:val="1"/>
          <w:iCs w:val="1"/>
          <w:noProof w:val="0"/>
          <w:sz w:val="24"/>
          <w:szCs w:val="24"/>
          <w:lang w:val="en-GB"/>
        </w:rPr>
        <w:t>Journal of Agricultural and Food Chemistry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57</w:t>
      </w:r>
      <w:r w:rsidRPr="39E0461B" w:rsidR="6684EFB3">
        <w:rPr>
          <w:rFonts w:ascii="Arial" w:hAnsi="Arial" w:eastAsia="Arial" w:cs="Arial"/>
          <w:noProof w:val="0"/>
          <w:sz w:val="24"/>
          <w:szCs w:val="24"/>
          <w:lang w:val="en-GB"/>
        </w:rPr>
        <w:t xml:space="preserve">(15), 6720–6728. </w:t>
      </w:r>
      <w:hyperlink r:id="R4f8842dcf9174cc4">
        <w:r w:rsidRPr="39E0461B" w:rsidR="6684EFB3">
          <w:rPr>
            <w:rStyle w:val="Hyperlink"/>
            <w:rFonts w:ascii="Arial" w:hAnsi="Arial" w:eastAsia="Arial" w:cs="Arial"/>
            <w:strike w:val="0"/>
            <w:dstrike w:val="0"/>
            <w:noProof w:val="0"/>
            <w:color w:val="467886"/>
            <w:u w:val="none"/>
            <w:lang w:val="en-GB"/>
          </w:rPr>
          <w:t>https://doi.org/10.1021/jf900951w</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60BA1008" w14:textId="0C44EC73">
      <w:pPr>
        <w:spacing w:before="0" w:beforeAutospacing="off" w:after="0" w:afterAutospacing="off" w:line="360" w:lineRule="auto"/>
        <w:ind w:left="720" w:right="0" w:hanging="720"/>
        <w:jc w:val="both"/>
        <w:rPr>
          <w:rFonts w:ascii="Arial" w:hAnsi="Arial" w:eastAsia="Arial" w:cs="Arial"/>
          <w:noProof w:val="0"/>
          <w:sz w:val="24"/>
          <w:szCs w:val="24"/>
          <w:lang w:val="en-GB"/>
        </w:rPr>
      </w:pPr>
      <w:r w:rsidRPr="39E0461B" w:rsidR="6684EFB3">
        <w:rPr>
          <w:rFonts w:ascii="Arial" w:hAnsi="Arial" w:eastAsia="Arial" w:cs="Arial"/>
          <w:noProof w:val="0"/>
          <w:color w:val="000000" w:themeColor="text1" w:themeTint="FF" w:themeShade="FF"/>
          <w:sz w:val="24"/>
          <w:szCs w:val="24"/>
          <w:lang w:val="en-US"/>
        </w:rPr>
        <w:t xml:space="preserve">Steele, C. (2024, January 17). </w:t>
      </w:r>
      <w:r w:rsidRPr="39E0461B" w:rsidR="6684EFB3">
        <w:rPr>
          <w:rFonts w:ascii="Arial" w:hAnsi="Arial" w:eastAsia="Arial" w:cs="Arial"/>
          <w:i w:val="1"/>
          <w:iCs w:val="1"/>
          <w:noProof w:val="0"/>
          <w:sz w:val="24"/>
          <w:szCs w:val="24"/>
          <w:lang w:val="en-US"/>
        </w:rPr>
        <w:t xml:space="preserve">Average Cost </w:t>
      </w:r>
      <w:r w:rsidRPr="39E0461B" w:rsidR="6684EFB3">
        <w:rPr>
          <w:rFonts w:ascii="Arial" w:hAnsi="Arial" w:eastAsia="Arial" w:cs="Arial"/>
          <w:i w:val="1"/>
          <w:iCs w:val="1"/>
          <w:noProof w:val="0"/>
          <w:sz w:val="24"/>
          <w:szCs w:val="24"/>
          <w:lang w:val="en-US"/>
        </w:rPr>
        <w:t>Of</w:t>
      </w:r>
      <w:r w:rsidRPr="39E0461B" w:rsidR="6684EFB3">
        <w:rPr>
          <w:rFonts w:ascii="Arial" w:hAnsi="Arial" w:eastAsia="Arial" w:cs="Arial"/>
          <w:i w:val="1"/>
          <w:iCs w:val="1"/>
          <w:noProof w:val="0"/>
          <w:sz w:val="24"/>
          <w:szCs w:val="24"/>
          <w:lang w:val="en-US"/>
        </w:rPr>
        <w:t xml:space="preserve"> Private Dental Treatment </w:t>
      </w:r>
      <w:r w:rsidRPr="39E0461B" w:rsidR="6684EFB3">
        <w:rPr>
          <w:rFonts w:ascii="Arial" w:hAnsi="Arial" w:eastAsia="Arial" w:cs="Arial"/>
          <w:i w:val="1"/>
          <w:iCs w:val="1"/>
          <w:noProof w:val="0"/>
          <w:sz w:val="24"/>
          <w:szCs w:val="24"/>
          <w:lang w:val="en-US"/>
        </w:rPr>
        <w:t>In</w:t>
      </w:r>
      <w:r w:rsidRPr="39E0461B" w:rsidR="6684EFB3">
        <w:rPr>
          <w:rFonts w:ascii="Arial" w:hAnsi="Arial" w:eastAsia="Arial" w:cs="Arial"/>
          <w:i w:val="1"/>
          <w:iCs w:val="1"/>
          <w:noProof w:val="0"/>
          <w:sz w:val="24"/>
          <w:szCs w:val="24"/>
          <w:lang w:val="en-US"/>
        </w:rPr>
        <w:t xml:space="preserve"> The UK</w:t>
      </w:r>
      <w:r w:rsidRPr="39E0461B" w:rsidR="6684EFB3">
        <w:rPr>
          <w:rFonts w:ascii="Arial" w:hAnsi="Arial" w:eastAsia="Arial" w:cs="Arial"/>
          <w:noProof w:val="0"/>
          <w:sz w:val="24"/>
          <w:szCs w:val="24"/>
          <w:lang w:val="en-US"/>
        </w:rPr>
        <w:t xml:space="preserve">. MyTribe Insurance. </w:t>
      </w:r>
      <w:hyperlink r:id="R7b897611b88341bb">
        <w:r w:rsidRPr="39E0461B" w:rsidR="6684EFB3">
          <w:rPr>
            <w:rStyle w:val="Hyperlink"/>
            <w:rFonts w:ascii="Arial" w:hAnsi="Arial" w:eastAsia="Arial" w:cs="Arial"/>
            <w:noProof w:val="0"/>
            <w:color w:val="467886"/>
            <w:lang w:val="en-US"/>
          </w:rPr>
          <w:t>https://www.mytribeinsurance.co.uk/treatment/cost-of-private-dental-treatment-uk</w:t>
        </w:r>
      </w:hyperlink>
      <w:r w:rsidRPr="39E0461B" w:rsidR="6684EFB3">
        <w:rPr>
          <w:rFonts w:ascii="Arial" w:hAnsi="Arial" w:eastAsia="Arial" w:cs="Arial"/>
          <w:noProof w:val="0"/>
          <w:sz w:val="24"/>
          <w:szCs w:val="24"/>
          <w:lang w:val="en-GB"/>
        </w:rPr>
        <w:t xml:space="preserve"> </w:t>
      </w:r>
    </w:p>
    <w:p w:rsidR="6684EFB3" w:rsidP="39E0461B" w:rsidRDefault="6684EFB3" w14:paraId="4B3D5F0A" w14:textId="5725D0AB">
      <w:pPr>
        <w:spacing w:before="0" w:beforeAutospacing="off" w:after="0" w:afterAutospacing="off" w:line="360" w:lineRule="auto"/>
        <w:ind w:left="720" w:right="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 xml:space="preserve">Stella </w:t>
      </w:r>
      <w:r w:rsidRPr="39E0461B" w:rsidR="6684EFB3">
        <w:rPr>
          <w:rFonts w:ascii="Arial" w:hAnsi="Arial" w:eastAsia="Arial" w:cs="Arial"/>
          <w:noProof w:val="0"/>
          <w:sz w:val="24"/>
          <w:szCs w:val="24"/>
          <w:lang w:val="en-GB"/>
        </w:rPr>
        <w:t>Inabo</w:t>
      </w:r>
      <w:r w:rsidRPr="39E0461B" w:rsidR="6684EFB3">
        <w:rPr>
          <w:rFonts w:ascii="Arial" w:hAnsi="Arial" w:eastAsia="Arial" w:cs="Arial"/>
          <w:noProof w:val="0"/>
          <w:sz w:val="24"/>
          <w:szCs w:val="24"/>
          <w:lang w:val="en-GB"/>
        </w:rPr>
        <w:t xml:space="preserve">. (2024). Project cost estimating is the process of predicting the total cost of the tasks, time, and resources </w:t>
      </w:r>
      <w:r w:rsidRPr="39E0461B" w:rsidR="6684EFB3">
        <w:rPr>
          <w:rFonts w:ascii="Arial" w:hAnsi="Arial" w:eastAsia="Arial" w:cs="Arial"/>
          <w:noProof w:val="0"/>
          <w:sz w:val="24"/>
          <w:szCs w:val="24"/>
          <w:lang w:val="en-GB"/>
        </w:rPr>
        <w:t>required</w:t>
      </w:r>
      <w:r w:rsidRPr="39E0461B" w:rsidR="6684EFB3">
        <w:rPr>
          <w:rFonts w:ascii="Arial" w:hAnsi="Arial" w:eastAsia="Arial" w:cs="Arial"/>
          <w:noProof w:val="0"/>
          <w:sz w:val="24"/>
          <w:szCs w:val="24"/>
          <w:lang w:val="en-GB"/>
        </w:rPr>
        <w:t xml:space="preserve"> to deliver a project's scope of work. </w:t>
      </w:r>
      <w:hyperlink r:id="R49bbfcea6a154d16">
        <w:r w:rsidRPr="39E0461B" w:rsidR="6684EFB3">
          <w:rPr>
            <w:rStyle w:val="Hyperlink"/>
            <w:rFonts w:ascii="Arial" w:hAnsi="Arial" w:eastAsia="Arial" w:cs="Arial"/>
            <w:strike w:val="0"/>
            <w:dstrike w:val="0"/>
            <w:noProof w:val="0"/>
            <w:color w:val="467886"/>
            <w:u w:val="none"/>
            <w:lang w:val="en-GB"/>
          </w:rPr>
          <w:t>https://www.float.com/resources/guide-to-project-cost-estimating/</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619A3AA5" w14:textId="1BDC9491">
      <w:pPr>
        <w:spacing w:before="0" w:beforeAutospacing="off" w:after="0" w:afterAutospacing="off" w:line="360" w:lineRule="auto"/>
        <w:ind w:left="720" w:right="-3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 xml:space="preserve">Tamura, M., &amp; Ochiai, K. (2012). Exploring the possible applications of catechin (gel) for oral care of the elderly and disabled individuals. </w:t>
      </w:r>
      <w:r w:rsidRPr="39E0461B" w:rsidR="6684EFB3">
        <w:rPr>
          <w:rFonts w:ascii="Arial" w:hAnsi="Arial" w:eastAsia="Arial" w:cs="Arial"/>
          <w:i w:val="1"/>
          <w:iCs w:val="1"/>
          <w:noProof w:val="0"/>
          <w:sz w:val="24"/>
          <w:szCs w:val="24"/>
          <w:lang w:val="en-GB"/>
        </w:rPr>
        <w:t>Japanese Dental Science Review</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48</w:t>
      </w:r>
      <w:r w:rsidRPr="39E0461B" w:rsidR="6684EFB3">
        <w:rPr>
          <w:rFonts w:ascii="Arial" w:hAnsi="Arial" w:eastAsia="Arial" w:cs="Arial"/>
          <w:noProof w:val="0"/>
          <w:sz w:val="24"/>
          <w:szCs w:val="24"/>
          <w:lang w:val="en-GB"/>
        </w:rPr>
        <w:t xml:space="preserve">(2), 126–134. </w:t>
      </w:r>
      <w:hyperlink r:id="R77943c0d9cdc42c3">
        <w:r w:rsidRPr="39E0461B" w:rsidR="6684EFB3">
          <w:rPr>
            <w:rStyle w:val="Hyperlink"/>
            <w:rFonts w:ascii="Arial" w:hAnsi="Arial" w:eastAsia="Arial" w:cs="Arial"/>
            <w:strike w:val="0"/>
            <w:dstrike w:val="0"/>
            <w:noProof w:val="0"/>
            <w:color w:val="467886"/>
            <w:u w:val="none"/>
            <w:lang w:val="en-GB"/>
          </w:rPr>
          <w:t>https://doi.org/10.1016/j.jdsr.2012.02.004</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295D6C44" w14:textId="32CB0F31">
      <w:pPr>
        <w:spacing w:before="0" w:beforeAutospacing="off" w:after="0" w:afterAutospacing="off" w:line="360" w:lineRule="auto"/>
        <w:ind w:left="720" w:right="-3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 xml:space="preserve">Tsai, T.-H., Tsai, T.-H., Chien, Y.-C., Lee, C.-W. and Tsai, P.-J. (2008). In vitro antimicrobial activities against cariogenic streptococci and their antioxidant </w:t>
      </w:r>
      <w:r w:rsidRPr="39E0461B" w:rsidR="6684EFB3">
        <w:rPr>
          <w:rFonts w:ascii="Arial" w:hAnsi="Arial" w:eastAsia="Arial" w:cs="Arial"/>
          <w:noProof w:val="0"/>
          <w:sz w:val="24"/>
          <w:szCs w:val="24"/>
          <w:lang w:val="en-GB"/>
        </w:rPr>
        <w:t>capacities</w:t>
      </w:r>
      <w:r w:rsidRPr="39E0461B" w:rsidR="6684EFB3">
        <w:rPr>
          <w:rFonts w:ascii="Arial" w:hAnsi="Arial" w:eastAsia="Arial" w:cs="Arial"/>
          <w:noProof w:val="0"/>
          <w:sz w:val="24"/>
          <w:szCs w:val="24"/>
          <w:lang w:val="en-GB"/>
        </w:rPr>
        <w:t xml:space="preserve">: A comparative study of green tea versus different herbs. </w:t>
      </w:r>
      <w:r w:rsidRPr="39E0461B" w:rsidR="6684EFB3">
        <w:rPr>
          <w:rFonts w:ascii="Arial" w:hAnsi="Arial" w:eastAsia="Arial" w:cs="Arial"/>
          <w:i w:val="1"/>
          <w:iCs w:val="1"/>
          <w:noProof w:val="0"/>
          <w:sz w:val="24"/>
          <w:szCs w:val="24"/>
          <w:lang w:val="en-GB"/>
        </w:rPr>
        <w:t>Food Chemistry</w:t>
      </w:r>
      <w:r w:rsidRPr="39E0461B" w:rsidR="6684EFB3">
        <w:rPr>
          <w:rFonts w:ascii="Arial" w:hAnsi="Arial" w:eastAsia="Arial" w:cs="Arial"/>
          <w:noProof w:val="0"/>
          <w:sz w:val="24"/>
          <w:szCs w:val="24"/>
          <w:lang w:val="en-GB"/>
        </w:rPr>
        <w:t xml:space="preserve">, 110(4), pp.859–864. </w:t>
      </w:r>
      <w:r w:rsidRPr="39E0461B" w:rsidR="6684EFB3">
        <w:rPr>
          <w:rFonts w:ascii="Arial" w:hAnsi="Arial" w:eastAsia="Arial" w:cs="Arial"/>
          <w:noProof w:val="0"/>
          <w:sz w:val="24"/>
          <w:szCs w:val="24"/>
          <w:lang w:val="en-GB"/>
        </w:rPr>
        <w:t>doi:https</w:t>
      </w:r>
      <w:r w:rsidRPr="39E0461B" w:rsidR="6684EFB3">
        <w:rPr>
          <w:rFonts w:ascii="Arial" w:hAnsi="Arial" w:eastAsia="Arial" w:cs="Arial"/>
          <w:noProof w:val="0"/>
          <w:sz w:val="24"/>
          <w:szCs w:val="24"/>
          <w:lang w:val="en-GB"/>
        </w:rPr>
        <w:t xml:space="preserve">://doi.org/10.1016/j.foodchem.2008.02.085. </w:t>
      </w:r>
    </w:p>
    <w:p w:rsidR="6684EFB3" w:rsidP="39E0461B" w:rsidRDefault="6684EFB3" w14:paraId="00853F65" w14:textId="27709194">
      <w:pPr>
        <w:spacing w:before="0" w:beforeAutospacing="off" w:after="0" w:afterAutospacing="off" w:line="360" w:lineRule="auto"/>
        <w:ind w:left="720" w:right="-3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Unnadkat</w:t>
      </w:r>
      <w:r w:rsidRPr="39E0461B" w:rsidR="6684EFB3">
        <w:rPr>
          <w:rFonts w:ascii="Arial" w:hAnsi="Arial" w:eastAsia="Arial" w:cs="Arial"/>
          <w:noProof w:val="0"/>
          <w:sz w:val="24"/>
          <w:szCs w:val="24"/>
          <w:lang w:val="en-GB"/>
        </w:rPr>
        <w:t xml:space="preserve">, N. R., &amp; Elias, R. J. (2012). Oxidative Stability of (−)-Epigallocatechin Gallate in the Presence of Thiols. </w:t>
      </w:r>
      <w:r w:rsidRPr="39E0461B" w:rsidR="6684EFB3">
        <w:rPr>
          <w:rFonts w:ascii="Arial" w:hAnsi="Arial" w:eastAsia="Arial" w:cs="Arial"/>
          <w:i w:val="1"/>
          <w:iCs w:val="1"/>
          <w:noProof w:val="0"/>
          <w:sz w:val="24"/>
          <w:szCs w:val="24"/>
          <w:lang w:val="en-GB"/>
        </w:rPr>
        <w:t>Journal of Agricultural and Food Chemistry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60</w:t>
      </w:r>
      <w:r w:rsidRPr="39E0461B" w:rsidR="6684EFB3">
        <w:rPr>
          <w:rFonts w:ascii="Arial" w:hAnsi="Arial" w:eastAsia="Arial" w:cs="Arial"/>
          <w:noProof w:val="0"/>
          <w:sz w:val="24"/>
          <w:szCs w:val="24"/>
          <w:lang w:val="en-GB"/>
        </w:rPr>
        <w:t xml:space="preserve">(43), 10815–10821. </w:t>
      </w:r>
      <w:hyperlink r:id="Rab3be1079e12408e">
        <w:r w:rsidRPr="39E0461B" w:rsidR="6684EFB3">
          <w:rPr>
            <w:rStyle w:val="Hyperlink"/>
            <w:rFonts w:ascii="Arial" w:hAnsi="Arial" w:eastAsia="Arial" w:cs="Arial"/>
            <w:strike w:val="0"/>
            <w:dstrike w:val="0"/>
            <w:noProof w:val="0"/>
            <w:color w:val="467886"/>
            <w:u w:val="none"/>
            <w:lang w:val="en-GB"/>
          </w:rPr>
          <w:t>https://doi.org/10.1021/jf302939p</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7485235C" w14:textId="0207637F">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Vermilyea, D. M., Ottenberg, G. K., &amp; Davey, M. E. (2019). Citrullination mediated by PPAD constrains biofilm formation in P. </w:t>
      </w:r>
      <w:r w:rsidRPr="39E0461B" w:rsidR="6684EFB3">
        <w:rPr>
          <w:rFonts w:ascii="Arial" w:hAnsi="Arial" w:eastAsia="Arial" w:cs="Arial"/>
          <w:noProof w:val="0"/>
          <w:sz w:val="24"/>
          <w:szCs w:val="24"/>
          <w:lang w:val="en-GB"/>
        </w:rPr>
        <w:t>gingivalis</w:t>
      </w:r>
      <w:r w:rsidRPr="39E0461B" w:rsidR="6684EFB3">
        <w:rPr>
          <w:rFonts w:ascii="Arial" w:hAnsi="Arial" w:eastAsia="Arial" w:cs="Arial"/>
          <w:noProof w:val="0"/>
          <w:sz w:val="24"/>
          <w:szCs w:val="24"/>
          <w:lang w:val="en-GB"/>
        </w:rPr>
        <w:t xml:space="preserve"> strain 381. </w:t>
      </w:r>
      <w:r w:rsidRPr="39E0461B" w:rsidR="6684EFB3">
        <w:rPr>
          <w:rFonts w:ascii="Arial" w:hAnsi="Arial" w:eastAsia="Arial" w:cs="Arial"/>
          <w:i w:val="1"/>
          <w:iCs w:val="1"/>
          <w:noProof w:val="0"/>
          <w:sz w:val="24"/>
          <w:szCs w:val="24"/>
          <w:lang w:val="en-GB"/>
        </w:rPr>
        <w:t>Npj</w:t>
      </w:r>
      <w:r w:rsidRPr="39E0461B" w:rsidR="6684EFB3">
        <w:rPr>
          <w:rFonts w:ascii="Arial" w:hAnsi="Arial" w:eastAsia="Arial" w:cs="Arial"/>
          <w:i w:val="1"/>
          <w:iCs w:val="1"/>
          <w:noProof w:val="0"/>
          <w:sz w:val="24"/>
          <w:szCs w:val="24"/>
          <w:lang w:val="en-GB"/>
        </w:rPr>
        <w:t xml:space="preserve"> Biofilms and Microbiomes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5</w:t>
      </w:r>
      <w:r w:rsidRPr="39E0461B" w:rsidR="6684EFB3">
        <w:rPr>
          <w:rFonts w:ascii="Arial" w:hAnsi="Arial" w:eastAsia="Arial" w:cs="Arial"/>
          <w:noProof w:val="0"/>
          <w:sz w:val="24"/>
          <w:szCs w:val="24"/>
          <w:lang w:val="en-GB"/>
        </w:rPr>
        <w:t xml:space="preserve">(1), 1–11. </w:t>
      </w:r>
      <w:hyperlink r:id="R8b3228b6f041484a">
        <w:r w:rsidRPr="39E0461B" w:rsidR="6684EFB3">
          <w:rPr>
            <w:rStyle w:val="Hyperlink"/>
            <w:rFonts w:ascii="Arial" w:hAnsi="Arial" w:eastAsia="Arial" w:cs="Arial"/>
            <w:strike w:val="0"/>
            <w:dstrike w:val="0"/>
            <w:noProof w:val="0"/>
            <w:color w:val="467886"/>
            <w:u w:val="none"/>
            <w:lang w:val="en-GB"/>
          </w:rPr>
          <w:t>https://doi.org/10.1038/s41522-019-0081-x</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5C97DBF0" w14:textId="43CA1534">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Vianna, M. E.,</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noProof w:val="0"/>
          <w:sz w:val="24"/>
          <w:szCs w:val="24"/>
          <w:lang w:val="en-GB"/>
        </w:rPr>
        <w:t>Holtgraewe</w:t>
      </w:r>
      <w:r w:rsidRPr="39E0461B" w:rsidR="6684EFB3">
        <w:rPr>
          <w:rFonts w:ascii="Arial" w:hAnsi="Arial" w:eastAsia="Arial" w:cs="Arial"/>
          <w:noProof w:val="0"/>
          <w:sz w:val="24"/>
          <w:szCs w:val="24"/>
          <w:lang w:val="en-GB"/>
        </w:rPr>
        <w:t xml:space="preserve">, S., Seyfarth, I., Conrads, G., &amp; </w:t>
      </w:r>
      <w:r w:rsidRPr="39E0461B" w:rsidR="6684EFB3">
        <w:rPr>
          <w:rFonts w:ascii="Arial" w:hAnsi="Arial" w:eastAsia="Arial" w:cs="Arial"/>
          <w:noProof w:val="0"/>
          <w:sz w:val="24"/>
          <w:szCs w:val="24"/>
          <w:lang w:val="en-GB"/>
        </w:rPr>
        <w:t>Horz</w:t>
      </w:r>
      <w:r w:rsidRPr="39E0461B" w:rsidR="6684EFB3">
        <w:rPr>
          <w:rFonts w:ascii="Arial" w:hAnsi="Arial" w:eastAsia="Arial" w:cs="Arial"/>
          <w:noProof w:val="0"/>
          <w:sz w:val="24"/>
          <w:szCs w:val="24"/>
          <w:lang w:val="en-GB"/>
        </w:rPr>
        <w:t xml:space="preserve">, H. P. (2008). Quantitative Analysis of Three Hydrogenotrophic Microbial Groups, Methanogenic Archaea, </w:t>
      </w:r>
      <w:r w:rsidRPr="39E0461B" w:rsidR="6684EFB3">
        <w:rPr>
          <w:rFonts w:ascii="Arial" w:hAnsi="Arial" w:eastAsia="Arial" w:cs="Arial"/>
          <w:noProof w:val="0"/>
          <w:sz w:val="24"/>
          <w:szCs w:val="24"/>
          <w:lang w:val="en-GB"/>
        </w:rPr>
        <w:t>Sulfate</w:t>
      </w:r>
      <w:r w:rsidRPr="39E0461B" w:rsidR="6684EFB3">
        <w:rPr>
          <w:rFonts w:ascii="Arial" w:hAnsi="Arial" w:eastAsia="Arial" w:cs="Arial"/>
          <w:noProof w:val="0"/>
          <w:sz w:val="24"/>
          <w:szCs w:val="24"/>
          <w:lang w:val="en-GB"/>
        </w:rPr>
        <w:t xml:space="preserve">-Reducing Bacteria, and Acetogenic Bacteria, within Plaque Biofilms Associated with Human Periodontal Disease. </w:t>
      </w:r>
      <w:r w:rsidRPr="39E0461B" w:rsidR="6684EFB3">
        <w:rPr>
          <w:rFonts w:ascii="Arial" w:hAnsi="Arial" w:eastAsia="Arial" w:cs="Arial"/>
          <w:i w:val="1"/>
          <w:iCs w:val="1"/>
          <w:noProof w:val="0"/>
          <w:sz w:val="24"/>
          <w:szCs w:val="24"/>
          <w:lang w:val="en-GB"/>
        </w:rPr>
        <w:t>Journal of Bacteriology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190</w:t>
      </w:r>
      <w:r w:rsidRPr="39E0461B" w:rsidR="6684EFB3">
        <w:rPr>
          <w:rFonts w:ascii="Arial" w:hAnsi="Arial" w:eastAsia="Arial" w:cs="Arial"/>
          <w:noProof w:val="0"/>
          <w:sz w:val="24"/>
          <w:szCs w:val="24"/>
          <w:lang w:val="en-GB"/>
        </w:rPr>
        <w:t xml:space="preserve">(10), 3779–3785. </w:t>
      </w:r>
      <w:hyperlink r:id="R9607386f05014e96">
        <w:r w:rsidRPr="39E0461B" w:rsidR="6684EFB3">
          <w:rPr>
            <w:rStyle w:val="Hyperlink"/>
            <w:rFonts w:ascii="Arial" w:hAnsi="Arial" w:eastAsia="Arial" w:cs="Arial"/>
            <w:strike w:val="0"/>
            <w:dstrike w:val="0"/>
            <w:noProof w:val="0"/>
            <w:color w:val="467886"/>
            <w:u w:val="none"/>
            <w:lang w:val="en-GB"/>
          </w:rPr>
          <w:t>https://doi.org/10.1128/jb.01861-07</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2E895E4B" w14:textId="087FFC1C">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Wacker, M., &amp; Holick, M. (2013). Vitamin D — Effects on Skeletal and </w:t>
      </w:r>
      <w:r w:rsidRPr="39E0461B" w:rsidR="6684EFB3">
        <w:rPr>
          <w:rFonts w:ascii="Arial" w:hAnsi="Arial" w:eastAsia="Arial" w:cs="Arial"/>
          <w:noProof w:val="0"/>
          <w:sz w:val="24"/>
          <w:szCs w:val="24"/>
          <w:lang w:val="en-GB"/>
        </w:rPr>
        <w:t>Extraskeletal</w:t>
      </w:r>
      <w:r w:rsidRPr="39E0461B" w:rsidR="6684EFB3">
        <w:rPr>
          <w:rFonts w:ascii="Arial" w:hAnsi="Arial" w:eastAsia="Arial" w:cs="Arial"/>
          <w:noProof w:val="0"/>
          <w:sz w:val="24"/>
          <w:szCs w:val="24"/>
          <w:lang w:val="en-GB"/>
        </w:rPr>
        <w:t xml:space="preserve"> Health and the Need for Supplementation. </w:t>
      </w:r>
      <w:r w:rsidRPr="39E0461B" w:rsidR="6684EFB3">
        <w:rPr>
          <w:rFonts w:ascii="Arial" w:hAnsi="Arial" w:eastAsia="Arial" w:cs="Arial"/>
          <w:i w:val="1"/>
          <w:iCs w:val="1"/>
          <w:noProof w:val="0"/>
          <w:sz w:val="24"/>
          <w:szCs w:val="24"/>
          <w:lang w:val="en-GB"/>
        </w:rPr>
        <w:t>Nutrients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5</w:t>
      </w:r>
      <w:r w:rsidRPr="39E0461B" w:rsidR="6684EFB3">
        <w:rPr>
          <w:rFonts w:ascii="Arial" w:hAnsi="Arial" w:eastAsia="Arial" w:cs="Arial"/>
          <w:noProof w:val="0"/>
          <w:sz w:val="24"/>
          <w:szCs w:val="24"/>
          <w:lang w:val="en-GB"/>
        </w:rPr>
        <w:t xml:space="preserve">(1), 111–148. </w:t>
      </w:r>
      <w:hyperlink r:id="Ree20bd84cf7f466a">
        <w:r w:rsidRPr="39E0461B" w:rsidR="6684EFB3">
          <w:rPr>
            <w:rStyle w:val="Hyperlink"/>
            <w:rFonts w:ascii="Arial" w:hAnsi="Arial" w:eastAsia="Arial" w:cs="Arial"/>
            <w:strike w:val="0"/>
            <w:dstrike w:val="0"/>
            <w:noProof w:val="0"/>
            <w:color w:val="467886"/>
            <w:u w:val="none"/>
            <w:lang w:val="en-GB"/>
          </w:rPr>
          <w:t>https://doi.org/10.3390/nu5010111</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1FB00697" w14:textId="03C71AC5">
      <w:pPr>
        <w:spacing w:before="0" w:beforeAutospacing="off" w:after="160" w:afterAutospacing="off" w:line="360" w:lineRule="auto"/>
        <w:jc w:val="both"/>
      </w:pPr>
      <w:r w:rsidRPr="39E0461B" w:rsidR="6684EFB3">
        <w:rPr>
          <w:rFonts w:ascii="Arial" w:hAnsi="Arial" w:eastAsia="Arial" w:cs="Arial"/>
          <w:noProof w:val="0"/>
          <w:sz w:val="24"/>
          <w:szCs w:val="24"/>
          <w:lang w:val="en-GB"/>
        </w:rPr>
        <w:t>Wakabayashi, H., Yamauchi, K., &amp; Takase, M. (2006). Lactoferrin research, technology and applications. International Dairy Journal, 16(11), 1241-1251.</w:t>
      </w:r>
    </w:p>
    <w:p w:rsidR="6684EFB3" w:rsidP="39E0461B" w:rsidRDefault="6684EFB3" w14:paraId="050E17C1" w14:textId="59DE647D">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Wasfi, R., Abd El</w:t>
      </w:r>
      <w:r w:rsidRPr="39E0461B" w:rsidR="6684EFB3">
        <w:rPr>
          <w:rFonts w:ascii="Cambria Math" w:hAnsi="Cambria Math" w:eastAsia="Cambria Math" w:cs="Cambria Math"/>
          <w:noProof w:val="0"/>
          <w:sz w:val="24"/>
          <w:szCs w:val="24"/>
          <w:lang w:val="en-GB"/>
        </w:rPr>
        <w:t>‐</w:t>
      </w:r>
      <w:r w:rsidRPr="39E0461B" w:rsidR="6684EFB3">
        <w:rPr>
          <w:rFonts w:ascii="Arial" w:hAnsi="Arial" w:eastAsia="Arial" w:cs="Arial"/>
          <w:noProof w:val="0"/>
          <w:sz w:val="24"/>
          <w:szCs w:val="24"/>
          <w:lang w:val="en-GB"/>
        </w:rPr>
        <w:t>Rahman, O. A., Zafer, M. M., &amp; Ashour, H. M. (2018). Probiotic Lactobacillus sp. inhibit growth, biofilm formation and gene expression of caries</w:t>
      </w:r>
      <w:r w:rsidRPr="39E0461B" w:rsidR="6684EFB3">
        <w:rPr>
          <w:rFonts w:ascii="Cambria Math" w:hAnsi="Cambria Math" w:eastAsia="Cambria Math" w:cs="Cambria Math"/>
          <w:noProof w:val="0"/>
          <w:sz w:val="24"/>
          <w:szCs w:val="24"/>
          <w:lang w:val="en-GB"/>
        </w:rPr>
        <w:t>‐</w:t>
      </w:r>
      <w:r w:rsidRPr="39E0461B" w:rsidR="6684EFB3">
        <w:rPr>
          <w:rFonts w:ascii="Arial" w:hAnsi="Arial" w:eastAsia="Arial" w:cs="Arial"/>
          <w:noProof w:val="0"/>
          <w:sz w:val="24"/>
          <w:szCs w:val="24"/>
          <w:lang w:val="en-GB"/>
        </w:rPr>
        <w:t xml:space="preserve">inducing Streptococcus mutans. </w:t>
      </w:r>
      <w:r w:rsidRPr="39E0461B" w:rsidR="6684EFB3">
        <w:rPr>
          <w:rFonts w:ascii="Arial" w:hAnsi="Arial" w:eastAsia="Arial" w:cs="Arial"/>
          <w:i w:val="1"/>
          <w:iCs w:val="1"/>
          <w:noProof w:val="0"/>
          <w:sz w:val="24"/>
          <w:szCs w:val="24"/>
          <w:lang w:val="en-GB"/>
        </w:rPr>
        <w:t>Journal of Cellular and Molecular Medicine</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22</w:t>
      </w:r>
      <w:r w:rsidRPr="39E0461B" w:rsidR="6684EFB3">
        <w:rPr>
          <w:rFonts w:ascii="Arial" w:hAnsi="Arial" w:eastAsia="Arial" w:cs="Arial"/>
          <w:noProof w:val="0"/>
          <w:sz w:val="24"/>
          <w:szCs w:val="24"/>
          <w:lang w:val="en-GB"/>
        </w:rPr>
        <w:t xml:space="preserve">(3), 1972–1983. </w:t>
      </w:r>
      <w:hyperlink r:id="Ree9fd27c43974ee5">
        <w:r w:rsidRPr="39E0461B" w:rsidR="6684EFB3">
          <w:rPr>
            <w:rStyle w:val="Hyperlink"/>
            <w:rFonts w:ascii="Arial" w:hAnsi="Arial" w:eastAsia="Arial" w:cs="Arial"/>
            <w:strike w:val="0"/>
            <w:dstrike w:val="0"/>
            <w:noProof w:val="0"/>
            <w:color w:val="467886"/>
            <w:u w:val="none"/>
            <w:lang w:val="en-GB"/>
          </w:rPr>
          <w:t>https://doi.org/10.1111/jcmm.13496</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502D972D" w14:textId="0B1FF49F">
      <w:pPr>
        <w:spacing w:before="0" w:beforeAutospacing="off" w:after="0" w:afterAutospacing="off" w:line="360" w:lineRule="auto"/>
        <w:ind w:left="720" w:right="-30" w:hanging="720"/>
        <w:jc w:val="both"/>
      </w:pPr>
      <w:r w:rsidRPr="39E0461B" w:rsidR="6684EFB3">
        <w:rPr>
          <w:rFonts w:ascii="Arial" w:hAnsi="Arial" w:eastAsia="Arial" w:cs="Arial"/>
          <w:noProof w:val="0"/>
          <w:color w:val="222222"/>
          <w:sz w:val="24"/>
          <w:szCs w:val="24"/>
          <w:lang w:val="en-GB"/>
        </w:rPr>
        <w:t xml:space="preserve">Watt, R. G., Daly, B., Allison, P., Macpherson, L. M., Venturelli, R., </w:t>
      </w:r>
      <w:r w:rsidRPr="39E0461B" w:rsidR="6684EFB3">
        <w:rPr>
          <w:rFonts w:ascii="Arial" w:hAnsi="Arial" w:eastAsia="Arial" w:cs="Arial"/>
          <w:noProof w:val="0"/>
          <w:color w:val="222222"/>
          <w:sz w:val="24"/>
          <w:szCs w:val="24"/>
          <w:lang w:val="en-GB"/>
        </w:rPr>
        <w:t>Listl</w:t>
      </w:r>
      <w:r w:rsidRPr="39E0461B" w:rsidR="6684EFB3">
        <w:rPr>
          <w:rFonts w:ascii="Arial" w:hAnsi="Arial" w:eastAsia="Arial" w:cs="Arial"/>
          <w:noProof w:val="0"/>
          <w:color w:val="222222"/>
          <w:sz w:val="24"/>
          <w:szCs w:val="24"/>
          <w:lang w:val="en-GB"/>
        </w:rPr>
        <w:t xml:space="preserve">, S., ... &amp; </w:t>
      </w:r>
      <w:r w:rsidRPr="39E0461B" w:rsidR="6684EFB3">
        <w:rPr>
          <w:rFonts w:ascii="Arial" w:hAnsi="Arial" w:eastAsia="Arial" w:cs="Arial"/>
          <w:noProof w:val="0"/>
          <w:color w:val="222222"/>
          <w:sz w:val="24"/>
          <w:szCs w:val="24"/>
          <w:lang w:val="en-GB"/>
        </w:rPr>
        <w:t>Benzian</w:t>
      </w:r>
      <w:r w:rsidRPr="39E0461B" w:rsidR="6684EFB3">
        <w:rPr>
          <w:rFonts w:ascii="Arial" w:hAnsi="Arial" w:eastAsia="Arial" w:cs="Arial"/>
          <w:noProof w:val="0"/>
          <w:color w:val="222222"/>
          <w:sz w:val="24"/>
          <w:szCs w:val="24"/>
          <w:lang w:val="en-GB"/>
        </w:rPr>
        <w:t>, H. (2019). Ending the neglect of global oral health: time for</w:t>
      </w:r>
      <w:r w:rsidRPr="39E0461B" w:rsidR="6684EFB3">
        <w:rPr>
          <w:rFonts w:ascii="Arial" w:hAnsi="Arial" w:eastAsia="Arial" w:cs="Arial"/>
          <w:noProof w:val="0"/>
          <w:color w:val="222222"/>
          <w:sz w:val="24"/>
          <w:szCs w:val="24"/>
          <w:lang w:val="en-GB"/>
        </w:rPr>
        <w:t xml:space="preserve"> radical action. </w:t>
      </w:r>
      <w:r w:rsidRPr="39E0461B" w:rsidR="6684EFB3">
        <w:rPr>
          <w:rFonts w:ascii="Arial" w:hAnsi="Arial" w:eastAsia="Arial" w:cs="Arial"/>
          <w:i w:val="1"/>
          <w:iCs w:val="1"/>
          <w:noProof w:val="0"/>
          <w:sz w:val="22"/>
          <w:szCs w:val="22"/>
          <w:lang w:val="en-GB"/>
        </w:rPr>
        <w:t>The Lancet</w:t>
      </w:r>
      <w:r w:rsidRPr="39E0461B" w:rsidR="6684EFB3">
        <w:rPr>
          <w:rFonts w:ascii="Arial" w:hAnsi="Arial" w:eastAsia="Arial" w:cs="Arial"/>
          <w:noProof w:val="0"/>
          <w:sz w:val="22"/>
          <w:szCs w:val="22"/>
          <w:lang w:val="en-GB"/>
        </w:rPr>
        <w:t xml:space="preserve">, </w:t>
      </w:r>
      <w:r w:rsidRPr="39E0461B" w:rsidR="6684EFB3">
        <w:rPr>
          <w:rFonts w:ascii="Arial" w:hAnsi="Arial" w:eastAsia="Arial" w:cs="Arial"/>
          <w:i w:val="1"/>
          <w:iCs w:val="1"/>
          <w:noProof w:val="0"/>
          <w:sz w:val="22"/>
          <w:szCs w:val="22"/>
          <w:lang w:val="en-GB"/>
        </w:rPr>
        <w:t>394</w:t>
      </w:r>
      <w:r w:rsidRPr="39E0461B" w:rsidR="6684EFB3">
        <w:rPr>
          <w:rFonts w:ascii="Arial" w:hAnsi="Arial" w:eastAsia="Arial" w:cs="Arial"/>
          <w:noProof w:val="0"/>
          <w:sz w:val="22"/>
          <w:szCs w:val="22"/>
          <w:lang w:val="en-GB"/>
        </w:rPr>
        <w:t>(10194), 261-272.</w:t>
      </w:r>
    </w:p>
    <w:p w:rsidR="6684EFB3" w:rsidP="39E0461B" w:rsidRDefault="6684EFB3" w14:paraId="1E4D1C35" w14:textId="453678DC">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Webb, A. R., </w:t>
      </w:r>
      <w:r w:rsidRPr="39E0461B" w:rsidR="6684EFB3">
        <w:rPr>
          <w:rFonts w:ascii="Arial" w:hAnsi="Arial" w:eastAsia="Arial" w:cs="Arial"/>
          <w:noProof w:val="0"/>
          <w:sz w:val="24"/>
          <w:szCs w:val="24"/>
          <w:lang w:val="en-GB"/>
        </w:rPr>
        <w:t>Kift</w:t>
      </w:r>
      <w:r w:rsidRPr="39E0461B" w:rsidR="6684EFB3">
        <w:rPr>
          <w:rFonts w:ascii="Arial" w:hAnsi="Arial" w:eastAsia="Arial" w:cs="Arial"/>
          <w:noProof w:val="0"/>
          <w:sz w:val="24"/>
          <w:szCs w:val="24"/>
          <w:lang w:val="en-GB"/>
        </w:rPr>
        <w:t xml:space="preserve">, R., Durkin, M. T., O’brien, S. J., Vail, A., Berry, J. L., &amp; Rhodes, L. E. (2010). The role of sunlight exposure in </w:t>
      </w:r>
      <w:r w:rsidRPr="39E0461B" w:rsidR="6684EFB3">
        <w:rPr>
          <w:rFonts w:ascii="Arial" w:hAnsi="Arial" w:eastAsia="Arial" w:cs="Arial"/>
          <w:noProof w:val="0"/>
          <w:sz w:val="24"/>
          <w:szCs w:val="24"/>
          <w:lang w:val="en-GB"/>
        </w:rPr>
        <w:t>determining</w:t>
      </w:r>
      <w:r w:rsidRPr="39E0461B" w:rsidR="6684EFB3">
        <w:rPr>
          <w:rFonts w:ascii="Arial" w:hAnsi="Arial" w:eastAsia="Arial" w:cs="Arial"/>
          <w:noProof w:val="0"/>
          <w:sz w:val="24"/>
          <w:szCs w:val="24"/>
          <w:lang w:val="en-GB"/>
        </w:rPr>
        <w:t xml:space="preserve"> the vitamin D status of the UK white adult population. British Journal of Dermatology, 163(5), 1050-1055.</w:t>
      </w:r>
    </w:p>
    <w:p w:rsidR="6684EFB3" w:rsidP="39E0461B" w:rsidRDefault="6684EFB3" w14:paraId="64CB657C" w14:textId="3554DF07">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Wengler, S., &amp; Kolk, M. (2023). Applying multi-stage marketing in industrial markets: Exploratory insights on its successful implementation, </w:t>
      </w:r>
      <w:r w:rsidRPr="39E0461B" w:rsidR="6684EFB3">
        <w:rPr>
          <w:rFonts w:ascii="Times New Roman" w:hAnsi="Times New Roman" w:eastAsia="Times New Roman" w:cs="Times New Roman"/>
          <w:noProof w:val="0"/>
          <w:sz w:val="24"/>
          <w:szCs w:val="24"/>
          <w:lang w:val="en-GB"/>
        </w:rPr>
        <w:t>management</w:t>
      </w:r>
      <w:r w:rsidRPr="39E0461B" w:rsidR="6684EFB3">
        <w:rPr>
          <w:rFonts w:ascii="Times New Roman" w:hAnsi="Times New Roman" w:eastAsia="Times New Roman" w:cs="Times New Roman"/>
          <w:noProof w:val="0"/>
          <w:sz w:val="24"/>
          <w:szCs w:val="24"/>
          <w:lang w:val="en-GB"/>
        </w:rPr>
        <w:t xml:space="preserve"> and adaptation in dynamic markets. Industrial Marketing Management, 108, 205-222.</w:t>
      </w:r>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350F64F9" w14:textId="5B71DE7C">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Xiang, Z., Koo, H., Chen, Q., Zhou, X., Liu, Y., &amp; Simon-Soro, A. (2020). Potential implications of SARS-CoV-2 oral infection in the host microbiota. </w:t>
      </w:r>
      <w:r w:rsidRPr="39E0461B" w:rsidR="6684EFB3">
        <w:rPr>
          <w:rFonts w:ascii="Arial" w:hAnsi="Arial" w:eastAsia="Arial" w:cs="Arial"/>
          <w:i w:val="1"/>
          <w:iCs w:val="1"/>
          <w:noProof w:val="0"/>
          <w:sz w:val="24"/>
          <w:szCs w:val="24"/>
          <w:lang w:val="en-GB"/>
        </w:rPr>
        <w:t>Journal of Oral Microbiology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13</w:t>
      </w:r>
      <w:r w:rsidRPr="39E0461B" w:rsidR="6684EFB3">
        <w:rPr>
          <w:rFonts w:ascii="Arial" w:hAnsi="Arial" w:eastAsia="Arial" w:cs="Arial"/>
          <w:noProof w:val="0"/>
          <w:sz w:val="24"/>
          <w:szCs w:val="24"/>
          <w:lang w:val="en-GB"/>
        </w:rPr>
        <w:t xml:space="preserve">(1). </w:t>
      </w:r>
      <w:hyperlink r:id="R6b8c46efccbf4c73">
        <w:r w:rsidRPr="39E0461B" w:rsidR="6684EFB3">
          <w:rPr>
            <w:rStyle w:val="Hyperlink"/>
            <w:rFonts w:ascii="Arial" w:hAnsi="Arial" w:eastAsia="Arial" w:cs="Arial"/>
            <w:strike w:val="0"/>
            <w:dstrike w:val="0"/>
            <w:noProof w:val="0"/>
            <w:color w:val="467886"/>
            <w:u w:val="none"/>
            <w:lang w:val="en-GB"/>
          </w:rPr>
          <w:t>https://doi.org/10.1080/20002297.2020.1853451.</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31E68D7F" w14:textId="1652222E">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Xiong, Z., Zhu, X., Geng, J., Xu, Y., Wu, R., Li, C., Fan, D., Qin, X., Du, Y., Tian, Y., &amp; Fan, Z. (2022). Intestinal Tuft-2 cells exert antimicrobial immunity via sensing bacterial metabolite</w:t>
      </w:r>
      <w:r w:rsidRPr="39E0461B" w:rsidR="6684EFB3">
        <w:rPr>
          <w:rFonts w:ascii="Arial" w:hAnsi="Arial" w:eastAsia="Arial" w:cs="Arial"/>
          <w:noProof w:val="0"/>
          <w:sz w:val="24"/>
          <w:szCs w:val="24"/>
          <w:lang w:val="en-GB"/>
        </w:rPr>
        <w:t xml:space="preserve"> N-</w:t>
      </w:r>
      <w:r w:rsidRPr="39E0461B" w:rsidR="6684EFB3">
        <w:rPr>
          <w:rFonts w:ascii="Arial" w:hAnsi="Arial" w:eastAsia="Arial" w:cs="Arial"/>
          <w:noProof w:val="0"/>
          <w:sz w:val="24"/>
          <w:szCs w:val="24"/>
          <w:lang w:val="en-GB"/>
        </w:rPr>
        <w:t>undecanoylglycine</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Immunity</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55</w:t>
      </w:r>
      <w:r w:rsidRPr="39E0461B" w:rsidR="6684EFB3">
        <w:rPr>
          <w:rFonts w:ascii="Arial" w:hAnsi="Arial" w:eastAsia="Arial" w:cs="Arial"/>
          <w:noProof w:val="0"/>
          <w:sz w:val="24"/>
          <w:szCs w:val="24"/>
          <w:lang w:val="en-GB"/>
        </w:rPr>
        <w:t xml:space="preserve">(4), 686-700.e7. </w:t>
      </w:r>
      <w:hyperlink r:id="R751db1edc4584409">
        <w:r w:rsidRPr="39E0461B" w:rsidR="6684EFB3">
          <w:rPr>
            <w:rStyle w:val="Hyperlink"/>
            <w:rFonts w:ascii="Arial" w:hAnsi="Arial" w:eastAsia="Arial" w:cs="Arial"/>
            <w:strike w:val="0"/>
            <w:dstrike w:val="0"/>
            <w:noProof w:val="0"/>
            <w:color w:val="467886"/>
            <w:u w:val="none"/>
            <w:lang w:val="en-GB"/>
          </w:rPr>
          <w:t>https://doi.org/10.1016/j.immuni.2022.03.001</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1CDEA4B8" w14:textId="22D9C34C">
      <w:pPr>
        <w:spacing w:before="0" w:beforeAutospacing="off" w:after="0" w:afterAutospacing="off" w:line="360" w:lineRule="auto"/>
        <w:ind w:left="720" w:right="-30" w:hanging="720"/>
        <w:jc w:val="both"/>
      </w:pPr>
      <w:r w:rsidRPr="39E0461B" w:rsidR="6684EFB3">
        <w:rPr>
          <w:rFonts w:ascii="Arial" w:hAnsi="Arial" w:eastAsia="Arial" w:cs="Arial"/>
          <w:noProof w:val="0"/>
          <w:sz w:val="24"/>
          <w:szCs w:val="24"/>
          <w:lang w:val="en-GB"/>
        </w:rPr>
        <w:t xml:space="preserve">Zhang, J., Chen, C., Chen, J., Zhou, S., Zhao, Y., Xu, M., &amp; Xu, H. (2020). Dual Mode of Anti-Biofilm Action of G3 against </w:t>
      </w:r>
      <w:r w:rsidRPr="39E0461B" w:rsidR="6684EFB3">
        <w:rPr>
          <w:rFonts w:ascii="Arial" w:hAnsi="Arial" w:eastAsia="Arial" w:cs="Arial"/>
          <w:i w:val="1"/>
          <w:iCs w:val="1"/>
          <w:noProof w:val="0"/>
          <w:sz w:val="24"/>
          <w:szCs w:val="24"/>
          <w:lang w:val="en-GB"/>
        </w:rPr>
        <w:t>Streptococcus mutans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ACS Applied Materials &amp; Interfaces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12</w:t>
      </w:r>
      <w:r w:rsidRPr="39E0461B" w:rsidR="6684EFB3">
        <w:rPr>
          <w:rFonts w:ascii="Arial" w:hAnsi="Arial" w:eastAsia="Arial" w:cs="Arial"/>
          <w:noProof w:val="0"/>
          <w:sz w:val="24"/>
          <w:szCs w:val="24"/>
          <w:lang w:val="en-GB"/>
        </w:rPr>
        <w:t xml:space="preserve">(25), 27866–27875. </w:t>
      </w:r>
      <w:hyperlink r:id="Rc8211053305f4e28">
        <w:r w:rsidRPr="39E0461B" w:rsidR="6684EFB3">
          <w:rPr>
            <w:rStyle w:val="Hyperlink"/>
            <w:rFonts w:ascii="Arial" w:hAnsi="Arial" w:eastAsia="Arial" w:cs="Arial"/>
            <w:strike w:val="0"/>
            <w:dstrike w:val="0"/>
            <w:noProof w:val="0"/>
            <w:color w:val="467886"/>
            <w:u w:val="none"/>
            <w:lang w:val="en-GB"/>
          </w:rPr>
          <w:t>https://doi.org/10.1021/acsami.0c00771</w:t>
        </w:r>
      </w:hyperlink>
      <w:r w:rsidRPr="39E0461B" w:rsidR="6684EFB3">
        <w:rPr>
          <w:rFonts w:ascii="Arial" w:hAnsi="Arial" w:eastAsia="Arial" w:cs="Arial"/>
          <w:noProof w:val="0"/>
          <w:sz w:val="24"/>
          <w:szCs w:val="24"/>
          <w:lang w:val="en-US"/>
        </w:rPr>
        <w:t xml:space="preserve"> </w:t>
      </w:r>
      <w:r w:rsidRPr="39E0461B" w:rsidR="6684EFB3">
        <w:rPr>
          <w:rFonts w:ascii="Arial" w:hAnsi="Arial" w:eastAsia="Arial" w:cs="Arial"/>
          <w:noProof w:val="0"/>
          <w:sz w:val="24"/>
          <w:szCs w:val="24"/>
          <w:lang w:val="en-GB"/>
        </w:rPr>
        <w:t xml:space="preserve">  </w:t>
      </w:r>
    </w:p>
    <w:p w:rsidR="6684EFB3" w:rsidP="39E0461B" w:rsidRDefault="6684EFB3" w14:paraId="12BB4DF9" w14:textId="10514C13">
      <w:pPr>
        <w:spacing w:before="0" w:beforeAutospacing="off" w:after="0" w:afterAutospacing="off" w:line="360" w:lineRule="auto"/>
        <w:ind w:left="720" w:right="-3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 xml:space="preserve">Zhao, Z., Wu, J., Sun, Z., Fan, J., Liu, F., Zhao, W., Liu, W.-H., Zhang, M., &amp; Hung, W.-L. (2023). Postbiotics Derived from </w:t>
      </w:r>
      <w:r w:rsidRPr="39E0461B" w:rsidR="6684EFB3">
        <w:rPr>
          <w:rFonts w:ascii="Arial" w:hAnsi="Arial" w:eastAsia="Arial" w:cs="Arial"/>
          <w:noProof w:val="0"/>
          <w:sz w:val="24"/>
          <w:szCs w:val="24"/>
          <w:lang w:val="en-GB"/>
        </w:rPr>
        <w:t xml:space="preserve">L. </w:t>
      </w:r>
      <w:r w:rsidRPr="39E0461B" w:rsidR="6684EFB3">
        <w:rPr>
          <w:rFonts w:ascii="Arial" w:hAnsi="Arial" w:eastAsia="Arial" w:cs="Arial"/>
          <w:noProof w:val="0"/>
          <w:sz w:val="24"/>
          <w:szCs w:val="24"/>
          <w:lang w:val="en-GB"/>
        </w:rPr>
        <w:t>paracasei</w:t>
      </w:r>
      <w:r w:rsidRPr="39E0461B" w:rsidR="6684EFB3">
        <w:rPr>
          <w:rFonts w:ascii="Arial" w:hAnsi="Arial" w:eastAsia="Arial" w:cs="Arial"/>
          <w:noProof w:val="0"/>
          <w:sz w:val="24"/>
          <w:szCs w:val="24"/>
          <w:lang w:val="en-GB"/>
        </w:rPr>
        <w:t xml:space="preserve"> ET-22 Inhibit the Formation of S. mutans Biofilms and Bioactive Substances: An Analysis. </w:t>
      </w:r>
      <w:r w:rsidRPr="39E0461B" w:rsidR="6684EFB3">
        <w:rPr>
          <w:rFonts w:ascii="Arial" w:hAnsi="Arial" w:eastAsia="Arial" w:cs="Arial"/>
          <w:i w:val="1"/>
          <w:iCs w:val="1"/>
          <w:noProof w:val="0"/>
          <w:sz w:val="24"/>
          <w:szCs w:val="24"/>
          <w:lang w:val="en-GB"/>
        </w:rPr>
        <w:t>Molecules</w:t>
      </w:r>
      <w:r w:rsidRPr="39E0461B" w:rsidR="6684EFB3">
        <w:rPr>
          <w:rFonts w:ascii="Arial" w:hAnsi="Arial" w:eastAsia="Arial" w:cs="Arial"/>
          <w:noProof w:val="0"/>
          <w:sz w:val="24"/>
          <w:szCs w:val="24"/>
          <w:lang w:val="en-GB"/>
        </w:rPr>
        <w:t xml:space="preserve">, </w:t>
      </w:r>
      <w:r w:rsidRPr="39E0461B" w:rsidR="6684EFB3">
        <w:rPr>
          <w:rFonts w:ascii="Arial" w:hAnsi="Arial" w:eastAsia="Arial" w:cs="Arial"/>
          <w:i w:val="1"/>
          <w:iCs w:val="1"/>
          <w:noProof w:val="0"/>
          <w:sz w:val="24"/>
          <w:szCs w:val="24"/>
          <w:lang w:val="en-GB"/>
        </w:rPr>
        <w:t>28</w:t>
      </w:r>
      <w:r w:rsidRPr="39E0461B" w:rsidR="6684EFB3">
        <w:rPr>
          <w:rFonts w:ascii="Arial" w:hAnsi="Arial" w:eastAsia="Arial" w:cs="Arial"/>
          <w:noProof w:val="0"/>
          <w:sz w:val="24"/>
          <w:szCs w:val="24"/>
          <w:lang w:val="en-GB"/>
        </w:rPr>
        <w:t xml:space="preserve">(3), 1236–1236. </w:t>
      </w:r>
      <w:hyperlink r:id="R4cdc70f1063e4ad2">
        <w:r w:rsidRPr="39E0461B" w:rsidR="6684EFB3">
          <w:rPr>
            <w:rStyle w:val="Hyperlink"/>
            <w:rFonts w:ascii="Arial" w:hAnsi="Arial" w:eastAsia="Arial" w:cs="Arial"/>
            <w:strike w:val="0"/>
            <w:dstrike w:val="0"/>
            <w:noProof w:val="0"/>
            <w:color w:val="467886"/>
            <w:u w:val="none"/>
            <w:lang w:val="en-GB"/>
          </w:rPr>
          <w:t>https://doi.org/10.3390/molecules28031236</w:t>
        </w:r>
      </w:hyperlink>
      <w:r w:rsidRPr="39E0461B" w:rsidR="6684EFB3">
        <w:rPr>
          <w:rFonts w:ascii="Arial" w:hAnsi="Arial" w:eastAsia="Arial" w:cs="Arial"/>
          <w:noProof w:val="0"/>
          <w:sz w:val="24"/>
          <w:szCs w:val="24"/>
          <w:lang w:val="en-GB"/>
        </w:rPr>
        <w:t xml:space="preserve"> </w:t>
      </w:r>
    </w:p>
    <w:p w:rsidR="6684EFB3" w:rsidP="39E0461B" w:rsidRDefault="6684EFB3" w14:paraId="0A8270D9" w14:textId="0BBF39EF">
      <w:pPr>
        <w:spacing w:before="0" w:beforeAutospacing="off" w:after="0" w:afterAutospacing="off" w:line="360" w:lineRule="auto"/>
        <w:ind w:left="720" w:right="-30" w:hanging="720"/>
        <w:jc w:val="both"/>
        <w:rPr>
          <w:rFonts w:ascii="Arial" w:hAnsi="Arial" w:eastAsia="Arial" w:cs="Arial"/>
          <w:noProof w:val="0"/>
          <w:sz w:val="24"/>
          <w:szCs w:val="24"/>
          <w:lang w:val="en-GB"/>
        </w:rPr>
      </w:pPr>
      <w:r w:rsidRPr="39E0461B" w:rsidR="6684EFB3">
        <w:rPr>
          <w:rFonts w:ascii="Arial" w:hAnsi="Arial" w:eastAsia="Arial" w:cs="Arial"/>
          <w:noProof w:val="0"/>
          <w:sz w:val="24"/>
          <w:szCs w:val="24"/>
          <w:lang w:val="en-GB"/>
        </w:rPr>
        <w:t>Żółkiewicz</w:t>
      </w:r>
      <w:r w:rsidRPr="39E0461B" w:rsidR="6684EFB3">
        <w:rPr>
          <w:rFonts w:ascii="Arial" w:hAnsi="Arial" w:eastAsia="Arial" w:cs="Arial"/>
          <w:noProof w:val="0"/>
          <w:sz w:val="24"/>
          <w:szCs w:val="24"/>
          <w:lang w:val="en-GB"/>
        </w:rPr>
        <w:t xml:space="preserve">, J., Marzec, A., </w:t>
      </w:r>
      <w:r w:rsidRPr="39E0461B" w:rsidR="6684EFB3">
        <w:rPr>
          <w:rFonts w:ascii="Arial" w:hAnsi="Arial" w:eastAsia="Arial" w:cs="Arial"/>
          <w:noProof w:val="0"/>
          <w:sz w:val="24"/>
          <w:szCs w:val="24"/>
          <w:lang w:val="en-GB"/>
        </w:rPr>
        <w:t>Ruszczyński</w:t>
      </w:r>
      <w:r w:rsidRPr="39E0461B" w:rsidR="6684EFB3">
        <w:rPr>
          <w:rFonts w:ascii="Arial" w:hAnsi="Arial" w:eastAsia="Arial" w:cs="Arial"/>
          <w:noProof w:val="0"/>
          <w:sz w:val="24"/>
          <w:szCs w:val="24"/>
          <w:lang w:val="en-GB"/>
        </w:rPr>
        <w:t xml:space="preserve">, M., &amp; </w:t>
      </w:r>
      <w:r w:rsidRPr="39E0461B" w:rsidR="6684EFB3">
        <w:rPr>
          <w:rFonts w:ascii="Arial" w:hAnsi="Arial" w:eastAsia="Arial" w:cs="Arial"/>
          <w:noProof w:val="0"/>
          <w:sz w:val="24"/>
          <w:szCs w:val="24"/>
          <w:lang w:val="en-GB"/>
        </w:rPr>
        <w:t>Feleszko</w:t>
      </w:r>
      <w:r w:rsidRPr="39E0461B" w:rsidR="6684EFB3">
        <w:rPr>
          <w:rFonts w:ascii="Arial" w:hAnsi="Arial" w:eastAsia="Arial" w:cs="Arial"/>
          <w:noProof w:val="0"/>
          <w:sz w:val="24"/>
          <w:szCs w:val="24"/>
          <w:lang w:val="en-GB"/>
        </w:rPr>
        <w:t>, W. (</w:t>
      </w:r>
      <w:r w:rsidRPr="39E0461B" w:rsidR="6684EFB3">
        <w:rPr>
          <w:rFonts w:ascii="Arial" w:hAnsi="Arial" w:eastAsia="Arial" w:cs="Arial"/>
          <w:noProof w:val="0"/>
          <w:sz w:val="24"/>
          <w:szCs w:val="24"/>
          <w:lang w:val="en-GB"/>
        </w:rPr>
        <w:t>2020). Postbiotics—a step beyond pre-and probiotics. Nutrients, 12(8), 2189.</w:t>
      </w:r>
    </w:p>
    <w:p w:rsidR="39E0461B" w:rsidP="39E0461B" w:rsidRDefault="39E0461B" w14:paraId="463597B5" w14:textId="255100B1">
      <w:pPr>
        <w:pStyle w:val="Normal"/>
        <w:spacing w:after="0"/>
        <w:ind w:left="720" w:right="-30" w:hanging="720"/>
        <w:jc w:val="both"/>
        <w:rPr>
          <w:rFonts w:ascii="Arial" w:hAnsi="Arial" w:eastAsia="Arial" w:cs="Arial"/>
          <w:color w:val="467886"/>
          <w:sz w:val="24"/>
          <w:szCs w:val="24"/>
          <w:u w:val="none"/>
        </w:rPr>
      </w:pPr>
    </w:p>
    <w:p w:rsidRPr="000A1FC2" w:rsidR="000A1FC2" w:rsidP="39E0461B" w:rsidRDefault="000A1FC2" w14:paraId="3544B922" w14:textId="3E1381A4">
      <w:pPr>
        <w:pStyle w:val="Normal"/>
        <w:spacing w:after="0" w:line="480" w:lineRule="auto"/>
        <w:ind w:left="720" w:hanging="720"/>
        <w:rPr>
          <w:rFonts w:ascii="Arial" w:hAnsi="Arial" w:eastAsia="Arial" w:cs="Arial"/>
          <w:sz w:val="24"/>
          <w:szCs w:val="24"/>
          <w:lang w:val="en-US"/>
        </w:rPr>
      </w:pPr>
    </w:p>
    <w:sectPr w:rsidRPr="000A1FC2" w:rsidR="000A1FC2">
      <w:pgSz w:w="11906" w:h="16838" w:orient="portrait"/>
      <w:pgMar w:top="1440" w:right="1440" w:bottom="1440" w:left="1440" w:header="708" w:footer="708" w:gutter="0"/>
      <w:cols w:space="708"/>
      <w:docGrid w:linePitch="360"/>
      <w:titlePg w:val="1"/>
      <w:headerReference w:type="default" r:id="Rd5d8372c4b6b425c"/>
      <w:headerReference w:type="first" r:id="R3ef083072d0e45ff"/>
      <w:footerReference w:type="default" r:id="R4a93192443a342fe"/>
      <w:footerReference w:type="first" r:id="Rcdc5cbb2138944d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C52D3" w:rsidRDefault="00DC52D3" w14:paraId="1337FA0E" w14:textId="77777777">
      <w:pPr>
        <w:spacing w:after="0" w:line="240" w:lineRule="auto"/>
      </w:pPr>
      <w:r>
        <w:separator/>
      </w:r>
    </w:p>
  </w:endnote>
  <w:endnote w:type="continuationSeparator" w:id="0">
    <w:p w:rsidR="00DC52D3" w:rsidRDefault="00DC52D3" w14:paraId="2BB76303" w14:textId="77777777">
      <w:pPr>
        <w:spacing w:after="0" w:line="240" w:lineRule="auto"/>
      </w:pPr>
      <w:r>
        <w:continuationSeparator/>
      </w:r>
    </w:p>
  </w:endnote>
  <w:endnote w:type="continuationNotice" w:id="1">
    <w:p w:rsidR="00324369" w:rsidRDefault="00324369" w14:paraId="3739AE5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ystem-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9E0461B" w:rsidTr="39E0461B" w14:paraId="4AD891A3">
      <w:trPr>
        <w:trHeight w:val="300"/>
      </w:trPr>
      <w:tc>
        <w:tcPr>
          <w:tcW w:w="3005" w:type="dxa"/>
          <w:tcMar/>
        </w:tcPr>
        <w:p w:rsidR="39E0461B" w:rsidP="39E0461B" w:rsidRDefault="39E0461B" w14:paraId="66E02A94" w14:textId="7867B7A8">
          <w:pPr>
            <w:pStyle w:val="Header"/>
            <w:bidi w:val="0"/>
            <w:ind w:left="-115"/>
            <w:jc w:val="left"/>
          </w:pPr>
        </w:p>
      </w:tc>
      <w:tc>
        <w:tcPr>
          <w:tcW w:w="3005" w:type="dxa"/>
          <w:tcMar/>
        </w:tcPr>
        <w:p w:rsidR="39E0461B" w:rsidP="39E0461B" w:rsidRDefault="39E0461B" w14:paraId="371D50C0" w14:textId="01816234">
          <w:pPr>
            <w:pStyle w:val="Header"/>
            <w:bidi w:val="0"/>
            <w:jc w:val="center"/>
          </w:pPr>
          <w:r>
            <w:fldChar w:fldCharType="begin"/>
          </w:r>
          <w:r>
            <w:instrText xml:space="preserve">PAGE</w:instrText>
          </w:r>
          <w:r>
            <w:fldChar w:fldCharType="separate"/>
          </w:r>
          <w:r>
            <w:fldChar w:fldCharType="end"/>
          </w:r>
        </w:p>
      </w:tc>
      <w:tc>
        <w:tcPr>
          <w:tcW w:w="3005" w:type="dxa"/>
          <w:tcMar/>
        </w:tcPr>
        <w:p w:rsidR="39E0461B" w:rsidP="39E0461B" w:rsidRDefault="39E0461B" w14:paraId="1ED010EB" w14:textId="328F9AC0">
          <w:pPr>
            <w:pStyle w:val="Header"/>
            <w:bidi w:val="0"/>
            <w:ind w:right="-115"/>
            <w:jc w:val="right"/>
          </w:pPr>
        </w:p>
      </w:tc>
    </w:tr>
  </w:tbl>
  <w:p w:rsidR="39E0461B" w:rsidP="39E0461B" w:rsidRDefault="39E0461B" w14:paraId="18D44F03" w14:textId="40D0E9E6">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9E0461B" w:rsidTr="39E0461B" w14:paraId="14F6E3B2">
      <w:trPr>
        <w:trHeight w:val="300"/>
      </w:trPr>
      <w:tc>
        <w:tcPr>
          <w:tcW w:w="3005" w:type="dxa"/>
          <w:tcMar/>
        </w:tcPr>
        <w:p w:rsidR="39E0461B" w:rsidP="39E0461B" w:rsidRDefault="39E0461B" w14:paraId="560B2559" w14:textId="12E1E8A1">
          <w:pPr>
            <w:pStyle w:val="Header"/>
            <w:bidi w:val="0"/>
            <w:ind w:left="-115"/>
            <w:jc w:val="left"/>
          </w:pPr>
        </w:p>
      </w:tc>
      <w:tc>
        <w:tcPr>
          <w:tcW w:w="3005" w:type="dxa"/>
          <w:tcMar/>
        </w:tcPr>
        <w:p w:rsidR="39E0461B" w:rsidP="39E0461B" w:rsidRDefault="39E0461B" w14:paraId="30F6F09E" w14:textId="71B73659">
          <w:pPr>
            <w:pStyle w:val="Header"/>
            <w:bidi w:val="0"/>
            <w:jc w:val="center"/>
          </w:pPr>
        </w:p>
      </w:tc>
      <w:tc>
        <w:tcPr>
          <w:tcW w:w="3005" w:type="dxa"/>
          <w:tcMar/>
        </w:tcPr>
        <w:p w:rsidR="39E0461B" w:rsidP="39E0461B" w:rsidRDefault="39E0461B" w14:paraId="5829DB08" w14:textId="34034E83">
          <w:pPr>
            <w:pStyle w:val="Header"/>
            <w:bidi w:val="0"/>
            <w:ind w:right="-115"/>
            <w:jc w:val="right"/>
          </w:pPr>
        </w:p>
      </w:tc>
    </w:tr>
  </w:tbl>
  <w:p w:rsidR="39E0461B" w:rsidP="39E0461B" w:rsidRDefault="39E0461B" w14:paraId="2B030163" w14:textId="411BF38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C52D3" w:rsidRDefault="00DC52D3" w14:paraId="6A418123" w14:textId="77777777">
      <w:pPr>
        <w:spacing w:after="0" w:line="240" w:lineRule="auto"/>
      </w:pPr>
      <w:r>
        <w:separator/>
      </w:r>
    </w:p>
  </w:footnote>
  <w:footnote w:type="continuationSeparator" w:id="0">
    <w:p w:rsidR="00DC52D3" w:rsidRDefault="00DC52D3" w14:paraId="4FDB707B" w14:textId="77777777">
      <w:pPr>
        <w:spacing w:after="0" w:line="240" w:lineRule="auto"/>
      </w:pPr>
      <w:r>
        <w:continuationSeparator/>
      </w:r>
    </w:p>
  </w:footnote>
  <w:footnote w:type="continuationNotice" w:id="1">
    <w:p w:rsidR="00324369" w:rsidRDefault="00324369" w14:paraId="12E94368" w14:textId="77777777">
      <w:pPr>
        <w:spacing w:after="0" w:line="240" w:lineRule="auto"/>
      </w:pPr>
    </w:p>
  </w:footnote>
</w:footnotes>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9E0461B" w:rsidTr="39E0461B" w14:paraId="1135FA78">
      <w:trPr>
        <w:trHeight w:val="300"/>
      </w:trPr>
      <w:tc>
        <w:tcPr>
          <w:tcW w:w="3005" w:type="dxa"/>
          <w:tcMar/>
        </w:tcPr>
        <w:p w:rsidR="39E0461B" w:rsidP="39E0461B" w:rsidRDefault="39E0461B" w14:paraId="40D03469" w14:textId="10B25283">
          <w:pPr>
            <w:pStyle w:val="Header"/>
            <w:bidi w:val="0"/>
            <w:ind w:left="-115"/>
            <w:jc w:val="left"/>
          </w:pPr>
        </w:p>
      </w:tc>
      <w:tc>
        <w:tcPr>
          <w:tcW w:w="3005" w:type="dxa"/>
          <w:tcMar/>
        </w:tcPr>
        <w:p w:rsidR="39E0461B" w:rsidP="39E0461B" w:rsidRDefault="39E0461B" w14:paraId="39AA6965" w14:textId="4700D5CA">
          <w:pPr>
            <w:pStyle w:val="Header"/>
            <w:bidi w:val="0"/>
            <w:jc w:val="center"/>
          </w:pPr>
        </w:p>
      </w:tc>
      <w:tc>
        <w:tcPr>
          <w:tcW w:w="3005" w:type="dxa"/>
          <w:tcMar/>
        </w:tcPr>
        <w:p w:rsidR="39E0461B" w:rsidP="39E0461B" w:rsidRDefault="39E0461B" w14:paraId="0FCBAB0C" w14:textId="7831F875">
          <w:pPr>
            <w:pStyle w:val="Header"/>
            <w:bidi w:val="0"/>
            <w:ind w:right="-115"/>
            <w:jc w:val="right"/>
          </w:pPr>
        </w:p>
      </w:tc>
    </w:tr>
  </w:tbl>
  <w:p w:rsidR="39E0461B" w:rsidP="39E0461B" w:rsidRDefault="39E0461B" w14:paraId="1578B23A" w14:textId="7D76A230">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9E0461B" w:rsidTr="39E0461B" w14:paraId="07956624">
      <w:trPr>
        <w:trHeight w:val="300"/>
      </w:trPr>
      <w:tc>
        <w:tcPr>
          <w:tcW w:w="3005" w:type="dxa"/>
          <w:tcMar/>
        </w:tcPr>
        <w:p w:rsidR="39E0461B" w:rsidP="39E0461B" w:rsidRDefault="39E0461B" w14:paraId="66D27700" w14:textId="52717B66">
          <w:pPr>
            <w:pStyle w:val="Header"/>
            <w:bidi w:val="0"/>
            <w:ind w:left="-115"/>
            <w:jc w:val="left"/>
          </w:pPr>
        </w:p>
      </w:tc>
      <w:tc>
        <w:tcPr>
          <w:tcW w:w="3005" w:type="dxa"/>
          <w:tcMar/>
        </w:tcPr>
        <w:p w:rsidR="39E0461B" w:rsidP="39E0461B" w:rsidRDefault="39E0461B" w14:paraId="7CE36CFD" w14:textId="5EB632E4">
          <w:pPr>
            <w:pStyle w:val="Header"/>
            <w:bidi w:val="0"/>
            <w:jc w:val="center"/>
          </w:pPr>
        </w:p>
      </w:tc>
      <w:tc>
        <w:tcPr>
          <w:tcW w:w="3005" w:type="dxa"/>
          <w:tcMar/>
        </w:tcPr>
        <w:p w:rsidR="39E0461B" w:rsidP="39E0461B" w:rsidRDefault="39E0461B" w14:paraId="423385E5" w14:textId="77F27FB6">
          <w:pPr>
            <w:pStyle w:val="Header"/>
            <w:bidi w:val="0"/>
            <w:ind w:right="-115"/>
            <w:jc w:val="right"/>
          </w:pPr>
        </w:p>
      </w:tc>
    </w:tr>
  </w:tbl>
  <w:p w:rsidR="39E0461B" w:rsidP="39E0461B" w:rsidRDefault="39E0461B" w14:paraId="70833AC6" w14:textId="2257756E">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qoZObDweXiZ7WZ" int2:id="9oZXQL0i">
      <int2:state int2:type="AugLoop_Text_Critique" int2:value="Rejected"/>
    </int2:textHash>
    <int2:textHash int2:hashCode="3tabqMgYElBZh0" int2:id="TZ4mScVE">
      <int2:state int2:type="AugLoop_Text_Critique" int2:value="Rejected"/>
    </int2:textHash>
    <int2:bookmark int2:bookmarkName="_Int_nbkwOcYc" int2:invalidationBookmarkName="" int2:hashCode="4ijdyt2ia9Bhgi" int2:id="a4qMUjk5">
      <int2:state int2:type="WordDesignerDefaultAnnotation"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48"/>
    <w:multiLevelType w:val="multilevel"/>
    <w:tmpl w:val="EAE028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03D2D"/>
    <w:multiLevelType w:val="multilevel"/>
    <w:tmpl w:val="655E683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755F4"/>
    <w:multiLevelType w:val="multilevel"/>
    <w:tmpl w:val="5E7ACB8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E75A6"/>
    <w:multiLevelType w:val="multilevel"/>
    <w:tmpl w:val="6C14C1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F70FE"/>
    <w:multiLevelType w:val="hybridMultilevel"/>
    <w:tmpl w:val="FC340BAE"/>
    <w:lvl w:ilvl="0" w:tplc="BA5E4316">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2C7502"/>
    <w:multiLevelType w:val="multilevel"/>
    <w:tmpl w:val="4AA616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11AC3"/>
    <w:multiLevelType w:val="multilevel"/>
    <w:tmpl w:val="A85A2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A07F18"/>
    <w:multiLevelType w:val="hybridMultilevel"/>
    <w:tmpl w:val="368CF8B4"/>
    <w:lvl w:ilvl="0" w:tplc="5ED463CE">
      <w:start w:val="1"/>
      <w:numFmt w:val="decimal"/>
      <w:lvlText w:val="%1."/>
      <w:lvlJc w:val="left"/>
      <w:pPr>
        <w:tabs>
          <w:tab w:val="num" w:pos="720"/>
        </w:tabs>
        <w:ind w:left="720" w:hanging="360"/>
      </w:pPr>
    </w:lvl>
    <w:lvl w:ilvl="1" w:tplc="720C9A16" w:tentative="1">
      <w:start w:val="1"/>
      <w:numFmt w:val="decimal"/>
      <w:lvlText w:val="%2."/>
      <w:lvlJc w:val="left"/>
      <w:pPr>
        <w:tabs>
          <w:tab w:val="num" w:pos="1440"/>
        </w:tabs>
        <w:ind w:left="1440" w:hanging="360"/>
      </w:pPr>
    </w:lvl>
    <w:lvl w:ilvl="2" w:tplc="D9F07FA6" w:tentative="1">
      <w:start w:val="1"/>
      <w:numFmt w:val="decimal"/>
      <w:lvlText w:val="%3."/>
      <w:lvlJc w:val="left"/>
      <w:pPr>
        <w:tabs>
          <w:tab w:val="num" w:pos="2160"/>
        </w:tabs>
        <w:ind w:left="2160" w:hanging="360"/>
      </w:pPr>
    </w:lvl>
    <w:lvl w:ilvl="3" w:tplc="83A6203C" w:tentative="1">
      <w:start w:val="1"/>
      <w:numFmt w:val="decimal"/>
      <w:lvlText w:val="%4."/>
      <w:lvlJc w:val="left"/>
      <w:pPr>
        <w:tabs>
          <w:tab w:val="num" w:pos="2880"/>
        </w:tabs>
        <w:ind w:left="2880" w:hanging="360"/>
      </w:pPr>
    </w:lvl>
    <w:lvl w:ilvl="4" w:tplc="18A61C0C" w:tentative="1">
      <w:start w:val="1"/>
      <w:numFmt w:val="decimal"/>
      <w:lvlText w:val="%5."/>
      <w:lvlJc w:val="left"/>
      <w:pPr>
        <w:tabs>
          <w:tab w:val="num" w:pos="3600"/>
        </w:tabs>
        <w:ind w:left="3600" w:hanging="360"/>
      </w:pPr>
    </w:lvl>
    <w:lvl w:ilvl="5" w:tplc="703E5C16" w:tentative="1">
      <w:start w:val="1"/>
      <w:numFmt w:val="decimal"/>
      <w:lvlText w:val="%6."/>
      <w:lvlJc w:val="left"/>
      <w:pPr>
        <w:tabs>
          <w:tab w:val="num" w:pos="4320"/>
        </w:tabs>
        <w:ind w:left="4320" w:hanging="360"/>
      </w:pPr>
    </w:lvl>
    <w:lvl w:ilvl="6" w:tplc="4E56B162" w:tentative="1">
      <w:start w:val="1"/>
      <w:numFmt w:val="decimal"/>
      <w:lvlText w:val="%7."/>
      <w:lvlJc w:val="left"/>
      <w:pPr>
        <w:tabs>
          <w:tab w:val="num" w:pos="5040"/>
        </w:tabs>
        <w:ind w:left="5040" w:hanging="360"/>
      </w:pPr>
    </w:lvl>
    <w:lvl w:ilvl="7" w:tplc="733670A4" w:tentative="1">
      <w:start w:val="1"/>
      <w:numFmt w:val="decimal"/>
      <w:lvlText w:val="%8."/>
      <w:lvlJc w:val="left"/>
      <w:pPr>
        <w:tabs>
          <w:tab w:val="num" w:pos="5760"/>
        </w:tabs>
        <w:ind w:left="5760" w:hanging="360"/>
      </w:pPr>
    </w:lvl>
    <w:lvl w:ilvl="8" w:tplc="C6845B2C" w:tentative="1">
      <w:start w:val="1"/>
      <w:numFmt w:val="decimal"/>
      <w:lvlText w:val="%9."/>
      <w:lvlJc w:val="left"/>
      <w:pPr>
        <w:tabs>
          <w:tab w:val="num" w:pos="6480"/>
        </w:tabs>
        <w:ind w:left="6480" w:hanging="360"/>
      </w:pPr>
    </w:lvl>
  </w:abstractNum>
  <w:abstractNum w:abstractNumId="8" w15:restartNumberingAfterBreak="0">
    <w:nsid w:val="153215E1"/>
    <w:multiLevelType w:val="hybridMultilevel"/>
    <w:tmpl w:val="FFFFFFFF"/>
    <w:lvl w:ilvl="0" w:tplc="306E59B8">
      <w:start w:val="1"/>
      <w:numFmt w:val="upperLetter"/>
      <w:lvlText w:val="%1)"/>
      <w:lvlJc w:val="left"/>
      <w:pPr>
        <w:ind w:left="720" w:hanging="360"/>
      </w:pPr>
    </w:lvl>
    <w:lvl w:ilvl="1" w:tplc="65B440FE">
      <w:start w:val="1"/>
      <w:numFmt w:val="lowerLetter"/>
      <w:lvlText w:val="%2."/>
      <w:lvlJc w:val="left"/>
      <w:pPr>
        <w:ind w:left="1440" w:hanging="360"/>
      </w:pPr>
    </w:lvl>
    <w:lvl w:ilvl="2" w:tplc="D6ECB614">
      <w:start w:val="1"/>
      <w:numFmt w:val="lowerRoman"/>
      <w:lvlText w:val="%3."/>
      <w:lvlJc w:val="right"/>
      <w:pPr>
        <w:ind w:left="2160" w:hanging="180"/>
      </w:pPr>
    </w:lvl>
    <w:lvl w:ilvl="3" w:tplc="9DDCA59A">
      <w:start w:val="1"/>
      <w:numFmt w:val="decimal"/>
      <w:lvlText w:val="%4."/>
      <w:lvlJc w:val="left"/>
      <w:pPr>
        <w:ind w:left="2880" w:hanging="360"/>
      </w:pPr>
    </w:lvl>
    <w:lvl w:ilvl="4" w:tplc="8886000E">
      <w:start w:val="1"/>
      <w:numFmt w:val="lowerLetter"/>
      <w:lvlText w:val="%5."/>
      <w:lvlJc w:val="left"/>
      <w:pPr>
        <w:ind w:left="3600" w:hanging="360"/>
      </w:pPr>
    </w:lvl>
    <w:lvl w:ilvl="5" w:tplc="5CEA0836">
      <w:start w:val="1"/>
      <w:numFmt w:val="lowerRoman"/>
      <w:lvlText w:val="%6."/>
      <w:lvlJc w:val="right"/>
      <w:pPr>
        <w:ind w:left="4320" w:hanging="180"/>
      </w:pPr>
    </w:lvl>
    <w:lvl w:ilvl="6" w:tplc="78D05AB0">
      <w:start w:val="1"/>
      <w:numFmt w:val="decimal"/>
      <w:lvlText w:val="%7."/>
      <w:lvlJc w:val="left"/>
      <w:pPr>
        <w:ind w:left="5040" w:hanging="360"/>
      </w:pPr>
    </w:lvl>
    <w:lvl w:ilvl="7" w:tplc="AE407A76">
      <w:start w:val="1"/>
      <w:numFmt w:val="lowerLetter"/>
      <w:lvlText w:val="%8."/>
      <w:lvlJc w:val="left"/>
      <w:pPr>
        <w:ind w:left="5760" w:hanging="360"/>
      </w:pPr>
    </w:lvl>
    <w:lvl w:ilvl="8" w:tplc="95D6BBA0">
      <w:start w:val="1"/>
      <w:numFmt w:val="lowerRoman"/>
      <w:lvlText w:val="%9."/>
      <w:lvlJc w:val="right"/>
      <w:pPr>
        <w:ind w:left="6480" w:hanging="180"/>
      </w:pPr>
    </w:lvl>
  </w:abstractNum>
  <w:abstractNum w:abstractNumId="9" w15:restartNumberingAfterBreak="0">
    <w:nsid w:val="18C02FDA"/>
    <w:multiLevelType w:val="multilevel"/>
    <w:tmpl w:val="E672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B04A83"/>
    <w:multiLevelType w:val="multilevel"/>
    <w:tmpl w:val="A516D8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7EDF9A"/>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2" w15:restartNumberingAfterBreak="0">
    <w:nsid w:val="25C07FFA"/>
    <w:multiLevelType w:val="multilevel"/>
    <w:tmpl w:val="D57A61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96261"/>
    <w:multiLevelType w:val="multilevel"/>
    <w:tmpl w:val="D4D824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7C7378"/>
    <w:multiLevelType w:val="multilevel"/>
    <w:tmpl w:val="104216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CC32BB"/>
    <w:multiLevelType w:val="multilevel"/>
    <w:tmpl w:val="F7EE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DC597F"/>
    <w:multiLevelType w:val="multilevel"/>
    <w:tmpl w:val="277408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132795"/>
    <w:multiLevelType w:val="multilevel"/>
    <w:tmpl w:val="867837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81255"/>
    <w:multiLevelType w:val="multilevel"/>
    <w:tmpl w:val="0AE2EC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780C23"/>
    <w:multiLevelType w:val="multilevel"/>
    <w:tmpl w:val="92E6F8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110E0A"/>
    <w:multiLevelType w:val="hybridMultilevel"/>
    <w:tmpl w:val="47E0ECF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448E3DE7"/>
    <w:multiLevelType w:val="multilevel"/>
    <w:tmpl w:val="1B28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6A2587"/>
    <w:multiLevelType w:val="hybridMultilevel"/>
    <w:tmpl w:val="FFFFFFFF"/>
    <w:lvl w:ilvl="0" w:tplc="6128CDC8">
      <w:start w:val="1"/>
      <w:numFmt w:val="upperLetter"/>
      <w:lvlText w:val="%1)"/>
      <w:lvlJc w:val="left"/>
      <w:pPr>
        <w:ind w:left="720" w:hanging="360"/>
      </w:pPr>
    </w:lvl>
    <w:lvl w:ilvl="1" w:tplc="FDBA59E6">
      <w:start w:val="1"/>
      <w:numFmt w:val="lowerLetter"/>
      <w:lvlText w:val="%2."/>
      <w:lvlJc w:val="left"/>
      <w:pPr>
        <w:ind w:left="1440" w:hanging="360"/>
      </w:pPr>
    </w:lvl>
    <w:lvl w:ilvl="2" w:tplc="25CEBF74">
      <w:start w:val="1"/>
      <w:numFmt w:val="lowerRoman"/>
      <w:lvlText w:val="%3."/>
      <w:lvlJc w:val="right"/>
      <w:pPr>
        <w:ind w:left="2160" w:hanging="180"/>
      </w:pPr>
    </w:lvl>
    <w:lvl w:ilvl="3" w:tplc="7360C078">
      <w:start w:val="1"/>
      <w:numFmt w:val="decimal"/>
      <w:lvlText w:val="%4."/>
      <w:lvlJc w:val="left"/>
      <w:pPr>
        <w:ind w:left="2880" w:hanging="360"/>
      </w:pPr>
    </w:lvl>
    <w:lvl w:ilvl="4" w:tplc="432EB5D4">
      <w:start w:val="1"/>
      <w:numFmt w:val="lowerLetter"/>
      <w:lvlText w:val="%5."/>
      <w:lvlJc w:val="left"/>
      <w:pPr>
        <w:ind w:left="3600" w:hanging="360"/>
      </w:pPr>
    </w:lvl>
    <w:lvl w:ilvl="5" w:tplc="0520D8E0">
      <w:start w:val="1"/>
      <w:numFmt w:val="lowerRoman"/>
      <w:lvlText w:val="%6."/>
      <w:lvlJc w:val="right"/>
      <w:pPr>
        <w:ind w:left="4320" w:hanging="180"/>
      </w:pPr>
    </w:lvl>
    <w:lvl w:ilvl="6" w:tplc="C96CDF6C">
      <w:start w:val="1"/>
      <w:numFmt w:val="decimal"/>
      <w:lvlText w:val="%7."/>
      <w:lvlJc w:val="left"/>
      <w:pPr>
        <w:ind w:left="5040" w:hanging="360"/>
      </w:pPr>
    </w:lvl>
    <w:lvl w:ilvl="7" w:tplc="E8685FD4">
      <w:start w:val="1"/>
      <w:numFmt w:val="lowerLetter"/>
      <w:lvlText w:val="%8."/>
      <w:lvlJc w:val="left"/>
      <w:pPr>
        <w:ind w:left="5760" w:hanging="360"/>
      </w:pPr>
    </w:lvl>
    <w:lvl w:ilvl="8" w:tplc="CDC2083E">
      <w:start w:val="1"/>
      <w:numFmt w:val="lowerRoman"/>
      <w:lvlText w:val="%9."/>
      <w:lvlJc w:val="right"/>
      <w:pPr>
        <w:ind w:left="6480" w:hanging="180"/>
      </w:pPr>
    </w:lvl>
  </w:abstractNum>
  <w:abstractNum w:abstractNumId="23" w15:restartNumberingAfterBreak="0">
    <w:nsid w:val="4D091CCE"/>
    <w:multiLevelType w:val="multilevel"/>
    <w:tmpl w:val="7C9015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271634"/>
    <w:multiLevelType w:val="multilevel"/>
    <w:tmpl w:val="EB941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29459A"/>
    <w:multiLevelType w:val="multilevel"/>
    <w:tmpl w:val="CC1243F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AA2BEA"/>
    <w:multiLevelType w:val="multilevel"/>
    <w:tmpl w:val="CA6068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10D3AA"/>
    <w:multiLevelType w:val="hybridMultilevel"/>
    <w:tmpl w:val="FFFFFFFF"/>
    <w:lvl w:ilvl="0" w:tplc="EEF4C602">
      <w:start w:val="1"/>
      <w:numFmt w:val="bullet"/>
      <w:lvlText w:val=""/>
      <w:lvlJc w:val="left"/>
      <w:pPr>
        <w:ind w:left="720" w:hanging="360"/>
      </w:pPr>
      <w:rPr>
        <w:rFonts w:hint="default" w:ascii="Symbol" w:hAnsi="Symbol"/>
      </w:rPr>
    </w:lvl>
    <w:lvl w:ilvl="1" w:tplc="E37E18A6">
      <w:start w:val="1"/>
      <w:numFmt w:val="bullet"/>
      <w:lvlText w:val="o"/>
      <w:lvlJc w:val="left"/>
      <w:pPr>
        <w:ind w:left="1440" w:hanging="360"/>
      </w:pPr>
      <w:rPr>
        <w:rFonts w:hint="default" w:ascii="Courier New" w:hAnsi="Courier New"/>
      </w:rPr>
    </w:lvl>
    <w:lvl w:ilvl="2" w:tplc="21481F86">
      <w:start w:val="1"/>
      <w:numFmt w:val="bullet"/>
      <w:lvlText w:val=""/>
      <w:lvlJc w:val="left"/>
      <w:pPr>
        <w:ind w:left="2160" w:hanging="360"/>
      </w:pPr>
      <w:rPr>
        <w:rFonts w:hint="default" w:ascii="Wingdings" w:hAnsi="Wingdings"/>
      </w:rPr>
    </w:lvl>
    <w:lvl w:ilvl="3" w:tplc="D93C94E6">
      <w:start w:val="1"/>
      <w:numFmt w:val="bullet"/>
      <w:lvlText w:val=""/>
      <w:lvlJc w:val="left"/>
      <w:pPr>
        <w:ind w:left="2880" w:hanging="360"/>
      </w:pPr>
      <w:rPr>
        <w:rFonts w:hint="default" w:ascii="Symbol" w:hAnsi="Symbol"/>
      </w:rPr>
    </w:lvl>
    <w:lvl w:ilvl="4" w:tplc="C242D468">
      <w:start w:val="1"/>
      <w:numFmt w:val="bullet"/>
      <w:lvlText w:val="o"/>
      <w:lvlJc w:val="left"/>
      <w:pPr>
        <w:ind w:left="3600" w:hanging="360"/>
      </w:pPr>
      <w:rPr>
        <w:rFonts w:hint="default" w:ascii="Courier New" w:hAnsi="Courier New"/>
      </w:rPr>
    </w:lvl>
    <w:lvl w:ilvl="5" w:tplc="22208554">
      <w:start w:val="1"/>
      <w:numFmt w:val="bullet"/>
      <w:lvlText w:val=""/>
      <w:lvlJc w:val="left"/>
      <w:pPr>
        <w:ind w:left="4320" w:hanging="360"/>
      </w:pPr>
      <w:rPr>
        <w:rFonts w:hint="default" w:ascii="Wingdings" w:hAnsi="Wingdings"/>
      </w:rPr>
    </w:lvl>
    <w:lvl w:ilvl="6" w:tplc="60B0A088">
      <w:start w:val="1"/>
      <w:numFmt w:val="bullet"/>
      <w:lvlText w:val=""/>
      <w:lvlJc w:val="left"/>
      <w:pPr>
        <w:ind w:left="5040" w:hanging="360"/>
      </w:pPr>
      <w:rPr>
        <w:rFonts w:hint="default" w:ascii="Symbol" w:hAnsi="Symbol"/>
      </w:rPr>
    </w:lvl>
    <w:lvl w:ilvl="7" w:tplc="2998075E">
      <w:start w:val="1"/>
      <w:numFmt w:val="bullet"/>
      <w:lvlText w:val="o"/>
      <w:lvlJc w:val="left"/>
      <w:pPr>
        <w:ind w:left="5760" w:hanging="360"/>
      </w:pPr>
      <w:rPr>
        <w:rFonts w:hint="default" w:ascii="Courier New" w:hAnsi="Courier New"/>
      </w:rPr>
    </w:lvl>
    <w:lvl w:ilvl="8" w:tplc="EFC862E4">
      <w:start w:val="1"/>
      <w:numFmt w:val="bullet"/>
      <w:lvlText w:val=""/>
      <w:lvlJc w:val="left"/>
      <w:pPr>
        <w:ind w:left="6480" w:hanging="360"/>
      </w:pPr>
      <w:rPr>
        <w:rFonts w:hint="default" w:ascii="Wingdings" w:hAnsi="Wingdings"/>
      </w:rPr>
    </w:lvl>
  </w:abstractNum>
  <w:abstractNum w:abstractNumId="28" w15:restartNumberingAfterBreak="0">
    <w:nsid w:val="5C4E696E"/>
    <w:multiLevelType w:val="multilevel"/>
    <w:tmpl w:val="C01200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C94AAD"/>
    <w:multiLevelType w:val="multilevel"/>
    <w:tmpl w:val="29BA1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C1531E"/>
    <w:multiLevelType w:val="multilevel"/>
    <w:tmpl w:val="C8E22E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9577A4"/>
    <w:multiLevelType w:val="multilevel"/>
    <w:tmpl w:val="6074C9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68F663C1"/>
    <w:multiLevelType w:val="multilevel"/>
    <w:tmpl w:val="716E1E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074A68"/>
    <w:multiLevelType w:val="multilevel"/>
    <w:tmpl w:val="83328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9D5BEB"/>
    <w:multiLevelType w:val="hybridMultilevel"/>
    <w:tmpl w:val="FFFFFFFF"/>
    <w:lvl w:ilvl="0" w:tplc="099E3A66">
      <w:start w:val="1"/>
      <w:numFmt w:val="bullet"/>
      <w:lvlText w:val=""/>
      <w:lvlJc w:val="left"/>
      <w:pPr>
        <w:ind w:left="720" w:hanging="360"/>
      </w:pPr>
      <w:rPr>
        <w:rFonts w:hint="default" w:ascii="Symbol" w:hAnsi="Symbol"/>
      </w:rPr>
    </w:lvl>
    <w:lvl w:ilvl="1" w:tplc="B6CA03D0">
      <w:start w:val="1"/>
      <w:numFmt w:val="bullet"/>
      <w:lvlText w:val="o"/>
      <w:lvlJc w:val="left"/>
      <w:pPr>
        <w:ind w:left="1440" w:hanging="360"/>
      </w:pPr>
      <w:rPr>
        <w:rFonts w:hint="default" w:ascii="Courier New" w:hAnsi="Courier New"/>
      </w:rPr>
    </w:lvl>
    <w:lvl w:ilvl="2" w:tplc="80722CAC">
      <w:start w:val="1"/>
      <w:numFmt w:val="bullet"/>
      <w:lvlText w:val=""/>
      <w:lvlJc w:val="left"/>
      <w:pPr>
        <w:ind w:left="2160" w:hanging="360"/>
      </w:pPr>
      <w:rPr>
        <w:rFonts w:hint="default" w:ascii="Wingdings" w:hAnsi="Wingdings"/>
      </w:rPr>
    </w:lvl>
    <w:lvl w:ilvl="3" w:tplc="4BE4D79E">
      <w:start w:val="1"/>
      <w:numFmt w:val="bullet"/>
      <w:lvlText w:val=""/>
      <w:lvlJc w:val="left"/>
      <w:pPr>
        <w:ind w:left="2880" w:hanging="360"/>
      </w:pPr>
      <w:rPr>
        <w:rFonts w:hint="default" w:ascii="Symbol" w:hAnsi="Symbol"/>
      </w:rPr>
    </w:lvl>
    <w:lvl w:ilvl="4" w:tplc="5A54C3D8">
      <w:start w:val="1"/>
      <w:numFmt w:val="bullet"/>
      <w:lvlText w:val="o"/>
      <w:lvlJc w:val="left"/>
      <w:pPr>
        <w:ind w:left="3600" w:hanging="360"/>
      </w:pPr>
      <w:rPr>
        <w:rFonts w:hint="default" w:ascii="Courier New" w:hAnsi="Courier New"/>
      </w:rPr>
    </w:lvl>
    <w:lvl w:ilvl="5" w:tplc="E4E4C204">
      <w:start w:val="1"/>
      <w:numFmt w:val="bullet"/>
      <w:lvlText w:val=""/>
      <w:lvlJc w:val="left"/>
      <w:pPr>
        <w:ind w:left="4320" w:hanging="360"/>
      </w:pPr>
      <w:rPr>
        <w:rFonts w:hint="default" w:ascii="Wingdings" w:hAnsi="Wingdings"/>
      </w:rPr>
    </w:lvl>
    <w:lvl w:ilvl="6" w:tplc="9C9EC8AA">
      <w:start w:val="1"/>
      <w:numFmt w:val="bullet"/>
      <w:lvlText w:val=""/>
      <w:lvlJc w:val="left"/>
      <w:pPr>
        <w:ind w:left="5040" w:hanging="360"/>
      </w:pPr>
      <w:rPr>
        <w:rFonts w:hint="default" w:ascii="Symbol" w:hAnsi="Symbol"/>
      </w:rPr>
    </w:lvl>
    <w:lvl w:ilvl="7" w:tplc="94D2BFC6">
      <w:start w:val="1"/>
      <w:numFmt w:val="bullet"/>
      <w:lvlText w:val="o"/>
      <w:lvlJc w:val="left"/>
      <w:pPr>
        <w:ind w:left="5760" w:hanging="360"/>
      </w:pPr>
      <w:rPr>
        <w:rFonts w:hint="default" w:ascii="Courier New" w:hAnsi="Courier New"/>
      </w:rPr>
    </w:lvl>
    <w:lvl w:ilvl="8" w:tplc="8C6C7310">
      <w:start w:val="1"/>
      <w:numFmt w:val="bullet"/>
      <w:lvlText w:val=""/>
      <w:lvlJc w:val="left"/>
      <w:pPr>
        <w:ind w:left="6480" w:hanging="360"/>
      </w:pPr>
      <w:rPr>
        <w:rFonts w:hint="default" w:ascii="Wingdings" w:hAnsi="Wingdings"/>
      </w:rPr>
    </w:lvl>
  </w:abstractNum>
  <w:abstractNum w:abstractNumId="35" w15:restartNumberingAfterBreak="0">
    <w:nsid w:val="747A317D"/>
    <w:multiLevelType w:val="multilevel"/>
    <w:tmpl w:val="857AF7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748C5ED8"/>
    <w:multiLevelType w:val="multilevel"/>
    <w:tmpl w:val="A3A0AF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311925"/>
    <w:multiLevelType w:val="multilevel"/>
    <w:tmpl w:val="9C8C11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090305"/>
    <w:multiLevelType w:val="multilevel"/>
    <w:tmpl w:val="2940038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3A4EF0"/>
    <w:multiLevelType w:val="multilevel"/>
    <w:tmpl w:val="29B2FE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885F93"/>
    <w:multiLevelType w:val="multilevel"/>
    <w:tmpl w:val="BF78E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CF7321"/>
    <w:multiLevelType w:val="multilevel"/>
    <w:tmpl w:val="F1BC5A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4084650">
    <w:abstractNumId w:val="8"/>
  </w:num>
  <w:num w:numId="2" w16cid:durableId="1983776051">
    <w:abstractNumId w:val="27"/>
  </w:num>
  <w:num w:numId="3" w16cid:durableId="2051878352">
    <w:abstractNumId w:val="34"/>
  </w:num>
  <w:num w:numId="4" w16cid:durableId="1673025110">
    <w:abstractNumId w:val="11"/>
  </w:num>
  <w:num w:numId="5" w16cid:durableId="2081443588">
    <w:abstractNumId w:val="22"/>
  </w:num>
  <w:num w:numId="6" w16cid:durableId="225997343">
    <w:abstractNumId w:val="4"/>
  </w:num>
  <w:num w:numId="7" w16cid:durableId="1586694794">
    <w:abstractNumId w:val="24"/>
  </w:num>
  <w:num w:numId="8" w16cid:durableId="389229381">
    <w:abstractNumId w:val="26"/>
  </w:num>
  <w:num w:numId="9" w16cid:durableId="1550459072">
    <w:abstractNumId w:val="12"/>
  </w:num>
  <w:num w:numId="10" w16cid:durableId="327095379">
    <w:abstractNumId w:val="29"/>
  </w:num>
  <w:num w:numId="11" w16cid:durableId="1357581258">
    <w:abstractNumId w:val="40"/>
  </w:num>
  <w:num w:numId="12" w16cid:durableId="446388377">
    <w:abstractNumId w:val="39"/>
  </w:num>
  <w:num w:numId="13" w16cid:durableId="1039477873">
    <w:abstractNumId w:val="0"/>
  </w:num>
  <w:num w:numId="14" w16cid:durableId="18748877">
    <w:abstractNumId w:val="21"/>
  </w:num>
  <w:num w:numId="15" w16cid:durableId="1293559853">
    <w:abstractNumId w:val="17"/>
  </w:num>
  <w:num w:numId="16" w16cid:durableId="247614974">
    <w:abstractNumId w:val="36"/>
  </w:num>
  <w:num w:numId="17" w16cid:durableId="1196969303">
    <w:abstractNumId w:val="20"/>
  </w:num>
  <w:num w:numId="18" w16cid:durableId="651299300">
    <w:abstractNumId w:val="15"/>
  </w:num>
  <w:num w:numId="19" w16cid:durableId="1329862765">
    <w:abstractNumId w:val="10"/>
  </w:num>
  <w:num w:numId="20" w16cid:durableId="742795143">
    <w:abstractNumId w:val="6"/>
  </w:num>
  <w:num w:numId="21" w16cid:durableId="271480804">
    <w:abstractNumId w:val="33"/>
  </w:num>
  <w:num w:numId="22" w16cid:durableId="1738017123">
    <w:abstractNumId w:val="7"/>
  </w:num>
  <w:num w:numId="23" w16cid:durableId="2012489322">
    <w:abstractNumId w:val="16"/>
  </w:num>
  <w:num w:numId="24" w16cid:durableId="429545627">
    <w:abstractNumId w:val="14"/>
  </w:num>
  <w:num w:numId="25" w16cid:durableId="1617567128">
    <w:abstractNumId w:val="32"/>
  </w:num>
  <w:num w:numId="26" w16cid:durableId="596910442">
    <w:abstractNumId w:val="3"/>
  </w:num>
  <w:num w:numId="27" w16cid:durableId="706098639">
    <w:abstractNumId w:val="5"/>
  </w:num>
  <w:num w:numId="28" w16cid:durableId="661355930">
    <w:abstractNumId w:val="18"/>
  </w:num>
  <w:num w:numId="29" w16cid:durableId="1654485505">
    <w:abstractNumId w:val="2"/>
  </w:num>
  <w:num w:numId="30" w16cid:durableId="1225988969">
    <w:abstractNumId w:val="38"/>
  </w:num>
  <w:num w:numId="31" w16cid:durableId="1667784915">
    <w:abstractNumId w:val="9"/>
  </w:num>
  <w:num w:numId="32" w16cid:durableId="556205608">
    <w:abstractNumId w:val="28"/>
  </w:num>
  <w:num w:numId="33" w16cid:durableId="1177113686">
    <w:abstractNumId w:val="13"/>
  </w:num>
  <w:num w:numId="34" w16cid:durableId="1118446375">
    <w:abstractNumId w:val="19"/>
  </w:num>
  <w:num w:numId="35" w16cid:durableId="398292349">
    <w:abstractNumId w:val="23"/>
  </w:num>
  <w:num w:numId="36" w16cid:durableId="735320857">
    <w:abstractNumId w:val="30"/>
  </w:num>
  <w:num w:numId="37" w16cid:durableId="629019755">
    <w:abstractNumId w:val="41"/>
  </w:num>
  <w:num w:numId="38" w16cid:durableId="1744990411">
    <w:abstractNumId w:val="1"/>
  </w:num>
  <w:num w:numId="39" w16cid:durableId="617101177">
    <w:abstractNumId w:val="25"/>
  </w:num>
  <w:num w:numId="40" w16cid:durableId="2045710575">
    <w:abstractNumId w:val="37"/>
  </w:num>
  <w:num w:numId="41" w16cid:durableId="357853394">
    <w:abstractNumId w:val="35"/>
  </w:num>
  <w:num w:numId="42" w16cid:durableId="7572943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E30"/>
    <w:rsid w:val="00057AFE"/>
    <w:rsid w:val="00071C6C"/>
    <w:rsid w:val="00071FFD"/>
    <w:rsid w:val="000820EB"/>
    <w:rsid w:val="00085B21"/>
    <w:rsid w:val="00097A2A"/>
    <w:rsid w:val="000A1FC2"/>
    <w:rsid w:val="000B1A9F"/>
    <w:rsid w:val="000B79E4"/>
    <w:rsid w:val="000C2872"/>
    <w:rsid w:val="000E1076"/>
    <w:rsid w:val="000F279C"/>
    <w:rsid w:val="000F9C9E"/>
    <w:rsid w:val="00112D6A"/>
    <w:rsid w:val="0011728E"/>
    <w:rsid w:val="0012384A"/>
    <w:rsid w:val="00130224"/>
    <w:rsid w:val="00137A0C"/>
    <w:rsid w:val="00151A95"/>
    <w:rsid w:val="001822AF"/>
    <w:rsid w:val="00193B0D"/>
    <w:rsid w:val="001D50A2"/>
    <w:rsid w:val="001E1B74"/>
    <w:rsid w:val="001E3BEF"/>
    <w:rsid w:val="001E6DE1"/>
    <w:rsid w:val="001F70EE"/>
    <w:rsid w:val="002052D9"/>
    <w:rsid w:val="00217583"/>
    <w:rsid w:val="00220535"/>
    <w:rsid w:val="002233DF"/>
    <w:rsid w:val="00236FB5"/>
    <w:rsid w:val="00237036"/>
    <w:rsid w:val="0023BEA6"/>
    <w:rsid w:val="00290563"/>
    <w:rsid w:val="00290CB3"/>
    <w:rsid w:val="00300F10"/>
    <w:rsid w:val="00313050"/>
    <w:rsid w:val="00324369"/>
    <w:rsid w:val="00326AE6"/>
    <w:rsid w:val="00327BF1"/>
    <w:rsid w:val="00344420"/>
    <w:rsid w:val="00364C22"/>
    <w:rsid w:val="0037344D"/>
    <w:rsid w:val="00395763"/>
    <w:rsid w:val="00395D99"/>
    <w:rsid w:val="003968CD"/>
    <w:rsid w:val="003A050D"/>
    <w:rsid w:val="003D3FDB"/>
    <w:rsid w:val="003E0DFC"/>
    <w:rsid w:val="003F42B8"/>
    <w:rsid w:val="00414646"/>
    <w:rsid w:val="004308A7"/>
    <w:rsid w:val="00432F4B"/>
    <w:rsid w:val="00442534"/>
    <w:rsid w:val="00456C26"/>
    <w:rsid w:val="00483458"/>
    <w:rsid w:val="0049318B"/>
    <w:rsid w:val="004E29B6"/>
    <w:rsid w:val="00501853"/>
    <w:rsid w:val="00542C8F"/>
    <w:rsid w:val="00545E6D"/>
    <w:rsid w:val="00558271"/>
    <w:rsid w:val="005C1448"/>
    <w:rsid w:val="005C20AC"/>
    <w:rsid w:val="005D5100"/>
    <w:rsid w:val="005E674C"/>
    <w:rsid w:val="005FBFF0"/>
    <w:rsid w:val="00610E6C"/>
    <w:rsid w:val="00612350"/>
    <w:rsid w:val="00631C3A"/>
    <w:rsid w:val="00636A4C"/>
    <w:rsid w:val="00682B0B"/>
    <w:rsid w:val="006B622B"/>
    <w:rsid w:val="006F5002"/>
    <w:rsid w:val="0078A141"/>
    <w:rsid w:val="007A3BB3"/>
    <w:rsid w:val="007B4147"/>
    <w:rsid w:val="007E0768"/>
    <w:rsid w:val="008119A0"/>
    <w:rsid w:val="00815D9F"/>
    <w:rsid w:val="00846067"/>
    <w:rsid w:val="00894351"/>
    <w:rsid w:val="008A2F20"/>
    <w:rsid w:val="008A6921"/>
    <w:rsid w:val="008B16C4"/>
    <w:rsid w:val="008F3B81"/>
    <w:rsid w:val="00922C9E"/>
    <w:rsid w:val="009B3A31"/>
    <w:rsid w:val="009D00DA"/>
    <w:rsid w:val="009E153E"/>
    <w:rsid w:val="009F07B3"/>
    <w:rsid w:val="00A0D954"/>
    <w:rsid w:val="00A17AC4"/>
    <w:rsid w:val="00A8493A"/>
    <w:rsid w:val="00AA320B"/>
    <w:rsid w:val="00AB7BEC"/>
    <w:rsid w:val="00AF1DDE"/>
    <w:rsid w:val="00B33360"/>
    <w:rsid w:val="00B35748"/>
    <w:rsid w:val="00B44269"/>
    <w:rsid w:val="00B673E4"/>
    <w:rsid w:val="00B72E30"/>
    <w:rsid w:val="00B8514C"/>
    <w:rsid w:val="00B967D4"/>
    <w:rsid w:val="00BA2E5F"/>
    <w:rsid w:val="00BD1480"/>
    <w:rsid w:val="00BF8918"/>
    <w:rsid w:val="00C1716E"/>
    <w:rsid w:val="00C27D95"/>
    <w:rsid w:val="00C4601A"/>
    <w:rsid w:val="00C52D7F"/>
    <w:rsid w:val="00CB0878"/>
    <w:rsid w:val="00CB3897"/>
    <w:rsid w:val="00CC260D"/>
    <w:rsid w:val="00CE7C12"/>
    <w:rsid w:val="00D0720B"/>
    <w:rsid w:val="00D07C21"/>
    <w:rsid w:val="00D24071"/>
    <w:rsid w:val="00D247AE"/>
    <w:rsid w:val="00D24CFF"/>
    <w:rsid w:val="00D657F1"/>
    <w:rsid w:val="00D7247B"/>
    <w:rsid w:val="00D821DB"/>
    <w:rsid w:val="00D82E8B"/>
    <w:rsid w:val="00D85066"/>
    <w:rsid w:val="00DA99CB"/>
    <w:rsid w:val="00DC3F76"/>
    <w:rsid w:val="00DC52D3"/>
    <w:rsid w:val="00DF00C3"/>
    <w:rsid w:val="00E16009"/>
    <w:rsid w:val="00E2250A"/>
    <w:rsid w:val="00E35117"/>
    <w:rsid w:val="00E35E5F"/>
    <w:rsid w:val="00E97508"/>
    <w:rsid w:val="00EB32B6"/>
    <w:rsid w:val="00EC48DA"/>
    <w:rsid w:val="00ED3E30"/>
    <w:rsid w:val="00ED6FEC"/>
    <w:rsid w:val="00EF6DF5"/>
    <w:rsid w:val="00F042EF"/>
    <w:rsid w:val="00F30C99"/>
    <w:rsid w:val="00F3447F"/>
    <w:rsid w:val="00F47004"/>
    <w:rsid w:val="00F6630F"/>
    <w:rsid w:val="00FC1CAA"/>
    <w:rsid w:val="00FF530D"/>
    <w:rsid w:val="01138902"/>
    <w:rsid w:val="01166D67"/>
    <w:rsid w:val="0117B543"/>
    <w:rsid w:val="011BFA0E"/>
    <w:rsid w:val="0155CC39"/>
    <w:rsid w:val="0157066E"/>
    <w:rsid w:val="018B2B3C"/>
    <w:rsid w:val="018C3958"/>
    <w:rsid w:val="01B397FD"/>
    <w:rsid w:val="01CC791E"/>
    <w:rsid w:val="01F89286"/>
    <w:rsid w:val="01FE4FBA"/>
    <w:rsid w:val="021D8093"/>
    <w:rsid w:val="022B65B9"/>
    <w:rsid w:val="022D8839"/>
    <w:rsid w:val="022DB536"/>
    <w:rsid w:val="022E1D89"/>
    <w:rsid w:val="023177F8"/>
    <w:rsid w:val="0237CCD0"/>
    <w:rsid w:val="02662D14"/>
    <w:rsid w:val="026D8529"/>
    <w:rsid w:val="0274D3C2"/>
    <w:rsid w:val="02E22BF7"/>
    <w:rsid w:val="0313AFB4"/>
    <w:rsid w:val="03175767"/>
    <w:rsid w:val="034B7792"/>
    <w:rsid w:val="035C9435"/>
    <w:rsid w:val="0376943A"/>
    <w:rsid w:val="03CA978F"/>
    <w:rsid w:val="03D1F910"/>
    <w:rsid w:val="03D22A0C"/>
    <w:rsid w:val="03E7AA53"/>
    <w:rsid w:val="03EFCF04"/>
    <w:rsid w:val="0405F3AC"/>
    <w:rsid w:val="040CCF81"/>
    <w:rsid w:val="040DC15D"/>
    <w:rsid w:val="0414574E"/>
    <w:rsid w:val="04356086"/>
    <w:rsid w:val="0436D0E9"/>
    <w:rsid w:val="04478359"/>
    <w:rsid w:val="0448CDE9"/>
    <w:rsid w:val="0455045C"/>
    <w:rsid w:val="045F4DCE"/>
    <w:rsid w:val="04828B1F"/>
    <w:rsid w:val="048585F2"/>
    <w:rsid w:val="04868AB2"/>
    <w:rsid w:val="04BF729E"/>
    <w:rsid w:val="04F7AC8A"/>
    <w:rsid w:val="0500C65E"/>
    <w:rsid w:val="05033A9D"/>
    <w:rsid w:val="05470B37"/>
    <w:rsid w:val="0547170D"/>
    <w:rsid w:val="05587B8B"/>
    <w:rsid w:val="0566F810"/>
    <w:rsid w:val="058DBE88"/>
    <w:rsid w:val="05B35BAF"/>
    <w:rsid w:val="05D0E999"/>
    <w:rsid w:val="05DD0332"/>
    <w:rsid w:val="05ED4CFB"/>
    <w:rsid w:val="0616DA58"/>
    <w:rsid w:val="0618F5D4"/>
    <w:rsid w:val="062D4B3C"/>
    <w:rsid w:val="063F51D0"/>
    <w:rsid w:val="06581FB4"/>
    <w:rsid w:val="06752DF6"/>
    <w:rsid w:val="06977FDC"/>
    <w:rsid w:val="069C6228"/>
    <w:rsid w:val="06BAEC61"/>
    <w:rsid w:val="06CA03C0"/>
    <w:rsid w:val="06CE748A"/>
    <w:rsid w:val="06D962CE"/>
    <w:rsid w:val="06FC6C87"/>
    <w:rsid w:val="06FDC475"/>
    <w:rsid w:val="07016342"/>
    <w:rsid w:val="07049EAE"/>
    <w:rsid w:val="0707DE15"/>
    <w:rsid w:val="07124824"/>
    <w:rsid w:val="0718557D"/>
    <w:rsid w:val="074E056B"/>
    <w:rsid w:val="0756BD55"/>
    <w:rsid w:val="07579EFB"/>
    <w:rsid w:val="075E2D1B"/>
    <w:rsid w:val="0773ED6D"/>
    <w:rsid w:val="0788EC60"/>
    <w:rsid w:val="078A8B36"/>
    <w:rsid w:val="078ED4EF"/>
    <w:rsid w:val="07AC48E5"/>
    <w:rsid w:val="07C06376"/>
    <w:rsid w:val="07D59FE3"/>
    <w:rsid w:val="07E7EDEC"/>
    <w:rsid w:val="07E9E675"/>
    <w:rsid w:val="080FA9D2"/>
    <w:rsid w:val="081B4DAA"/>
    <w:rsid w:val="08391553"/>
    <w:rsid w:val="08594B7F"/>
    <w:rsid w:val="086EFAD0"/>
    <w:rsid w:val="08760B0F"/>
    <w:rsid w:val="08793130"/>
    <w:rsid w:val="08A6B59E"/>
    <w:rsid w:val="08C17E19"/>
    <w:rsid w:val="08FC680C"/>
    <w:rsid w:val="090316AF"/>
    <w:rsid w:val="090333D9"/>
    <w:rsid w:val="09052619"/>
    <w:rsid w:val="0912EA46"/>
    <w:rsid w:val="0920A279"/>
    <w:rsid w:val="092F57DA"/>
    <w:rsid w:val="093AF0FD"/>
    <w:rsid w:val="094D7F3E"/>
    <w:rsid w:val="0953D687"/>
    <w:rsid w:val="096F3472"/>
    <w:rsid w:val="099CBFB2"/>
    <w:rsid w:val="09B2867A"/>
    <w:rsid w:val="09B804AB"/>
    <w:rsid w:val="09D1B863"/>
    <w:rsid w:val="09E6F873"/>
    <w:rsid w:val="0A0D36E5"/>
    <w:rsid w:val="0A1BE9F0"/>
    <w:rsid w:val="0A2C584E"/>
    <w:rsid w:val="0A5348DE"/>
    <w:rsid w:val="0A54A8E1"/>
    <w:rsid w:val="0A575E86"/>
    <w:rsid w:val="0A62988D"/>
    <w:rsid w:val="0A69AD8A"/>
    <w:rsid w:val="0A7244AF"/>
    <w:rsid w:val="0A7A854C"/>
    <w:rsid w:val="0A863A5F"/>
    <w:rsid w:val="0A933BEC"/>
    <w:rsid w:val="0A9818CB"/>
    <w:rsid w:val="0A9EE710"/>
    <w:rsid w:val="0AA01C12"/>
    <w:rsid w:val="0AB9E393"/>
    <w:rsid w:val="0ABCC57F"/>
    <w:rsid w:val="0AFAA69A"/>
    <w:rsid w:val="0B2B2AAB"/>
    <w:rsid w:val="0B2E94CE"/>
    <w:rsid w:val="0B41EEF0"/>
    <w:rsid w:val="0B5CCFC0"/>
    <w:rsid w:val="0BBF497F"/>
    <w:rsid w:val="0BCE6C84"/>
    <w:rsid w:val="0BDF1BFD"/>
    <w:rsid w:val="0BDFA8B6"/>
    <w:rsid w:val="0BF0EAC5"/>
    <w:rsid w:val="0C0B9004"/>
    <w:rsid w:val="0C25E254"/>
    <w:rsid w:val="0C3F4B2E"/>
    <w:rsid w:val="0C4908A7"/>
    <w:rsid w:val="0C60477B"/>
    <w:rsid w:val="0C636C66"/>
    <w:rsid w:val="0C6C7138"/>
    <w:rsid w:val="0C8ACD3E"/>
    <w:rsid w:val="0C92FB12"/>
    <w:rsid w:val="0C9BE7A3"/>
    <w:rsid w:val="0CA74C01"/>
    <w:rsid w:val="0CB2FAEF"/>
    <w:rsid w:val="0CBB11E3"/>
    <w:rsid w:val="0CC853AA"/>
    <w:rsid w:val="0CC857AE"/>
    <w:rsid w:val="0CCEE663"/>
    <w:rsid w:val="0CE237D4"/>
    <w:rsid w:val="0CE9543E"/>
    <w:rsid w:val="0CFEC463"/>
    <w:rsid w:val="0D1567EE"/>
    <w:rsid w:val="0D276AF2"/>
    <w:rsid w:val="0D2C1F8C"/>
    <w:rsid w:val="0D696149"/>
    <w:rsid w:val="0D73A7CA"/>
    <w:rsid w:val="0D7554D4"/>
    <w:rsid w:val="0D768858"/>
    <w:rsid w:val="0D7BE4BA"/>
    <w:rsid w:val="0DAC86C5"/>
    <w:rsid w:val="0DB00502"/>
    <w:rsid w:val="0DB29DF8"/>
    <w:rsid w:val="0DCF0027"/>
    <w:rsid w:val="0DD3AEDE"/>
    <w:rsid w:val="0DD777A4"/>
    <w:rsid w:val="0DE519AF"/>
    <w:rsid w:val="0DFC6D37"/>
    <w:rsid w:val="0E0F61BE"/>
    <w:rsid w:val="0E29FD89"/>
    <w:rsid w:val="0E2DE953"/>
    <w:rsid w:val="0E638A4B"/>
    <w:rsid w:val="0E7B3090"/>
    <w:rsid w:val="0E9A0223"/>
    <w:rsid w:val="0EA160BF"/>
    <w:rsid w:val="0EA926D6"/>
    <w:rsid w:val="0EB21826"/>
    <w:rsid w:val="0EE4004C"/>
    <w:rsid w:val="0F058AAA"/>
    <w:rsid w:val="0F0A0AA1"/>
    <w:rsid w:val="0F16B24F"/>
    <w:rsid w:val="0F1B3198"/>
    <w:rsid w:val="0F24A695"/>
    <w:rsid w:val="0F24ECB7"/>
    <w:rsid w:val="0F5F6A8B"/>
    <w:rsid w:val="0F6DCF4B"/>
    <w:rsid w:val="0F777030"/>
    <w:rsid w:val="0F8140D4"/>
    <w:rsid w:val="0F81D152"/>
    <w:rsid w:val="0F83EDE3"/>
    <w:rsid w:val="0F8882DC"/>
    <w:rsid w:val="0F8B8090"/>
    <w:rsid w:val="0F8C431F"/>
    <w:rsid w:val="0F9C96AC"/>
    <w:rsid w:val="0FA2FAF5"/>
    <w:rsid w:val="0FC9DD06"/>
    <w:rsid w:val="0FCED967"/>
    <w:rsid w:val="0FF2754D"/>
    <w:rsid w:val="0FF84F74"/>
    <w:rsid w:val="10573021"/>
    <w:rsid w:val="107B7798"/>
    <w:rsid w:val="108C200D"/>
    <w:rsid w:val="10942CD4"/>
    <w:rsid w:val="109DE198"/>
    <w:rsid w:val="109EA0AB"/>
    <w:rsid w:val="10ACA74F"/>
    <w:rsid w:val="10C4B773"/>
    <w:rsid w:val="10CD8C4B"/>
    <w:rsid w:val="10D3AD0C"/>
    <w:rsid w:val="10DE1B1F"/>
    <w:rsid w:val="10E2B73B"/>
    <w:rsid w:val="10E38BAD"/>
    <w:rsid w:val="10F5145A"/>
    <w:rsid w:val="10F9A858"/>
    <w:rsid w:val="10FAD5C4"/>
    <w:rsid w:val="10FFAFCA"/>
    <w:rsid w:val="11094296"/>
    <w:rsid w:val="110A2C85"/>
    <w:rsid w:val="110B1215"/>
    <w:rsid w:val="110F6777"/>
    <w:rsid w:val="111B6ABF"/>
    <w:rsid w:val="111C0E43"/>
    <w:rsid w:val="11285282"/>
    <w:rsid w:val="113D42CA"/>
    <w:rsid w:val="11444B78"/>
    <w:rsid w:val="115F75AC"/>
    <w:rsid w:val="116D8622"/>
    <w:rsid w:val="11748AB7"/>
    <w:rsid w:val="11812E11"/>
    <w:rsid w:val="118542DE"/>
    <w:rsid w:val="119002A5"/>
    <w:rsid w:val="1199D259"/>
    <w:rsid w:val="11C31690"/>
    <w:rsid w:val="11C7A7A8"/>
    <w:rsid w:val="11F2D238"/>
    <w:rsid w:val="1237ABF5"/>
    <w:rsid w:val="123E9B5C"/>
    <w:rsid w:val="1245BC6B"/>
    <w:rsid w:val="1250FA10"/>
    <w:rsid w:val="125CD5FB"/>
    <w:rsid w:val="1262496E"/>
    <w:rsid w:val="1264F001"/>
    <w:rsid w:val="126A226D"/>
    <w:rsid w:val="12B28B3C"/>
    <w:rsid w:val="12B890E4"/>
    <w:rsid w:val="12F23D3B"/>
    <w:rsid w:val="13016B90"/>
    <w:rsid w:val="130F7D47"/>
    <w:rsid w:val="131E7048"/>
    <w:rsid w:val="1331B345"/>
    <w:rsid w:val="133D4D2B"/>
    <w:rsid w:val="133E6BFB"/>
    <w:rsid w:val="1354C54C"/>
    <w:rsid w:val="135FD87A"/>
    <w:rsid w:val="1364A279"/>
    <w:rsid w:val="136799A4"/>
    <w:rsid w:val="137B90DD"/>
    <w:rsid w:val="139AF0CE"/>
    <w:rsid w:val="139C879F"/>
    <w:rsid w:val="13A65B55"/>
    <w:rsid w:val="13A76459"/>
    <w:rsid w:val="13C5AE8D"/>
    <w:rsid w:val="13D1014F"/>
    <w:rsid w:val="1405F2CE"/>
    <w:rsid w:val="141A25AC"/>
    <w:rsid w:val="141CB078"/>
    <w:rsid w:val="143CA1F7"/>
    <w:rsid w:val="1442D6DA"/>
    <w:rsid w:val="1446CAE7"/>
    <w:rsid w:val="145E524A"/>
    <w:rsid w:val="1460556C"/>
    <w:rsid w:val="1475AD1B"/>
    <w:rsid w:val="14860F71"/>
    <w:rsid w:val="14AB6500"/>
    <w:rsid w:val="14B51C11"/>
    <w:rsid w:val="14BC9797"/>
    <w:rsid w:val="14BE4D1C"/>
    <w:rsid w:val="14CC5C9A"/>
    <w:rsid w:val="14D309E1"/>
    <w:rsid w:val="14F72AA9"/>
    <w:rsid w:val="15000EE7"/>
    <w:rsid w:val="1506EE35"/>
    <w:rsid w:val="15207E08"/>
    <w:rsid w:val="153A8DDA"/>
    <w:rsid w:val="15548619"/>
    <w:rsid w:val="156E0E2A"/>
    <w:rsid w:val="157FF76F"/>
    <w:rsid w:val="15809893"/>
    <w:rsid w:val="15A1C32F"/>
    <w:rsid w:val="15D7ADF2"/>
    <w:rsid w:val="15DF860F"/>
    <w:rsid w:val="15ED903B"/>
    <w:rsid w:val="15FF82DD"/>
    <w:rsid w:val="160CD036"/>
    <w:rsid w:val="16113793"/>
    <w:rsid w:val="161DC0DF"/>
    <w:rsid w:val="163ED9A1"/>
    <w:rsid w:val="164FEF52"/>
    <w:rsid w:val="16774359"/>
    <w:rsid w:val="169BC9FD"/>
    <w:rsid w:val="16B590E8"/>
    <w:rsid w:val="16D65E3B"/>
    <w:rsid w:val="16D9C34E"/>
    <w:rsid w:val="17052F42"/>
    <w:rsid w:val="17060E51"/>
    <w:rsid w:val="17148FC6"/>
    <w:rsid w:val="171D3E70"/>
    <w:rsid w:val="172C1455"/>
    <w:rsid w:val="172E7947"/>
    <w:rsid w:val="1734EBB3"/>
    <w:rsid w:val="17549892"/>
    <w:rsid w:val="175ACA23"/>
    <w:rsid w:val="175F3D72"/>
    <w:rsid w:val="17825431"/>
    <w:rsid w:val="17CE5213"/>
    <w:rsid w:val="17E34B36"/>
    <w:rsid w:val="180236E3"/>
    <w:rsid w:val="181F682F"/>
    <w:rsid w:val="182ECF81"/>
    <w:rsid w:val="183BABF9"/>
    <w:rsid w:val="1859F9DB"/>
    <w:rsid w:val="185A0E4D"/>
    <w:rsid w:val="185A0E4D"/>
    <w:rsid w:val="18657758"/>
    <w:rsid w:val="18710095"/>
    <w:rsid w:val="18A54EDD"/>
    <w:rsid w:val="18C03B94"/>
    <w:rsid w:val="18C57088"/>
    <w:rsid w:val="18E8303A"/>
    <w:rsid w:val="18EB0274"/>
    <w:rsid w:val="190779FB"/>
    <w:rsid w:val="190F9166"/>
    <w:rsid w:val="19188BA5"/>
    <w:rsid w:val="1919A5B7"/>
    <w:rsid w:val="191A3895"/>
    <w:rsid w:val="191A795C"/>
    <w:rsid w:val="191D6ECA"/>
    <w:rsid w:val="19275132"/>
    <w:rsid w:val="194EB3A4"/>
    <w:rsid w:val="1988A791"/>
    <w:rsid w:val="1992C13F"/>
    <w:rsid w:val="199CE7CC"/>
    <w:rsid w:val="19A1377F"/>
    <w:rsid w:val="19B1E54B"/>
    <w:rsid w:val="19D22F1C"/>
    <w:rsid w:val="1A089559"/>
    <w:rsid w:val="1A0B0377"/>
    <w:rsid w:val="1A0E6A53"/>
    <w:rsid w:val="1A134338"/>
    <w:rsid w:val="1A15730F"/>
    <w:rsid w:val="1A3CCE79"/>
    <w:rsid w:val="1A3CF1B8"/>
    <w:rsid w:val="1A4D98B2"/>
    <w:rsid w:val="1A52A11F"/>
    <w:rsid w:val="1A54DF32"/>
    <w:rsid w:val="1A5F627A"/>
    <w:rsid w:val="1A753452"/>
    <w:rsid w:val="1A7E777E"/>
    <w:rsid w:val="1AA92C87"/>
    <w:rsid w:val="1AB4C659"/>
    <w:rsid w:val="1AB7832C"/>
    <w:rsid w:val="1AD762AC"/>
    <w:rsid w:val="1AEAF16E"/>
    <w:rsid w:val="1AEE7668"/>
    <w:rsid w:val="1AF731A2"/>
    <w:rsid w:val="1B12FCC7"/>
    <w:rsid w:val="1B1D373F"/>
    <w:rsid w:val="1B20B795"/>
    <w:rsid w:val="1B3BB2A3"/>
    <w:rsid w:val="1B9F067C"/>
    <w:rsid w:val="1BCCD68E"/>
    <w:rsid w:val="1BECB85F"/>
    <w:rsid w:val="1C03F56D"/>
    <w:rsid w:val="1C454D90"/>
    <w:rsid w:val="1C48ECDB"/>
    <w:rsid w:val="1C49492A"/>
    <w:rsid w:val="1C55AFA4"/>
    <w:rsid w:val="1C5F365A"/>
    <w:rsid w:val="1C7519FE"/>
    <w:rsid w:val="1CCDB03E"/>
    <w:rsid w:val="1D064CE2"/>
    <w:rsid w:val="1D080B8C"/>
    <w:rsid w:val="1D09CFDE"/>
    <w:rsid w:val="1D0DBA65"/>
    <w:rsid w:val="1D141F08"/>
    <w:rsid w:val="1D1996C7"/>
    <w:rsid w:val="1D2D7F70"/>
    <w:rsid w:val="1D386DAA"/>
    <w:rsid w:val="1D4737B9"/>
    <w:rsid w:val="1D4B517F"/>
    <w:rsid w:val="1D616A01"/>
    <w:rsid w:val="1D7096FE"/>
    <w:rsid w:val="1D8EB4E4"/>
    <w:rsid w:val="1D94178B"/>
    <w:rsid w:val="1D9A67D8"/>
    <w:rsid w:val="1DA620AD"/>
    <w:rsid w:val="1DACD514"/>
    <w:rsid w:val="1DBA0FD6"/>
    <w:rsid w:val="1DC47822"/>
    <w:rsid w:val="1DD55446"/>
    <w:rsid w:val="1DEF0B95"/>
    <w:rsid w:val="1DF1A8C1"/>
    <w:rsid w:val="1E2F008E"/>
    <w:rsid w:val="1E3A44A7"/>
    <w:rsid w:val="1E3B0968"/>
    <w:rsid w:val="1E7AF7E5"/>
    <w:rsid w:val="1E7D34DA"/>
    <w:rsid w:val="1E8A6D34"/>
    <w:rsid w:val="1E8B1558"/>
    <w:rsid w:val="1E91F4A4"/>
    <w:rsid w:val="1EA5A03F"/>
    <w:rsid w:val="1EA928E9"/>
    <w:rsid w:val="1EB18BA7"/>
    <w:rsid w:val="1EE08D95"/>
    <w:rsid w:val="1EE2C1E7"/>
    <w:rsid w:val="1F0748E0"/>
    <w:rsid w:val="1F0E3829"/>
    <w:rsid w:val="1F263191"/>
    <w:rsid w:val="1F5777CB"/>
    <w:rsid w:val="1F885E04"/>
    <w:rsid w:val="1F89BAE0"/>
    <w:rsid w:val="1F9617DA"/>
    <w:rsid w:val="1FA3EF96"/>
    <w:rsid w:val="1FA699CF"/>
    <w:rsid w:val="1FD11429"/>
    <w:rsid w:val="20063D9C"/>
    <w:rsid w:val="20068B54"/>
    <w:rsid w:val="201CC14C"/>
    <w:rsid w:val="203063ED"/>
    <w:rsid w:val="2045AB94"/>
    <w:rsid w:val="2056FE10"/>
    <w:rsid w:val="20652032"/>
    <w:rsid w:val="2067F5B0"/>
    <w:rsid w:val="20789C3D"/>
    <w:rsid w:val="207EADBA"/>
    <w:rsid w:val="208B27EE"/>
    <w:rsid w:val="20A837C0"/>
    <w:rsid w:val="20B4867D"/>
    <w:rsid w:val="20CCE893"/>
    <w:rsid w:val="20CFE716"/>
    <w:rsid w:val="20EDAE0E"/>
    <w:rsid w:val="20F99455"/>
    <w:rsid w:val="2108CAB4"/>
    <w:rsid w:val="211EF272"/>
    <w:rsid w:val="214CFA2F"/>
    <w:rsid w:val="214EB7F8"/>
    <w:rsid w:val="2152F0C1"/>
    <w:rsid w:val="21A5F743"/>
    <w:rsid w:val="21BF106C"/>
    <w:rsid w:val="21CF7C09"/>
    <w:rsid w:val="21DFA606"/>
    <w:rsid w:val="21EBE47D"/>
    <w:rsid w:val="2202E0A0"/>
    <w:rsid w:val="22204C65"/>
    <w:rsid w:val="2230DD78"/>
    <w:rsid w:val="224351C2"/>
    <w:rsid w:val="22530618"/>
    <w:rsid w:val="226EF020"/>
    <w:rsid w:val="226FDA79"/>
    <w:rsid w:val="22714114"/>
    <w:rsid w:val="22877465"/>
    <w:rsid w:val="228BDDAC"/>
    <w:rsid w:val="229942F3"/>
    <w:rsid w:val="22A70432"/>
    <w:rsid w:val="22B55578"/>
    <w:rsid w:val="22C15BA2"/>
    <w:rsid w:val="22C80A45"/>
    <w:rsid w:val="22FE26B2"/>
    <w:rsid w:val="22FE26B2"/>
    <w:rsid w:val="230371D7"/>
    <w:rsid w:val="232A72DE"/>
    <w:rsid w:val="2334C27D"/>
    <w:rsid w:val="233DD7EE"/>
    <w:rsid w:val="2341B870"/>
    <w:rsid w:val="236C117F"/>
    <w:rsid w:val="2376E778"/>
    <w:rsid w:val="239CC0F4"/>
    <w:rsid w:val="239E70A1"/>
    <w:rsid w:val="23B0DB52"/>
    <w:rsid w:val="23B3C45D"/>
    <w:rsid w:val="23C8E854"/>
    <w:rsid w:val="23CEDFC7"/>
    <w:rsid w:val="23D297E8"/>
    <w:rsid w:val="23E2A1F8"/>
    <w:rsid w:val="23E89A00"/>
    <w:rsid w:val="23F52CF4"/>
    <w:rsid w:val="23FA5BC9"/>
    <w:rsid w:val="240FAB77"/>
    <w:rsid w:val="241A47BF"/>
    <w:rsid w:val="2422C7A4"/>
    <w:rsid w:val="2427D0E8"/>
    <w:rsid w:val="243271ED"/>
    <w:rsid w:val="2453FEC0"/>
    <w:rsid w:val="2455A76E"/>
    <w:rsid w:val="24576347"/>
    <w:rsid w:val="245D2C03"/>
    <w:rsid w:val="2478BD41"/>
    <w:rsid w:val="247C3051"/>
    <w:rsid w:val="248C0212"/>
    <w:rsid w:val="248DA064"/>
    <w:rsid w:val="248DBB31"/>
    <w:rsid w:val="24957EB9"/>
    <w:rsid w:val="249D366E"/>
    <w:rsid w:val="24A3D1E2"/>
    <w:rsid w:val="24BA5CE8"/>
    <w:rsid w:val="24BD0276"/>
    <w:rsid w:val="24C228E3"/>
    <w:rsid w:val="24D48FFA"/>
    <w:rsid w:val="24DD11CB"/>
    <w:rsid w:val="24DD88D1"/>
    <w:rsid w:val="24E796E5"/>
    <w:rsid w:val="24F46DBB"/>
    <w:rsid w:val="24F7E861"/>
    <w:rsid w:val="24FF0D65"/>
    <w:rsid w:val="2509E555"/>
    <w:rsid w:val="2517E924"/>
    <w:rsid w:val="251F1D6C"/>
    <w:rsid w:val="253C3198"/>
    <w:rsid w:val="254012C0"/>
    <w:rsid w:val="255584E5"/>
    <w:rsid w:val="2555F0FC"/>
    <w:rsid w:val="2557ED27"/>
    <w:rsid w:val="258DEEC6"/>
    <w:rsid w:val="25C33402"/>
    <w:rsid w:val="25EAA6EA"/>
    <w:rsid w:val="25F9BF90"/>
    <w:rsid w:val="25FA5EFF"/>
    <w:rsid w:val="25FB6E15"/>
    <w:rsid w:val="25FC1FA5"/>
    <w:rsid w:val="260EBA6E"/>
    <w:rsid w:val="26167AD2"/>
    <w:rsid w:val="26205AB2"/>
    <w:rsid w:val="26258C55"/>
    <w:rsid w:val="2628440E"/>
    <w:rsid w:val="2634AA40"/>
    <w:rsid w:val="2639882E"/>
    <w:rsid w:val="26605358"/>
    <w:rsid w:val="267DD8B9"/>
    <w:rsid w:val="269E20E8"/>
    <w:rsid w:val="26A1FDE7"/>
    <w:rsid w:val="26B1CCE8"/>
    <w:rsid w:val="26B749B4"/>
    <w:rsid w:val="26B8D234"/>
    <w:rsid w:val="26BC6A46"/>
    <w:rsid w:val="26C142B7"/>
    <w:rsid w:val="26FA31B0"/>
    <w:rsid w:val="271E5D2A"/>
    <w:rsid w:val="2729186A"/>
    <w:rsid w:val="2732D58E"/>
    <w:rsid w:val="2747A698"/>
    <w:rsid w:val="2748A4A5"/>
    <w:rsid w:val="275B8D35"/>
    <w:rsid w:val="275CEF92"/>
    <w:rsid w:val="2779B76A"/>
    <w:rsid w:val="277BA468"/>
    <w:rsid w:val="278BB64E"/>
    <w:rsid w:val="279F26C2"/>
    <w:rsid w:val="27ACBDC7"/>
    <w:rsid w:val="27B62699"/>
    <w:rsid w:val="27C0CBA6"/>
    <w:rsid w:val="2801C33E"/>
    <w:rsid w:val="280BC7E9"/>
    <w:rsid w:val="28180EFF"/>
    <w:rsid w:val="28217AD4"/>
    <w:rsid w:val="282B8B1A"/>
    <w:rsid w:val="28422DA3"/>
    <w:rsid w:val="284E36A8"/>
    <w:rsid w:val="28707DEF"/>
    <w:rsid w:val="28906B20"/>
    <w:rsid w:val="289779EC"/>
    <w:rsid w:val="28B93EDF"/>
    <w:rsid w:val="28DDF61F"/>
    <w:rsid w:val="28E79010"/>
    <w:rsid w:val="28F8F9CC"/>
    <w:rsid w:val="28FB4B96"/>
    <w:rsid w:val="29276FE3"/>
    <w:rsid w:val="292B580F"/>
    <w:rsid w:val="292D57C8"/>
    <w:rsid w:val="29309CF5"/>
    <w:rsid w:val="294D3333"/>
    <w:rsid w:val="29690E82"/>
    <w:rsid w:val="298A01C4"/>
    <w:rsid w:val="299556B1"/>
    <w:rsid w:val="299ABB7F"/>
    <w:rsid w:val="29C75B7B"/>
    <w:rsid w:val="29DB2782"/>
    <w:rsid w:val="29E9A5D7"/>
    <w:rsid w:val="29E9FBB0"/>
    <w:rsid w:val="29FBB9AC"/>
    <w:rsid w:val="2A0790E1"/>
    <w:rsid w:val="2A0AEF67"/>
    <w:rsid w:val="2A0F10FE"/>
    <w:rsid w:val="2A13B209"/>
    <w:rsid w:val="2A49F545"/>
    <w:rsid w:val="2A5D02F6"/>
    <w:rsid w:val="2A667A0D"/>
    <w:rsid w:val="2A9183D2"/>
    <w:rsid w:val="2A9CBD1A"/>
    <w:rsid w:val="2ABA5F4E"/>
    <w:rsid w:val="2ABE0D43"/>
    <w:rsid w:val="2ABEEA26"/>
    <w:rsid w:val="2AC26BFA"/>
    <w:rsid w:val="2AC92CE9"/>
    <w:rsid w:val="2AD51D2B"/>
    <w:rsid w:val="2B081327"/>
    <w:rsid w:val="2B4213D0"/>
    <w:rsid w:val="2B575A3D"/>
    <w:rsid w:val="2B72067C"/>
    <w:rsid w:val="2B81E476"/>
    <w:rsid w:val="2BBEBABD"/>
    <w:rsid w:val="2BC17ADB"/>
    <w:rsid w:val="2BE2CE85"/>
    <w:rsid w:val="2BE7831F"/>
    <w:rsid w:val="2C0ABB9F"/>
    <w:rsid w:val="2C0CA2ED"/>
    <w:rsid w:val="2C2B256A"/>
    <w:rsid w:val="2C2FF86D"/>
    <w:rsid w:val="2C58B6F6"/>
    <w:rsid w:val="2C6EEC8B"/>
    <w:rsid w:val="2C6FCF24"/>
    <w:rsid w:val="2C95863B"/>
    <w:rsid w:val="2CC5F59B"/>
    <w:rsid w:val="2D0A06E5"/>
    <w:rsid w:val="2D0F8F73"/>
    <w:rsid w:val="2D1F6C47"/>
    <w:rsid w:val="2D224CF9"/>
    <w:rsid w:val="2D29593F"/>
    <w:rsid w:val="2D8D77EC"/>
    <w:rsid w:val="2D90C8BA"/>
    <w:rsid w:val="2DAD6D5B"/>
    <w:rsid w:val="2DBB0133"/>
    <w:rsid w:val="2DC2EEB9"/>
    <w:rsid w:val="2DC5E3E1"/>
    <w:rsid w:val="2DD4A242"/>
    <w:rsid w:val="2DD4B6B0"/>
    <w:rsid w:val="2DFCD65A"/>
    <w:rsid w:val="2DFF6EDD"/>
    <w:rsid w:val="2E1254DA"/>
    <w:rsid w:val="2E247940"/>
    <w:rsid w:val="2E2DD70E"/>
    <w:rsid w:val="2E35A632"/>
    <w:rsid w:val="2E3B1F78"/>
    <w:rsid w:val="2E538483"/>
    <w:rsid w:val="2E72CF62"/>
    <w:rsid w:val="2E80CFA2"/>
    <w:rsid w:val="2E846B17"/>
    <w:rsid w:val="2E9624A1"/>
    <w:rsid w:val="2EAB09AB"/>
    <w:rsid w:val="2ED77E37"/>
    <w:rsid w:val="2EE9BB10"/>
    <w:rsid w:val="2F1911F1"/>
    <w:rsid w:val="2F409D39"/>
    <w:rsid w:val="2F792F9B"/>
    <w:rsid w:val="2F8E7549"/>
    <w:rsid w:val="2FB24527"/>
    <w:rsid w:val="2FB6060B"/>
    <w:rsid w:val="2FBEDCC1"/>
    <w:rsid w:val="2FD68D69"/>
    <w:rsid w:val="2FD96A03"/>
    <w:rsid w:val="2FFC32A6"/>
    <w:rsid w:val="3004A363"/>
    <w:rsid w:val="300AC76C"/>
    <w:rsid w:val="30101E47"/>
    <w:rsid w:val="30197A6E"/>
    <w:rsid w:val="30268D44"/>
    <w:rsid w:val="3027FE99"/>
    <w:rsid w:val="3035A471"/>
    <w:rsid w:val="305BC46A"/>
    <w:rsid w:val="305DE63D"/>
    <w:rsid w:val="305E7A42"/>
    <w:rsid w:val="3064F415"/>
    <w:rsid w:val="30714BFD"/>
    <w:rsid w:val="3085155F"/>
    <w:rsid w:val="30CABCD8"/>
    <w:rsid w:val="30D67A47"/>
    <w:rsid w:val="30FF3444"/>
    <w:rsid w:val="312904FF"/>
    <w:rsid w:val="31380BFA"/>
    <w:rsid w:val="313C8A43"/>
    <w:rsid w:val="315A0F4A"/>
    <w:rsid w:val="31699EA5"/>
    <w:rsid w:val="316A489E"/>
    <w:rsid w:val="317B8E9F"/>
    <w:rsid w:val="317C132C"/>
    <w:rsid w:val="3180479C"/>
    <w:rsid w:val="3190F1EF"/>
    <w:rsid w:val="31D4BB26"/>
    <w:rsid w:val="31DE2B31"/>
    <w:rsid w:val="31DEB445"/>
    <w:rsid w:val="31E17CCA"/>
    <w:rsid w:val="31FE1950"/>
    <w:rsid w:val="320190BA"/>
    <w:rsid w:val="320D1C5E"/>
    <w:rsid w:val="32170DF3"/>
    <w:rsid w:val="322D6164"/>
    <w:rsid w:val="32437345"/>
    <w:rsid w:val="32585057"/>
    <w:rsid w:val="3278ACB2"/>
    <w:rsid w:val="327FA519"/>
    <w:rsid w:val="328B97B7"/>
    <w:rsid w:val="329A8FF0"/>
    <w:rsid w:val="32B9C254"/>
    <w:rsid w:val="3301D089"/>
    <w:rsid w:val="330A7DA2"/>
    <w:rsid w:val="33122D0D"/>
    <w:rsid w:val="3343AFF7"/>
    <w:rsid w:val="33555E05"/>
    <w:rsid w:val="335D5B7E"/>
    <w:rsid w:val="33629767"/>
    <w:rsid w:val="337CC09C"/>
    <w:rsid w:val="337FDE34"/>
    <w:rsid w:val="33814E90"/>
    <w:rsid w:val="3382F192"/>
    <w:rsid w:val="339C138C"/>
    <w:rsid w:val="33A6F50E"/>
    <w:rsid w:val="33A8ECBF"/>
    <w:rsid w:val="33AE1E05"/>
    <w:rsid w:val="33BC0132"/>
    <w:rsid w:val="33CFFB82"/>
    <w:rsid w:val="33DB64B3"/>
    <w:rsid w:val="33DFAC7D"/>
    <w:rsid w:val="3403FC32"/>
    <w:rsid w:val="3404EF7A"/>
    <w:rsid w:val="341B518B"/>
    <w:rsid w:val="3426A6FD"/>
    <w:rsid w:val="342A42B7"/>
    <w:rsid w:val="342F7857"/>
    <w:rsid w:val="3434C655"/>
    <w:rsid w:val="343C84E4"/>
    <w:rsid w:val="34480E32"/>
    <w:rsid w:val="3448134F"/>
    <w:rsid w:val="34AB4024"/>
    <w:rsid w:val="34D49D30"/>
    <w:rsid w:val="34EC7FD8"/>
    <w:rsid w:val="34F85247"/>
    <w:rsid w:val="351D6E30"/>
    <w:rsid w:val="351E05AA"/>
    <w:rsid w:val="35382906"/>
    <w:rsid w:val="35403437"/>
    <w:rsid w:val="3555D2CA"/>
    <w:rsid w:val="3556953C"/>
    <w:rsid w:val="3557EA22"/>
    <w:rsid w:val="35596D44"/>
    <w:rsid w:val="3596C848"/>
    <w:rsid w:val="35A33613"/>
    <w:rsid w:val="35ADB5A3"/>
    <w:rsid w:val="35C61E22"/>
    <w:rsid w:val="35E36491"/>
    <w:rsid w:val="3609DB17"/>
    <w:rsid w:val="360D8E07"/>
    <w:rsid w:val="3615CED1"/>
    <w:rsid w:val="36282E17"/>
    <w:rsid w:val="365F6689"/>
    <w:rsid w:val="3684B62D"/>
    <w:rsid w:val="36A0ADAE"/>
    <w:rsid w:val="36A99B84"/>
    <w:rsid w:val="36B1E43E"/>
    <w:rsid w:val="36C7B24E"/>
    <w:rsid w:val="36DAD48F"/>
    <w:rsid w:val="36ED5A46"/>
    <w:rsid w:val="372317C0"/>
    <w:rsid w:val="3749611E"/>
    <w:rsid w:val="374E2B2C"/>
    <w:rsid w:val="37589672"/>
    <w:rsid w:val="37675316"/>
    <w:rsid w:val="376A677C"/>
    <w:rsid w:val="376C6717"/>
    <w:rsid w:val="3780D814"/>
    <w:rsid w:val="379DF128"/>
    <w:rsid w:val="37AFEA6C"/>
    <w:rsid w:val="37B19F32"/>
    <w:rsid w:val="37B7D34C"/>
    <w:rsid w:val="37B8B2F1"/>
    <w:rsid w:val="37D417EE"/>
    <w:rsid w:val="37F7A97E"/>
    <w:rsid w:val="37FD5FE3"/>
    <w:rsid w:val="3802FA21"/>
    <w:rsid w:val="380F4B4F"/>
    <w:rsid w:val="383EC473"/>
    <w:rsid w:val="386D8637"/>
    <w:rsid w:val="3875DA54"/>
    <w:rsid w:val="38AE71F6"/>
    <w:rsid w:val="38BEECF7"/>
    <w:rsid w:val="38D4D385"/>
    <w:rsid w:val="38E7533F"/>
    <w:rsid w:val="38F5DA75"/>
    <w:rsid w:val="38FDB3DA"/>
    <w:rsid w:val="3905AA10"/>
    <w:rsid w:val="390B0D48"/>
    <w:rsid w:val="3925F3CB"/>
    <w:rsid w:val="3939A3F4"/>
    <w:rsid w:val="3939C5DA"/>
    <w:rsid w:val="393D40E5"/>
    <w:rsid w:val="394BE07F"/>
    <w:rsid w:val="394DA9F9"/>
    <w:rsid w:val="394E452C"/>
    <w:rsid w:val="3950F1AF"/>
    <w:rsid w:val="396FC53A"/>
    <w:rsid w:val="39804C49"/>
    <w:rsid w:val="3989F7A5"/>
    <w:rsid w:val="399961F4"/>
    <w:rsid w:val="399E5C95"/>
    <w:rsid w:val="39AC13EF"/>
    <w:rsid w:val="39AFB6FA"/>
    <w:rsid w:val="39C3B8F8"/>
    <w:rsid w:val="39DF491D"/>
    <w:rsid w:val="39E0461B"/>
    <w:rsid w:val="3A0703DB"/>
    <w:rsid w:val="3A08DD30"/>
    <w:rsid w:val="3A30A352"/>
    <w:rsid w:val="3A4DB225"/>
    <w:rsid w:val="3A5422B0"/>
    <w:rsid w:val="3A57245F"/>
    <w:rsid w:val="3A6DAB1A"/>
    <w:rsid w:val="3A949AD0"/>
    <w:rsid w:val="3AAFA375"/>
    <w:rsid w:val="3AB18FAE"/>
    <w:rsid w:val="3AB2C96D"/>
    <w:rsid w:val="3AD14238"/>
    <w:rsid w:val="3B078CAB"/>
    <w:rsid w:val="3B347DB3"/>
    <w:rsid w:val="3B3C1750"/>
    <w:rsid w:val="3B3DAF20"/>
    <w:rsid w:val="3B62EE1F"/>
    <w:rsid w:val="3B6FBCC2"/>
    <w:rsid w:val="3B986766"/>
    <w:rsid w:val="3BA5C675"/>
    <w:rsid w:val="3BB3FEA4"/>
    <w:rsid w:val="3BD4187B"/>
    <w:rsid w:val="3BD885CA"/>
    <w:rsid w:val="3BDE0478"/>
    <w:rsid w:val="3BF26211"/>
    <w:rsid w:val="3BF2F4C0"/>
    <w:rsid w:val="3C1B2E2A"/>
    <w:rsid w:val="3C345950"/>
    <w:rsid w:val="3C3DD89F"/>
    <w:rsid w:val="3C48A989"/>
    <w:rsid w:val="3C57CA98"/>
    <w:rsid w:val="3C659476"/>
    <w:rsid w:val="3C6C4155"/>
    <w:rsid w:val="3C6E6E18"/>
    <w:rsid w:val="3C8811B8"/>
    <w:rsid w:val="3CA80F20"/>
    <w:rsid w:val="3D04DC18"/>
    <w:rsid w:val="3D262B97"/>
    <w:rsid w:val="3D5853EB"/>
    <w:rsid w:val="3D6C917A"/>
    <w:rsid w:val="3D73B730"/>
    <w:rsid w:val="3D79D4D9"/>
    <w:rsid w:val="3DA59ADA"/>
    <w:rsid w:val="3DB31E82"/>
    <w:rsid w:val="3DD39E41"/>
    <w:rsid w:val="3DF631C7"/>
    <w:rsid w:val="3E2B6483"/>
    <w:rsid w:val="3E43DF81"/>
    <w:rsid w:val="3E4E7AE5"/>
    <w:rsid w:val="3E583324"/>
    <w:rsid w:val="3E5C44B6"/>
    <w:rsid w:val="3E63148B"/>
    <w:rsid w:val="3E69EB4E"/>
    <w:rsid w:val="3E777928"/>
    <w:rsid w:val="3E95776C"/>
    <w:rsid w:val="3E9BDD21"/>
    <w:rsid w:val="3E9FBB4B"/>
    <w:rsid w:val="3EA28E7C"/>
    <w:rsid w:val="3EA6EB94"/>
    <w:rsid w:val="3EABBF93"/>
    <w:rsid w:val="3EBE6D90"/>
    <w:rsid w:val="3ED922B7"/>
    <w:rsid w:val="3EDBA44C"/>
    <w:rsid w:val="3EFB7B4C"/>
    <w:rsid w:val="3EFC3577"/>
    <w:rsid w:val="3F03BDC1"/>
    <w:rsid w:val="3F0F8222"/>
    <w:rsid w:val="3F3DB60D"/>
    <w:rsid w:val="3F697928"/>
    <w:rsid w:val="3F727319"/>
    <w:rsid w:val="3F80E09D"/>
    <w:rsid w:val="3F82C76E"/>
    <w:rsid w:val="3FACBF9B"/>
    <w:rsid w:val="3FBDFFEF"/>
    <w:rsid w:val="3FDCC8AA"/>
    <w:rsid w:val="3FE81670"/>
    <w:rsid w:val="4001DB32"/>
    <w:rsid w:val="400AD8E6"/>
    <w:rsid w:val="40235575"/>
    <w:rsid w:val="4023AAAF"/>
    <w:rsid w:val="40436F5E"/>
    <w:rsid w:val="40498AF9"/>
    <w:rsid w:val="40504D29"/>
    <w:rsid w:val="4058087E"/>
    <w:rsid w:val="40587056"/>
    <w:rsid w:val="4092D25C"/>
    <w:rsid w:val="40A564B8"/>
    <w:rsid w:val="40E18D6E"/>
    <w:rsid w:val="40EBDC84"/>
    <w:rsid w:val="4108C5BF"/>
    <w:rsid w:val="410BAB6C"/>
    <w:rsid w:val="41158F99"/>
    <w:rsid w:val="411912EC"/>
    <w:rsid w:val="411E425E"/>
    <w:rsid w:val="4128C072"/>
    <w:rsid w:val="41326330"/>
    <w:rsid w:val="413B0E95"/>
    <w:rsid w:val="4148A267"/>
    <w:rsid w:val="414A3C83"/>
    <w:rsid w:val="41525477"/>
    <w:rsid w:val="416C66CE"/>
    <w:rsid w:val="416E429D"/>
    <w:rsid w:val="416F253E"/>
    <w:rsid w:val="418910BD"/>
    <w:rsid w:val="418993A5"/>
    <w:rsid w:val="41985F84"/>
    <w:rsid w:val="419D910D"/>
    <w:rsid w:val="419E9395"/>
    <w:rsid w:val="41AF19EA"/>
    <w:rsid w:val="41E79562"/>
    <w:rsid w:val="420DE0D0"/>
    <w:rsid w:val="421A0C40"/>
    <w:rsid w:val="421FE1C9"/>
    <w:rsid w:val="42286A2C"/>
    <w:rsid w:val="4229C690"/>
    <w:rsid w:val="423BBBAA"/>
    <w:rsid w:val="4243BDDA"/>
    <w:rsid w:val="425A3744"/>
    <w:rsid w:val="4265F8C4"/>
    <w:rsid w:val="4275CD5C"/>
    <w:rsid w:val="427664A6"/>
    <w:rsid w:val="429722CF"/>
    <w:rsid w:val="42AF7ECA"/>
    <w:rsid w:val="42BCFB91"/>
    <w:rsid w:val="430E6B3C"/>
    <w:rsid w:val="43196747"/>
    <w:rsid w:val="43279E41"/>
    <w:rsid w:val="432C015A"/>
    <w:rsid w:val="43629D01"/>
    <w:rsid w:val="437E27C2"/>
    <w:rsid w:val="439C31BA"/>
    <w:rsid w:val="439D83B6"/>
    <w:rsid w:val="43DE4FAB"/>
    <w:rsid w:val="43E6A775"/>
    <w:rsid w:val="43EB961A"/>
    <w:rsid w:val="44078CF1"/>
    <w:rsid w:val="442FF333"/>
    <w:rsid w:val="44381486"/>
    <w:rsid w:val="44406681"/>
    <w:rsid w:val="446B5831"/>
    <w:rsid w:val="4477A971"/>
    <w:rsid w:val="448EBF56"/>
    <w:rsid w:val="44C499E0"/>
    <w:rsid w:val="44CFA8D8"/>
    <w:rsid w:val="44DAC1CD"/>
    <w:rsid w:val="44EEA832"/>
    <w:rsid w:val="4503E891"/>
    <w:rsid w:val="4526A792"/>
    <w:rsid w:val="4537B2D4"/>
    <w:rsid w:val="4547AFF6"/>
    <w:rsid w:val="454F4A3C"/>
    <w:rsid w:val="4556AA9B"/>
    <w:rsid w:val="45630046"/>
    <w:rsid w:val="4567EA4F"/>
    <w:rsid w:val="459E2D42"/>
    <w:rsid w:val="459EFF86"/>
    <w:rsid w:val="459F0618"/>
    <w:rsid w:val="45A6E3F8"/>
    <w:rsid w:val="45AFBCC3"/>
    <w:rsid w:val="45B70991"/>
    <w:rsid w:val="45CE004A"/>
    <w:rsid w:val="45E895C3"/>
    <w:rsid w:val="45F74403"/>
    <w:rsid w:val="46162942"/>
    <w:rsid w:val="462F03E7"/>
    <w:rsid w:val="4650C52C"/>
    <w:rsid w:val="4669C653"/>
    <w:rsid w:val="467EC87C"/>
    <w:rsid w:val="4697927B"/>
    <w:rsid w:val="46A9DC13"/>
    <w:rsid w:val="46BC8008"/>
    <w:rsid w:val="46BF64C5"/>
    <w:rsid w:val="46C2C292"/>
    <w:rsid w:val="46CA5B3E"/>
    <w:rsid w:val="46EB9C4C"/>
    <w:rsid w:val="4704CABE"/>
    <w:rsid w:val="47068D31"/>
    <w:rsid w:val="472E2712"/>
    <w:rsid w:val="472E7AA3"/>
    <w:rsid w:val="473A1E1E"/>
    <w:rsid w:val="473B4ADA"/>
    <w:rsid w:val="47416ECD"/>
    <w:rsid w:val="474173E2"/>
    <w:rsid w:val="474D9770"/>
    <w:rsid w:val="4754CAEB"/>
    <w:rsid w:val="4780A867"/>
    <w:rsid w:val="47850DCD"/>
    <w:rsid w:val="479517E0"/>
    <w:rsid w:val="47965DB3"/>
    <w:rsid w:val="47A7DFE6"/>
    <w:rsid w:val="47BCF5CD"/>
    <w:rsid w:val="47C46A4B"/>
    <w:rsid w:val="47C4CF12"/>
    <w:rsid w:val="47D4FA5E"/>
    <w:rsid w:val="47F7BF7A"/>
    <w:rsid w:val="48085C4D"/>
    <w:rsid w:val="481ACD9A"/>
    <w:rsid w:val="482648F4"/>
    <w:rsid w:val="48495EAD"/>
    <w:rsid w:val="485A8F5F"/>
    <w:rsid w:val="485AB0C3"/>
    <w:rsid w:val="489AA108"/>
    <w:rsid w:val="48B5E10D"/>
    <w:rsid w:val="48BA29E1"/>
    <w:rsid w:val="48C70CD1"/>
    <w:rsid w:val="48CA8389"/>
    <w:rsid w:val="48D2C01E"/>
    <w:rsid w:val="48EC5C11"/>
    <w:rsid w:val="4919CA04"/>
    <w:rsid w:val="49297E68"/>
    <w:rsid w:val="492FEAF8"/>
    <w:rsid w:val="4949297B"/>
    <w:rsid w:val="496EBDB0"/>
    <w:rsid w:val="497780C4"/>
    <w:rsid w:val="497A2D0E"/>
    <w:rsid w:val="497E9B1D"/>
    <w:rsid w:val="497F1504"/>
    <w:rsid w:val="49C21955"/>
    <w:rsid w:val="49C230B9"/>
    <w:rsid w:val="49E52F0E"/>
    <w:rsid w:val="4A0E1417"/>
    <w:rsid w:val="4A2338C7"/>
    <w:rsid w:val="4A4C582E"/>
    <w:rsid w:val="4A54416A"/>
    <w:rsid w:val="4A8E43D6"/>
    <w:rsid w:val="4AA4C807"/>
    <w:rsid w:val="4AAE22C9"/>
    <w:rsid w:val="4B09E2E6"/>
    <w:rsid w:val="4B0B4E1E"/>
    <w:rsid w:val="4B19C616"/>
    <w:rsid w:val="4B31589E"/>
    <w:rsid w:val="4B3D0AF0"/>
    <w:rsid w:val="4B46F498"/>
    <w:rsid w:val="4B592811"/>
    <w:rsid w:val="4B828173"/>
    <w:rsid w:val="4B96BBA3"/>
    <w:rsid w:val="4BAE8593"/>
    <w:rsid w:val="4BC214DA"/>
    <w:rsid w:val="4BDAFFE5"/>
    <w:rsid w:val="4BE4FDDA"/>
    <w:rsid w:val="4BFCBE0E"/>
    <w:rsid w:val="4C0CA705"/>
    <w:rsid w:val="4C1F866D"/>
    <w:rsid w:val="4C4BEC8E"/>
    <w:rsid w:val="4C5365EC"/>
    <w:rsid w:val="4C553B82"/>
    <w:rsid w:val="4C63D44B"/>
    <w:rsid w:val="4C646D71"/>
    <w:rsid w:val="4C92E0F4"/>
    <w:rsid w:val="4C9F14EC"/>
    <w:rsid w:val="4CA7A5D6"/>
    <w:rsid w:val="4CACB2D4"/>
    <w:rsid w:val="4CB59A7B"/>
    <w:rsid w:val="4CD2CE84"/>
    <w:rsid w:val="4CEA6A19"/>
    <w:rsid w:val="4CF9BA17"/>
    <w:rsid w:val="4D05D493"/>
    <w:rsid w:val="4D0DB587"/>
    <w:rsid w:val="4D2EF70B"/>
    <w:rsid w:val="4D58672F"/>
    <w:rsid w:val="4D58E034"/>
    <w:rsid w:val="4D6DE055"/>
    <w:rsid w:val="4D8CA04F"/>
    <w:rsid w:val="4DA13F03"/>
    <w:rsid w:val="4DB7EA2A"/>
    <w:rsid w:val="4DBC6F96"/>
    <w:rsid w:val="4DC19254"/>
    <w:rsid w:val="4DCEDA78"/>
    <w:rsid w:val="4DDB99D8"/>
    <w:rsid w:val="4DF5C40E"/>
    <w:rsid w:val="4E2E8B0B"/>
    <w:rsid w:val="4E431F71"/>
    <w:rsid w:val="4E61EF7F"/>
    <w:rsid w:val="4E76E688"/>
    <w:rsid w:val="4E906941"/>
    <w:rsid w:val="4E9BC74F"/>
    <w:rsid w:val="4EC641DE"/>
    <w:rsid w:val="4ECACC5E"/>
    <w:rsid w:val="4ECBF7BC"/>
    <w:rsid w:val="4ED5E9EC"/>
    <w:rsid w:val="4EE0078C"/>
    <w:rsid w:val="4EE98CAE"/>
    <w:rsid w:val="4F32AC30"/>
    <w:rsid w:val="4F3529AA"/>
    <w:rsid w:val="4F8FCD13"/>
    <w:rsid w:val="4FC6DB90"/>
    <w:rsid w:val="4FD51AEE"/>
    <w:rsid w:val="4FD81FE8"/>
    <w:rsid w:val="5012C8A4"/>
    <w:rsid w:val="502771F3"/>
    <w:rsid w:val="5031F23B"/>
    <w:rsid w:val="5040E455"/>
    <w:rsid w:val="505D2B50"/>
    <w:rsid w:val="506E2029"/>
    <w:rsid w:val="506FF418"/>
    <w:rsid w:val="507B9325"/>
    <w:rsid w:val="508A4CF0"/>
    <w:rsid w:val="50BFE449"/>
    <w:rsid w:val="50C5495D"/>
    <w:rsid w:val="50D5CA6C"/>
    <w:rsid w:val="50D92A05"/>
    <w:rsid w:val="50FE6D03"/>
    <w:rsid w:val="5101EF5C"/>
    <w:rsid w:val="5112D955"/>
    <w:rsid w:val="5119C075"/>
    <w:rsid w:val="511BB625"/>
    <w:rsid w:val="511DE551"/>
    <w:rsid w:val="51385069"/>
    <w:rsid w:val="513AEBED"/>
    <w:rsid w:val="513D3C89"/>
    <w:rsid w:val="51684365"/>
    <w:rsid w:val="517522AC"/>
    <w:rsid w:val="517ACD36"/>
    <w:rsid w:val="51863848"/>
    <w:rsid w:val="518799AB"/>
    <w:rsid w:val="51B2EB46"/>
    <w:rsid w:val="51C906F2"/>
    <w:rsid w:val="51CD2B3A"/>
    <w:rsid w:val="51D40F20"/>
    <w:rsid w:val="51D69266"/>
    <w:rsid w:val="520171A5"/>
    <w:rsid w:val="5228A637"/>
    <w:rsid w:val="522BFBDA"/>
    <w:rsid w:val="522C1147"/>
    <w:rsid w:val="52321071"/>
    <w:rsid w:val="523C2D7D"/>
    <w:rsid w:val="52579259"/>
    <w:rsid w:val="528B2B5A"/>
    <w:rsid w:val="52BDF350"/>
    <w:rsid w:val="52E80BE6"/>
    <w:rsid w:val="52FABCE9"/>
    <w:rsid w:val="53095523"/>
    <w:rsid w:val="531F68C5"/>
    <w:rsid w:val="5329601B"/>
    <w:rsid w:val="532C29E6"/>
    <w:rsid w:val="5343483C"/>
    <w:rsid w:val="535A1095"/>
    <w:rsid w:val="535A6C0D"/>
    <w:rsid w:val="5363E47E"/>
    <w:rsid w:val="536553A4"/>
    <w:rsid w:val="53899EE8"/>
    <w:rsid w:val="53A2DA16"/>
    <w:rsid w:val="53ABF785"/>
    <w:rsid w:val="53C03FB4"/>
    <w:rsid w:val="53C6B30E"/>
    <w:rsid w:val="53DBDBA4"/>
    <w:rsid w:val="541408E3"/>
    <w:rsid w:val="542E38BF"/>
    <w:rsid w:val="543DE008"/>
    <w:rsid w:val="5450EF9E"/>
    <w:rsid w:val="54598A3B"/>
    <w:rsid w:val="545A1477"/>
    <w:rsid w:val="549F6FF8"/>
    <w:rsid w:val="54A09534"/>
    <w:rsid w:val="54B089F1"/>
    <w:rsid w:val="54CAE66D"/>
    <w:rsid w:val="54D93EF0"/>
    <w:rsid w:val="54FDB6C4"/>
    <w:rsid w:val="54FDC981"/>
    <w:rsid w:val="550D5B51"/>
    <w:rsid w:val="551FEA0A"/>
    <w:rsid w:val="5523102B"/>
    <w:rsid w:val="5527E1B5"/>
    <w:rsid w:val="5559781E"/>
    <w:rsid w:val="55603987"/>
    <w:rsid w:val="557F8C3E"/>
    <w:rsid w:val="5598FD6C"/>
    <w:rsid w:val="55A06AC7"/>
    <w:rsid w:val="55B650C6"/>
    <w:rsid w:val="55BAA89B"/>
    <w:rsid w:val="55C24475"/>
    <w:rsid w:val="55C829A4"/>
    <w:rsid w:val="55C9ACAA"/>
    <w:rsid w:val="55CC26F7"/>
    <w:rsid w:val="55CCE5AD"/>
    <w:rsid w:val="55D55410"/>
    <w:rsid w:val="55D9A3FE"/>
    <w:rsid w:val="55DD31D1"/>
    <w:rsid w:val="55E8D7EB"/>
    <w:rsid w:val="55F11D29"/>
    <w:rsid w:val="55F36202"/>
    <w:rsid w:val="56043C35"/>
    <w:rsid w:val="561E5E7C"/>
    <w:rsid w:val="5624883E"/>
    <w:rsid w:val="56316CEF"/>
    <w:rsid w:val="563D72B2"/>
    <w:rsid w:val="564954E6"/>
    <w:rsid w:val="5650E31A"/>
    <w:rsid w:val="56580985"/>
    <w:rsid w:val="565C7CC1"/>
    <w:rsid w:val="5661E50F"/>
    <w:rsid w:val="56794152"/>
    <w:rsid w:val="567C7F6B"/>
    <w:rsid w:val="568A9566"/>
    <w:rsid w:val="56AFFC6B"/>
    <w:rsid w:val="56B0FAFB"/>
    <w:rsid w:val="56C013B5"/>
    <w:rsid w:val="56C325F1"/>
    <w:rsid w:val="56CCF542"/>
    <w:rsid w:val="56E59243"/>
    <w:rsid w:val="56E5EACE"/>
    <w:rsid w:val="56E612AB"/>
    <w:rsid w:val="57162954"/>
    <w:rsid w:val="57228C18"/>
    <w:rsid w:val="5726E622"/>
    <w:rsid w:val="574AA513"/>
    <w:rsid w:val="574B8F72"/>
    <w:rsid w:val="575499E1"/>
    <w:rsid w:val="57696811"/>
    <w:rsid w:val="57722E39"/>
    <w:rsid w:val="5780338D"/>
    <w:rsid w:val="578F3263"/>
    <w:rsid w:val="5795565B"/>
    <w:rsid w:val="57A3FA41"/>
    <w:rsid w:val="57ACBDBF"/>
    <w:rsid w:val="57B06CCA"/>
    <w:rsid w:val="57D724C1"/>
    <w:rsid w:val="57F1AE8C"/>
    <w:rsid w:val="57F84D22"/>
    <w:rsid w:val="580A786A"/>
    <w:rsid w:val="581D7936"/>
    <w:rsid w:val="58222635"/>
    <w:rsid w:val="58253571"/>
    <w:rsid w:val="58367CED"/>
    <w:rsid w:val="5837C723"/>
    <w:rsid w:val="584491DA"/>
    <w:rsid w:val="584EA329"/>
    <w:rsid w:val="584F878D"/>
    <w:rsid w:val="586F8F4D"/>
    <w:rsid w:val="5873588B"/>
    <w:rsid w:val="58D2C117"/>
    <w:rsid w:val="58EDBC80"/>
    <w:rsid w:val="58FE89BE"/>
    <w:rsid w:val="59234435"/>
    <w:rsid w:val="594A1CD5"/>
    <w:rsid w:val="594B9CC7"/>
    <w:rsid w:val="594C2AAB"/>
    <w:rsid w:val="59507E94"/>
    <w:rsid w:val="59532FE6"/>
    <w:rsid w:val="59656CC7"/>
    <w:rsid w:val="5969B37A"/>
    <w:rsid w:val="596BC890"/>
    <w:rsid w:val="598CC870"/>
    <w:rsid w:val="59914637"/>
    <w:rsid w:val="59941D83"/>
    <w:rsid w:val="59AF0F9C"/>
    <w:rsid w:val="59B49C6A"/>
    <w:rsid w:val="59BFDE0F"/>
    <w:rsid w:val="59CA77C9"/>
    <w:rsid w:val="5A1CFB75"/>
    <w:rsid w:val="5A2B5C56"/>
    <w:rsid w:val="5A32DDE1"/>
    <w:rsid w:val="5A3E5B36"/>
    <w:rsid w:val="5A5E7A2A"/>
    <w:rsid w:val="5A655FF1"/>
    <w:rsid w:val="5A793353"/>
    <w:rsid w:val="5A872E73"/>
    <w:rsid w:val="5A963B2A"/>
    <w:rsid w:val="5A9B73D2"/>
    <w:rsid w:val="5AA9E2B2"/>
    <w:rsid w:val="5ACDB955"/>
    <w:rsid w:val="5B00467D"/>
    <w:rsid w:val="5B0AF650"/>
    <w:rsid w:val="5B196C17"/>
    <w:rsid w:val="5B213AF4"/>
    <w:rsid w:val="5B307DED"/>
    <w:rsid w:val="5B63A9FC"/>
    <w:rsid w:val="5B760508"/>
    <w:rsid w:val="5B81FCFC"/>
    <w:rsid w:val="5B82F9B7"/>
    <w:rsid w:val="5B975125"/>
    <w:rsid w:val="5B97ECC9"/>
    <w:rsid w:val="5BA1EE99"/>
    <w:rsid w:val="5BA2361E"/>
    <w:rsid w:val="5BB96F7D"/>
    <w:rsid w:val="5BC95341"/>
    <w:rsid w:val="5BCAF60B"/>
    <w:rsid w:val="5BD15A10"/>
    <w:rsid w:val="5BE91C99"/>
    <w:rsid w:val="5C044755"/>
    <w:rsid w:val="5C13FA25"/>
    <w:rsid w:val="5C2189DA"/>
    <w:rsid w:val="5C22FED4"/>
    <w:rsid w:val="5C485D81"/>
    <w:rsid w:val="5C4EA816"/>
    <w:rsid w:val="5C86A87C"/>
    <w:rsid w:val="5C877166"/>
    <w:rsid w:val="5C9E9CE9"/>
    <w:rsid w:val="5CA3B828"/>
    <w:rsid w:val="5CB9432E"/>
    <w:rsid w:val="5CBCD715"/>
    <w:rsid w:val="5CCE019A"/>
    <w:rsid w:val="5CCE4F00"/>
    <w:rsid w:val="5CF56B19"/>
    <w:rsid w:val="5D4E3331"/>
    <w:rsid w:val="5D517A95"/>
    <w:rsid w:val="5D53E620"/>
    <w:rsid w:val="5D6F2349"/>
    <w:rsid w:val="5D7CDDD7"/>
    <w:rsid w:val="5D84389A"/>
    <w:rsid w:val="5DAD55B7"/>
    <w:rsid w:val="5DDACCC4"/>
    <w:rsid w:val="5DDD1A13"/>
    <w:rsid w:val="5DDD1DBC"/>
    <w:rsid w:val="5DDE2E45"/>
    <w:rsid w:val="5DDFE6DF"/>
    <w:rsid w:val="5DE74424"/>
    <w:rsid w:val="5DF4C761"/>
    <w:rsid w:val="5DF59DD7"/>
    <w:rsid w:val="5DF9B283"/>
    <w:rsid w:val="5E0294F1"/>
    <w:rsid w:val="5E0AEF52"/>
    <w:rsid w:val="5E3E3075"/>
    <w:rsid w:val="5E492216"/>
    <w:rsid w:val="5E56B12F"/>
    <w:rsid w:val="5E6C03C8"/>
    <w:rsid w:val="5E714C1C"/>
    <w:rsid w:val="5E76C795"/>
    <w:rsid w:val="5E7D9CC8"/>
    <w:rsid w:val="5E91A8F9"/>
    <w:rsid w:val="5EA59D60"/>
    <w:rsid w:val="5ED2B069"/>
    <w:rsid w:val="5ED9E1D0"/>
    <w:rsid w:val="5F090A5A"/>
    <w:rsid w:val="5F234DCB"/>
    <w:rsid w:val="5F5A7B1B"/>
    <w:rsid w:val="5F822715"/>
    <w:rsid w:val="5F8648D8"/>
    <w:rsid w:val="5F95EB5F"/>
    <w:rsid w:val="5F96E7AC"/>
    <w:rsid w:val="5FCD887F"/>
    <w:rsid w:val="5FD0F4BD"/>
    <w:rsid w:val="5FEA73FC"/>
    <w:rsid w:val="5FF4D28D"/>
    <w:rsid w:val="603D4A85"/>
    <w:rsid w:val="60778FD3"/>
    <w:rsid w:val="60821671"/>
    <w:rsid w:val="609D77D0"/>
    <w:rsid w:val="609E2315"/>
    <w:rsid w:val="60AC9701"/>
    <w:rsid w:val="60B1E185"/>
    <w:rsid w:val="60CB4C57"/>
    <w:rsid w:val="610A6423"/>
    <w:rsid w:val="610B7A67"/>
    <w:rsid w:val="61111A39"/>
    <w:rsid w:val="6121F5C6"/>
    <w:rsid w:val="6126D553"/>
    <w:rsid w:val="6129D13A"/>
    <w:rsid w:val="612A87FB"/>
    <w:rsid w:val="612BDC09"/>
    <w:rsid w:val="61376145"/>
    <w:rsid w:val="613EFA7F"/>
    <w:rsid w:val="616EE65E"/>
    <w:rsid w:val="61780AFC"/>
    <w:rsid w:val="61798128"/>
    <w:rsid w:val="6182402E"/>
    <w:rsid w:val="61AC86A9"/>
    <w:rsid w:val="61C58FD4"/>
    <w:rsid w:val="61DA2F77"/>
    <w:rsid w:val="61FB8BF1"/>
    <w:rsid w:val="620FB80E"/>
    <w:rsid w:val="621BB77E"/>
    <w:rsid w:val="62280D5A"/>
    <w:rsid w:val="6238F1E5"/>
    <w:rsid w:val="625707BC"/>
    <w:rsid w:val="626BF342"/>
    <w:rsid w:val="62898741"/>
    <w:rsid w:val="6298E13E"/>
    <w:rsid w:val="629A2DDE"/>
    <w:rsid w:val="62CED5DC"/>
    <w:rsid w:val="62D59E8E"/>
    <w:rsid w:val="63036ADC"/>
    <w:rsid w:val="630F1A83"/>
    <w:rsid w:val="630FC380"/>
    <w:rsid w:val="63126E61"/>
    <w:rsid w:val="6315AD09"/>
    <w:rsid w:val="631BD685"/>
    <w:rsid w:val="63332BD0"/>
    <w:rsid w:val="634C3834"/>
    <w:rsid w:val="63712E96"/>
    <w:rsid w:val="6381E567"/>
    <w:rsid w:val="6384F59A"/>
    <w:rsid w:val="63914BC8"/>
    <w:rsid w:val="6396027F"/>
    <w:rsid w:val="63A4A6FF"/>
    <w:rsid w:val="63B365D0"/>
    <w:rsid w:val="63CCD4C0"/>
    <w:rsid w:val="63D6674D"/>
    <w:rsid w:val="63E51A37"/>
    <w:rsid w:val="6403C01E"/>
    <w:rsid w:val="640F4921"/>
    <w:rsid w:val="6432770D"/>
    <w:rsid w:val="643A88E1"/>
    <w:rsid w:val="644C5F40"/>
    <w:rsid w:val="6455120D"/>
    <w:rsid w:val="645E8DCA"/>
    <w:rsid w:val="64992381"/>
    <w:rsid w:val="64A39D00"/>
    <w:rsid w:val="64AD666E"/>
    <w:rsid w:val="64B3527D"/>
    <w:rsid w:val="64DB123A"/>
    <w:rsid w:val="652C60EC"/>
    <w:rsid w:val="65361D4E"/>
    <w:rsid w:val="65788C12"/>
    <w:rsid w:val="65788C12"/>
    <w:rsid w:val="657A6D6E"/>
    <w:rsid w:val="65A5C331"/>
    <w:rsid w:val="65AED851"/>
    <w:rsid w:val="65B4B2B7"/>
    <w:rsid w:val="65B8A643"/>
    <w:rsid w:val="65BA8736"/>
    <w:rsid w:val="65C937F8"/>
    <w:rsid w:val="65D9F5E1"/>
    <w:rsid w:val="65E449FF"/>
    <w:rsid w:val="65E79619"/>
    <w:rsid w:val="65FF6242"/>
    <w:rsid w:val="66104DA9"/>
    <w:rsid w:val="66309C38"/>
    <w:rsid w:val="66509F86"/>
    <w:rsid w:val="6652EF0F"/>
    <w:rsid w:val="665FC5EE"/>
    <w:rsid w:val="6684EFB3"/>
    <w:rsid w:val="66C94772"/>
    <w:rsid w:val="66D9AA46"/>
    <w:rsid w:val="66E05EDA"/>
    <w:rsid w:val="66E8A822"/>
    <w:rsid w:val="66F38A95"/>
    <w:rsid w:val="670E5348"/>
    <w:rsid w:val="670F73D8"/>
    <w:rsid w:val="671B275C"/>
    <w:rsid w:val="6722D4F5"/>
    <w:rsid w:val="67294017"/>
    <w:rsid w:val="6730D206"/>
    <w:rsid w:val="67531CB8"/>
    <w:rsid w:val="67555DF4"/>
    <w:rsid w:val="675DC116"/>
    <w:rsid w:val="678FBAE0"/>
    <w:rsid w:val="6790D9AD"/>
    <w:rsid w:val="67A9E6A6"/>
    <w:rsid w:val="67AD43B3"/>
    <w:rsid w:val="67CD3253"/>
    <w:rsid w:val="67F585E1"/>
    <w:rsid w:val="67FC8BD4"/>
    <w:rsid w:val="680580FB"/>
    <w:rsid w:val="6805B3E8"/>
    <w:rsid w:val="680A62A7"/>
    <w:rsid w:val="68185D16"/>
    <w:rsid w:val="68229460"/>
    <w:rsid w:val="682878CF"/>
    <w:rsid w:val="682C4FF7"/>
    <w:rsid w:val="684D1DE9"/>
    <w:rsid w:val="6860D22C"/>
    <w:rsid w:val="686A4968"/>
    <w:rsid w:val="6888D356"/>
    <w:rsid w:val="688D7790"/>
    <w:rsid w:val="689F8173"/>
    <w:rsid w:val="68B1F144"/>
    <w:rsid w:val="68DF2C76"/>
    <w:rsid w:val="68EA1390"/>
    <w:rsid w:val="68ECE90A"/>
    <w:rsid w:val="68FA67A3"/>
    <w:rsid w:val="690C8A36"/>
    <w:rsid w:val="690E10BE"/>
    <w:rsid w:val="6915DE74"/>
    <w:rsid w:val="691C6FD3"/>
    <w:rsid w:val="692D2B1E"/>
    <w:rsid w:val="692F671A"/>
    <w:rsid w:val="693B3C3B"/>
    <w:rsid w:val="69508793"/>
    <w:rsid w:val="6955F491"/>
    <w:rsid w:val="697B6E65"/>
    <w:rsid w:val="697CE0D6"/>
    <w:rsid w:val="6983370F"/>
    <w:rsid w:val="69915642"/>
    <w:rsid w:val="69C01673"/>
    <w:rsid w:val="69C76C08"/>
    <w:rsid w:val="69DDC8EE"/>
    <w:rsid w:val="69E21000"/>
    <w:rsid w:val="69EED83F"/>
    <w:rsid w:val="69F37045"/>
    <w:rsid w:val="6A097EF7"/>
    <w:rsid w:val="6A26E138"/>
    <w:rsid w:val="6A27D1F7"/>
    <w:rsid w:val="6A53988D"/>
    <w:rsid w:val="6A5A78FD"/>
    <w:rsid w:val="6A7FBA73"/>
    <w:rsid w:val="6A92CB0D"/>
    <w:rsid w:val="6A9A04CE"/>
    <w:rsid w:val="6A9D523D"/>
    <w:rsid w:val="6A9E0440"/>
    <w:rsid w:val="6AA00865"/>
    <w:rsid w:val="6AA84C63"/>
    <w:rsid w:val="6AC3E42C"/>
    <w:rsid w:val="6B0DB1E0"/>
    <w:rsid w:val="6B0E71CD"/>
    <w:rsid w:val="6B2057F7"/>
    <w:rsid w:val="6B284B56"/>
    <w:rsid w:val="6B3D5E37"/>
    <w:rsid w:val="6B3E6F3F"/>
    <w:rsid w:val="6B3EBA61"/>
    <w:rsid w:val="6B424B44"/>
    <w:rsid w:val="6B51470B"/>
    <w:rsid w:val="6B6B72D0"/>
    <w:rsid w:val="6B7029BA"/>
    <w:rsid w:val="6B8E4C98"/>
    <w:rsid w:val="6BA73813"/>
    <w:rsid w:val="6BAA79FB"/>
    <w:rsid w:val="6BB16015"/>
    <w:rsid w:val="6BC6FBB8"/>
    <w:rsid w:val="6BDAE7FB"/>
    <w:rsid w:val="6BF104DD"/>
    <w:rsid w:val="6BFDB46C"/>
    <w:rsid w:val="6C03CA28"/>
    <w:rsid w:val="6C3E0622"/>
    <w:rsid w:val="6C5C5DD8"/>
    <w:rsid w:val="6C6DB510"/>
    <w:rsid w:val="6CAA422E"/>
    <w:rsid w:val="6CAAD1E9"/>
    <w:rsid w:val="6CB4CC65"/>
    <w:rsid w:val="6CCA2F94"/>
    <w:rsid w:val="6CCDD181"/>
    <w:rsid w:val="6CD338AF"/>
    <w:rsid w:val="6CD498AF"/>
    <w:rsid w:val="6CDC89BE"/>
    <w:rsid w:val="6CE145D3"/>
    <w:rsid w:val="6CEE4553"/>
    <w:rsid w:val="6CF30031"/>
    <w:rsid w:val="6D03DF49"/>
    <w:rsid w:val="6D07B1EB"/>
    <w:rsid w:val="6D173617"/>
    <w:rsid w:val="6D177789"/>
    <w:rsid w:val="6D17B493"/>
    <w:rsid w:val="6D25F3BD"/>
    <w:rsid w:val="6D3BDA63"/>
    <w:rsid w:val="6D3F19F4"/>
    <w:rsid w:val="6D4B3418"/>
    <w:rsid w:val="6D5A98C7"/>
    <w:rsid w:val="6D900B84"/>
    <w:rsid w:val="6D95C829"/>
    <w:rsid w:val="6DA0FDD5"/>
    <w:rsid w:val="6DA45C56"/>
    <w:rsid w:val="6DAFDCD1"/>
    <w:rsid w:val="6DB23C1A"/>
    <w:rsid w:val="6DBB19F6"/>
    <w:rsid w:val="6DC37353"/>
    <w:rsid w:val="6DC5070B"/>
    <w:rsid w:val="6DD6F339"/>
    <w:rsid w:val="6DE5B2CF"/>
    <w:rsid w:val="6DE7C35B"/>
    <w:rsid w:val="6DEB9C88"/>
    <w:rsid w:val="6DEFCD24"/>
    <w:rsid w:val="6DF6D94D"/>
    <w:rsid w:val="6E3B171C"/>
    <w:rsid w:val="6E49396E"/>
    <w:rsid w:val="6E57AC45"/>
    <w:rsid w:val="6E5896EB"/>
    <w:rsid w:val="6E695E97"/>
    <w:rsid w:val="6E6B7608"/>
    <w:rsid w:val="6E6C6032"/>
    <w:rsid w:val="6E7A8715"/>
    <w:rsid w:val="6E7AF7E3"/>
    <w:rsid w:val="6E849E65"/>
    <w:rsid w:val="6E882615"/>
    <w:rsid w:val="6E9B8018"/>
    <w:rsid w:val="6EB07BA3"/>
    <w:rsid w:val="6EB2159A"/>
    <w:rsid w:val="6EBCC1E7"/>
    <w:rsid w:val="6EBF11A7"/>
    <w:rsid w:val="6EF3464B"/>
    <w:rsid w:val="6F2B4301"/>
    <w:rsid w:val="6F38833B"/>
    <w:rsid w:val="6F3D3EB6"/>
    <w:rsid w:val="6F429E0B"/>
    <w:rsid w:val="6F438481"/>
    <w:rsid w:val="6F4E369A"/>
    <w:rsid w:val="6F6EC748"/>
    <w:rsid w:val="6F6FB3A2"/>
    <w:rsid w:val="6F789BCC"/>
    <w:rsid w:val="6F98CC29"/>
    <w:rsid w:val="6F9F52FF"/>
    <w:rsid w:val="6FA9DF74"/>
    <w:rsid w:val="6FB34ED0"/>
    <w:rsid w:val="6FBCCD08"/>
    <w:rsid w:val="6FC32752"/>
    <w:rsid w:val="6FCC917C"/>
    <w:rsid w:val="6FDA2BEB"/>
    <w:rsid w:val="6FE64051"/>
    <w:rsid w:val="6FF76A83"/>
    <w:rsid w:val="70117A9C"/>
    <w:rsid w:val="701E5959"/>
    <w:rsid w:val="701E933B"/>
    <w:rsid w:val="70206EC6"/>
    <w:rsid w:val="70241FAD"/>
    <w:rsid w:val="7089155E"/>
    <w:rsid w:val="709A1CF1"/>
    <w:rsid w:val="709AE314"/>
    <w:rsid w:val="70BA06A5"/>
    <w:rsid w:val="70DBFD18"/>
    <w:rsid w:val="70DBFD18"/>
    <w:rsid w:val="70DCF757"/>
    <w:rsid w:val="7108ECB8"/>
    <w:rsid w:val="710A97A9"/>
    <w:rsid w:val="712113B4"/>
    <w:rsid w:val="712ABFB4"/>
    <w:rsid w:val="713763A7"/>
    <w:rsid w:val="713F45A1"/>
    <w:rsid w:val="7142F18A"/>
    <w:rsid w:val="714E8393"/>
    <w:rsid w:val="716C836E"/>
    <w:rsid w:val="71965A4A"/>
    <w:rsid w:val="719E0103"/>
    <w:rsid w:val="71A2C970"/>
    <w:rsid w:val="71B70BA4"/>
    <w:rsid w:val="71C15F8B"/>
    <w:rsid w:val="71D93337"/>
    <w:rsid w:val="71DBB5F7"/>
    <w:rsid w:val="71DD5CCB"/>
    <w:rsid w:val="71ED28EA"/>
    <w:rsid w:val="71FE2285"/>
    <w:rsid w:val="71FF97FE"/>
    <w:rsid w:val="7201C2B8"/>
    <w:rsid w:val="72082293"/>
    <w:rsid w:val="7210A75B"/>
    <w:rsid w:val="72142CD4"/>
    <w:rsid w:val="722DF59D"/>
    <w:rsid w:val="72337E8B"/>
    <w:rsid w:val="72517314"/>
    <w:rsid w:val="727F31DB"/>
    <w:rsid w:val="7298C6B3"/>
    <w:rsid w:val="72A3BA51"/>
    <w:rsid w:val="72A69FD9"/>
    <w:rsid w:val="72BAE49C"/>
    <w:rsid w:val="72BEE128"/>
    <w:rsid w:val="72DC43E0"/>
    <w:rsid w:val="72E4C5B8"/>
    <w:rsid w:val="72EB4346"/>
    <w:rsid w:val="72F290BB"/>
    <w:rsid w:val="72F99A59"/>
    <w:rsid w:val="73315AEB"/>
    <w:rsid w:val="733722F0"/>
    <w:rsid w:val="73383888"/>
    <w:rsid w:val="733EE72B"/>
    <w:rsid w:val="734287F6"/>
    <w:rsid w:val="73591119"/>
    <w:rsid w:val="737CC393"/>
    <w:rsid w:val="737DD296"/>
    <w:rsid w:val="738030F7"/>
    <w:rsid w:val="73858165"/>
    <w:rsid w:val="739B82E6"/>
    <w:rsid w:val="73ED5643"/>
    <w:rsid w:val="73F44A0F"/>
    <w:rsid w:val="73FB3A08"/>
    <w:rsid w:val="73FB4CBB"/>
    <w:rsid w:val="74199059"/>
    <w:rsid w:val="74301D31"/>
    <w:rsid w:val="7436ED55"/>
    <w:rsid w:val="744F231E"/>
    <w:rsid w:val="74542CD9"/>
    <w:rsid w:val="746CB41B"/>
    <w:rsid w:val="74834AFA"/>
    <w:rsid w:val="7485CDEF"/>
    <w:rsid w:val="74ADD785"/>
    <w:rsid w:val="74B2E611"/>
    <w:rsid w:val="74C66085"/>
    <w:rsid w:val="74EC235F"/>
    <w:rsid w:val="74ED5FE0"/>
    <w:rsid w:val="74F0AF8D"/>
    <w:rsid w:val="75033DC0"/>
    <w:rsid w:val="75065E62"/>
    <w:rsid w:val="7507C614"/>
    <w:rsid w:val="7534E72A"/>
    <w:rsid w:val="754DFD7A"/>
    <w:rsid w:val="754FFD93"/>
    <w:rsid w:val="756559FB"/>
    <w:rsid w:val="7569A2B1"/>
    <w:rsid w:val="758E9F3E"/>
    <w:rsid w:val="7594BFF9"/>
    <w:rsid w:val="75BDD2AB"/>
    <w:rsid w:val="75BE878C"/>
    <w:rsid w:val="75C65A88"/>
    <w:rsid w:val="75D540CF"/>
    <w:rsid w:val="7606B71F"/>
    <w:rsid w:val="760F0E7B"/>
    <w:rsid w:val="762D610B"/>
    <w:rsid w:val="763572F1"/>
    <w:rsid w:val="76478BFD"/>
    <w:rsid w:val="764FE8FB"/>
    <w:rsid w:val="766EC3B2"/>
    <w:rsid w:val="7679F5C0"/>
    <w:rsid w:val="7696B496"/>
    <w:rsid w:val="76A2FA39"/>
    <w:rsid w:val="76B87F2A"/>
    <w:rsid w:val="76BA9F7A"/>
    <w:rsid w:val="76EB9431"/>
    <w:rsid w:val="76EFCDBC"/>
    <w:rsid w:val="77012A5C"/>
    <w:rsid w:val="7701961F"/>
    <w:rsid w:val="77042EFD"/>
    <w:rsid w:val="77095E75"/>
    <w:rsid w:val="771AF042"/>
    <w:rsid w:val="771B736B"/>
    <w:rsid w:val="7720B705"/>
    <w:rsid w:val="773C2C0B"/>
    <w:rsid w:val="7753A650"/>
    <w:rsid w:val="77762CC4"/>
    <w:rsid w:val="77783D35"/>
    <w:rsid w:val="77831559"/>
    <w:rsid w:val="7791D817"/>
    <w:rsid w:val="7798E36A"/>
    <w:rsid w:val="77C60EA8"/>
    <w:rsid w:val="77D0FA77"/>
    <w:rsid w:val="77D3C504"/>
    <w:rsid w:val="77E9DBED"/>
    <w:rsid w:val="77F08B07"/>
    <w:rsid w:val="77FB8787"/>
    <w:rsid w:val="780A95EC"/>
    <w:rsid w:val="78184EEE"/>
    <w:rsid w:val="782247D5"/>
    <w:rsid w:val="782B80AB"/>
    <w:rsid w:val="784FB7D6"/>
    <w:rsid w:val="785721DE"/>
    <w:rsid w:val="785AA4E0"/>
    <w:rsid w:val="7874BD29"/>
    <w:rsid w:val="78A1CBBD"/>
    <w:rsid w:val="78BE0761"/>
    <w:rsid w:val="790B053A"/>
    <w:rsid w:val="791114D7"/>
    <w:rsid w:val="793C6E2C"/>
    <w:rsid w:val="79479960"/>
    <w:rsid w:val="795AA62E"/>
    <w:rsid w:val="795F37DE"/>
    <w:rsid w:val="79636CB0"/>
    <w:rsid w:val="796E9230"/>
    <w:rsid w:val="797854C8"/>
    <w:rsid w:val="79808DC0"/>
    <w:rsid w:val="7985933A"/>
    <w:rsid w:val="79880D3E"/>
    <w:rsid w:val="79B7ECF6"/>
    <w:rsid w:val="79C7510C"/>
    <w:rsid w:val="79CBCC3C"/>
    <w:rsid w:val="79DAD1F0"/>
    <w:rsid w:val="7A08112F"/>
    <w:rsid w:val="7A10B497"/>
    <w:rsid w:val="7A144699"/>
    <w:rsid w:val="7A31E4EE"/>
    <w:rsid w:val="7A3BF9CD"/>
    <w:rsid w:val="7A3BFC61"/>
    <w:rsid w:val="7A4444B0"/>
    <w:rsid w:val="7A64B296"/>
    <w:rsid w:val="7A7286EA"/>
    <w:rsid w:val="7A78C885"/>
    <w:rsid w:val="7A8214A2"/>
    <w:rsid w:val="7A954C9B"/>
    <w:rsid w:val="7B022ADD"/>
    <w:rsid w:val="7B0787B2"/>
    <w:rsid w:val="7B08728C"/>
    <w:rsid w:val="7B08728C"/>
    <w:rsid w:val="7B0B6CA3"/>
    <w:rsid w:val="7B1210E5"/>
    <w:rsid w:val="7B1E41C2"/>
    <w:rsid w:val="7B52F2BF"/>
    <w:rsid w:val="7B63216D"/>
    <w:rsid w:val="7B634108"/>
    <w:rsid w:val="7B7D1EFF"/>
    <w:rsid w:val="7BB692D4"/>
    <w:rsid w:val="7BC5DA77"/>
    <w:rsid w:val="7BCE4DA6"/>
    <w:rsid w:val="7BD7079D"/>
    <w:rsid w:val="7BF37B37"/>
    <w:rsid w:val="7C06EEA0"/>
    <w:rsid w:val="7C0FF4ED"/>
    <w:rsid w:val="7C1E1B44"/>
    <w:rsid w:val="7C23B7F7"/>
    <w:rsid w:val="7C43638B"/>
    <w:rsid w:val="7C61BEEF"/>
    <w:rsid w:val="7C65ED80"/>
    <w:rsid w:val="7C882806"/>
    <w:rsid w:val="7C8D0B90"/>
    <w:rsid w:val="7C96FCD6"/>
    <w:rsid w:val="7C98022B"/>
    <w:rsid w:val="7CBA4D87"/>
    <w:rsid w:val="7CD5ED8B"/>
    <w:rsid w:val="7CE5C971"/>
    <w:rsid w:val="7CEA6A99"/>
    <w:rsid w:val="7CEAEBDD"/>
    <w:rsid w:val="7CF51368"/>
    <w:rsid w:val="7D1A871A"/>
    <w:rsid w:val="7D3CEDCD"/>
    <w:rsid w:val="7D6C83A5"/>
    <w:rsid w:val="7D74FBEB"/>
    <w:rsid w:val="7D923903"/>
    <w:rsid w:val="7DA515C3"/>
    <w:rsid w:val="7DA57A89"/>
    <w:rsid w:val="7DC08193"/>
    <w:rsid w:val="7DCA8065"/>
    <w:rsid w:val="7DCD5BE0"/>
    <w:rsid w:val="7DCFF254"/>
    <w:rsid w:val="7DDCE828"/>
    <w:rsid w:val="7DF48D0C"/>
    <w:rsid w:val="7DF95510"/>
    <w:rsid w:val="7E20782B"/>
    <w:rsid w:val="7E2A6B3E"/>
    <w:rsid w:val="7E7CDC48"/>
    <w:rsid w:val="7E81E082"/>
    <w:rsid w:val="7E88A666"/>
    <w:rsid w:val="7E8C1405"/>
    <w:rsid w:val="7E91E9A7"/>
    <w:rsid w:val="7ED8B72E"/>
    <w:rsid w:val="7F060F88"/>
    <w:rsid w:val="7F13AF1D"/>
    <w:rsid w:val="7F13AFFC"/>
    <w:rsid w:val="7F25E6E3"/>
    <w:rsid w:val="7F2EB90F"/>
    <w:rsid w:val="7F3C8B2D"/>
    <w:rsid w:val="7F5585C5"/>
    <w:rsid w:val="7F5A5C20"/>
    <w:rsid w:val="7F6CA3CB"/>
    <w:rsid w:val="7F806BCF"/>
    <w:rsid w:val="7FAF5310"/>
    <w:rsid w:val="7FB55105"/>
    <w:rsid w:val="7FB78C07"/>
    <w:rsid w:val="7FB9655D"/>
    <w:rsid w:val="7FB97452"/>
    <w:rsid w:val="7FBB7D64"/>
    <w:rsid w:val="7FD08C92"/>
    <w:rsid w:val="7FD109CE"/>
    <w:rsid w:val="7FDA67F8"/>
    <w:rsid w:val="7FDF7F42"/>
    <w:rsid w:val="7FE28FC0"/>
    <w:rsid w:val="7FE6D23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A4991"/>
  <w15:chartTrackingRefBased/>
  <w15:docId w15:val="{990ED912-453D-4823-88E2-0FEC53F76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72E3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2E3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2E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2E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2E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2E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2E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2E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2E30"/>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72E30"/>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B72E30"/>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B72E30"/>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B72E30"/>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B72E30"/>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B72E30"/>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B72E30"/>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B72E30"/>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B72E30"/>
    <w:rPr>
      <w:rFonts w:eastAsiaTheme="majorEastAsia" w:cstheme="majorBidi"/>
      <w:color w:val="272727" w:themeColor="text1" w:themeTint="D8"/>
    </w:rPr>
  </w:style>
  <w:style w:type="paragraph" w:styleId="Title">
    <w:name w:val="Title"/>
    <w:basedOn w:val="Normal"/>
    <w:next w:val="Normal"/>
    <w:link w:val="TitleChar"/>
    <w:uiPriority w:val="10"/>
    <w:qFormat/>
    <w:rsid w:val="00B72E30"/>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72E3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72E30"/>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72E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2E30"/>
    <w:pPr>
      <w:spacing w:before="160"/>
      <w:jc w:val="center"/>
    </w:pPr>
    <w:rPr>
      <w:i/>
      <w:iCs/>
      <w:color w:val="404040" w:themeColor="text1" w:themeTint="BF"/>
    </w:rPr>
  </w:style>
  <w:style w:type="character" w:styleId="QuoteChar" w:customStyle="1">
    <w:name w:val="Quote Char"/>
    <w:basedOn w:val="DefaultParagraphFont"/>
    <w:link w:val="Quote"/>
    <w:uiPriority w:val="29"/>
    <w:rsid w:val="00B72E30"/>
    <w:rPr>
      <w:i/>
      <w:iCs/>
      <w:color w:val="404040" w:themeColor="text1" w:themeTint="BF"/>
    </w:rPr>
  </w:style>
  <w:style w:type="paragraph" w:styleId="ListParagraph">
    <w:name w:val="List Paragraph"/>
    <w:basedOn w:val="Normal"/>
    <w:uiPriority w:val="34"/>
    <w:qFormat/>
    <w:rsid w:val="00B72E30"/>
    <w:pPr>
      <w:ind w:left="720"/>
      <w:contextualSpacing/>
    </w:pPr>
  </w:style>
  <w:style w:type="character" w:styleId="IntenseEmphasis">
    <w:name w:val="Intense Emphasis"/>
    <w:basedOn w:val="DefaultParagraphFont"/>
    <w:uiPriority w:val="21"/>
    <w:qFormat/>
    <w:rsid w:val="00B72E30"/>
    <w:rPr>
      <w:i/>
      <w:iCs/>
      <w:color w:val="0F4761" w:themeColor="accent1" w:themeShade="BF"/>
    </w:rPr>
  </w:style>
  <w:style w:type="paragraph" w:styleId="IntenseQuote">
    <w:name w:val="Intense Quote"/>
    <w:basedOn w:val="Normal"/>
    <w:next w:val="Normal"/>
    <w:link w:val="IntenseQuoteChar"/>
    <w:uiPriority w:val="30"/>
    <w:qFormat/>
    <w:rsid w:val="00B72E3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72E30"/>
    <w:rPr>
      <w:i/>
      <w:iCs/>
      <w:color w:val="0F4761" w:themeColor="accent1" w:themeShade="BF"/>
    </w:rPr>
  </w:style>
  <w:style w:type="character" w:styleId="IntenseReference">
    <w:name w:val="Intense Reference"/>
    <w:basedOn w:val="DefaultParagraphFont"/>
    <w:uiPriority w:val="32"/>
    <w:qFormat/>
    <w:rsid w:val="00B72E30"/>
    <w:rPr>
      <w:b/>
      <w:bCs/>
      <w:smallCaps/>
      <w:color w:val="0F4761" w:themeColor="accent1" w:themeShade="BF"/>
      <w:spacing w:val="5"/>
    </w:rPr>
  </w:style>
  <w:style w:type="table" w:styleId="TableGrid">
    <w:name w:val="Table Grid"/>
    <w:basedOn w:val="TableNormal"/>
    <w:uiPriority w:val="39"/>
    <w:rsid w:val="00D7247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F47004"/>
    <w:pPr>
      <w:spacing w:before="100" w:beforeAutospacing="1" w:after="100" w:afterAutospacing="1" w:line="240" w:lineRule="auto"/>
    </w:pPr>
    <w:rPr>
      <w:rFonts w:ascii="Times New Roman" w:hAnsi="Times New Roman" w:eastAsia="Times New Roman" w:cs="Times New Roman"/>
      <w:kern w:val="0"/>
      <w:sz w:val="24"/>
      <w:szCs w:val="24"/>
      <w:lang w:eastAsia="en-GB"/>
      <w14:ligatures w14:val="none"/>
    </w:rPr>
  </w:style>
  <w:style w:type="character" w:styleId="normaltextrun" w:customStyle="1">
    <w:name w:val="normaltextrun"/>
    <w:basedOn w:val="DefaultParagraphFont"/>
    <w:rsid w:val="00F47004"/>
  </w:style>
  <w:style w:type="character" w:styleId="eop" w:customStyle="1">
    <w:name w:val="eop"/>
    <w:basedOn w:val="DefaultParagraphFont"/>
    <w:rsid w:val="00F47004"/>
  </w:style>
  <w:style w:type="character" w:styleId="wacimagecontainer" w:customStyle="1">
    <w:name w:val="wacimagecontainer"/>
    <w:basedOn w:val="DefaultParagraphFont"/>
    <w:rsid w:val="00CB0878"/>
  </w:style>
  <w:style w:type="character" w:styleId="Hyperlink">
    <w:name w:val="Hyperlink"/>
    <w:basedOn w:val="DefaultParagraphFont"/>
    <w:uiPriority w:val="99"/>
    <w:unhideWhenUsed/>
    <w:rsid w:val="00236FB5"/>
    <w:rPr>
      <w:color w:val="467886" w:themeColor="hyperlink"/>
      <w:u w:val="single"/>
    </w:rPr>
  </w:style>
  <w:style w:type="character" w:styleId="UnresolvedMention">
    <w:name w:val="Unresolved Mention"/>
    <w:basedOn w:val="DefaultParagraphFont"/>
    <w:uiPriority w:val="99"/>
    <w:semiHidden/>
    <w:unhideWhenUsed/>
    <w:rsid w:val="00236FB5"/>
    <w:rPr>
      <w:color w:val="605E5C"/>
      <w:shd w:val="clear" w:color="auto" w:fill="E1DFDD"/>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669212">
      <w:bodyDiv w:val="1"/>
      <w:marLeft w:val="0"/>
      <w:marRight w:val="0"/>
      <w:marTop w:val="0"/>
      <w:marBottom w:val="0"/>
      <w:divBdr>
        <w:top w:val="none" w:sz="0" w:space="0" w:color="auto"/>
        <w:left w:val="none" w:sz="0" w:space="0" w:color="auto"/>
        <w:bottom w:val="none" w:sz="0" w:space="0" w:color="auto"/>
        <w:right w:val="none" w:sz="0" w:space="0" w:color="auto"/>
      </w:divBdr>
      <w:divsChild>
        <w:div w:id="42607832">
          <w:marLeft w:val="0"/>
          <w:marRight w:val="0"/>
          <w:marTop w:val="0"/>
          <w:marBottom w:val="0"/>
          <w:divBdr>
            <w:top w:val="none" w:sz="0" w:space="0" w:color="auto"/>
            <w:left w:val="none" w:sz="0" w:space="0" w:color="auto"/>
            <w:bottom w:val="none" w:sz="0" w:space="0" w:color="auto"/>
            <w:right w:val="none" w:sz="0" w:space="0" w:color="auto"/>
          </w:divBdr>
        </w:div>
        <w:div w:id="71705026">
          <w:marLeft w:val="0"/>
          <w:marRight w:val="0"/>
          <w:marTop w:val="0"/>
          <w:marBottom w:val="0"/>
          <w:divBdr>
            <w:top w:val="none" w:sz="0" w:space="0" w:color="auto"/>
            <w:left w:val="none" w:sz="0" w:space="0" w:color="auto"/>
            <w:bottom w:val="none" w:sz="0" w:space="0" w:color="auto"/>
            <w:right w:val="none" w:sz="0" w:space="0" w:color="auto"/>
          </w:divBdr>
        </w:div>
        <w:div w:id="101340133">
          <w:marLeft w:val="0"/>
          <w:marRight w:val="0"/>
          <w:marTop w:val="0"/>
          <w:marBottom w:val="0"/>
          <w:divBdr>
            <w:top w:val="none" w:sz="0" w:space="0" w:color="auto"/>
            <w:left w:val="none" w:sz="0" w:space="0" w:color="auto"/>
            <w:bottom w:val="none" w:sz="0" w:space="0" w:color="auto"/>
            <w:right w:val="none" w:sz="0" w:space="0" w:color="auto"/>
          </w:divBdr>
        </w:div>
        <w:div w:id="295377588">
          <w:marLeft w:val="0"/>
          <w:marRight w:val="0"/>
          <w:marTop w:val="0"/>
          <w:marBottom w:val="0"/>
          <w:divBdr>
            <w:top w:val="none" w:sz="0" w:space="0" w:color="auto"/>
            <w:left w:val="none" w:sz="0" w:space="0" w:color="auto"/>
            <w:bottom w:val="none" w:sz="0" w:space="0" w:color="auto"/>
            <w:right w:val="none" w:sz="0" w:space="0" w:color="auto"/>
          </w:divBdr>
        </w:div>
        <w:div w:id="395279963">
          <w:marLeft w:val="0"/>
          <w:marRight w:val="0"/>
          <w:marTop w:val="0"/>
          <w:marBottom w:val="0"/>
          <w:divBdr>
            <w:top w:val="none" w:sz="0" w:space="0" w:color="auto"/>
            <w:left w:val="none" w:sz="0" w:space="0" w:color="auto"/>
            <w:bottom w:val="none" w:sz="0" w:space="0" w:color="auto"/>
            <w:right w:val="none" w:sz="0" w:space="0" w:color="auto"/>
          </w:divBdr>
        </w:div>
        <w:div w:id="498228997">
          <w:marLeft w:val="0"/>
          <w:marRight w:val="0"/>
          <w:marTop w:val="0"/>
          <w:marBottom w:val="0"/>
          <w:divBdr>
            <w:top w:val="none" w:sz="0" w:space="0" w:color="auto"/>
            <w:left w:val="none" w:sz="0" w:space="0" w:color="auto"/>
            <w:bottom w:val="none" w:sz="0" w:space="0" w:color="auto"/>
            <w:right w:val="none" w:sz="0" w:space="0" w:color="auto"/>
          </w:divBdr>
        </w:div>
        <w:div w:id="596065389">
          <w:marLeft w:val="0"/>
          <w:marRight w:val="0"/>
          <w:marTop w:val="0"/>
          <w:marBottom w:val="0"/>
          <w:divBdr>
            <w:top w:val="none" w:sz="0" w:space="0" w:color="auto"/>
            <w:left w:val="none" w:sz="0" w:space="0" w:color="auto"/>
            <w:bottom w:val="none" w:sz="0" w:space="0" w:color="auto"/>
            <w:right w:val="none" w:sz="0" w:space="0" w:color="auto"/>
          </w:divBdr>
        </w:div>
        <w:div w:id="772629938">
          <w:marLeft w:val="0"/>
          <w:marRight w:val="0"/>
          <w:marTop w:val="0"/>
          <w:marBottom w:val="0"/>
          <w:divBdr>
            <w:top w:val="none" w:sz="0" w:space="0" w:color="auto"/>
            <w:left w:val="none" w:sz="0" w:space="0" w:color="auto"/>
            <w:bottom w:val="none" w:sz="0" w:space="0" w:color="auto"/>
            <w:right w:val="none" w:sz="0" w:space="0" w:color="auto"/>
          </w:divBdr>
        </w:div>
        <w:div w:id="808279824">
          <w:marLeft w:val="0"/>
          <w:marRight w:val="0"/>
          <w:marTop w:val="0"/>
          <w:marBottom w:val="0"/>
          <w:divBdr>
            <w:top w:val="none" w:sz="0" w:space="0" w:color="auto"/>
            <w:left w:val="none" w:sz="0" w:space="0" w:color="auto"/>
            <w:bottom w:val="none" w:sz="0" w:space="0" w:color="auto"/>
            <w:right w:val="none" w:sz="0" w:space="0" w:color="auto"/>
          </w:divBdr>
        </w:div>
        <w:div w:id="818763973">
          <w:marLeft w:val="0"/>
          <w:marRight w:val="0"/>
          <w:marTop w:val="0"/>
          <w:marBottom w:val="0"/>
          <w:divBdr>
            <w:top w:val="none" w:sz="0" w:space="0" w:color="auto"/>
            <w:left w:val="none" w:sz="0" w:space="0" w:color="auto"/>
            <w:bottom w:val="none" w:sz="0" w:space="0" w:color="auto"/>
            <w:right w:val="none" w:sz="0" w:space="0" w:color="auto"/>
          </w:divBdr>
        </w:div>
        <w:div w:id="839471901">
          <w:marLeft w:val="0"/>
          <w:marRight w:val="0"/>
          <w:marTop w:val="0"/>
          <w:marBottom w:val="0"/>
          <w:divBdr>
            <w:top w:val="none" w:sz="0" w:space="0" w:color="auto"/>
            <w:left w:val="none" w:sz="0" w:space="0" w:color="auto"/>
            <w:bottom w:val="none" w:sz="0" w:space="0" w:color="auto"/>
            <w:right w:val="none" w:sz="0" w:space="0" w:color="auto"/>
          </w:divBdr>
        </w:div>
        <w:div w:id="995110245">
          <w:marLeft w:val="0"/>
          <w:marRight w:val="0"/>
          <w:marTop w:val="0"/>
          <w:marBottom w:val="0"/>
          <w:divBdr>
            <w:top w:val="none" w:sz="0" w:space="0" w:color="auto"/>
            <w:left w:val="none" w:sz="0" w:space="0" w:color="auto"/>
            <w:bottom w:val="none" w:sz="0" w:space="0" w:color="auto"/>
            <w:right w:val="none" w:sz="0" w:space="0" w:color="auto"/>
          </w:divBdr>
        </w:div>
        <w:div w:id="1129012514">
          <w:marLeft w:val="0"/>
          <w:marRight w:val="0"/>
          <w:marTop w:val="0"/>
          <w:marBottom w:val="0"/>
          <w:divBdr>
            <w:top w:val="none" w:sz="0" w:space="0" w:color="auto"/>
            <w:left w:val="none" w:sz="0" w:space="0" w:color="auto"/>
            <w:bottom w:val="none" w:sz="0" w:space="0" w:color="auto"/>
            <w:right w:val="none" w:sz="0" w:space="0" w:color="auto"/>
          </w:divBdr>
        </w:div>
        <w:div w:id="1161237158">
          <w:marLeft w:val="0"/>
          <w:marRight w:val="0"/>
          <w:marTop w:val="0"/>
          <w:marBottom w:val="0"/>
          <w:divBdr>
            <w:top w:val="none" w:sz="0" w:space="0" w:color="auto"/>
            <w:left w:val="none" w:sz="0" w:space="0" w:color="auto"/>
            <w:bottom w:val="none" w:sz="0" w:space="0" w:color="auto"/>
            <w:right w:val="none" w:sz="0" w:space="0" w:color="auto"/>
          </w:divBdr>
        </w:div>
        <w:div w:id="1370254655">
          <w:marLeft w:val="0"/>
          <w:marRight w:val="0"/>
          <w:marTop w:val="0"/>
          <w:marBottom w:val="0"/>
          <w:divBdr>
            <w:top w:val="none" w:sz="0" w:space="0" w:color="auto"/>
            <w:left w:val="none" w:sz="0" w:space="0" w:color="auto"/>
            <w:bottom w:val="none" w:sz="0" w:space="0" w:color="auto"/>
            <w:right w:val="none" w:sz="0" w:space="0" w:color="auto"/>
          </w:divBdr>
        </w:div>
        <w:div w:id="1431966700">
          <w:marLeft w:val="0"/>
          <w:marRight w:val="0"/>
          <w:marTop w:val="0"/>
          <w:marBottom w:val="0"/>
          <w:divBdr>
            <w:top w:val="none" w:sz="0" w:space="0" w:color="auto"/>
            <w:left w:val="none" w:sz="0" w:space="0" w:color="auto"/>
            <w:bottom w:val="none" w:sz="0" w:space="0" w:color="auto"/>
            <w:right w:val="none" w:sz="0" w:space="0" w:color="auto"/>
          </w:divBdr>
        </w:div>
        <w:div w:id="1482500555">
          <w:marLeft w:val="0"/>
          <w:marRight w:val="0"/>
          <w:marTop w:val="0"/>
          <w:marBottom w:val="0"/>
          <w:divBdr>
            <w:top w:val="none" w:sz="0" w:space="0" w:color="auto"/>
            <w:left w:val="none" w:sz="0" w:space="0" w:color="auto"/>
            <w:bottom w:val="none" w:sz="0" w:space="0" w:color="auto"/>
            <w:right w:val="none" w:sz="0" w:space="0" w:color="auto"/>
          </w:divBdr>
        </w:div>
        <w:div w:id="1582327317">
          <w:marLeft w:val="0"/>
          <w:marRight w:val="0"/>
          <w:marTop w:val="0"/>
          <w:marBottom w:val="0"/>
          <w:divBdr>
            <w:top w:val="none" w:sz="0" w:space="0" w:color="auto"/>
            <w:left w:val="none" w:sz="0" w:space="0" w:color="auto"/>
            <w:bottom w:val="none" w:sz="0" w:space="0" w:color="auto"/>
            <w:right w:val="none" w:sz="0" w:space="0" w:color="auto"/>
          </w:divBdr>
        </w:div>
        <w:div w:id="1672294529">
          <w:marLeft w:val="0"/>
          <w:marRight w:val="0"/>
          <w:marTop w:val="0"/>
          <w:marBottom w:val="0"/>
          <w:divBdr>
            <w:top w:val="none" w:sz="0" w:space="0" w:color="auto"/>
            <w:left w:val="none" w:sz="0" w:space="0" w:color="auto"/>
            <w:bottom w:val="none" w:sz="0" w:space="0" w:color="auto"/>
            <w:right w:val="none" w:sz="0" w:space="0" w:color="auto"/>
          </w:divBdr>
        </w:div>
        <w:div w:id="1686832715">
          <w:marLeft w:val="0"/>
          <w:marRight w:val="0"/>
          <w:marTop w:val="0"/>
          <w:marBottom w:val="0"/>
          <w:divBdr>
            <w:top w:val="none" w:sz="0" w:space="0" w:color="auto"/>
            <w:left w:val="none" w:sz="0" w:space="0" w:color="auto"/>
            <w:bottom w:val="none" w:sz="0" w:space="0" w:color="auto"/>
            <w:right w:val="none" w:sz="0" w:space="0" w:color="auto"/>
          </w:divBdr>
        </w:div>
        <w:div w:id="1692417117">
          <w:marLeft w:val="0"/>
          <w:marRight w:val="0"/>
          <w:marTop w:val="0"/>
          <w:marBottom w:val="0"/>
          <w:divBdr>
            <w:top w:val="none" w:sz="0" w:space="0" w:color="auto"/>
            <w:left w:val="none" w:sz="0" w:space="0" w:color="auto"/>
            <w:bottom w:val="none" w:sz="0" w:space="0" w:color="auto"/>
            <w:right w:val="none" w:sz="0" w:space="0" w:color="auto"/>
          </w:divBdr>
        </w:div>
        <w:div w:id="1913275005">
          <w:marLeft w:val="0"/>
          <w:marRight w:val="0"/>
          <w:marTop w:val="0"/>
          <w:marBottom w:val="0"/>
          <w:divBdr>
            <w:top w:val="none" w:sz="0" w:space="0" w:color="auto"/>
            <w:left w:val="none" w:sz="0" w:space="0" w:color="auto"/>
            <w:bottom w:val="none" w:sz="0" w:space="0" w:color="auto"/>
            <w:right w:val="none" w:sz="0" w:space="0" w:color="auto"/>
          </w:divBdr>
        </w:div>
        <w:div w:id="1999571805">
          <w:marLeft w:val="0"/>
          <w:marRight w:val="0"/>
          <w:marTop w:val="0"/>
          <w:marBottom w:val="0"/>
          <w:divBdr>
            <w:top w:val="none" w:sz="0" w:space="0" w:color="auto"/>
            <w:left w:val="none" w:sz="0" w:space="0" w:color="auto"/>
            <w:bottom w:val="none" w:sz="0" w:space="0" w:color="auto"/>
            <w:right w:val="none" w:sz="0" w:space="0" w:color="auto"/>
          </w:divBdr>
        </w:div>
        <w:div w:id="2124642040">
          <w:marLeft w:val="0"/>
          <w:marRight w:val="0"/>
          <w:marTop w:val="0"/>
          <w:marBottom w:val="0"/>
          <w:divBdr>
            <w:top w:val="none" w:sz="0" w:space="0" w:color="auto"/>
            <w:left w:val="none" w:sz="0" w:space="0" w:color="auto"/>
            <w:bottom w:val="none" w:sz="0" w:space="0" w:color="auto"/>
            <w:right w:val="none" w:sz="0" w:space="0" w:color="auto"/>
          </w:divBdr>
        </w:div>
      </w:divsChild>
    </w:div>
    <w:div w:id="345136063">
      <w:bodyDiv w:val="1"/>
      <w:marLeft w:val="0"/>
      <w:marRight w:val="0"/>
      <w:marTop w:val="0"/>
      <w:marBottom w:val="0"/>
      <w:divBdr>
        <w:top w:val="none" w:sz="0" w:space="0" w:color="auto"/>
        <w:left w:val="none" w:sz="0" w:space="0" w:color="auto"/>
        <w:bottom w:val="none" w:sz="0" w:space="0" w:color="auto"/>
        <w:right w:val="none" w:sz="0" w:space="0" w:color="auto"/>
      </w:divBdr>
      <w:divsChild>
        <w:div w:id="96218245">
          <w:marLeft w:val="0"/>
          <w:marRight w:val="0"/>
          <w:marTop w:val="0"/>
          <w:marBottom w:val="0"/>
          <w:divBdr>
            <w:top w:val="none" w:sz="0" w:space="0" w:color="auto"/>
            <w:left w:val="none" w:sz="0" w:space="0" w:color="auto"/>
            <w:bottom w:val="none" w:sz="0" w:space="0" w:color="auto"/>
            <w:right w:val="none" w:sz="0" w:space="0" w:color="auto"/>
          </w:divBdr>
        </w:div>
        <w:div w:id="105585460">
          <w:marLeft w:val="0"/>
          <w:marRight w:val="0"/>
          <w:marTop w:val="0"/>
          <w:marBottom w:val="0"/>
          <w:divBdr>
            <w:top w:val="none" w:sz="0" w:space="0" w:color="auto"/>
            <w:left w:val="none" w:sz="0" w:space="0" w:color="auto"/>
            <w:bottom w:val="none" w:sz="0" w:space="0" w:color="auto"/>
            <w:right w:val="none" w:sz="0" w:space="0" w:color="auto"/>
          </w:divBdr>
        </w:div>
        <w:div w:id="301348604">
          <w:marLeft w:val="0"/>
          <w:marRight w:val="0"/>
          <w:marTop w:val="0"/>
          <w:marBottom w:val="0"/>
          <w:divBdr>
            <w:top w:val="none" w:sz="0" w:space="0" w:color="auto"/>
            <w:left w:val="none" w:sz="0" w:space="0" w:color="auto"/>
            <w:bottom w:val="none" w:sz="0" w:space="0" w:color="auto"/>
            <w:right w:val="none" w:sz="0" w:space="0" w:color="auto"/>
          </w:divBdr>
        </w:div>
        <w:div w:id="354308467">
          <w:marLeft w:val="0"/>
          <w:marRight w:val="0"/>
          <w:marTop w:val="0"/>
          <w:marBottom w:val="0"/>
          <w:divBdr>
            <w:top w:val="none" w:sz="0" w:space="0" w:color="auto"/>
            <w:left w:val="none" w:sz="0" w:space="0" w:color="auto"/>
            <w:bottom w:val="none" w:sz="0" w:space="0" w:color="auto"/>
            <w:right w:val="none" w:sz="0" w:space="0" w:color="auto"/>
          </w:divBdr>
        </w:div>
        <w:div w:id="438911572">
          <w:marLeft w:val="0"/>
          <w:marRight w:val="0"/>
          <w:marTop w:val="0"/>
          <w:marBottom w:val="0"/>
          <w:divBdr>
            <w:top w:val="none" w:sz="0" w:space="0" w:color="auto"/>
            <w:left w:val="none" w:sz="0" w:space="0" w:color="auto"/>
            <w:bottom w:val="none" w:sz="0" w:space="0" w:color="auto"/>
            <w:right w:val="none" w:sz="0" w:space="0" w:color="auto"/>
          </w:divBdr>
        </w:div>
        <w:div w:id="478812260">
          <w:marLeft w:val="0"/>
          <w:marRight w:val="0"/>
          <w:marTop w:val="0"/>
          <w:marBottom w:val="0"/>
          <w:divBdr>
            <w:top w:val="none" w:sz="0" w:space="0" w:color="auto"/>
            <w:left w:val="none" w:sz="0" w:space="0" w:color="auto"/>
            <w:bottom w:val="none" w:sz="0" w:space="0" w:color="auto"/>
            <w:right w:val="none" w:sz="0" w:space="0" w:color="auto"/>
          </w:divBdr>
        </w:div>
        <w:div w:id="567421285">
          <w:marLeft w:val="0"/>
          <w:marRight w:val="0"/>
          <w:marTop w:val="0"/>
          <w:marBottom w:val="0"/>
          <w:divBdr>
            <w:top w:val="none" w:sz="0" w:space="0" w:color="auto"/>
            <w:left w:val="none" w:sz="0" w:space="0" w:color="auto"/>
            <w:bottom w:val="none" w:sz="0" w:space="0" w:color="auto"/>
            <w:right w:val="none" w:sz="0" w:space="0" w:color="auto"/>
          </w:divBdr>
        </w:div>
        <w:div w:id="598103393">
          <w:marLeft w:val="0"/>
          <w:marRight w:val="0"/>
          <w:marTop w:val="0"/>
          <w:marBottom w:val="0"/>
          <w:divBdr>
            <w:top w:val="none" w:sz="0" w:space="0" w:color="auto"/>
            <w:left w:val="none" w:sz="0" w:space="0" w:color="auto"/>
            <w:bottom w:val="none" w:sz="0" w:space="0" w:color="auto"/>
            <w:right w:val="none" w:sz="0" w:space="0" w:color="auto"/>
          </w:divBdr>
        </w:div>
        <w:div w:id="664285489">
          <w:marLeft w:val="0"/>
          <w:marRight w:val="0"/>
          <w:marTop w:val="0"/>
          <w:marBottom w:val="0"/>
          <w:divBdr>
            <w:top w:val="none" w:sz="0" w:space="0" w:color="auto"/>
            <w:left w:val="none" w:sz="0" w:space="0" w:color="auto"/>
            <w:bottom w:val="none" w:sz="0" w:space="0" w:color="auto"/>
            <w:right w:val="none" w:sz="0" w:space="0" w:color="auto"/>
          </w:divBdr>
        </w:div>
        <w:div w:id="812334173">
          <w:marLeft w:val="0"/>
          <w:marRight w:val="0"/>
          <w:marTop w:val="0"/>
          <w:marBottom w:val="0"/>
          <w:divBdr>
            <w:top w:val="none" w:sz="0" w:space="0" w:color="auto"/>
            <w:left w:val="none" w:sz="0" w:space="0" w:color="auto"/>
            <w:bottom w:val="none" w:sz="0" w:space="0" w:color="auto"/>
            <w:right w:val="none" w:sz="0" w:space="0" w:color="auto"/>
          </w:divBdr>
        </w:div>
        <w:div w:id="926384060">
          <w:marLeft w:val="0"/>
          <w:marRight w:val="0"/>
          <w:marTop w:val="0"/>
          <w:marBottom w:val="0"/>
          <w:divBdr>
            <w:top w:val="none" w:sz="0" w:space="0" w:color="auto"/>
            <w:left w:val="none" w:sz="0" w:space="0" w:color="auto"/>
            <w:bottom w:val="none" w:sz="0" w:space="0" w:color="auto"/>
            <w:right w:val="none" w:sz="0" w:space="0" w:color="auto"/>
          </w:divBdr>
        </w:div>
        <w:div w:id="1105810979">
          <w:marLeft w:val="0"/>
          <w:marRight w:val="0"/>
          <w:marTop w:val="0"/>
          <w:marBottom w:val="0"/>
          <w:divBdr>
            <w:top w:val="none" w:sz="0" w:space="0" w:color="auto"/>
            <w:left w:val="none" w:sz="0" w:space="0" w:color="auto"/>
            <w:bottom w:val="none" w:sz="0" w:space="0" w:color="auto"/>
            <w:right w:val="none" w:sz="0" w:space="0" w:color="auto"/>
          </w:divBdr>
        </w:div>
        <w:div w:id="1109547769">
          <w:marLeft w:val="0"/>
          <w:marRight w:val="0"/>
          <w:marTop w:val="0"/>
          <w:marBottom w:val="0"/>
          <w:divBdr>
            <w:top w:val="none" w:sz="0" w:space="0" w:color="auto"/>
            <w:left w:val="none" w:sz="0" w:space="0" w:color="auto"/>
            <w:bottom w:val="none" w:sz="0" w:space="0" w:color="auto"/>
            <w:right w:val="none" w:sz="0" w:space="0" w:color="auto"/>
          </w:divBdr>
        </w:div>
        <w:div w:id="1302734808">
          <w:marLeft w:val="0"/>
          <w:marRight w:val="0"/>
          <w:marTop w:val="0"/>
          <w:marBottom w:val="0"/>
          <w:divBdr>
            <w:top w:val="none" w:sz="0" w:space="0" w:color="auto"/>
            <w:left w:val="none" w:sz="0" w:space="0" w:color="auto"/>
            <w:bottom w:val="none" w:sz="0" w:space="0" w:color="auto"/>
            <w:right w:val="none" w:sz="0" w:space="0" w:color="auto"/>
          </w:divBdr>
        </w:div>
        <w:div w:id="1344748090">
          <w:marLeft w:val="0"/>
          <w:marRight w:val="0"/>
          <w:marTop w:val="0"/>
          <w:marBottom w:val="0"/>
          <w:divBdr>
            <w:top w:val="none" w:sz="0" w:space="0" w:color="auto"/>
            <w:left w:val="none" w:sz="0" w:space="0" w:color="auto"/>
            <w:bottom w:val="none" w:sz="0" w:space="0" w:color="auto"/>
            <w:right w:val="none" w:sz="0" w:space="0" w:color="auto"/>
          </w:divBdr>
        </w:div>
        <w:div w:id="1380205318">
          <w:marLeft w:val="0"/>
          <w:marRight w:val="0"/>
          <w:marTop w:val="0"/>
          <w:marBottom w:val="0"/>
          <w:divBdr>
            <w:top w:val="none" w:sz="0" w:space="0" w:color="auto"/>
            <w:left w:val="none" w:sz="0" w:space="0" w:color="auto"/>
            <w:bottom w:val="none" w:sz="0" w:space="0" w:color="auto"/>
            <w:right w:val="none" w:sz="0" w:space="0" w:color="auto"/>
          </w:divBdr>
        </w:div>
        <w:div w:id="1399940068">
          <w:marLeft w:val="0"/>
          <w:marRight w:val="0"/>
          <w:marTop w:val="0"/>
          <w:marBottom w:val="0"/>
          <w:divBdr>
            <w:top w:val="none" w:sz="0" w:space="0" w:color="auto"/>
            <w:left w:val="none" w:sz="0" w:space="0" w:color="auto"/>
            <w:bottom w:val="none" w:sz="0" w:space="0" w:color="auto"/>
            <w:right w:val="none" w:sz="0" w:space="0" w:color="auto"/>
          </w:divBdr>
        </w:div>
        <w:div w:id="1536767400">
          <w:marLeft w:val="0"/>
          <w:marRight w:val="0"/>
          <w:marTop w:val="0"/>
          <w:marBottom w:val="0"/>
          <w:divBdr>
            <w:top w:val="none" w:sz="0" w:space="0" w:color="auto"/>
            <w:left w:val="none" w:sz="0" w:space="0" w:color="auto"/>
            <w:bottom w:val="none" w:sz="0" w:space="0" w:color="auto"/>
            <w:right w:val="none" w:sz="0" w:space="0" w:color="auto"/>
          </w:divBdr>
        </w:div>
        <w:div w:id="1542592906">
          <w:marLeft w:val="0"/>
          <w:marRight w:val="0"/>
          <w:marTop w:val="0"/>
          <w:marBottom w:val="0"/>
          <w:divBdr>
            <w:top w:val="none" w:sz="0" w:space="0" w:color="auto"/>
            <w:left w:val="none" w:sz="0" w:space="0" w:color="auto"/>
            <w:bottom w:val="none" w:sz="0" w:space="0" w:color="auto"/>
            <w:right w:val="none" w:sz="0" w:space="0" w:color="auto"/>
          </w:divBdr>
        </w:div>
        <w:div w:id="1551112776">
          <w:marLeft w:val="0"/>
          <w:marRight w:val="0"/>
          <w:marTop w:val="0"/>
          <w:marBottom w:val="0"/>
          <w:divBdr>
            <w:top w:val="none" w:sz="0" w:space="0" w:color="auto"/>
            <w:left w:val="none" w:sz="0" w:space="0" w:color="auto"/>
            <w:bottom w:val="none" w:sz="0" w:space="0" w:color="auto"/>
            <w:right w:val="none" w:sz="0" w:space="0" w:color="auto"/>
          </w:divBdr>
        </w:div>
        <w:div w:id="1648239645">
          <w:marLeft w:val="0"/>
          <w:marRight w:val="0"/>
          <w:marTop w:val="0"/>
          <w:marBottom w:val="0"/>
          <w:divBdr>
            <w:top w:val="none" w:sz="0" w:space="0" w:color="auto"/>
            <w:left w:val="none" w:sz="0" w:space="0" w:color="auto"/>
            <w:bottom w:val="none" w:sz="0" w:space="0" w:color="auto"/>
            <w:right w:val="none" w:sz="0" w:space="0" w:color="auto"/>
          </w:divBdr>
        </w:div>
        <w:div w:id="1750734053">
          <w:marLeft w:val="0"/>
          <w:marRight w:val="0"/>
          <w:marTop w:val="0"/>
          <w:marBottom w:val="0"/>
          <w:divBdr>
            <w:top w:val="none" w:sz="0" w:space="0" w:color="auto"/>
            <w:left w:val="none" w:sz="0" w:space="0" w:color="auto"/>
            <w:bottom w:val="none" w:sz="0" w:space="0" w:color="auto"/>
            <w:right w:val="none" w:sz="0" w:space="0" w:color="auto"/>
          </w:divBdr>
        </w:div>
        <w:div w:id="1814448038">
          <w:marLeft w:val="0"/>
          <w:marRight w:val="0"/>
          <w:marTop w:val="0"/>
          <w:marBottom w:val="0"/>
          <w:divBdr>
            <w:top w:val="none" w:sz="0" w:space="0" w:color="auto"/>
            <w:left w:val="none" w:sz="0" w:space="0" w:color="auto"/>
            <w:bottom w:val="none" w:sz="0" w:space="0" w:color="auto"/>
            <w:right w:val="none" w:sz="0" w:space="0" w:color="auto"/>
          </w:divBdr>
        </w:div>
        <w:div w:id="2142383116">
          <w:marLeft w:val="0"/>
          <w:marRight w:val="0"/>
          <w:marTop w:val="0"/>
          <w:marBottom w:val="0"/>
          <w:divBdr>
            <w:top w:val="none" w:sz="0" w:space="0" w:color="auto"/>
            <w:left w:val="none" w:sz="0" w:space="0" w:color="auto"/>
            <w:bottom w:val="none" w:sz="0" w:space="0" w:color="auto"/>
            <w:right w:val="none" w:sz="0" w:space="0" w:color="auto"/>
          </w:divBdr>
        </w:div>
      </w:divsChild>
    </w:div>
    <w:div w:id="661009065">
      <w:bodyDiv w:val="1"/>
      <w:marLeft w:val="0"/>
      <w:marRight w:val="0"/>
      <w:marTop w:val="0"/>
      <w:marBottom w:val="0"/>
      <w:divBdr>
        <w:top w:val="none" w:sz="0" w:space="0" w:color="auto"/>
        <w:left w:val="none" w:sz="0" w:space="0" w:color="auto"/>
        <w:bottom w:val="none" w:sz="0" w:space="0" w:color="auto"/>
        <w:right w:val="none" w:sz="0" w:space="0" w:color="auto"/>
      </w:divBdr>
      <w:divsChild>
        <w:div w:id="6295865">
          <w:marLeft w:val="0"/>
          <w:marRight w:val="0"/>
          <w:marTop w:val="0"/>
          <w:marBottom w:val="0"/>
          <w:divBdr>
            <w:top w:val="none" w:sz="0" w:space="0" w:color="auto"/>
            <w:left w:val="none" w:sz="0" w:space="0" w:color="auto"/>
            <w:bottom w:val="none" w:sz="0" w:space="0" w:color="auto"/>
            <w:right w:val="none" w:sz="0" w:space="0" w:color="auto"/>
          </w:divBdr>
        </w:div>
        <w:div w:id="87312771">
          <w:marLeft w:val="0"/>
          <w:marRight w:val="0"/>
          <w:marTop w:val="0"/>
          <w:marBottom w:val="0"/>
          <w:divBdr>
            <w:top w:val="none" w:sz="0" w:space="0" w:color="auto"/>
            <w:left w:val="none" w:sz="0" w:space="0" w:color="auto"/>
            <w:bottom w:val="none" w:sz="0" w:space="0" w:color="auto"/>
            <w:right w:val="none" w:sz="0" w:space="0" w:color="auto"/>
          </w:divBdr>
        </w:div>
        <w:div w:id="135150914">
          <w:marLeft w:val="0"/>
          <w:marRight w:val="0"/>
          <w:marTop w:val="0"/>
          <w:marBottom w:val="0"/>
          <w:divBdr>
            <w:top w:val="none" w:sz="0" w:space="0" w:color="auto"/>
            <w:left w:val="none" w:sz="0" w:space="0" w:color="auto"/>
            <w:bottom w:val="none" w:sz="0" w:space="0" w:color="auto"/>
            <w:right w:val="none" w:sz="0" w:space="0" w:color="auto"/>
          </w:divBdr>
        </w:div>
        <w:div w:id="349336780">
          <w:marLeft w:val="0"/>
          <w:marRight w:val="0"/>
          <w:marTop w:val="0"/>
          <w:marBottom w:val="0"/>
          <w:divBdr>
            <w:top w:val="none" w:sz="0" w:space="0" w:color="auto"/>
            <w:left w:val="none" w:sz="0" w:space="0" w:color="auto"/>
            <w:bottom w:val="none" w:sz="0" w:space="0" w:color="auto"/>
            <w:right w:val="none" w:sz="0" w:space="0" w:color="auto"/>
          </w:divBdr>
        </w:div>
        <w:div w:id="411925938">
          <w:marLeft w:val="0"/>
          <w:marRight w:val="0"/>
          <w:marTop w:val="0"/>
          <w:marBottom w:val="0"/>
          <w:divBdr>
            <w:top w:val="none" w:sz="0" w:space="0" w:color="auto"/>
            <w:left w:val="none" w:sz="0" w:space="0" w:color="auto"/>
            <w:bottom w:val="none" w:sz="0" w:space="0" w:color="auto"/>
            <w:right w:val="none" w:sz="0" w:space="0" w:color="auto"/>
          </w:divBdr>
        </w:div>
        <w:div w:id="454442842">
          <w:marLeft w:val="0"/>
          <w:marRight w:val="0"/>
          <w:marTop w:val="0"/>
          <w:marBottom w:val="0"/>
          <w:divBdr>
            <w:top w:val="none" w:sz="0" w:space="0" w:color="auto"/>
            <w:left w:val="none" w:sz="0" w:space="0" w:color="auto"/>
            <w:bottom w:val="none" w:sz="0" w:space="0" w:color="auto"/>
            <w:right w:val="none" w:sz="0" w:space="0" w:color="auto"/>
          </w:divBdr>
        </w:div>
        <w:div w:id="760493797">
          <w:marLeft w:val="0"/>
          <w:marRight w:val="0"/>
          <w:marTop w:val="0"/>
          <w:marBottom w:val="0"/>
          <w:divBdr>
            <w:top w:val="none" w:sz="0" w:space="0" w:color="auto"/>
            <w:left w:val="none" w:sz="0" w:space="0" w:color="auto"/>
            <w:bottom w:val="none" w:sz="0" w:space="0" w:color="auto"/>
            <w:right w:val="none" w:sz="0" w:space="0" w:color="auto"/>
          </w:divBdr>
        </w:div>
        <w:div w:id="882794232">
          <w:marLeft w:val="0"/>
          <w:marRight w:val="0"/>
          <w:marTop w:val="0"/>
          <w:marBottom w:val="0"/>
          <w:divBdr>
            <w:top w:val="none" w:sz="0" w:space="0" w:color="auto"/>
            <w:left w:val="none" w:sz="0" w:space="0" w:color="auto"/>
            <w:bottom w:val="none" w:sz="0" w:space="0" w:color="auto"/>
            <w:right w:val="none" w:sz="0" w:space="0" w:color="auto"/>
          </w:divBdr>
        </w:div>
        <w:div w:id="931594613">
          <w:marLeft w:val="0"/>
          <w:marRight w:val="0"/>
          <w:marTop w:val="0"/>
          <w:marBottom w:val="0"/>
          <w:divBdr>
            <w:top w:val="none" w:sz="0" w:space="0" w:color="auto"/>
            <w:left w:val="none" w:sz="0" w:space="0" w:color="auto"/>
            <w:bottom w:val="none" w:sz="0" w:space="0" w:color="auto"/>
            <w:right w:val="none" w:sz="0" w:space="0" w:color="auto"/>
          </w:divBdr>
        </w:div>
        <w:div w:id="1198080382">
          <w:marLeft w:val="0"/>
          <w:marRight w:val="0"/>
          <w:marTop w:val="0"/>
          <w:marBottom w:val="0"/>
          <w:divBdr>
            <w:top w:val="none" w:sz="0" w:space="0" w:color="auto"/>
            <w:left w:val="none" w:sz="0" w:space="0" w:color="auto"/>
            <w:bottom w:val="none" w:sz="0" w:space="0" w:color="auto"/>
            <w:right w:val="none" w:sz="0" w:space="0" w:color="auto"/>
          </w:divBdr>
        </w:div>
        <w:div w:id="1235699135">
          <w:marLeft w:val="0"/>
          <w:marRight w:val="0"/>
          <w:marTop w:val="0"/>
          <w:marBottom w:val="0"/>
          <w:divBdr>
            <w:top w:val="none" w:sz="0" w:space="0" w:color="auto"/>
            <w:left w:val="none" w:sz="0" w:space="0" w:color="auto"/>
            <w:bottom w:val="none" w:sz="0" w:space="0" w:color="auto"/>
            <w:right w:val="none" w:sz="0" w:space="0" w:color="auto"/>
          </w:divBdr>
        </w:div>
        <w:div w:id="1296791801">
          <w:marLeft w:val="0"/>
          <w:marRight w:val="0"/>
          <w:marTop w:val="0"/>
          <w:marBottom w:val="0"/>
          <w:divBdr>
            <w:top w:val="none" w:sz="0" w:space="0" w:color="auto"/>
            <w:left w:val="none" w:sz="0" w:space="0" w:color="auto"/>
            <w:bottom w:val="none" w:sz="0" w:space="0" w:color="auto"/>
            <w:right w:val="none" w:sz="0" w:space="0" w:color="auto"/>
          </w:divBdr>
        </w:div>
        <w:div w:id="1347906326">
          <w:marLeft w:val="0"/>
          <w:marRight w:val="0"/>
          <w:marTop w:val="0"/>
          <w:marBottom w:val="0"/>
          <w:divBdr>
            <w:top w:val="none" w:sz="0" w:space="0" w:color="auto"/>
            <w:left w:val="none" w:sz="0" w:space="0" w:color="auto"/>
            <w:bottom w:val="none" w:sz="0" w:space="0" w:color="auto"/>
            <w:right w:val="none" w:sz="0" w:space="0" w:color="auto"/>
          </w:divBdr>
        </w:div>
        <w:div w:id="1371301806">
          <w:marLeft w:val="0"/>
          <w:marRight w:val="0"/>
          <w:marTop w:val="0"/>
          <w:marBottom w:val="0"/>
          <w:divBdr>
            <w:top w:val="none" w:sz="0" w:space="0" w:color="auto"/>
            <w:left w:val="none" w:sz="0" w:space="0" w:color="auto"/>
            <w:bottom w:val="none" w:sz="0" w:space="0" w:color="auto"/>
            <w:right w:val="none" w:sz="0" w:space="0" w:color="auto"/>
          </w:divBdr>
        </w:div>
        <w:div w:id="1372458702">
          <w:marLeft w:val="0"/>
          <w:marRight w:val="0"/>
          <w:marTop w:val="0"/>
          <w:marBottom w:val="0"/>
          <w:divBdr>
            <w:top w:val="none" w:sz="0" w:space="0" w:color="auto"/>
            <w:left w:val="none" w:sz="0" w:space="0" w:color="auto"/>
            <w:bottom w:val="none" w:sz="0" w:space="0" w:color="auto"/>
            <w:right w:val="none" w:sz="0" w:space="0" w:color="auto"/>
          </w:divBdr>
        </w:div>
        <w:div w:id="1503082713">
          <w:marLeft w:val="0"/>
          <w:marRight w:val="0"/>
          <w:marTop w:val="0"/>
          <w:marBottom w:val="0"/>
          <w:divBdr>
            <w:top w:val="none" w:sz="0" w:space="0" w:color="auto"/>
            <w:left w:val="none" w:sz="0" w:space="0" w:color="auto"/>
            <w:bottom w:val="none" w:sz="0" w:space="0" w:color="auto"/>
            <w:right w:val="none" w:sz="0" w:space="0" w:color="auto"/>
          </w:divBdr>
        </w:div>
        <w:div w:id="1506549594">
          <w:marLeft w:val="0"/>
          <w:marRight w:val="0"/>
          <w:marTop w:val="0"/>
          <w:marBottom w:val="0"/>
          <w:divBdr>
            <w:top w:val="none" w:sz="0" w:space="0" w:color="auto"/>
            <w:left w:val="none" w:sz="0" w:space="0" w:color="auto"/>
            <w:bottom w:val="none" w:sz="0" w:space="0" w:color="auto"/>
            <w:right w:val="none" w:sz="0" w:space="0" w:color="auto"/>
          </w:divBdr>
        </w:div>
        <w:div w:id="1835873792">
          <w:marLeft w:val="0"/>
          <w:marRight w:val="0"/>
          <w:marTop w:val="0"/>
          <w:marBottom w:val="0"/>
          <w:divBdr>
            <w:top w:val="none" w:sz="0" w:space="0" w:color="auto"/>
            <w:left w:val="none" w:sz="0" w:space="0" w:color="auto"/>
            <w:bottom w:val="none" w:sz="0" w:space="0" w:color="auto"/>
            <w:right w:val="none" w:sz="0" w:space="0" w:color="auto"/>
          </w:divBdr>
        </w:div>
        <w:div w:id="1848597083">
          <w:marLeft w:val="0"/>
          <w:marRight w:val="0"/>
          <w:marTop w:val="0"/>
          <w:marBottom w:val="0"/>
          <w:divBdr>
            <w:top w:val="none" w:sz="0" w:space="0" w:color="auto"/>
            <w:left w:val="none" w:sz="0" w:space="0" w:color="auto"/>
            <w:bottom w:val="none" w:sz="0" w:space="0" w:color="auto"/>
            <w:right w:val="none" w:sz="0" w:space="0" w:color="auto"/>
          </w:divBdr>
        </w:div>
        <w:div w:id="1951156532">
          <w:marLeft w:val="0"/>
          <w:marRight w:val="0"/>
          <w:marTop w:val="0"/>
          <w:marBottom w:val="0"/>
          <w:divBdr>
            <w:top w:val="none" w:sz="0" w:space="0" w:color="auto"/>
            <w:left w:val="none" w:sz="0" w:space="0" w:color="auto"/>
            <w:bottom w:val="none" w:sz="0" w:space="0" w:color="auto"/>
            <w:right w:val="none" w:sz="0" w:space="0" w:color="auto"/>
          </w:divBdr>
        </w:div>
        <w:div w:id="2014142180">
          <w:marLeft w:val="0"/>
          <w:marRight w:val="0"/>
          <w:marTop w:val="0"/>
          <w:marBottom w:val="0"/>
          <w:divBdr>
            <w:top w:val="none" w:sz="0" w:space="0" w:color="auto"/>
            <w:left w:val="none" w:sz="0" w:space="0" w:color="auto"/>
            <w:bottom w:val="none" w:sz="0" w:space="0" w:color="auto"/>
            <w:right w:val="none" w:sz="0" w:space="0" w:color="auto"/>
          </w:divBdr>
        </w:div>
        <w:div w:id="2042702836">
          <w:marLeft w:val="0"/>
          <w:marRight w:val="0"/>
          <w:marTop w:val="0"/>
          <w:marBottom w:val="0"/>
          <w:divBdr>
            <w:top w:val="none" w:sz="0" w:space="0" w:color="auto"/>
            <w:left w:val="none" w:sz="0" w:space="0" w:color="auto"/>
            <w:bottom w:val="none" w:sz="0" w:space="0" w:color="auto"/>
            <w:right w:val="none" w:sz="0" w:space="0" w:color="auto"/>
          </w:divBdr>
        </w:div>
        <w:div w:id="2069105855">
          <w:marLeft w:val="0"/>
          <w:marRight w:val="0"/>
          <w:marTop w:val="0"/>
          <w:marBottom w:val="0"/>
          <w:divBdr>
            <w:top w:val="none" w:sz="0" w:space="0" w:color="auto"/>
            <w:left w:val="none" w:sz="0" w:space="0" w:color="auto"/>
            <w:bottom w:val="none" w:sz="0" w:space="0" w:color="auto"/>
            <w:right w:val="none" w:sz="0" w:space="0" w:color="auto"/>
          </w:divBdr>
        </w:div>
      </w:divsChild>
    </w:div>
    <w:div w:id="668872405">
      <w:bodyDiv w:val="1"/>
      <w:marLeft w:val="0"/>
      <w:marRight w:val="0"/>
      <w:marTop w:val="0"/>
      <w:marBottom w:val="0"/>
      <w:divBdr>
        <w:top w:val="none" w:sz="0" w:space="0" w:color="auto"/>
        <w:left w:val="none" w:sz="0" w:space="0" w:color="auto"/>
        <w:bottom w:val="none" w:sz="0" w:space="0" w:color="auto"/>
        <w:right w:val="none" w:sz="0" w:space="0" w:color="auto"/>
      </w:divBdr>
      <w:divsChild>
        <w:div w:id="55205036">
          <w:marLeft w:val="0"/>
          <w:marRight w:val="0"/>
          <w:marTop w:val="0"/>
          <w:marBottom w:val="0"/>
          <w:divBdr>
            <w:top w:val="none" w:sz="0" w:space="0" w:color="auto"/>
            <w:left w:val="none" w:sz="0" w:space="0" w:color="auto"/>
            <w:bottom w:val="none" w:sz="0" w:space="0" w:color="auto"/>
            <w:right w:val="none" w:sz="0" w:space="0" w:color="auto"/>
          </w:divBdr>
        </w:div>
        <w:div w:id="121312794">
          <w:marLeft w:val="0"/>
          <w:marRight w:val="0"/>
          <w:marTop w:val="0"/>
          <w:marBottom w:val="0"/>
          <w:divBdr>
            <w:top w:val="none" w:sz="0" w:space="0" w:color="auto"/>
            <w:left w:val="none" w:sz="0" w:space="0" w:color="auto"/>
            <w:bottom w:val="none" w:sz="0" w:space="0" w:color="auto"/>
            <w:right w:val="none" w:sz="0" w:space="0" w:color="auto"/>
          </w:divBdr>
        </w:div>
        <w:div w:id="425271324">
          <w:marLeft w:val="0"/>
          <w:marRight w:val="0"/>
          <w:marTop w:val="0"/>
          <w:marBottom w:val="0"/>
          <w:divBdr>
            <w:top w:val="none" w:sz="0" w:space="0" w:color="auto"/>
            <w:left w:val="none" w:sz="0" w:space="0" w:color="auto"/>
            <w:bottom w:val="none" w:sz="0" w:space="0" w:color="auto"/>
            <w:right w:val="none" w:sz="0" w:space="0" w:color="auto"/>
          </w:divBdr>
        </w:div>
        <w:div w:id="484510627">
          <w:marLeft w:val="0"/>
          <w:marRight w:val="0"/>
          <w:marTop w:val="0"/>
          <w:marBottom w:val="0"/>
          <w:divBdr>
            <w:top w:val="none" w:sz="0" w:space="0" w:color="auto"/>
            <w:left w:val="none" w:sz="0" w:space="0" w:color="auto"/>
            <w:bottom w:val="none" w:sz="0" w:space="0" w:color="auto"/>
            <w:right w:val="none" w:sz="0" w:space="0" w:color="auto"/>
          </w:divBdr>
        </w:div>
        <w:div w:id="515194789">
          <w:marLeft w:val="0"/>
          <w:marRight w:val="0"/>
          <w:marTop w:val="0"/>
          <w:marBottom w:val="0"/>
          <w:divBdr>
            <w:top w:val="none" w:sz="0" w:space="0" w:color="auto"/>
            <w:left w:val="none" w:sz="0" w:space="0" w:color="auto"/>
            <w:bottom w:val="none" w:sz="0" w:space="0" w:color="auto"/>
            <w:right w:val="none" w:sz="0" w:space="0" w:color="auto"/>
          </w:divBdr>
        </w:div>
        <w:div w:id="652442651">
          <w:marLeft w:val="0"/>
          <w:marRight w:val="0"/>
          <w:marTop w:val="0"/>
          <w:marBottom w:val="0"/>
          <w:divBdr>
            <w:top w:val="none" w:sz="0" w:space="0" w:color="auto"/>
            <w:left w:val="none" w:sz="0" w:space="0" w:color="auto"/>
            <w:bottom w:val="none" w:sz="0" w:space="0" w:color="auto"/>
            <w:right w:val="none" w:sz="0" w:space="0" w:color="auto"/>
          </w:divBdr>
        </w:div>
        <w:div w:id="745961061">
          <w:marLeft w:val="0"/>
          <w:marRight w:val="0"/>
          <w:marTop w:val="0"/>
          <w:marBottom w:val="0"/>
          <w:divBdr>
            <w:top w:val="none" w:sz="0" w:space="0" w:color="auto"/>
            <w:left w:val="none" w:sz="0" w:space="0" w:color="auto"/>
            <w:bottom w:val="none" w:sz="0" w:space="0" w:color="auto"/>
            <w:right w:val="none" w:sz="0" w:space="0" w:color="auto"/>
          </w:divBdr>
        </w:div>
        <w:div w:id="853112965">
          <w:marLeft w:val="0"/>
          <w:marRight w:val="0"/>
          <w:marTop w:val="0"/>
          <w:marBottom w:val="0"/>
          <w:divBdr>
            <w:top w:val="none" w:sz="0" w:space="0" w:color="auto"/>
            <w:left w:val="none" w:sz="0" w:space="0" w:color="auto"/>
            <w:bottom w:val="none" w:sz="0" w:space="0" w:color="auto"/>
            <w:right w:val="none" w:sz="0" w:space="0" w:color="auto"/>
          </w:divBdr>
        </w:div>
        <w:div w:id="923757669">
          <w:marLeft w:val="0"/>
          <w:marRight w:val="0"/>
          <w:marTop w:val="0"/>
          <w:marBottom w:val="0"/>
          <w:divBdr>
            <w:top w:val="none" w:sz="0" w:space="0" w:color="auto"/>
            <w:left w:val="none" w:sz="0" w:space="0" w:color="auto"/>
            <w:bottom w:val="none" w:sz="0" w:space="0" w:color="auto"/>
            <w:right w:val="none" w:sz="0" w:space="0" w:color="auto"/>
          </w:divBdr>
        </w:div>
        <w:div w:id="1034886281">
          <w:marLeft w:val="0"/>
          <w:marRight w:val="0"/>
          <w:marTop w:val="0"/>
          <w:marBottom w:val="0"/>
          <w:divBdr>
            <w:top w:val="none" w:sz="0" w:space="0" w:color="auto"/>
            <w:left w:val="none" w:sz="0" w:space="0" w:color="auto"/>
            <w:bottom w:val="none" w:sz="0" w:space="0" w:color="auto"/>
            <w:right w:val="none" w:sz="0" w:space="0" w:color="auto"/>
          </w:divBdr>
        </w:div>
        <w:div w:id="1121535952">
          <w:marLeft w:val="0"/>
          <w:marRight w:val="0"/>
          <w:marTop w:val="0"/>
          <w:marBottom w:val="0"/>
          <w:divBdr>
            <w:top w:val="none" w:sz="0" w:space="0" w:color="auto"/>
            <w:left w:val="none" w:sz="0" w:space="0" w:color="auto"/>
            <w:bottom w:val="none" w:sz="0" w:space="0" w:color="auto"/>
            <w:right w:val="none" w:sz="0" w:space="0" w:color="auto"/>
          </w:divBdr>
        </w:div>
        <w:div w:id="1222599640">
          <w:marLeft w:val="0"/>
          <w:marRight w:val="0"/>
          <w:marTop w:val="0"/>
          <w:marBottom w:val="0"/>
          <w:divBdr>
            <w:top w:val="none" w:sz="0" w:space="0" w:color="auto"/>
            <w:left w:val="none" w:sz="0" w:space="0" w:color="auto"/>
            <w:bottom w:val="none" w:sz="0" w:space="0" w:color="auto"/>
            <w:right w:val="none" w:sz="0" w:space="0" w:color="auto"/>
          </w:divBdr>
        </w:div>
        <w:div w:id="1502965754">
          <w:marLeft w:val="0"/>
          <w:marRight w:val="0"/>
          <w:marTop w:val="0"/>
          <w:marBottom w:val="0"/>
          <w:divBdr>
            <w:top w:val="none" w:sz="0" w:space="0" w:color="auto"/>
            <w:left w:val="none" w:sz="0" w:space="0" w:color="auto"/>
            <w:bottom w:val="none" w:sz="0" w:space="0" w:color="auto"/>
            <w:right w:val="none" w:sz="0" w:space="0" w:color="auto"/>
          </w:divBdr>
        </w:div>
        <w:div w:id="1799908704">
          <w:marLeft w:val="0"/>
          <w:marRight w:val="0"/>
          <w:marTop w:val="0"/>
          <w:marBottom w:val="0"/>
          <w:divBdr>
            <w:top w:val="none" w:sz="0" w:space="0" w:color="auto"/>
            <w:left w:val="none" w:sz="0" w:space="0" w:color="auto"/>
            <w:bottom w:val="none" w:sz="0" w:space="0" w:color="auto"/>
            <w:right w:val="none" w:sz="0" w:space="0" w:color="auto"/>
          </w:divBdr>
        </w:div>
        <w:div w:id="1812945356">
          <w:marLeft w:val="0"/>
          <w:marRight w:val="0"/>
          <w:marTop w:val="0"/>
          <w:marBottom w:val="0"/>
          <w:divBdr>
            <w:top w:val="none" w:sz="0" w:space="0" w:color="auto"/>
            <w:left w:val="none" w:sz="0" w:space="0" w:color="auto"/>
            <w:bottom w:val="none" w:sz="0" w:space="0" w:color="auto"/>
            <w:right w:val="none" w:sz="0" w:space="0" w:color="auto"/>
          </w:divBdr>
        </w:div>
        <w:div w:id="1976525116">
          <w:marLeft w:val="0"/>
          <w:marRight w:val="0"/>
          <w:marTop w:val="0"/>
          <w:marBottom w:val="0"/>
          <w:divBdr>
            <w:top w:val="none" w:sz="0" w:space="0" w:color="auto"/>
            <w:left w:val="none" w:sz="0" w:space="0" w:color="auto"/>
            <w:bottom w:val="none" w:sz="0" w:space="0" w:color="auto"/>
            <w:right w:val="none" w:sz="0" w:space="0" w:color="auto"/>
          </w:divBdr>
        </w:div>
        <w:div w:id="2068531816">
          <w:marLeft w:val="0"/>
          <w:marRight w:val="0"/>
          <w:marTop w:val="0"/>
          <w:marBottom w:val="0"/>
          <w:divBdr>
            <w:top w:val="none" w:sz="0" w:space="0" w:color="auto"/>
            <w:left w:val="none" w:sz="0" w:space="0" w:color="auto"/>
            <w:bottom w:val="none" w:sz="0" w:space="0" w:color="auto"/>
            <w:right w:val="none" w:sz="0" w:space="0" w:color="auto"/>
          </w:divBdr>
        </w:div>
      </w:divsChild>
    </w:div>
    <w:div w:id="1021934685">
      <w:bodyDiv w:val="1"/>
      <w:marLeft w:val="0"/>
      <w:marRight w:val="0"/>
      <w:marTop w:val="0"/>
      <w:marBottom w:val="0"/>
      <w:divBdr>
        <w:top w:val="none" w:sz="0" w:space="0" w:color="auto"/>
        <w:left w:val="none" w:sz="0" w:space="0" w:color="auto"/>
        <w:bottom w:val="none" w:sz="0" w:space="0" w:color="auto"/>
        <w:right w:val="none" w:sz="0" w:space="0" w:color="auto"/>
      </w:divBdr>
    </w:div>
    <w:div w:id="1465344517">
      <w:bodyDiv w:val="1"/>
      <w:marLeft w:val="0"/>
      <w:marRight w:val="0"/>
      <w:marTop w:val="0"/>
      <w:marBottom w:val="0"/>
      <w:divBdr>
        <w:top w:val="none" w:sz="0" w:space="0" w:color="auto"/>
        <w:left w:val="none" w:sz="0" w:space="0" w:color="auto"/>
        <w:bottom w:val="none" w:sz="0" w:space="0" w:color="auto"/>
        <w:right w:val="none" w:sz="0" w:space="0" w:color="auto"/>
      </w:divBdr>
      <w:divsChild>
        <w:div w:id="13775185">
          <w:marLeft w:val="0"/>
          <w:marRight w:val="0"/>
          <w:marTop w:val="0"/>
          <w:marBottom w:val="0"/>
          <w:divBdr>
            <w:top w:val="none" w:sz="0" w:space="0" w:color="auto"/>
            <w:left w:val="none" w:sz="0" w:space="0" w:color="auto"/>
            <w:bottom w:val="none" w:sz="0" w:space="0" w:color="auto"/>
            <w:right w:val="none" w:sz="0" w:space="0" w:color="auto"/>
          </w:divBdr>
        </w:div>
        <w:div w:id="95835585">
          <w:marLeft w:val="0"/>
          <w:marRight w:val="0"/>
          <w:marTop w:val="0"/>
          <w:marBottom w:val="0"/>
          <w:divBdr>
            <w:top w:val="none" w:sz="0" w:space="0" w:color="auto"/>
            <w:left w:val="none" w:sz="0" w:space="0" w:color="auto"/>
            <w:bottom w:val="none" w:sz="0" w:space="0" w:color="auto"/>
            <w:right w:val="none" w:sz="0" w:space="0" w:color="auto"/>
          </w:divBdr>
        </w:div>
        <w:div w:id="105321260">
          <w:marLeft w:val="0"/>
          <w:marRight w:val="0"/>
          <w:marTop w:val="0"/>
          <w:marBottom w:val="0"/>
          <w:divBdr>
            <w:top w:val="none" w:sz="0" w:space="0" w:color="auto"/>
            <w:left w:val="none" w:sz="0" w:space="0" w:color="auto"/>
            <w:bottom w:val="none" w:sz="0" w:space="0" w:color="auto"/>
            <w:right w:val="none" w:sz="0" w:space="0" w:color="auto"/>
          </w:divBdr>
        </w:div>
        <w:div w:id="115299935">
          <w:marLeft w:val="0"/>
          <w:marRight w:val="0"/>
          <w:marTop w:val="0"/>
          <w:marBottom w:val="0"/>
          <w:divBdr>
            <w:top w:val="none" w:sz="0" w:space="0" w:color="auto"/>
            <w:left w:val="none" w:sz="0" w:space="0" w:color="auto"/>
            <w:bottom w:val="none" w:sz="0" w:space="0" w:color="auto"/>
            <w:right w:val="none" w:sz="0" w:space="0" w:color="auto"/>
          </w:divBdr>
        </w:div>
        <w:div w:id="122159714">
          <w:marLeft w:val="0"/>
          <w:marRight w:val="0"/>
          <w:marTop w:val="0"/>
          <w:marBottom w:val="0"/>
          <w:divBdr>
            <w:top w:val="none" w:sz="0" w:space="0" w:color="auto"/>
            <w:left w:val="none" w:sz="0" w:space="0" w:color="auto"/>
            <w:bottom w:val="none" w:sz="0" w:space="0" w:color="auto"/>
            <w:right w:val="none" w:sz="0" w:space="0" w:color="auto"/>
          </w:divBdr>
        </w:div>
        <w:div w:id="286353010">
          <w:marLeft w:val="0"/>
          <w:marRight w:val="0"/>
          <w:marTop w:val="0"/>
          <w:marBottom w:val="0"/>
          <w:divBdr>
            <w:top w:val="none" w:sz="0" w:space="0" w:color="auto"/>
            <w:left w:val="none" w:sz="0" w:space="0" w:color="auto"/>
            <w:bottom w:val="none" w:sz="0" w:space="0" w:color="auto"/>
            <w:right w:val="none" w:sz="0" w:space="0" w:color="auto"/>
          </w:divBdr>
        </w:div>
        <w:div w:id="369569504">
          <w:marLeft w:val="0"/>
          <w:marRight w:val="0"/>
          <w:marTop w:val="0"/>
          <w:marBottom w:val="0"/>
          <w:divBdr>
            <w:top w:val="none" w:sz="0" w:space="0" w:color="auto"/>
            <w:left w:val="none" w:sz="0" w:space="0" w:color="auto"/>
            <w:bottom w:val="none" w:sz="0" w:space="0" w:color="auto"/>
            <w:right w:val="none" w:sz="0" w:space="0" w:color="auto"/>
          </w:divBdr>
        </w:div>
        <w:div w:id="376316352">
          <w:marLeft w:val="0"/>
          <w:marRight w:val="0"/>
          <w:marTop w:val="0"/>
          <w:marBottom w:val="0"/>
          <w:divBdr>
            <w:top w:val="none" w:sz="0" w:space="0" w:color="auto"/>
            <w:left w:val="none" w:sz="0" w:space="0" w:color="auto"/>
            <w:bottom w:val="none" w:sz="0" w:space="0" w:color="auto"/>
            <w:right w:val="none" w:sz="0" w:space="0" w:color="auto"/>
          </w:divBdr>
        </w:div>
        <w:div w:id="520976614">
          <w:marLeft w:val="0"/>
          <w:marRight w:val="0"/>
          <w:marTop w:val="0"/>
          <w:marBottom w:val="0"/>
          <w:divBdr>
            <w:top w:val="none" w:sz="0" w:space="0" w:color="auto"/>
            <w:left w:val="none" w:sz="0" w:space="0" w:color="auto"/>
            <w:bottom w:val="none" w:sz="0" w:space="0" w:color="auto"/>
            <w:right w:val="none" w:sz="0" w:space="0" w:color="auto"/>
          </w:divBdr>
        </w:div>
        <w:div w:id="629439940">
          <w:marLeft w:val="0"/>
          <w:marRight w:val="0"/>
          <w:marTop w:val="0"/>
          <w:marBottom w:val="0"/>
          <w:divBdr>
            <w:top w:val="none" w:sz="0" w:space="0" w:color="auto"/>
            <w:left w:val="none" w:sz="0" w:space="0" w:color="auto"/>
            <w:bottom w:val="none" w:sz="0" w:space="0" w:color="auto"/>
            <w:right w:val="none" w:sz="0" w:space="0" w:color="auto"/>
          </w:divBdr>
        </w:div>
        <w:div w:id="728268382">
          <w:marLeft w:val="0"/>
          <w:marRight w:val="0"/>
          <w:marTop w:val="0"/>
          <w:marBottom w:val="0"/>
          <w:divBdr>
            <w:top w:val="none" w:sz="0" w:space="0" w:color="auto"/>
            <w:left w:val="none" w:sz="0" w:space="0" w:color="auto"/>
            <w:bottom w:val="none" w:sz="0" w:space="0" w:color="auto"/>
            <w:right w:val="none" w:sz="0" w:space="0" w:color="auto"/>
          </w:divBdr>
        </w:div>
        <w:div w:id="1264000651">
          <w:marLeft w:val="0"/>
          <w:marRight w:val="0"/>
          <w:marTop w:val="0"/>
          <w:marBottom w:val="0"/>
          <w:divBdr>
            <w:top w:val="none" w:sz="0" w:space="0" w:color="auto"/>
            <w:left w:val="none" w:sz="0" w:space="0" w:color="auto"/>
            <w:bottom w:val="none" w:sz="0" w:space="0" w:color="auto"/>
            <w:right w:val="none" w:sz="0" w:space="0" w:color="auto"/>
          </w:divBdr>
        </w:div>
        <w:div w:id="1280801783">
          <w:marLeft w:val="0"/>
          <w:marRight w:val="0"/>
          <w:marTop w:val="0"/>
          <w:marBottom w:val="0"/>
          <w:divBdr>
            <w:top w:val="none" w:sz="0" w:space="0" w:color="auto"/>
            <w:left w:val="none" w:sz="0" w:space="0" w:color="auto"/>
            <w:bottom w:val="none" w:sz="0" w:space="0" w:color="auto"/>
            <w:right w:val="none" w:sz="0" w:space="0" w:color="auto"/>
          </w:divBdr>
        </w:div>
        <w:div w:id="1348872545">
          <w:marLeft w:val="0"/>
          <w:marRight w:val="0"/>
          <w:marTop w:val="0"/>
          <w:marBottom w:val="0"/>
          <w:divBdr>
            <w:top w:val="none" w:sz="0" w:space="0" w:color="auto"/>
            <w:left w:val="none" w:sz="0" w:space="0" w:color="auto"/>
            <w:bottom w:val="none" w:sz="0" w:space="0" w:color="auto"/>
            <w:right w:val="none" w:sz="0" w:space="0" w:color="auto"/>
          </w:divBdr>
        </w:div>
        <w:div w:id="1352535541">
          <w:marLeft w:val="0"/>
          <w:marRight w:val="0"/>
          <w:marTop w:val="0"/>
          <w:marBottom w:val="0"/>
          <w:divBdr>
            <w:top w:val="none" w:sz="0" w:space="0" w:color="auto"/>
            <w:left w:val="none" w:sz="0" w:space="0" w:color="auto"/>
            <w:bottom w:val="none" w:sz="0" w:space="0" w:color="auto"/>
            <w:right w:val="none" w:sz="0" w:space="0" w:color="auto"/>
          </w:divBdr>
        </w:div>
        <w:div w:id="1406146748">
          <w:marLeft w:val="0"/>
          <w:marRight w:val="0"/>
          <w:marTop w:val="0"/>
          <w:marBottom w:val="0"/>
          <w:divBdr>
            <w:top w:val="none" w:sz="0" w:space="0" w:color="auto"/>
            <w:left w:val="none" w:sz="0" w:space="0" w:color="auto"/>
            <w:bottom w:val="none" w:sz="0" w:space="0" w:color="auto"/>
            <w:right w:val="none" w:sz="0" w:space="0" w:color="auto"/>
          </w:divBdr>
        </w:div>
        <w:div w:id="1803305849">
          <w:marLeft w:val="0"/>
          <w:marRight w:val="0"/>
          <w:marTop w:val="0"/>
          <w:marBottom w:val="0"/>
          <w:divBdr>
            <w:top w:val="none" w:sz="0" w:space="0" w:color="auto"/>
            <w:left w:val="none" w:sz="0" w:space="0" w:color="auto"/>
            <w:bottom w:val="none" w:sz="0" w:space="0" w:color="auto"/>
            <w:right w:val="none" w:sz="0" w:space="0" w:color="auto"/>
          </w:divBdr>
        </w:div>
        <w:div w:id="1904639693">
          <w:marLeft w:val="0"/>
          <w:marRight w:val="0"/>
          <w:marTop w:val="0"/>
          <w:marBottom w:val="0"/>
          <w:divBdr>
            <w:top w:val="none" w:sz="0" w:space="0" w:color="auto"/>
            <w:left w:val="none" w:sz="0" w:space="0" w:color="auto"/>
            <w:bottom w:val="none" w:sz="0" w:space="0" w:color="auto"/>
            <w:right w:val="none" w:sz="0" w:space="0" w:color="auto"/>
          </w:divBdr>
        </w:div>
        <w:div w:id="1949702638">
          <w:marLeft w:val="0"/>
          <w:marRight w:val="0"/>
          <w:marTop w:val="0"/>
          <w:marBottom w:val="0"/>
          <w:divBdr>
            <w:top w:val="none" w:sz="0" w:space="0" w:color="auto"/>
            <w:left w:val="none" w:sz="0" w:space="0" w:color="auto"/>
            <w:bottom w:val="none" w:sz="0" w:space="0" w:color="auto"/>
            <w:right w:val="none" w:sz="0" w:space="0" w:color="auto"/>
          </w:divBdr>
        </w:div>
        <w:div w:id="1972321842">
          <w:marLeft w:val="0"/>
          <w:marRight w:val="0"/>
          <w:marTop w:val="0"/>
          <w:marBottom w:val="0"/>
          <w:divBdr>
            <w:top w:val="none" w:sz="0" w:space="0" w:color="auto"/>
            <w:left w:val="none" w:sz="0" w:space="0" w:color="auto"/>
            <w:bottom w:val="none" w:sz="0" w:space="0" w:color="auto"/>
            <w:right w:val="none" w:sz="0" w:space="0" w:color="auto"/>
          </w:divBdr>
        </w:div>
      </w:divsChild>
    </w:div>
    <w:div w:id="1663313935">
      <w:bodyDiv w:val="1"/>
      <w:marLeft w:val="0"/>
      <w:marRight w:val="0"/>
      <w:marTop w:val="0"/>
      <w:marBottom w:val="0"/>
      <w:divBdr>
        <w:top w:val="none" w:sz="0" w:space="0" w:color="auto"/>
        <w:left w:val="none" w:sz="0" w:space="0" w:color="auto"/>
        <w:bottom w:val="none" w:sz="0" w:space="0" w:color="auto"/>
        <w:right w:val="none" w:sz="0" w:space="0" w:color="auto"/>
      </w:divBdr>
      <w:divsChild>
        <w:div w:id="39210116">
          <w:marLeft w:val="0"/>
          <w:marRight w:val="0"/>
          <w:marTop w:val="0"/>
          <w:marBottom w:val="0"/>
          <w:divBdr>
            <w:top w:val="none" w:sz="0" w:space="0" w:color="auto"/>
            <w:left w:val="none" w:sz="0" w:space="0" w:color="auto"/>
            <w:bottom w:val="none" w:sz="0" w:space="0" w:color="auto"/>
            <w:right w:val="none" w:sz="0" w:space="0" w:color="auto"/>
          </w:divBdr>
        </w:div>
        <w:div w:id="149176005">
          <w:marLeft w:val="0"/>
          <w:marRight w:val="0"/>
          <w:marTop w:val="0"/>
          <w:marBottom w:val="0"/>
          <w:divBdr>
            <w:top w:val="none" w:sz="0" w:space="0" w:color="auto"/>
            <w:left w:val="none" w:sz="0" w:space="0" w:color="auto"/>
            <w:bottom w:val="none" w:sz="0" w:space="0" w:color="auto"/>
            <w:right w:val="none" w:sz="0" w:space="0" w:color="auto"/>
          </w:divBdr>
        </w:div>
        <w:div w:id="384988367">
          <w:marLeft w:val="0"/>
          <w:marRight w:val="0"/>
          <w:marTop w:val="0"/>
          <w:marBottom w:val="0"/>
          <w:divBdr>
            <w:top w:val="none" w:sz="0" w:space="0" w:color="auto"/>
            <w:left w:val="none" w:sz="0" w:space="0" w:color="auto"/>
            <w:bottom w:val="none" w:sz="0" w:space="0" w:color="auto"/>
            <w:right w:val="none" w:sz="0" w:space="0" w:color="auto"/>
          </w:divBdr>
        </w:div>
        <w:div w:id="392313973">
          <w:marLeft w:val="0"/>
          <w:marRight w:val="0"/>
          <w:marTop w:val="0"/>
          <w:marBottom w:val="0"/>
          <w:divBdr>
            <w:top w:val="none" w:sz="0" w:space="0" w:color="auto"/>
            <w:left w:val="none" w:sz="0" w:space="0" w:color="auto"/>
            <w:bottom w:val="none" w:sz="0" w:space="0" w:color="auto"/>
            <w:right w:val="none" w:sz="0" w:space="0" w:color="auto"/>
          </w:divBdr>
        </w:div>
        <w:div w:id="518665728">
          <w:marLeft w:val="0"/>
          <w:marRight w:val="0"/>
          <w:marTop w:val="0"/>
          <w:marBottom w:val="0"/>
          <w:divBdr>
            <w:top w:val="none" w:sz="0" w:space="0" w:color="auto"/>
            <w:left w:val="none" w:sz="0" w:space="0" w:color="auto"/>
            <w:bottom w:val="none" w:sz="0" w:space="0" w:color="auto"/>
            <w:right w:val="none" w:sz="0" w:space="0" w:color="auto"/>
          </w:divBdr>
        </w:div>
        <w:div w:id="534391145">
          <w:marLeft w:val="0"/>
          <w:marRight w:val="0"/>
          <w:marTop w:val="0"/>
          <w:marBottom w:val="0"/>
          <w:divBdr>
            <w:top w:val="none" w:sz="0" w:space="0" w:color="auto"/>
            <w:left w:val="none" w:sz="0" w:space="0" w:color="auto"/>
            <w:bottom w:val="none" w:sz="0" w:space="0" w:color="auto"/>
            <w:right w:val="none" w:sz="0" w:space="0" w:color="auto"/>
          </w:divBdr>
        </w:div>
        <w:div w:id="906691151">
          <w:marLeft w:val="0"/>
          <w:marRight w:val="0"/>
          <w:marTop w:val="0"/>
          <w:marBottom w:val="0"/>
          <w:divBdr>
            <w:top w:val="none" w:sz="0" w:space="0" w:color="auto"/>
            <w:left w:val="none" w:sz="0" w:space="0" w:color="auto"/>
            <w:bottom w:val="none" w:sz="0" w:space="0" w:color="auto"/>
            <w:right w:val="none" w:sz="0" w:space="0" w:color="auto"/>
          </w:divBdr>
        </w:div>
        <w:div w:id="943726104">
          <w:marLeft w:val="0"/>
          <w:marRight w:val="0"/>
          <w:marTop w:val="0"/>
          <w:marBottom w:val="0"/>
          <w:divBdr>
            <w:top w:val="none" w:sz="0" w:space="0" w:color="auto"/>
            <w:left w:val="none" w:sz="0" w:space="0" w:color="auto"/>
            <w:bottom w:val="none" w:sz="0" w:space="0" w:color="auto"/>
            <w:right w:val="none" w:sz="0" w:space="0" w:color="auto"/>
          </w:divBdr>
        </w:div>
        <w:div w:id="1505170193">
          <w:marLeft w:val="0"/>
          <w:marRight w:val="0"/>
          <w:marTop w:val="0"/>
          <w:marBottom w:val="0"/>
          <w:divBdr>
            <w:top w:val="none" w:sz="0" w:space="0" w:color="auto"/>
            <w:left w:val="none" w:sz="0" w:space="0" w:color="auto"/>
            <w:bottom w:val="none" w:sz="0" w:space="0" w:color="auto"/>
            <w:right w:val="none" w:sz="0" w:space="0" w:color="auto"/>
          </w:divBdr>
        </w:div>
      </w:divsChild>
    </w:div>
    <w:div w:id="1802383343">
      <w:bodyDiv w:val="1"/>
      <w:marLeft w:val="0"/>
      <w:marRight w:val="0"/>
      <w:marTop w:val="0"/>
      <w:marBottom w:val="0"/>
      <w:divBdr>
        <w:top w:val="none" w:sz="0" w:space="0" w:color="auto"/>
        <w:left w:val="none" w:sz="0" w:space="0" w:color="auto"/>
        <w:bottom w:val="none" w:sz="0" w:space="0" w:color="auto"/>
        <w:right w:val="none" w:sz="0" w:space="0" w:color="auto"/>
      </w:divBdr>
      <w:divsChild>
        <w:div w:id="523136562">
          <w:marLeft w:val="0"/>
          <w:marRight w:val="0"/>
          <w:marTop w:val="0"/>
          <w:marBottom w:val="0"/>
          <w:divBdr>
            <w:top w:val="none" w:sz="0" w:space="0" w:color="auto"/>
            <w:left w:val="none" w:sz="0" w:space="0" w:color="auto"/>
            <w:bottom w:val="none" w:sz="0" w:space="0" w:color="auto"/>
            <w:right w:val="none" w:sz="0" w:space="0" w:color="auto"/>
          </w:divBdr>
        </w:div>
        <w:div w:id="552037170">
          <w:marLeft w:val="0"/>
          <w:marRight w:val="0"/>
          <w:marTop w:val="0"/>
          <w:marBottom w:val="0"/>
          <w:divBdr>
            <w:top w:val="none" w:sz="0" w:space="0" w:color="auto"/>
            <w:left w:val="none" w:sz="0" w:space="0" w:color="auto"/>
            <w:bottom w:val="none" w:sz="0" w:space="0" w:color="auto"/>
            <w:right w:val="none" w:sz="0" w:space="0" w:color="auto"/>
          </w:divBdr>
        </w:div>
        <w:div w:id="2088648584">
          <w:marLeft w:val="0"/>
          <w:marRight w:val="0"/>
          <w:marTop w:val="0"/>
          <w:marBottom w:val="0"/>
          <w:divBdr>
            <w:top w:val="none" w:sz="0" w:space="0" w:color="auto"/>
            <w:left w:val="none" w:sz="0" w:space="0" w:color="auto"/>
            <w:bottom w:val="none" w:sz="0" w:space="0" w:color="auto"/>
            <w:right w:val="none" w:sz="0" w:space="0" w:color="auto"/>
          </w:divBdr>
        </w:div>
      </w:divsChild>
    </w:div>
    <w:div w:id="1852716633">
      <w:bodyDiv w:val="1"/>
      <w:marLeft w:val="0"/>
      <w:marRight w:val="0"/>
      <w:marTop w:val="0"/>
      <w:marBottom w:val="0"/>
      <w:divBdr>
        <w:top w:val="none" w:sz="0" w:space="0" w:color="auto"/>
        <w:left w:val="none" w:sz="0" w:space="0" w:color="auto"/>
        <w:bottom w:val="none" w:sz="0" w:space="0" w:color="auto"/>
        <w:right w:val="none" w:sz="0" w:space="0" w:color="auto"/>
      </w:divBdr>
      <w:divsChild>
        <w:div w:id="95952736">
          <w:marLeft w:val="0"/>
          <w:marRight w:val="0"/>
          <w:marTop w:val="0"/>
          <w:marBottom w:val="0"/>
          <w:divBdr>
            <w:top w:val="none" w:sz="0" w:space="0" w:color="auto"/>
            <w:left w:val="none" w:sz="0" w:space="0" w:color="auto"/>
            <w:bottom w:val="none" w:sz="0" w:space="0" w:color="auto"/>
            <w:right w:val="none" w:sz="0" w:space="0" w:color="auto"/>
          </w:divBdr>
        </w:div>
        <w:div w:id="644089023">
          <w:marLeft w:val="0"/>
          <w:marRight w:val="0"/>
          <w:marTop w:val="0"/>
          <w:marBottom w:val="0"/>
          <w:divBdr>
            <w:top w:val="none" w:sz="0" w:space="0" w:color="auto"/>
            <w:left w:val="none" w:sz="0" w:space="0" w:color="auto"/>
            <w:bottom w:val="none" w:sz="0" w:space="0" w:color="auto"/>
            <w:right w:val="none" w:sz="0" w:space="0" w:color="auto"/>
          </w:divBdr>
        </w:div>
        <w:div w:id="1387416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68"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hyperlink" Target="https://www.ncbi.nlm.nih.gov/pmc/articles/PMC10031100/" TargetMode="External" Id="rId11" /><Relationship Type="http://schemas.openxmlformats.org/officeDocument/2006/relationships/styles" Target="styles.xml" Id="rId5" /><Relationship Type="http://schemas.openxmlformats.org/officeDocument/2006/relationships/image" Target="media/image3.png" Id="rId14" /><Relationship Type="http://schemas.openxmlformats.org/officeDocument/2006/relationships/theme" Target="theme/theme1.xml" Id="rId69"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www.ncbi.nlm.nih.gov/pmc/articles/PMC10031100/" TargetMode="External" Id="rId12" /><Relationship Type="http://schemas.microsoft.com/office/2020/10/relationships/intelligence" Target="intelligence2.xml" Id="rId7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Id13" /><Relationship Type="http://schemas.openxmlformats.org/officeDocument/2006/relationships/image" Target="/media/image.jpg" Id="R3c3ff921a016460a" /><Relationship Type="http://schemas.openxmlformats.org/officeDocument/2006/relationships/image" Target="/media/image6.png" Id="Rf4ec8618ef5346ae" /><Relationship Type="http://schemas.openxmlformats.org/officeDocument/2006/relationships/image" Target="/media/image7.png" Id="R8a09e647c6f64784" /><Relationship Type="http://schemas.openxmlformats.org/officeDocument/2006/relationships/hyperlink" Target="https://doi.org/10.1016/j.biopha.2023.114967" TargetMode="External" Id="Rc28b1ef0bb594595" /><Relationship Type="http://schemas.openxmlformats.org/officeDocument/2006/relationships/hyperlink" Target="https://doi.org/10.0001/1164" TargetMode="External" Id="Rf11e6cb387184d40" /><Relationship Type="http://schemas.openxmlformats.org/officeDocument/2006/relationships/hyperlink" Target="https://doi.org/10.1093/carcin/bgp166" TargetMode="External" Id="R385116398dcf419a" /><Relationship Type="http://schemas.openxmlformats.org/officeDocument/2006/relationships/hyperlink" Target="https://doi.org/10.1248/bpb.27.277" TargetMode="External" Id="R4571887f8fed4375" /><Relationship Type="http://schemas.openxmlformats.org/officeDocument/2006/relationships/hyperlink" Target="https://doi.org/10.1080/10717544.2016.1228718" TargetMode="External" Id="R5cc841c66c614e0b" /><Relationship Type="http://schemas.openxmlformats.org/officeDocument/2006/relationships/hyperlink" Target="https://doi.org/10.3389/fcimb.2023.1120995" TargetMode="External" Id="R156126a2ab094f36" /><Relationship Type="http://schemas.openxmlformats.org/officeDocument/2006/relationships/hyperlink" Target="https://doi.org/10.29350/qjps.2021.26.5.1384" TargetMode="External" Id="Rfddaee9c0f184d0f" /><Relationship Type="http://schemas.openxmlformats.org/officeDocument/2006/relationships/hyperlink" Target="https://doi.org/10.1039/c3fo60263j" TargetMode="External" Id="R3a3dbebf6b634708" /><Relationship Type="http://schemas.openxmlformats.org/officeDocument/2006/relationships/hyperlink" Target="https://doi.org/10.3390/nu12051471" TargetMode="External" Id="R45423fe3005e4222" /><Relationship Type="http://schemas.openxmlformats.org/officeDocument/2006/relationships/hyperlink" Target="https://doi.org/10.3389/fnut.2022.1018336" TargetMode="External" Id="R97513720e365428a" /><Relationship Type="http://schemas.openxmlformats.org/officeDocument/2006/relationships/hyperlink" Target="https://doi.org/10.3390/biom10030456" TargetMode="External" Id="Rd148d098aa4347af" /><Relationship Type="http://schemas.openxmlformats.org/officeDocument/2006/relationships/hyperlink" Target="https://doi.org/10.5005/jp-journals-10005-1001" TargetMode="External" Id="R35aab61bf1774038" /><Relationship Type="http://schemas.openxmlformats.org/officeDocument/2006/relationships/hyperlink" Target="https://dente91.com/dente91-toothpaste/" TargetMode="External" Id="R3851430991e6441b" /><Relationship Type="http://schemas.openxmlformats.org/officeDocument/2006/relationships/hyperlink" Target="https://doi.org/10.3389/fmicb.2017.00594" TargetMode="External" Id="Rb67f19c9b89341b4" /><Relationship Type="http://schemas.openxmlformats.org/officeDocument/2006/relationships/hyperlink" Target="https://www.mirror.co.uk/news/health/nhs-dentist-crisis-millions-give-31956532" TargetMode="External" Id="Ree65a1989fc043e0" /><Relationship Type="http://schemas.openxmlformats.org/officeDocument/2006/relationships/hyperlink" Target="https://dialnet.unirioja.es/servlet/articulo?codigo=5919328" TargetMode="External" Id="R3f27a86a042148c5" /><Relationship Type="http://schemas.openxmlformats.org/officeDocument/2006/relationships/hyperlink" Target="https://www.gea.com/en/campaigns/milk-lactoferrin/" TargetMode="External" Id="R2579dd849ce2429f" /><Relationship Type="http://schemas.openxmlformats.org/officeDocument/2006/relationships/hyperlink" Target="https://doi.org/10.1016/j.ijantimicag.2008.07.020" TargetMode="External" Id="Refe69a581a154aa4" /><Relationship Type="http://schemas.openxmlformats.org/officeDocument/2006/relationships/hyperlink" Target="https://www.gov.uk/government/publications/consolidated-version-of-aspa-1986" TargetMode="External" Id="Rec9a5f3e9a084511" /><Relationship Type="http://schemas.openxmlformats.org/officeDocument/2006/relationships/hyperlink" Target="https://doi.org/10.1016/j.jdent.2016.03.002" TargetMode="External" Id="R5f4e12ab37294265" /><Relationship Type="http://schemas.openxmlformats.org/officeDocument/2006/relationships/hyperlink" Target="https://doi.org/10.7860/jcdr/2014/8161.4232" TargetMode="External" Id="R0b06816d697b4166" /><Relationship Type="http://schemas.openxmlformats.org/officeDocument/2006/relationships/hyperlink" Target="https://www.mckinsey.com/~/media/mckinsey/business%20functions/marketing%20and%20sales/our%20insights/future%20of%20b2b%20sales%20the%20big%20reframe/Future-of-B2B-sales-The-big-reframe.pdf" TargetMode="External" Id="Raa0189e5cd7a408b" /><Relationship Type="http://schemas.openxmlformats.org/officeDocument/2006/relationships/hyperlink" Target="https://pubmed.ncbi.nlm.nih.gov/25574715" TargetMode="External" Id="R54cc4fd07ad64e6f" /><Relationship Type="http://schemas.openxmlformats.org/officeDocument/2006/relationships/hyperlink" Target="https://doi.org/10.3389/fpls.2013.00136" TargetMode="External" Id="R02dc1759b8ee4081" /><Relationship Type="http://schemas.openxmlformats.org/officeDocument/2006/relationships/hyperlink" Target="https://doi.org/10.1124/jpet.110.169391" TargetMode="External" Id="R0f7fe8fec7834fd9" /><Relationship Type="http://schemas.openxmlformats.org/officeDocument/2006/relationships/hyperlink" Target="https://doi.org/10.4103/0972-124x.131320" TargetMode="External" Id="R58ca319a43764702" /><Relationship Type="http://schemas.openxmlformats.org/officeDocument/2006/relationships/hyperlink" Target="https://doi.org/10.3389/fimmu.2020.01221" TargetMode="External" Id="R86fe06b37f294a14" /><Relationship Type="http://schemas.openxmlformats.org/officeDocument/2006/relationships/hyperlink" Target="https://doi.org/10.1007/s10068-022-01069-0" TargetMode="External" Id="R47135d7814794f82" /><Relationship Type="http://schemas.openxmlformats.org/officeDocument/2006/relationships/hyperlink" Target="https://doi.org/10.1111/j.1600-0722.1979.tb00664.x" TargetMode="External" Id="R04d9afc842d94c4d" /><Relationship Type="http://schemas.openxmlformats.org/officeDocument/2006/relationships/hyperlink" Target="https://doi.org/10.1002/hep.26390" TargetMode="External" Id="R90c946268e4f4ced" /><Relationship Type="http://schemas.openxmlformats.org/officeDocument/2006/relationships/hyperlink" Target="https://doi.org/10.1111/jcpe.12464" TargetMode="External" Id="Rd02d6a0852cb4397" /><Relationship Type="http://schemas.openxmlformats.org/officeDocument/2006/relationships/hyperlink" Target="https://www.legislation.gov.uk/uksi/2004/1031/contents/made" TargetMode="External" Id="R607b5d53273549bb" /><Relationship Type="http://schemas.openxmlformats.org/officeDocument/2006/relationships/hyperlink" Target="https://doi.org/10.1177/20587384211008291" TargetMode="External" Id="R63ecd610252844c7" /><Relationship Type="http://schemas.openxmlformats.org/officeDocument/2006/relationships/hyperlink" Target="https://doi.org/10.1016/j.ajog.2009.09.002" TargetMode="External" Id="R21f9051a0b2e437f" /><Relationship Type="http://schemas.openxmlformats.org/officeDocument/2006/relationships/hyperlink" Target="https://doi.org/10.1016/j.phytochem.2006.06.020" TargetMode="External" Id="R3eadd7620d944afd" /><Relationship Type="http://schemas.openxmlformats.org/officeDocument/2006/relationships/hyperlink" Target="https://www.statista.com/outlook/emo/beauty-personal-care/personal-care/oral-care/united-kingdom" TargetMode="External" Id="R5065e20833674f94" /><Relationship Type="http://schemas.openxmlformats.org/officeDocument/2006/relationships/hyperlink" Target="https://doi.org/10.1016/j.clp.2012.12.002" TargetMode="External" Id="R6a55be396bd34095" /><Relationship Type="http://schemas.openxmlformats.org/officeDocument/2006/relationships/hyperlink" Target="https://doi.org/10.1111/jre.12560" TargetMode="External" Id="R1ea05d1324ba4eaa" /><Relationship Type="http://schemas.openxmlformats.org/officeDocument/2006/relationships/hyperlink" Target="https://doi.org/10.1016/s0140-6736(05)67728-8" TargetMode="External" Id="R4d8d1dfba3874533" /><Relationship Type="http://schemas.openxmlformats.org/officeDocument/2006/relationships/hyperlink" Target="https://doi.org/10.15373/22778179/oct2013/109" TargetMode="External" Id="R4b6635986a6645aa" /><Relationship Type="http://schemas.openxmlformats.org/officeDocument/2006/relationships/hyperlink" Target="https://doi.org/10.3390/molecules23061295" TargetMode="External" Id="Rb9408e10e80b41dc" /><Relationship Type="http://schemas.openxmlformats.org/officeDocument/2006/relationships/hyperlink" Target="https://doi.org/10.1111/jcpe.12363" TargetMode="External" Id="R3f2b919407fc4cac" /><Relationship Type="http://schemas.openxmlformats.org/officeDocument/2006/relationships/hyperlink" Target="https://doi.org/10.1111/jcpe.12331" TargetMode="External" Id="Rdc9dbc417ddc46aa" /><Relationship Type="http://schemas.openxmlformats.org/officeDocument/2006/relationships/hyperlink" Target="https://www.dental-nursing.co.uk/news/seven-trends-in-the-oral-care-industry-to-look-out-for-allied-market-research" TargetMode="External" Id="R49a887d4c621485c" /><Relationship Type="http://schemas.openxmlformats.org/officeDocument/2006/relationships/hyperlink" Target="https://doi.org/10.1021/jf900951w" TargetMode="External" Id="R4f8842dcf9174cc4" /><Relationship Type="http://schemas.openxmlformats.org/officeDocument/2006/relationships/hyperlink" Target="https://www.mytribeinsurance.co.uk/treatment/cost-of-private-dental-treatment-uk" TargetMode="External" Id="R7b897611b88341bb" /><Relationship Type="http://schemas.openxmlformats.org/officeDocument/2006/relationships/hyperlink" Target="https://www.float.com/resources/guide-to-project-cost-estimating/" TargetMode="External" Id="R49bbfcea6a154d16" /><Relationship Type="http://schemas.openxmlformats.org/officeDocument/2006/relationships/hyperlink" Target="https://doi.org/10.1016/j.jdsr.2012.02.004" TargetMode="External" Id="R77943c0d9cdc42c3" /><Relationship Type="http://schemas.openxmlformats.org/officeDocument/2006/relationships/hyperlink" Target="https://doi.org/10.1021/jf302939p" TargetMode="External" Id="Rab3be1079e12408e" /><Relationship Type="http://schemas.openxmlformats.org/officeDocument/2006/relationships/hyperlink" Target="https://doi.org/10.1038/s41522-019-0081-x" TargetMode="External" Id="R8b3228b6f041484a" /><Relationship Type="http://schemas.openxmlformats.org/officeDocument/2006/relationships/hyperlink" Target="https://doi.org/10.1128/jb.01861-07" TargetMode="External" Id="R9607386f05014e96" /><Relationship Type="http://schemas.openxmlformats.org/officeDocument/2006/relationships/hyperlink" Target="https://doi.org/10.3390/nu5010111" TargetMode="External" Id="Ree20bd84cf7f466a" /><Relationship Type="http://schemas.openxmlformats.org/officeDocument/2006/relationships/hyperlink" Target="https://doi.org/10.1111/jcmm.13496" TargetMode="External" Id="Ree9fd27c43974ee5" /><Relationship Type="http://schemas.openxmlformats.org/officeDocument/2006/relationships/hyperlink" Target="https://doi.org/10.1080/20002297.2020.1853451." TargetMode="External" Id="R6b8c46efccbf4c73" /><Relationship Type="http://schemas.openxmlformats.org/officeDocument/2006/relationships/hyperlink" Target="https://doi.org/10.1016/j.immuni.2022.03.001" TargetMode="External" Id="R751db1edc4584409" /><Relationship Type="http://schemas.openxmlformats.org/officeDocument/2006/relationships/hyperlink" Target="https://doi.org/10.1021/acsami.0c00771" TargetMode="External" Id="Rc8211053305f4e28" /><Relationship Type="http://schemas.openxmlformats.org/officeDocument/2006/relationships/hyperlink" Target="https://doi.org/10.3390/molecules28031236" TargetMode="External" Id="R4cdc70f1063e4ad2" /><Relationship Type="http://schemas.openxmlformats.org/officeDocument/2006/relationships/header" Target="header2.xml" Id="Rd5d8372c4b6b425c" /><Relationship Type="http://schemas.openxmlformats.org/officeDocument/2006/relationships/header" Target="header3.xml" Id="R3ef083072d0e45ff" /><Relationship Type="http://schemas.openxmlformats.org/officeDocument/2006/relationships/footer" Target="footer2.xml" Id="R4a93192443a342fe" /><Relationship Type="http://schemas.openxmlformats.org/officeDocument/2006/relationships/footer" Target="footer3.xml" Id="Rcdc5cbb2138944d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A4B79E46AE334DB92418CBD7D48EE2" ma:contentTypeVersion="13" ma:contentTypeDescription="Create a new document." ma:contentTypeScope="" ma:versionID="ca257f4d90f8e485b8d9e4cf044a0efe">
  <xsd:schema xmlns:xsd="http://www.w3.org/2001/XMLSchema" xmlns:xs="http://www.w3.org/2001/XMLSchema" xmlns:p="http://schemas.microsoft.com/office/2006/metadata/properties" xmlns:ns2="0bfcf316-723c-4ff6-8fb7-c6e86d0b925c" xmlns:ns3="b0ff6675-031d-4229-9fdf-2696d56569e5" targetNamespace="http://schemas.microsoft.com/office/2006/metadata/properties" ma:root="true" ma:fieldsID="5ca894565c566a473b9cfa56bcda6473" ns2:_="" ns3:_="">
    <xsd:import namespace="0bfcf316-723c-4ff6-8fb7-c6e86d0b925c"/>
    <xsd:import namespace="b0ff6675-031d-4229-9fdf-2696d56569e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fcf316-723c-4ff6-8fb7-c6e86d0b92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55a916c-60c0-429d-b8ec-23e3988ff0e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ff6675-031d-4229-9fdf-2696d56569e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566ddfe-5c51-4470-94bb-43b825c2ff8c}" ma:internalName="TaxCatchAll" ma:showField="CatchAllData" ma:web="b0ff6675-031d-4229-9fdf-2696d56569e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bfcf316-723c-4ff6-8fb7-c6e86d0b925c">
      <Terms xmlns="http://schemas.microsoft.com/office/infopath/2007/PartnerControls"/>
    </lcf76f155ced4ddcb4097134ff3c332f>
    <TaxCatchAll xmlns="b0ff6675-031d-4229-9fdf-2696d56569e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665B01-6A5C-49C1-9A95-9D686417EA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fcf316-723c-4ff6-8fb7-c6e86d0b925c"/>
    <ds:schemaRef ds:uri="b0ff6675-031d-4229-9fdf-2696d56569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C62853-7F8B-4715-9139-5B350072C761}">
  <ds:schemaRefs>
    <ds:schemaRef ds:uri="http://schemas.microsoft.com/office/2006/metadata/properties"/>
    <ds:schemaRef ds:uri="http://schemas.microsoft.com/office/infopath/2007/PartnerControls"/>
    <ds:schemaRef ds:uri="0bfcf316-723c-4ff6-8fb7-c6e86d0b925c"/>
    <ds:schemaRef ds:uri="b0ff6675-031d-4229-9fdf-2696d56569e5"/>
  </ds:schemaRefs>
</ds:datastoreItem>
</file>

<file path=customXml/itemProps3.xml><?xml version="1.0" encoding="utf-8"?>
<ds:datastoreItem xmlns:ds="http://schemas.openxmlformats.org/officeDocument/2006/customXml" ds:itemID="{3465FAAD-8D1F-40A4-B4B4-FA3931801E0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Victoria Kovacheva</dc:creator>
  <keywords/>
  <dc:description/>
  <lastModifiedBy>Paul Iheke</lastModifiedBy>
  <revision>124</revision>
  <dcterms:created xsi:type="dcterms:W3CDTF">2024-03-18T13:15:00.0000000Z</dcterms:created>
  <dcterms:modified xsi:type="dcterms:W3CDTF">2024-04-25T19:46:55.6388356Z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0x010100F0A4B79E46AE334DB92418CBD7D48EE2</vt:lpwstr>
  </property>
  <property fmtid="{D5CDD505-2E9C-101B-9397-08002B2CF9AE}" pid="3" name="MediaServiceImageTags">
    <vt:lpwstr/>
  </property>
</Properties>
</file>