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93991" w14:textId="5D643501" w:rsidR="00B61F7A" w:rsidRDefault="00B61F7A" w:rsidP="00B61F7A">
      <w:pPr>
        <w:pStyle w:val="Heading1"/>
      </w:pPr>
      <w:bookmarkStart w:id="0" w:name="_Toc81834475"/>
      <w:bookmarkStart w:id="1" w:name="_Toc81834468"/>
      <w:r>
        <w:t>Introduction</w:t>
      </w:r>
      <w:bookmarkEnd w:id="1"/>
      <w:r w:rsidRPr="002F13F2">
        <w:t xml:space="preserve"> </w:t>
      </w:r>
    </w:p>
    <w:p w14:paraId="159231D7" w14:textId="77777777" w:rsidR="00B61F7A" w:rsidRPr="001A7C34" w:rsidRDefault="00B61F7A" w:rsidP="00B61F7A"/>
    <w:p w14:paraId="248EC77E" w14:textId="77777777" w:rsidR="00B61F7A" w:rsidRDefault="00B61F7A" w:rsidP="00B61F7A">
      <w:pPr>
        <w:autoSpaceDE w:val="0"/>
        <w:autoSpaceDN w:val="0"/>
        <w:adjustRightInd w:val="0"/>
        <w:spacing w:line="360" w:lineRule="auto"/>
        <w:jc w:val="both"/>
        <w:rPr>
          <w:rFonts w:ascii="Arial" w:hAnsi="Arial" w:cs="Arial"/>
          <w:sz w:val="22"/>
          <w:szCs w:val="22"/>
        </w:rPr>
      </w:pPr>
      <w:r w:rsidRPr="008A560F">
        <w:rPr>
          <w:rFonts w:ascii="Arial" w:hAnsi="Arial" w:cs="Arial"/>
          <w:sz w:val="22"/>
          <w:szCs w:val="22"/>
        </w:rPr>
        <w:t xml:space="preserve">Malaria is an important vector-borne disease of public health significance, which is caused by one or a combination of </w:t>
      </w:r>
      <w:r w:rsidRPr="008A560F">
        <w:rPr>
          <w:rFonts w:ascii="Arial" w:hAnsi="Arial" w:cs="Arial"/>
          <w:i/>
          <w:iCs/>
          <w:sz w:val="22"/>
          <w:szCs w:val="22"/>
        </w:rPr>
        <w:t>Plasmodium</w:t>
      </w:r>
      <w:r w:rsidRPr="008A560F">
        <w:rPr>
          <w:rFonts w:ascii="Arial" w:hAnsi="Arial" w:cs="Arial"/>
          <w:sz w:val="22"/>
          <w:szCs w:val="22"/>
        </w:rPr>
        <w:t xml:space="preserve"> parasites. There are </w:t>
      </w:r>
      <w:r>
        <w:rPr>
          <w:rFonts w:ascii="Arial" w:hAnsi="Arial" w:cs="Arial"/>
          <w:sz w:val="22"/>
          <w:szCs w:val="22"/>
        </w:rPr>
        <w:t>several species of</w:t>
      </w:r>
      <w:r w:rsidRPr="008A560F">
        <w:rPr>
          <w:rFonts w:ascii="Arial" w:hAnsi="Arial" w:cs="Arial"/>
          <w:sz w:val="22"/>
          <w:szCs w:val="22"/>
        </w:rPr>
        <w:t xml:space="preserve"> </w:t>
      </w:r>
      <w:r w:rsidRPr="008A560F">
        <w:rPr>
          <w:rFonts w:ascii="Arial" w:hAnsi="Arial" w:cs="Arial"/>
          <w:i/>
          <w:iCs/>
          <w:sz w:val="22"/>
          <w:szCs w:val="22"/>
        </w:rPr>
        <w:t>Plasmodium</w:t>
      </w:r>
      <w:r w:rsidRPr="008A560F">
        <w:rPr>
          <w:rFonts w:ascii="Arial" w:hAnsi="Arial" w:cs="Arial"/>
          <w:sz w:val="22"/>
          <w:szCs w:val="22"/>
        </w:rPr>
        <w:t xml:space="preserve"> parasites that are known to cause human disease</w:t>
      </w:r>
      <w:r>
        <w:rPr>
          <w:rFonts w:ascii="Arial" w:hAnsi="Arial" w:cs="Arial"/>
          <w:sz w:val="22"/>
          <w:szCs w:val="22"/>
        </w:rPr>
        <w:t xml:space="preserve">, of which </w:t>
      </w:r>
      <w:r w:rsidRPr="00410ECA">
        <w:rPr>
          <w:rFonts w:ascii="Arial" w:hAnsi="Arial" w:cs="Arial"/>
          <w:i/>
          <w:iCs/>
          <w:sz w:val="22"/>
          <w:szCs w:val="22"/>
        </w:rPr>
        <w:t>P. falciparum</w:t>
      </w:r>
      <w:r>
        <w:rPr>
          <w:rFonts w:ascii="Arial" w:hAnsi="Arial" w:cs="Arial"/>
          <w:sz w:val="22"/>
          <w:szCs w:val="22"/>
        </w:rPr>
        <w:t xml:space="preserve"> causes the most severe clinical outcomes and is responsible for the majority of infections in Africa</w:t>
      </w:r>
      <w:r w:rsidRPr="008A560F">
        <w:rPr>
          <w:rFonts w:ascii="Arial" w:hAnsi="Arial" w:cs="Arial"/>
          <w:sz w:val="22"/>
          <w:szCs w:val="22"/>
        </w:rPr>
        <w:t xml:space="preserve"> </w:t>
      </w:r>
      <w:r w:rsidRPr="008A560F">
        <w:rPr>
          <w:rFonts w:ascii="Arial" w:hAnsi="Arial" w:cs="Arial"/>
          <w:sz w:val="22"/>
          <w:szCs w:val="22"/>
        </w:rPr>
        <w:fldChar w:fldCharType="begin"/>
      </w:r>
      <w:r>
        <w:rPr>
          <w:rFonts w:ascii="Arial" w:hAnsi="Arial" w:cs="Arial"/>
          <w:sz w:val="22"/>
          <w:szCs w:val="22"/>
        </w:rPr>
        <w:instrText xml:space="preserve"> ADDIN ZOTERO_ITEM CSL_CITATION {"citationID":"7uQuaBMB","properties":{"formattedCitation":"(1\\uc0\\u8211{}3)","plainCitation":"(1–3)","noteIndex":0},"citationItems":[{"id":2026,"uris":["http://zotero.org/users/7659449/items/QA9LCUL9"],"uri":["http://zotero.org/users/7659449/items/QA9LCUL9"],"itemData":{"id":2026,"type":"article-journal","abstract":"Plasmodium knowlesi is a malaria parasite that is found in nature in long-tailed and pig-tailed macaques. Naturally acquired human infections were thought to be extremely rare until a large focus of human infections was reported in 2004 in Sarawak, Malaysian Borneo. Human infections have since been described throughout Southeast Asia, and P. knowlesi is now recognized as the fifth species of Plasmodium causing malaria in humans. The molecular, entomological, and epidemiological data indicate that human infections with P. knowlesi are not newly emergent and that knowlesi malaria is primarily a zoonosis. Human infections were undiagnosed until molecular detection methods that could distinguish P. knowlesi from the morphologically similar human malaria parasite P. malariae became available. P. knowlesi infections cause a spectrum of disease and are potentially fatal, but if detected early enough, infections in humans are readily treatable. In this review on knowlesi malaria, we describe the early studies on P. knowlesi and focus on the epidemiology, diagnosis, clinical aspects, and treatment of knowlesi malaria. We also discuss the gaps in our knowledge and the challenges that lie ahead in studying the epidemiology and pathogenesis of knowlesi malaria and in the prevention and control of this zoonotic infection.","container-title":"Clinical Microbiology Reviews","DOI":"10.1128/CMR.00079-12","ISSN":"1098-6618","issue":"2","journalAbbreviation":"Clin Microbiol Rev","language":"eng","note":"PMID: 23554413\nPMCID: PMC3623376","page":"165-184","source":"PubMed","title":"Human infections and detection of Plasmodium knowlesi","volume":"26","author":[{"family":"Singh","given":"Balbir"},{"family":"Daneshvar","given":"Cyrus"}],"issued":{"date-parts":[["2013",4]]}}},{"id":2029,"uris":["http://zotero.org/users/7659449/items/RMSUZI34"],"uri":["http://zotero.org/users/7659449/items/RMSUZI34"],"itemData":{"id":2029,"type":"article-journal","abstract":"Six Plasmodium species are known to naturally infect humans. Mixed species infections occur regularly but morphological discrimination by microscopy is difficult and multiplicity of infection (MOI) can only be evaluated by molecular methods. This study investigated the complexity of Plasmodium infections in patients treated for microscopically detected non-falciparum or mixed species malaria in Gabon.","container-title":"Malaria Journal","DOI":"10.1186/s12936-017-2044-0","ISSN":"1475-2875","issue":"1","journalAbbreviation":"Malaria Journal","page":"398","source":"BioMed Central","title":"Species and genotype diversity of Plasmodium in malaria patients from Gabon analysed by next generation sequencing","volume":"16","author":[{"family":"Lalremruata","given":"Albert"},{"family":"Jeyaraj","given":"Sankarganesh"},{"family":"Engleitner","given":"Thomas"},{"family":"Joanny","given":"Fanny"},{"family":"Lang","given":"Annika"},{"family":"Bélard","given":"Sabine"},{"family":"Mombo-Ngoma","given":"Ghyslain"},{"family":"Ramharter","given":"Michael"},{"family":"Kremsner","given":"Peter G."},{"family":"Mordmüller","given":"Benjamin"},{"family":"Held","given":"Jana"}],"issued":{"date-parts":[["2017",10,3]]}}},{"id":1950,"uris":["http://zotero.org/users/7659449/items/CV6UBR5R"],"uri":["http://zotero.org/users/7659449/items/CV6UBR5R"],"itemData":{"id":1950,"type":"webpage","language":"en","title":"World Malaria Report 2020","URL":"https://www.who.int/teams/global-malaria-programme/reports/world-malaria-report-2020","author":[{"family":"WHO","given":""}],"accessed":{"date-parts":[["2021",8,4]]}}}],"schema":"https://github.com/citation-style-language/schema/raw/master/csl-citation.json"} </w:instrText>
      </w:r>
      <w:r w:rsidRPr="008A560F">
        <w:rPr>
          <w:rFonts w:ascii="Arial" w:hAnsi="Arial" w:cs="Arial"/>
          <w:sz w:val="22"/>
          <w:szCs w:val="22"/>
        </w:rPr>
        <w:fldChar w:fldCharType="separate"/>
      </w:r>
      <w:r w:rsidRPr="00156BC2">
        <w:rPr>
          <w:rFonts w:ascii="Arial" w:hAnsi="Arial" w:cs="Arial"/>
          <w:sz w:val="22"/>
        </w:rPr>
        <w:t>(1–3)</w:t>
      </w:r>
      <w:r w:rsidRPr="008A560F">
        <w:rPr>
          <w:rFonts w:ascii="Arial" w:hAnsi="Arial" w:cs="Arial"/>
          <w:sz w:val="22"/>
          <w:szCs w:val="22"/>
        </w:rPr>
        <w:fldChar w:fldCharType="end"/>
      </w:r>
      <w:r>
        <w:rPr>
          <w:rFonts w:ascii="Arial" w:hAnsi="Arial" w:cs="Arial"/>
          <w:sz w:val="22"/>
          <w:szCs w:val="22"/>
        </w:rPr>
        <w:t xml:space="preserve">. </w:t>
      </w:r>
      <w:r w:rsidRPr="008A560F">
        <w:rPr>
          <w:rFonts w:ascii="Arial" w:hAnsi="Arial" w:cs="Arial"/>
          <w:sz w:val="22"/>
          <w:szCs w:val="22"/>
        </w:rPr>
        <w:t xml:space="preserve">Humans are infected with malaria through the bite of a female </w:t>
      </w:r>
      <w:r w:rsidRPr="008A560F">
        <w:rPr>
          <w:rFonts w:ascii="Arial" w:hAnsi="Arial" w:cs="Arial"/>
          <w:i/>
          <w:iCs/>
          <w:sz w:val="22"/>
          <w:szCs w:val="22"/>
        </w:rPr>
        <w:t>Anopheles</w:t>
      </w:r>
      <w:r w:rsidRPr="008A560F">
        <w:rPr>
          <w:rFonts w:ascii="Arial" w:hAnsi="Arial" w:cs="Arial"/>
          <w:sz w:val="22"/>
          <w:szCs w:val="22"/>
        </w:rPr>
        <w:t xml:space="preserve"> mosquito, which injects the </w:t>
      </w:r>
      <w:r w:rsidRPr="008A560F">
        <w:rPr>
          <w:rFonts w:ascii="Arial" w:hAnsi="Arial" w:cs="Arial"/>
          <w:i/>
          <w:iCs/>
          <w:sz w:val="22"/>
          <w:szCs w:val="22"/>
        </w:rPr>
        <w:t>Plasmodium</w:t>
      </w:r>
      <w:r w:rsidRPr="008A560F">
        <w:rPr>
          <w:rFonts w:ascii="Arial" w:hAnsi="Arial" w:cs="Arial"/>
          <w:sz w:val="22"/>
          <w:szCs w:val="22"/>
        </w:rPr>
        <w:t xml:space="preserve"> parasites into the bloodstream (Figure 1). </w:t>
      </w:r>
      <w:r w:rsidRPr="00CD637C">
        <w:rPr>
          <w:rFonts w:ascii="Arial" w:hAnsi="Arial" w:cs="Arial"/>
          <w:sz w:val="22"/>
          <w:szCs w:val="22"/>
        </w:rPr>
        <w:t>Once injected into the blood</w:t>
      </w:r>
      <w:r>
        <w:rPr>
          <w:rFonts w:ascii="Arial" w:hAnsi="Arial" w:cs="Arial"/>
          <w:sz w:val="22"/>
          <w:szCs w:val="22"/>
        </w:rPr>
        <w:t>s</w:t>
      </w:r>
      <w:r w:rsidRPr="00CD637C">
        <w:rPr>
          <w:rFonts w:ascii="Arial" w:hAnsi="Arial" w:cs="Arial"/>
          <w:sz w:val="22"/>
          <w:szCs w:val="22"/>
        </w:rPr>
        <w:t xml:space="preserve">tream, sporozoites migrate to and differentiate in liver cells, forming schizonts. These rupture out of liver cells and infect erythrocytes, resulting in the blood stages. Blood stage parasites are asexual forms which are responsible for clinical disease. They undergo asexual reproduction in erythrocytes, finally rupturing the erythrocyte to be released into the blood to infect more cells. Some </w:t>
      </w:r>
      <w:r>
        <w:rPr>
          <w:rFonts w:ascii="Arial" w:hAnsi="Arial" w:cs="Arial"/>
          <w:sz w:val="22"/>
          <w:szCs w:val="22"/>
        </w:rPr>
        <w:t xml:space="preserve">asexual </w:t>
      </w:r>
      <w:r w:rsidRPr="00CD637C">
        <w:rPr>
          <w:rFonts w:ascii="Arial" w:hAnsi="Arial" w:cs="Arial"/>
          <w:sz w:val="22"/>
          <w:szCs w:val="22"/>
        </w:rPr>
        <w:t>parasites differentiate into sexual forms (gametocytes), which are ingested by a mosquito during a blood meal.</w:t>
      </w:r>
      <w:r>
        <w:rPr>
          <w:rFonts w:ascii="Arial" w:hAnsi="Arial" w:cs="Arial"/>
          <w:sz w:val="22"/>
          <w:szCs w:val="22"/>
        </w:rPr>
        <w:t xml:space="preserve"> Therefore, it is the sexual forms of the parasite that are responsible for human-to-mosquito transmission. </w:t>
      </w:r>
    </w:p>
    <w:p w14:paraId="14880411" w14:textId="77777777" w:rsidR="00B61F7A" w:rsidRDefault="00B61F7A" w:rsidP="00B61F7A">
      <w:pPr>
        <w:autoSpaceDE w:val="0"/>
        <w:autoSpaceDN w:val="0"/>
        <w:adjustRightInd w:val="0"/>
        <w:spacing w:line="360" w:lineRule="auto"/>
        <w:jc w:val="both"/>
        <w:rPr>
          <w:rFonts w:ascii="Arial" w:hAnsi="Arial" w:cs="Arial"/>
          <w:sz w:val="22"/>
          <w:szCs w:val="22"/>
        </w:rPr>
      </w:pPr>
    </w:p>
    <w:p w14:paraId="4110CB1B" w14:textId="77777777" w:rsidR="00B61F7A" w:rsidRPr="00F61862" w:rsidRDefault="00B61F7A" w:rsidP="00B61F7A">
      <w:pPr>
        <w:autoSpaceDE w:val="0"/>
        <w:autoSpaceDN w:val="0"/>
        <w:adjustRightInd w:val="0"/>
        <w:spacing w:line="360" w:lineRule="auto"/>
        <w:jc w:val="both"/>
        <w:rPr>
          <w:rFonts w:ascii="Arial" w:hAnsi="Arial" w:cs="Arial"/>
          <w:color w:val="000000" w:themeColor="text1"/>
          <w:sz w:val="22"/>
          <w:szCs w:val="22"/>
        </w:rPr>
      </w:pPr>
      <w:r w:rsidRPr="008A560F">
        <w:rPr>
          <w:rFonts w:ascii="Arial" w:hAnsi="Arial" w:cs="Arial"/>
          <w:sz w:val="22"/>
          <w:szCs w:val="22"/>
        </w:rPr>
        <w:t xml:space="preserve">Worldwide there were an estimated 229 million malaria cases and 409,000 deaths in 2019 </w:t>
      </w:r>
      <w:r w:rsidRPr="008A560F">
        <w:rPr>
          <w:rFonts w:ascii="Arial" w:hAnsi="Arial" w:cs="Arial"/>
          <w:sz w:val="22"/>
          <w:szCs w:val="22"/>
        </w:rPr>
        <w:fldChar w:fldCharType="begin"/>
      </w:r>
      <w:r>
        <w:rPr>
          <w:rFonts w:ascii="Arial" w:hAnsi="Arial" w:cs="Arial"/>
          <w:sz w:val="22"/>
          <w:szCs w:val="22"/>
        </w:rPr>
        <w:instrText xml:space="preserve"> ADDIN ZOTERO_ITEM CSL_CITATION {"citationID":"CrXpXL9m","properties":{"formattedCitation":"(4)","plainCitation":"(4)","noteIndex":0},"citationItems":[{"id":1948,"uris":["http://zotero.org/users/7659449/items/9FAI5FH8"],"uri":["http://zotero.org/users/7659449/items/9FAI5FH8"],"itemData":{"id":1948,"type":"webpage","title":"World Malaria Report 2020","URL":"https://www.who.int/teams/global-malaria-programme/reports/world-malaria-report-2020","accessed":{"date-parts":[["2021",8,4]]}}}],"schema":"https://github.com/citation-style-language/schema/raw/master/csl-citation.json"} </w:instrText>
      </w:r>
      <w:r w:rsidRPr="008A560F">
        <w:rPr>
          <w:rFonts w:ascii="Arial" w:hAnsi="Arial" w:cs="Arial"/>
          <w:sz w:val="22"/>
          <w:szCs w:val="22"/>
        </w:rPr>
        <w:fldChar w:fldCharType="separate"/>
      </w:r>
      <w:r>
        <w:rPr>
          <w:rFonts w:ascii="Arial" w:hAnsi="Arial" w:cs="Arial"/>
          <w:noProof/>
          <w:sz w:val="22"/>
          <w:szCs w:val="22"/>
        </w:rPr>
        <w:t>(4)</w:t>
      </w:r>
      <w:r w:rsidRPr="008A560F">
        <w:rPr>
          <w:rFonts w:ascii="Arial" w:hAnsi="Arial" w:cs="Arial"/>
          <w:sz w:val="22"/>
          <w:szCs w:val="22"/>
        </w:rPr>
        <w:fldChar w:fldCharType="end"/>
      </w:r>
      <w:r w:rsidRPr="008A560F">
        <w:rPr>
          <w:rFonts w:ascii="Arial" w:hAnsi="Arial" w:cs="Arial"/>
          <w:sz w:val="22"/>
          <w:szCs w:val="22"/>
        </w:rPr>
        <w:t xml:space="preserve">. The overwhelming majority of these occurred in African children under the age of 5 years. </w:t>
      </w:r>
      <w:r w:rsidRPr="008A560F">
        <w:rPr>
          <w:rFonts w:ascii="Arial" w:hAnsi="Arial" w:cs="Arial"/>
          <w:color w:val="000000" w:themeColor="text1"/>
          <w:sz w:val="22"/>
          <w:szCs w:val="22"/>
        </w:rPr>
        <w:t>Not only are children under 5 years disproportionately affected clinically but their epidemiology is distinct, with malaria parasite density being significantly higher</w:t>
      </w:r>
      <w:r>
        <w:rPr>
          <w:rFonts w:ascii="Arial" w:hAnsi="Arial" w:cs="Arial"/>
          <w:color w:val="000000" w:themeColor="text1"/>
          <w:sz w:val="22"/>
          <w:szCs w:val="22"/>
        </w:rPr>
        <w:t xml:space="preserve"> </w:t>
      </w:r>
      <w:r w:rsidRPr="008A560F">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hha3g7me","properties":{"formattedCitation":"(5\\uc0\\u8211{}9)","plainCitation":"(5–9)","noteIndex":0},"citationItems":[{"id":1991,"uris":["http://zotero.org/users/7659449/items/7JKPCP9G"],"uri":["http://zotero.org/users/7659449/items/7JKPCP9G"],"itemData":{"id":1991,"type":"article-journal","abstract":"Malaria is an issue in Ethiopia of which there is still no &amp;ldquo;Magic bullet&amp;rdquo;, no quick or easy solution, apart from extensive progress in its control over the past years. Analysis of documents on malaria data from health care system is essentially important to assess achievement or failure of malaria control programmes. The aim of this study was to investigate the five year trend of malaria prevalence in the southern Ethiopia. A retrospective record review was conducted in southern Ethiopia. All malaria cases reported from January, 2009 to December, 2013 were carefully reviewed and analyzed. Information about laboratory results and Socio demographic futures were collected from patient&amp;rsquo;s registration book. A total of 22,025 malaria suspected patients gave blood films for malaria diagnosis in the past five years at Arsi Negelle health center. 2521 (11.45%) microscopically confirmed malaria cases were reported with a fluctuating trend. Among the identified plasmodium species, Plasmodium vivax accounted 74%, Plasmodium flciparum was 19.8% and mixed infection was 6.2%. Children in the age range 0 to 5 years were the most affected by the disease (22.8%), followed by 16 to 20 age groups (17.8%), which necessitate suitable consideration in the effort of malaria control. Despite the apparent fluctuation of malaria trends in the area, the highest peak of malaria cases was reported during spring seasons. In conclusion, children under five years, who were more affected by the disease, imply presumed exposure, therefore attention should be given to children under five years of age. The rate of malaria was moderate even though it is not as satisfactory as to malaria control strategy of the country. This might be due to the likely P. vivax drug resistance to chloroquine. In support of this, health planners need further strong malaria control and assessment of drug resistance. \n\n\t&amp;nbsp;\n\n\tKey words: Southern Ethiopia, health service, malaria trend, malaria prevalence.","container-title":"Journal of Infectious Diseases and Immunity","DOI":"10.5897/JIDI2014.0147","ISSN":"2141-2375","issue":"1","journalAbbreviation":"JIDI","language":"english, English","note":"publisher: Academic Journals","page":"1-6","source":"academicjournals.org","title":"Trend analysis of malaria prevalence in Arsi Negelle health center, Southern Ethiopia","volume":"7","author":[{"family":"Hailemariam*","given":"Mengistu"},{"family":"Gebre","given":"Solomon"}],"issued":{"date-parts":[["2015",4,30]]}}},{"id":1994,"uris":["http://zotero.org/users/7659449/items/FEF6225J"],"uri":["http://zotero.org/users/7659449/items/FEF6225J"],"itemData":{"id":1994,"type":"article-journal","abstract":"BACKGROUND: Malaria is the main cause of morbidity and mortality among children under the age of five years in Malawi. The aim of this study was to compare the prevalence and factors associated with malaria parasitaemia among children under the age of five years in Malawi between the 2014 and 2012 Malaria Indicator Surveys (MISs).\nMETHODOLOGY: Data on demographic factors, vector control interventions, and blood for malaria test were collected from a representative sample of children under the age of five years in Malawi through multistage cluster sampling method. Data were analysed by chi-square test and logistic regression using complex samples analysis of the Statistical Package for the Social Sciences (SPSS) version 22.\nRESULTS: The prevalence of malaria parasitaemia among children under the age of five years increased from 28% in 2012 to 33% in 2014 (p &gt; 0.05). Likewise, the proportion of children using long-lasting insecticide-treated net (LLIN) increased significantly from 54% in 2012 to 65% in 2014 MIS (p &lt; 0.05). The proportion of households that had used indoor residual spraying (IRS) was 9% for both surveys. In multivariate analysis, use of LLIN significantly predicted for malaria parasitaemia in the 2012 MIS but not in the 2014 MIS. Older children and those coming from the poorest families were significantly associated with having malaria parasites in both surveys.\nCONCLUSION: The increase in the use of LLIN among children in 2014, did not result in the reduction of malaria parasitaemia in children. The use of LLIN significantly predicted for malaria parasitaemia among children in the 2012 MIS but not in the 2014 MIS. The results of this study underscore the need to increase the coverage of IRS, mosquito repellents and larvicide alongside LLINs in order to reduce the burden of malaria among children in Malawi.","container-title":"PloS One","DOI":"10.1371/journal.pone.0175537","ISSN":"1932-6203","issue":"4","journalAbbreviation":"PLoS One","language":"eng","note":"PMID: 28399179\nPMCID: PMC5388476","page":"e0175537","source":"PubMed","title":"Prevalence and factors associated with malaria parasitaemia in children under the age of five years in Malawi: A comparison study of the 2012 and 2014 Malaria Indicator Surveys (MISs)","title-short":"Prevalence and factors associated with malaria parasitaemia in children under the age of five years in Malawi","volume":"12","author":[{"family":"Zgambo","given":"Maggie"},{"family":"Mbakaya","given":"Balwani Chingatichifwe"},{"family":"Kalembo","given":"Fatch Welcome"}],"issued":{"date-parts":[["2017"]]}}},{"id":1887,"uris":["http://zotero.org/users/7659449/items/RZ5V3TW6"],"uri":["http://zotero.org/users/7659449/items/RZ5V3TW6"],"itemData":{"id":1887,"type":"article-journal","container-title":"Heliyon","DOI":"10.1016/j.heliyon.2021.e05975","ISSN":"2405-8440","issue":"1","journalAbbreviation":"Heliyon","language":"English","note":"publisher: Elsevier\nPMID: 33521357","source":"www.cell.com","title":"A cross-sectional study of the prevalence, density, and risk factors associated with malaria transmission in urban communities of Ibadan, Southwestern Nigeria","URL":"https://www.cell.com/heliyon/abstract/S2405-8440(21)00080-3","volume":"7","author":[{"family":"Awosolu","given":"Oluwaseun Bunmi"},{"family":"Yahaya","given":"Zary Shariman"},{"family":"Haziqah","given":"Meor Termizi Farah"},{"family":"Simon-Oke","given":"Iyabo Adepeju"},{"family":"Fakunle","given":"Comfort"}],"accessed":{"date-parts":[["2021",6,22]]},"issued":{"date-parts":[["2021",1,1]]}}},{"id":2035,"uris":["http://zotero.org/users/7659449/items/W6N27QLE"],"uri":["http://zotero.org/users/7659449/items/W6N27QLE"],"itemData":{"id":2035,"type":"article-journal","abstract":"Background: \nIn the Republic of Congo, hot temperature and seasons distortions observed may impact the development of malaria parasites. We investigate the variation of malaria cases, parasite density and the multiplicity of Plasmodium falciparum infection throughout the year in Brazzaville.\n\nMethods:\nFrom May 2015 to May 2016, suspected patients with uncomplicated malaria were enrolled at the Hôpital de Mfilou, CSI « Maman Mboualé», and the Laboratoire National de Santé Publique. For each patient, thick blood was examined and parasite density was calculated. After DNA isolation, MSP1 and MSP2 genes were genotyped.\n\nResults:\nA total of 416, 259 and 131 patients with suspected malaria were enrolled at the CSI «Maman Mboualé», Hôpital de Mfilou and the Laboratoire National de Santé Publique respectively. Proportion of malaria cases and geometric mean parasite density were higher at the CSI «Maman Mboualé» compared to over sites (P-value &lt;0.001). However the multiplicity of infection was higher at the Hôpital de Mfilou (P-value &lt;0.001). At the Laboratoire National de Santé Publique, malaria cases and multiplicity of infection were not influenced by different seasons. However, variation of the mean parasite density was statistically significant (P-value &lt;0.01). Higher proportions of malaria cases were found at the end of main rainy season either the beginning of the main dry season at the Hôpital de Mfilou and the CSI «Maman Mboualé»; while, lowest proportions were observed in September and January and in September and March respectively. Higher mean parasite densities were found at the end of rainy seasons with persistence at the beginning of dry seasons. The lowest mean parasite densities were found during dry seasons, with persistence at the beginning of rainy seasons. Fluctuation of the multiplicity of infection throughout the year was observed without significance between seasons.\n\nConclusion:\nThe current study suggests that malaria transmission is still variable between the north and south parts of Brazzaville. Seasonal fluctuations of malaria cases and mean parasite densities were observed with some extension to different seasons. Thus, both meteorological and entomological studies are needed to update the season's periods as well as malaria transmission intensity in Brazzaville.","container-title":"BMC Infectious Diseases","DOI":"10.1186/s12879-020-4913-3","journalAbbreviation":"BMC Infectious Diseases","source":"ResearchGate","title":"Variation of prevalence of malaria, parasite density and the multiplicity of Plasmodium falciparum infection throughout the year at three different health centers in Brazzaville, Republic of Congo","volume":"20","author":[{"family":"Mayengue","given":"Pembe Issamou"},{"family":"Batsimba","given":"Dezi"},{"family":"Niama","given":"Roch"},{"family":"Ottia","given":"Reyna"},{"family":"Malonga-Massanga","given":"Alida"},{"family":"Fila-Fila","given":"Grâce"},{"family":"Ahombo","given":"Gabriel"},{"family":"Kobawila","given":"Simon"},{"family":"Parra","given":"Henri"}],"issued":{"date-parts":[["2020",3,4]]}}},{"id":2090,"uris":["http://zotero.org/users/7659449/items/95G53CAB"],"uri":["http://zotero.org/users/7659449/items/95G53CAB"],"itemData":{"id":2090,"type":"article-journal","abstract":"Background In malaria endemic regions people are commonly infected with multiple species of malaria parasites but the clinical impact of these Plasmodium co-infections is unclear. Differences in transmission seasonality and transmission intensity between endemic regions have been suggested as important factors in determining the effect of multiple species co-infections. Principal Findings In order to investigate the impact of multiple-species infections on clinical measures of malaria we carried out a cross-sectional community survey in Malawi, in 2002. We collected clinical and parasitological data from 2918 participants aged &gt;6 months, and applied a questionnaire to measure malaria morbidity. We examined the effect of transmission seasonality and intensity on fever, history of fever, haemoglobin concentration ([Hb]) and parasite density, by comparing three regions: perennial transmission (PT), high intensity seasonal transmission (HIST) and low intensity seasonal transmission (LIST). These regions were defined using multi-level modelling of PCR prevalence data and spatial and geo-climatic measures. The three Plasmodium species (P. falciparum, P. malariae and P. ovale) were randomly distributed amongst all children but not adults in the LIST and PT regions. Mean parasite density in children was lower in the HIST compared with the other two regions. Mixed species infections had lower mean parasite density compared with single species infections in the PT region. Fever rates were similar between transmission regions and were unaffected by mixed species infections. A history of fever was associated with single species infections but only in the HIST region. Reduced mean [Hb] and increased anaemia was associated with perennial transmission compared to seasonal transmission. Children with mixed species infections had higher [Hb] in the HIST region. Conclusions Our study suggests that the interaction of Plasmodium co-infecting species can have protective effects against some clinical outcomes of malaria but that this is dependent on the seasonality and intensity of malaria transmission.","container-title":"PLOS ONE","DOI":"10.1371/journal.pone.0002775","ISSN":"1932-6203","issue":"7","journalAbbreviation":"PLOS ONE","language":"en","note":"publisher: Public Library of Science","page":"e2775","source":"PLoS Journals","title":"Effect of Transmission Setting and Mixed Species Infections on Clinical Measures of Malaria in Malawi","volume":"3","author":[{"family":"Bruce","given":"Marian C."},{"family":"Macheso","given":"Allan"},{"family":"Kelly-Hope","given":"Louise A."},{"family":"Nkhoma","given":"Standwell"},{"family":"McConnachie","given":"Alex"},{"family":"Molyneux","given":"Malcolm E."}],"issued":{"date-parts":[["2008",7,23]]}}}],"schema":"https://github.com/citation-style-language/schema/raw/master/csl-citation.json"} </w:instrText>
      </w:r>
      <w:r w:rsidRPr="008A560F">
        <w:rPr>
          <w:rFonts w:ascii="Arial" w:hAnsi="Arial" w:cs="Arial"/>
          <w:color w:val="000000" w:themeColor="text1"/>
          <w:sz w:val="22"/>
          <w:szCs w:val="22"/>
        </w:rPr>
        <w:fldChar w:fldCharType="separate"/>
      </w:r>
      <w:r w:rsidRPr="00156BC2">
        <w:rPr>
          <w:rFonts w:ascii="Arial" w:hAnsi="Arial" w:cs="Arial"/>
          <w:color w:val="000000"/>
          <w:sz w:val="22"/>
        </w:rPr>
        <w:t>(5–9)</w:t>
      </w:r>
      <w:r w:rsidRPr="008A560F">
        <w:rPr>
          <w:rFonts w:ascii="Arial" w:hAnsi="Arial" w:cs="Arial"/>
          <w:color w:val="000000" w:themeColor="text1"/>
          <w:sz w:val="22"/>
          <w:szCs w:val="22"/>
        </w:rPr>
        <w:fldChar w:fldCharType="end"/>
      </w:r>
      <w:r w:rsidRPr="008A560F">
        <w:rPr>
          <w:rFonts w:ascii="Arial" w:hAnsi="Arial" w:cs="Arial"/>
          <w:color w:val="000000" w:themeColor="text1"/>
          <w:sz w:val="22"/>
          <w:szCs w:val="22"/>
        </w:rPr>
        <w:t>.</w:t>
      </w:r>
      <w:r>
        <w:rPr>
          <w:rFonts w:ascii="Arial" w:hAnsi="Arial" w:cs="Arial"/>
          <w:color w:val="000000" w:themeColor="text1"/>
          <w:sz w:val="22"/>
          <w:szCs w:val="22"/>
        </w:rPr>
        <w:t xml:space="preserve"> This is attributed to ongoing loss of maternal immunity with increasing age and a lack of acquired immunity due to reduced exposure time </w:t>
      </w: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HsjCRhlt","properties":{"formattedCitation":"(7)","plainCitation":"(7)","noteIndex":0},"citationItems":[{"id":1887,"uris":["http://zotero.org/users/7659449/items/RZ5V3TW6"],"uri":["http://zotero.org/users/7659449/items/RZ5V3TW6"],"itemData":{"id":1887,"type":"article-journal","container-title":"Heliyon","DOI":"10.1016/j.heliyon.2021.e05975","ISSN":"2405-8440","issue":"1","journalAbbreviation":"Heliyon","language":"English","note":"publisher: Elsevier\nPMID: 33521357","source":"www.cell.com","title":"A cross-sectional study of the prevalence, density, and risk factors associated with malaria transmission in urban communities of Ibadan, Southwestern Nigeria","URL":"https://www.cell.com/heliyon/abstract/S2405-8440(21)00080-3","volume":"7","author":[{"family":"Awosolu","given":"Oluwaseun Bunmi"},{"family":"Yahaya","given":"Zary Shariman"},{"family":"Haziqah","given":"Meor Termizi Farah"},{"family":"Simon-Oke","given":"Iyabo Adepeju"},{"family":"Fakunle","given":"Comfort"}],"accessed":{"date-parts":[["2021",6,22]]},"issued":{"date-parts":[["2021",1,1]]}}}],"schema":"https://github.com/citation-style-language/schema/raw/master/csl-citation.json"} </w:instrText>
      </w:r>
      <w:r>
        <w:rPr>
          <w:rFonts w:ascii="Arial" w:hAnsi="Arial" w:cs="Arial"/>
          <w:color w:val="000000" w:themeColor="text1"/>
          <w:sz w:val="22"/>
          <w:szCs w:val="22"/>
        </w:rPr>
        <w:fldChar w:fldCharType="separate"/>
      </w:r>
      <w:r>
        <w:rPr>
          <w:rFonts w:ascii="Arial" w:hAnsi="Arial" w:cs="Arial"/>
          <w:noProof/>
          <w:color w:val="000000" w:themeColor="text1"/>
          <w:sz w:val="22"/>
          <w:szCs w:val="22"/>
        </w:rPr>
        <w:t>(7)</w:t>
      </w:r>
      <w:r>
        <w:rPr>
          <w:rFonts w:ascii="Arial" w:hAnsi="Arial" w:cs="Arial"/>
          <w:color w:val="000000" w:themeColor="text1"/>
          <w:sz w:val="22"/>
          <w:szCs w:val="22"/>
        </w:rPr>
        <w:fldChar w:fldCharType="end"/>
      </w:r>
      <w:r>
        <w:rPr>
          <w:rFonts w:ascii="Arial" w:hAnsi="Arial" w:cs="Arial"/>
          <w:color w:val="000000" w:themeColor="text1"/>
          <w:sz w:val="22"/>
          <w:szCs w:val="22"/>
        </w:rPr>
        <w:t>.</w:t>
      </w:r>
      <w:r w:rsidRPr="008A560F">
        <w:rPr>
          <w:rFonts w:ascii="Arial" w:hAnsi="Arial" w:cs="Arial"/>
          <w:color w:val="000000" w:themeColor="text1"/>
          <w:sz w:val="22"/>
          <w:szCs w:val="22"/>
        </w:rPr>
        <w:t xml:space="preserve"> </w:t>
      </w:r>
      <w:r>
        <w:rPr>
          <w:rFonts w:ascii="Arial" w:hAnsi="Arial" w:cs="Arial"/>
          <w:color w:val="000000" w:themeColor="text1"/>
          <w:sz w:val="22"/>
          <w:szCs w:val="22"/>
        </w:rPr>
        <w:t xml:space="preserve">Even though there has been a reduction in malaria incidence per 1,000 population at risk in the African region over the past 20 years, overall cases have been increasing, due to a rapidly accumulating population, putting an increasing strain on healthcare systems </w:t>
      </w: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dI2A06TP","properties":{"formattedCitation":"(3)","plainCitation":"(3)","noteIndex":0},"citationItems":[{"id":1950,"uris":["http://zotero.org/users/7659449/items/CV6UBR5R"],"uri":["http://zotero.org/users/7659449/items/CV6UBR5R"],"itemData":{"id":1950,"type":"webpage","language":"en","title":"World Malaria Report 2020","URL":"https://www.who.int/teams/global-malaria-programme/reports/world-malaria-report-2020","author":[{"family":"WHO","given":""}],"accessed":{"date-parts":[["2021",8,4]]}}}],"schema":"https://github.com/citation-style-language/schema/raw/master/csl-citation.json"} </w:instrText>
      </w:r>
      <w:r>
        <w:rPr>
          <w:rFonts w:ascii="Arial" w:hAnsi="Arial" w:cs="Arial"/>
          <w:color w:val="000000" w:themeColor="text1"/>
          <w:sz w:val="22"/>
          <w:szCs w:val="22"/>
        </w:rPr>
        <w:fldChar w:fldCharType="separate"/>
      </w:r>
      <w:r>
        <w:rPr>
          <w:rFonts w:ascii="Arial" w:hAnsi="Arial" w:cs="Arial"/>
          <w:noProof/>
          <w:color w:val="000000" w:themeColor="text1"/>
          <w:sz w:val="22"/>
          <w:szCs w:val="22"/>
        </w:rPr>
        <w:t>(3)</w:t>
      </w:r>
      <w:r>
        <w:rPr>
          <w:rFonts w:ascii="Arial" w:hAnsi="Arial" w:cs="Arial"/>
          <w:color w:val="000000" w:themeColor="text1"/>
          <w:sz w:val="22"/>
          <w:szCs w:val="22"/>
        </w:rPr>
        <w:fldChar w:fldCharType="end"/>
      </w:r>
      <w:r>
        <w:rPr>
          <w:rFonts w:ascii="Arial" w:hAnsi="Arial" w:cs="Arial"/>
          <w:color w:val="000000" w:themeColor="text1"/>
          <w:sz w:val="22"/>
          <w:szCs w:val="22"/>
        </w:rPr>
        <w:t>.</w:t>
      </w:r>
    </w:p>
    <w:p w14:paraId="3C4C96DD" w14:textId="0EC20DE4" w:rsidR="00B61F7A" w:rsidRDefault="00B61F7A" w:rsidP="00B61F7A">
      <w:pPr>
        <w:rPr>
          <w:rFonts w:cs="Arial"/>
          <w:sz w:val="22"/>
          <w:szCs w:val="22"/>
        </w:rPr>
      </w:pPr>
    </w:p>
    <w:p w14:paraId="61445DC5" w14:textId="77777777" w:rsidR="00B61F7A" w:rsidRDefault="00B61F7A" w:rsidP="00B61F7A">
      <w:pPr>
        <w:rPr>
          <w:rFonts w:cs="Arial"/>
          <w:sz w:val="22"/>
          <w:szCs w:val="22"/>
        </w:rPr>
      </w:pPr>
    </w:p>
    <w:p w14:paraId="5C94CC9D" w14:textId="77777777" w:rsidR="00B61F7A" w:rsidRDefault="00B61F7A" w:rsidP="00B61F7A">
      <w:pPr>
        <w:autoSpaceDE w:val="0"/>
        <w:autoSpaceDN w:val="0"/>
        <w:adjustRightInd w:val="0"/>
        <w:spacing w:line="360" w:lineRule="auto"/>
        <w:jc w:val="both"/>
        <w:rPr>
          <w:rFonts w:ascii="Arial" w:hAnsi="Arial" w:cs="Arial"/>
          <w:color w:val="000000" w:themeColor="text1"/>
          <w:sz w:val="22"/>
          <w:szCs w:val="22"/>
        </w:rPr>
      </w:pPr>
      <w:r w:rsidRPr="008A560F">
        <w:rPr>
          <w:rFonts w:ascii="Arial" w:hAnsi="Arial" w:cs="Arial"/>
          <w:color w:val="000000" w:themeColor="text1"/>
          <w:sz w:val="22"/>
          <w:szCs w:val="22"/>
        </w:rPr>
        <w:t xml:space="preserve">Nigeria </w:t>
      </w:r>
      <w:r>
        <w:rPr>
          <w:rFonts w:ascii="Arial" w:hAnsi="Arial" w:cs="Arial"/>
          <w:color w:val="000000" w:themeColor="text1"/>
          <w:sz w:val="22"/>
          <w:szCs w:val="22"/>
        </w:rPr>
        <w:t>has more malaria than any other country, with</w:t>
      </w:r>
      <w:r w:rsidRPr="008A560F">
        <w:rPr>
          <w:rFonts w:ascii="Arial" w:hAnsi="Arial" w:cs="Arial"/>
          <w:color w:val="000000" w:themeColor="text1"/>
          <w:sz w:val="22"/>
          <w:szCs w:val="22"/>
        </w:rPr>
        <w:t xml:space="preserve"> 2</w:t>
      </w:r>
      <w:r>
        <w:rPr>
          <w:rFonts w:ascii="Arial" w:hAnsi="Arial" w:cs="Arial"/>
          <w:color w:val="000000" w:themeColor="text1"/>
          <w:sz w:val="22"/>
          <w:szCs w:val="22"/>
        </w:rPr>
        <w:t>7</w:t>
      </w:r>
      <w:r w:rsidRPr="008A560F">
        <w:rPr>
          <w:rFonts w:ascii="Arial" w:hAnsi="Arial" w:cs="Arial"/>
          <w:color w:val="000000" w:themeColor="text1"/>
          <w:sz w:val="22"/>
          <w:szCs w:val="22"/>
        </w:rPr>
        <w:t xml:space="preserve">% of all cases </w:t>
      </w:r>
      <w:r>
        <w:rPr>
          <w:rFonts w:ascii="Arial" w:hAnsi="Arial" w:cs="Arial"/>
          <w:color w:val="000000" w:themeColor="text1"/>
          <w:sz w:val="22"/>
          <w:szCs w:val="22"/>
        </w:rPr>
        <w:t xml:space="preserve">and 23% of all deaths </w:t>
      </w:r>
      <w:r w:rsidRPr="008A560F">
        <w:rPr>
          <w:rFonts w:ascii="Arial" w:hAnsi="Arial" w:cs="Arial"/>
          <w:color w:val="000000" w:themeColor="text1"/>
          <w:sz w:val="22"/>
          <w:szCs w:val="22"/>
        </w:rPr>
        <w:t>worldwide</w:t>
      </w:r>
      <w:r>
        <w:rPr>
          <w:rFonts w:ascii="Arial" w:hAnsi="Arial" w:cs="Arial"/>
          <w:color w:val="000000" w:themeColor="text1"/>
          <w:sz w:val="22"/>
          <w:szCs w:val="22"/>
        </w:rPr>
        <w:t xml:space="preserve"> in 2019</w:t>
      </w:r>
      <w:r w:rsidRPr="008A560F">
        <w:rPr>
          <w:rFonts w:ascii="Arial" w:hAnsi="Arial" w:cs="Arial"/>
          <w:color w:val="000000" w:themeColor="text1"/>
          <w:sz w:val="22"/>
          <w:szCs w:val="22"/>
        </w:rPr>
        <w:t xml:space="preserve"> </w:t>
      </w: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DXCjZ2hJ","properties":{"formattedCitation":"(3)","plainCitation":"(3)","noteIndex":0},"citationItems":[{"id":1950,"uris":["http://zotero.org/users/7659449/items/CV6UBR5R"],"uri":["http://zotero.org/users/7659449/items/CV6UBR5R"],"itemData":{"id":1950,"type":"webpage","language":"en","title":"World Malaria Report 2020","URL":"https://www.who.int/teams/global-malaria-programme/reports/world-malaria-report-2020","author":[{"family":"WHO","given":""}],"accessed":{"date-parts":[["2021",8,4]]}}}],"schema":"https://github.com/citation-style-language/schema/raw/master/csl-citation.json"} </w:instrText>
      </w:r>
      <w:r>
        <w:rPr>
          <w:rFonts w:ascii="Arial" w:hAnsi="Arial" w:cs="Arial"/>
          <w:color w:val="000000" w:themeColor="text1"/>
          <w:sz w:val="22"/>
          <w:szCs w:val="22"/>
        </w:rPr>
        <w:fldChar w:fldCharType="separate"/>
      </w:r>
      <w:r>
        <w:rPr>
          <w:rFonts w:ascii="Arial" w:hAnsi="Arial" w:cs="Arial"/>
          <w:noProof/>
          <w:color w:val="000000" w:themeColor="text1"/>
          <w:sz w:val="22"/>
          <w:szCs w:val="22"/>
        </w:rPr>
        <w:t>(3)</w:t>
      </w:r>
      <w:r>
        <w:rPr>
          <w:rFonts w:ascii="Arial" w:hAnsi="Arial" w:cs="Arial"/>
          <w:color w:val="000000" w:themeColor="text1"/>
          <w:sz w:val="22"/>
          <w:szCs w:val="22"/>
        </w:rPr>
        <w:fldChar w:fldCharType="end"/>
      </w:r>
      <w:r w:rsidRPr="008A560F">
        <w:rPr>
          <w:rFonts w:ascii="Arial" w:hAnsi="Arial" w:cs="Arial"/>
          <w:color w:val="000000" w:themeColor="text1"/>
          <w:sz w:val="22"/>
          <w:szCs w:val="22"/>
        </w:rPr>
        <w:t xml:space="preserve">. </w:t>
      </w:r>
      <w:r>
        <w:rPr>
          <w:rFonts w:ascii="Arial" w:hAnsi="Arial" w:cs="Arial"/>
          <w:color w:val="000000" w:themeColor="text1"/>
          <w:sz w:val="22"/>
          <w:szCs w:val="22"/>
        </w:rPr>
        <w:t>M</w:t>
      </w:r>
      <w:r w:rsidRPr="008A560F">
        <w:rPr>
          <w:rFonts w:ascii="Arial" w:hAnsi="Arial" w:cs="Arial"/>
          <w:color w:val="000000" w:themeColor="text1"/>
          <w:sz w:val="22"/>
          <w:szCs w:val="22"/>
        </w:rPr>
        <w:t xml:space="preserve">alaria </w:t>
      </w:r>
      <w:r>
        <w:rPr>
          <w:rFonts w:ascii="Arial" w:hAnsi="Arial" w:cs="Arial"/>
          <w:color w:val="000000" w:themeColor="text1"/>
          <w:sz w:val="22"/>
          <w:szCs w:val="22"/>
        </w:rPr>
        <w:t>is</w:t>
      </w:r>
      <w:r w:rsidRPr="008A560F">
        <w:rPr>
          <w:rFonts w:ascii="Arial" w:hAnsi="Arial" w:cs="Arial"/>
          <w:color w:val="000000" w:themeColor="text1"/>
          <w:sz w:val="22"/>
          <w:szCs w:val="22"/>
        </w:rPr>
        <w:t xml:space="preserve"> endemic </w:t>
      </w:r>
      <w:r>
        <w:rPr>
          <w:rFonts w:ascii="Arial" w:hAnsi="Arial" w:cs="Arial"/>
          <w:color w:val="000000" w:themeColor="text1"/>
          <w:sz w:val="22"/>
          <w:szCs w:val="22"/>
        </w:rPr>
        <w:t>countrywide</w:t>
      </w:r>
      <w:r w:rsidRPr="008A560F">
        <w:rPr>
          <w:rFonts w:ascii="Arial" w:hAnsi="Arial" w:cs="Arial"/>
          <w:color w:val="000000" w:themeColor="text1"/>
          <w:sz w:val="22"/>
          <w:szCs w:val="22"/>
        </w:rPr>
        <w:t xml:space="preserve"> and around 80% of the population live in high transmission areas </w:t>
      </w:r>
      <w:r w:rsidRPr="008A560F">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t0qwrUdS","properties":{"formattedCitation":"(4)","plainCitation":"(4)","noteIndex":0},"citationItems":[{"id":1948,"uris":["http://zotero.org/users/7659449/items/9FAI5FH8"],"uri":["http://zotero.org/users/7659449/items/9FAI5FH8"],"itemData":{"id":1948,"type":"webpage","title":"World Malaria Report 2020","URL":"https://www.who.int/teams/global-malaria-programme/reports/world-malaria-report-2020","accessed":{"date-parts":[["2021",8,4]]}}}],"schema":"https://github.com/citation-style-language/schema/raw/master/csl-citation.json"} </w:instrText>
      </w:r>
      <w:r w:rsidRPr="008A560F">
        <w:rPr>
          <w:rFonts w:ascii="Arial" w:hAnsi="Arial" w:cs="Arial"/>
          <w:color w:val="000000" w:themeColor="text1"/>
          <w:sz w:val="22"/>
          <w:szCs w:val="22"/>
        </w:rPr>
        <w:fldChar w:fldCharType="separate"/>
      </w:r>
      <w:r>
        <w:rPr>
          <w:rFonts w:ascii="Arial" w:hAnsi="Arial" w:cs="Arial"/>
          <w:noProof/>
          <w:color w:val="000000" w:themeColor="text1"/>
          <w:sz w:val="22"/>
          <w:szCs w:val="22"/>
        </w:rPr>
        <w:t>(4)</w:t>
      </w:r>
      <w:r w:rsidRPr="008A560F">
        <w:rPr>
          <w:rFonts w:ascii="Arial" w:hAnsi="Arial" w:cs="Arial"/>
          <w:color w:val="000000" w:themeColor="text1"/>
          <w:sz w:val="22"/>
          <w:szCs w:val="22"/>
        </w:rPr>
        <w:fldChar w:fldCharType="end"/>
      </w:r>
      <w:r>
        <w:rPr>
          <w:rFonts w:ascii="Arial" w:hAnsi="Arial" w:cs="Arial"/>
          <w:color w:val="000000" w:themeColor="text1"/>
          <w:sz w:val="22"/>
          <w:szCs w:val="22"/>
        </w:rPr>
        <w:t xml:space="preserve">, with substantial morbidity burden in all zones </w:t>
      </w: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AcdT8OrC","properties":{"formattedCitation":"(11)","plainCitation":"(11)","noteIndex":0},"citationItems":[{"id":1958,"uris":["http://zotero.org/users/7659449/items/FCVJ5VFM"],"uri":["http://zotero.org/users/7659449/items/FCVJ5VFM"],"itemData":{"id":1958,"type":"article-journal","abstract":"Measuring the burden of malaria according to age and geographic area and over time is important for malaria-control programs and health care providers for planning, implementing, monitoring, and evaluating control and elimination efforts.1,2 The Malaria Atlas Project has produced high-spatial-resolution (5-km2) estimates of the prevalence of malaria infection (parasite rate) and clinical incidence rates in sub-Saharan Africa from 2000 through 2015.3 In parallel, the Global Burden of Diseases, Injuries, and Risk Factors Study (GBD), also known as the Global Burden of Disease Study, has produced national-level estimates of morbidity and mortality from malaria on an annual basis since . . .","container-title":"New England Journal of Medicine","DOI":"10.1056/NEJMoa1606701","ISSN":"0028-4793","issue":"25","note":"publisher: Massachusetts Medical Society\n_eprint: https://doi.org/10.1056/NEJMoa1606701\nPMID: 27723434","page":"2435-2445","source":"Taylor and Francis+NEJM","title":"Mapping Plasmodium falciparum Mortality in Africa between 1990 and 2015","volume":"375","author":[{"family":"Gething","given":"Peter W."},{"family":"Casey","given":"Daniel C."},{"family":"Weiss","given":"Daniel J."},{"family":"Bisanzio","given":"Donal"},{"family":"Bhatt","given":"Samir"},{"family":"Cameron","given":"Ewan"},{"family":"Battle","given":"Katherine E."},{"family":"Dalrymple","given":"Ursula"},{"family":"Rozier","given":"Jennifer"},{"family":"Rao","given":"Puja C."},{"family":"Kutz","given":"Michael J."},{"family":"Barber","given":"Ryan M."},{"family":"Huynh","given":"Chantal"},{"family":"Shackelford","given":"Katya A."},{"family":"Coates","given":"Matthew M."},{"family":"Nguyen","given":"Grant"},{"family":"Fraser","given":"Maya S."},{"family":"Kulikoff","given":"Rachel"},{"family":"Wang","given":"Haidong"},{"family":"Naghavi","given":"Mohsen"},{"family":"Smith","given":"David L."},{"family":"Murray","given":"Christopher J.L."},{"family":"Hay","given":"Simon I."},{"family":"Lim","given":"Stephen S."}],"issued":{"date-parts":[["2016",12,22]]}}}],"schema":"https://github.com/citation-style-language/schema/raw/master/csl-citation.json"} </w:instrText>
      </w:r>
      <w:r>
        <w:rPr>
          <w:rFonts w:ascii="Arial" w:hAnsi="Arial" w:cs="Arial"/>
          <w:color w:val="000000" w:themeColor="text1"/>
          <w:sz w:val="22"/>
          <w:szCs w:val="22"/>
        </w:rPr>
        <w:fldChar w:fldCharType="separate"/>
      </w:r>
      <w:r>
        <w:rPr>
          <w:rFonts w:ascii="Arial" w:hAnsi="Arial" w:cs="Arial"/>
          <w:noProof/>
          <w:color w:val="000000" w:themeColor="text1"/>
          <w:sz w:val="22"/>
          <w:szCs w:val="22"/>
        </w:rPr>
        <w:t>(11)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Pr="006F73FA">
        <w:rPr>
          <w:rFonts w:ascii="Arial" w:hAnsi="Arial" w:cs="Arial"/>
          <w:color w:val="000000" w:themeColor="text1"/>
          <w:sz w:val="22"/>
          <w:szCs w:val="22"/>
        </w:rPr>
        <w:t>The World Health Organisation (WHO), have instigated a ‘High burden to high impact’ approach to tackling malaria</w:t>
      </w:r>
      <w:r>
        <w:rPr>
          <w:rFonts w:ascii="Arial" w:hAnsi="Arial" w:cs="Arial"/>
          <w:color w:val="000000" w:themeColor="text1"/>
          <w:sz w:val="22"/>
          <w:szCs w:val="22"/>
        </w:rPr>
        <w:t xml:space="preserve">, to provide a ‘wake-up call’ to countries with the highest burden, which is especially pertinent to Nigeria, where there is estimated to be an increasing number of cases annually </w:t>
      </w: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4QNemUaQ","properties":{"formattedCitation":"(4,12)","plainCitation":"(4,12)","noteIndex":0},"citationItems":[{"id":1948,"uris":["http://zotero.org/users/7659449/items/9FAI5FH8"],"uri":["http://zotero.org/users/7659449/items/9FAI5FH8"],"itemData":{"id":1948,"type":"webpage","title":"World Malaria Report 2020","URL":"https://www.who.int/teams/global-malaria-programme/reports/world-malaria-report-2020","accessed":{"date-parts":[["2021",8,4]]}}},{"id":2129,"uris":["http://zotero.org/users/7659449/items/HVS2LPMP"],"uri":["http://zotero.org/users/7659449/items/HVS2LPMP"],"itemData":{"id":2129,"type":"article-journal","container-title":"World Health Organisation","language":"en","page":"8","source":"Zotero","title":"High burden to high impact: A targeted malaria response","author":[{"family":"WHO","given":""}],"issued":{"date-parts":[["2019"]]}}}],"schema":"https://github.com/citation-style-language/schema/raw/master/csl-citation.json"} </w:instrText>
      </w:r>
      <w:r>
        <w:rPr>
          <w:rFonts w:ascii="Arial" w:hAnsi="Arial" w:cs="Arial"/>
          <w:color w:val="000000" w:themeColor="text1"/>
          <w:sz w:val="22"/>
          <w:szCs w:val="22"/>
        </w:rPr>
        <w:fldChar w:fldCharType="separate"/>
      </w:r>
      <w:r>
        <w:rPr>
          <w:rFonts w:ascii="Arial" w:hAnsi="Arial" w:cs="Arial"/>
          <w:noProof/>
          <w:color w:val="000000" w:themeColor="text1"/>
          <w:sz w:val="22"/>
          <w:szCs w:val="22"/>
        </w:rPr>
        <w:t>(4,12)</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Pr="008A560F">
        <w:rPr>
          <w:rFonts w:ascii="Arial" w:hAnsi="Arial" w:cs="Arial"/>
          <w:color w:val="000000" w:themeColor="text1"/>
          <w:sz w:val="22"/>
          <w:szCs w:val="22"/>
        </w:rPr>
        <w:t xml:space="preserve">There is a high level of heterogeneity in regards to the ecology and malaria transmission in the country, which </w:t>
      </w:r>
      <w:r>
        <w:rPr>
          <w:rFonts w:ascii="Arial" w:hAnsi="Arial" w:cs="Arial"/>
          <w:color w:val="000000" w:themeColor="text1"/>
          <w:sz w:val="22"/>
          <w:szCs w:val="22"/>
        </w:rPr>
        <w:t xml:space="preserve">may be greater than seen in smaller and more intensively studied counties such as the Gambia </w:t>
      </w:r>
      <w:r w:rsidRPr="008A560F">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tKM45IFY","properties":{"formattedCitation":"(13)","plainCitation":"(13)","noteIndex":0},"citationItems":[{"id":1961,"uris":["http://zotero.org/users/7659449/items/Q6C3ACVM"],"uri":["http://zotero.org/users/7659449/items/Q6C3ACVM"],"itemData":{"id":1961,"type":"article-journal","abstract":"Background A substantial decline in malaria was reported to have occurred over several years until 2007 in the western part of The Gambia, encouraging consideration of future elimination in this previously highly endemic region. Scale up of interventions has since increased with support from the Global Fund and other donors. Methodology/Principal Findings We continued to examine laboratory records at four health facilities previously studied and investigated six additional facilities for a 7 year period, adding data from 243,707 slide examinations, to determine trends throughout the country until the end of 2009. We actively detected infections in a community cohort of 800 children living in rural villages throughout the 2008 malaria season, and assayed serological changes in another rural population between 2006 and 2009. Proportions of malaria positive slides declined significantly at all of the 10 health facilities between 2003 (annual mean across all sites, 38.7%) and 2009 (annual mean, 7.9%). Statistical modelling of trends confirmed significant seasonality and decline over time at each facility. Slide positivity was lowest in 2009 at all sites, except two where lowest levels were observed in 2006. Mapping households of cases presenting at the latter sites in 2007–2009 indicated that these were not restricted to a few residual foci. Only 2.8% (22/800) of a rural cohort of children had a malaria episode in the 2008 season, and there was substantial serological decline between 2006 and 2009 in a separate rural area. Conclusions Malaria has continued to decline in The Gambia, as indicated by a downward trend in slide positivity at health facilities, and unprecedented low incidence and seroprevalence in community surveys. We recommend intensification of control interventions for several years to further reduce incidence, prior to considering an elimination programme.","container-title":"PLOS ONE","DOI":"10.1371/journal.pone.0012242","ISSN":"1932-6203","issue":"8","journalAbbreviation":"PLOS ONE","language":"en","note":"publisher: Public Library of Science","page":"e12242","source":"PLoS Journals","title":"Continued Decline of Malaria in The Gambia with Implications for Elimination","volume":"5","author":[{"family":"Ceesay","given":"Serign J."},{"family":"Casals-Pascual","given":"Climent"},{"family":"Nwakanma","given":"Davis C."},{"family":"Walther","given":"Michael"},{"family":"Gomez-Escobar","given":"Natalia"},{"family":"Fulford","given":"Anthony J. C."},{"family":"Takem","given":"Ebako N."},{"family":"Nogaro","given":"Sarah"},{"family":"Bojang","given":"Kalifa A."},{"family":"Corrah","given":"Tumani"},{"family":"Jaye","given":"Momodou Cherno"},{"family":"Taal","given":"Makie Abdoulie"},{"family":"Sonko","given":"Aja Adam Jagne"},{"family":"Conway","given":"David J."}],"issued":{"date-parts":[["2010",8,18]]}}}],"schema":"https://github.com/citation-style-language/schema/raw/master/csl-citation.json"} </w:instrText>
      </w:r>
      <w:r w:rsidRPr="008A560F">
        <w:rPr>
          <w:rFonts w:ascii="Arial" w:hAnsi="Arial" w:cs="Arial"/>
          <w:color w:val="000000" w:themeColor="text1"/>
          <w:sz w:val="22"/>
          <w:szCs w:val="22"/>
        </w:rPr>
        <w:fldChar w:fldCharType="separate"/>
      </w:r>
      <w:r>
        <w:rPr>
          <w:rFonts w:ascii="Arial" w:hAnsi="Arial" w:cs="Arial"/>
          <w:noProof/>
          <w:color w:val="000000" w:themeColor="text1"/>
          <w:sz w:val="22"/>
          <w:szCs w:val="22"/>
        </w:rPr>
        <w:t>(13)</w:t>
      </w:r>
      <w:r w:rsidRPr="008A560F">
        <w:rPr>
          <w:rFonts w:ascii="Arial" w:hAnsi="Arial" w:cs="Arial"/>
          <w:color w:val="000000" w:themeColor="text1"/>
          <w:sz w:val="22"/>
          <w:szCs w:val="22"/>
        </w:rPr>
        <w:fldChar w:fldCharType="end"/>
      </w:r>
      <w:r w:rsidRPr="008A560F">
        <w:rPr>
          <w:rFonts w:ascii="Arial" w:hAnsi="Arial" w:cs="Arial"/>
          <w:color w:val="000000" w:themeColor="text1"/>
          <w:sz w:val="22"/>
          <w:szCs w:val="22"/>
        </w:rPr>
        <w:t>.</w:t>
      </w:r>
      <w:r>
        <w:rPr>
          <w:rFonts w:ascii="Arial" w:hAnsi="Arial" w:cs="Arial"/>
          <w:color w:val="000000" w:themeColor="text1"/>
          <w:sz w:val="22"/>
          <w:szCs w:val="22"/>
        </w:rPr>
        <w:t xml:space="preserve"> </w:t>
      </w:r>
    </w:p>
    <w:p w14:paraId="537A8231" w14:textId="77777777" w:rsidR="00B61F7A" w:rsidRDefault="00B61F7A" w:rsidP="00B61F7A">
      <w:pPr>
        <w:autoSpaceDE w:val="0"/>
        <w:autoSpaceDN w:val="0"/>
        <w:adjustRightInd w:val="0"/>
        <w:spacing w:line="360" w:lineRule="auto"/>
        <w:jc w:val="both"/>
        <w:rPr>
          <w:rFonts w:ascii="Arial" w:hAnsi="Arial" w:cs="Arial"/>
          <w:color w:val="000000" w:themeColor="text1"/>
          <w:sz w:val="22"/>
          <w:szCs w:val="22"/>
        </w:rPr>
      </w:pPr>
    </w:p>
    <w:p w14:paraId="1DE185DE" w14:textId="77777777" w:rsidR="00B61F7A" w:rsidRPr="001A0342" w:rsidRDefault="00B61F7A" w:rsidP="00B61F7A">
      <w:pPr>
        <w:autoSpaceDE w:val="0"/>
        <w:autoSpaceDN w:val="0"/>
        <w:adjustRightInd w:val="0"/>
        <w:spacing w:line="360" w:lineRule="auto"/>
        <w:jc w:val="both"/>
        <w:rPr>
          <w:rFonts w:ascii="Arial" w:hAnsi="Arial" w:cs="Arial"/>
          <w:color w:val="000000" w:themeColor="text1"/>
          <w:sz w:val="22"/>
          <w:szCs w:val="22"/>
        </w:rPr>
      </w:pPr>
      <w:r w:rsidRPr="005E099B">
        <w:rPr>
          <w:rFonts w:ascii="Arial" w:hAnsi="Arial" w:cs="Arial"/>
          <w:color w:val="000000" w:themeColor="text1"/>
          <w:sz w:val="22"/>
          <w:szCs w:val="22"/>
        </w:rPr>
        <w:t>To be able to understand why there is heterogeneity in malaria burden and to be able to strive for future reductions, an in-depth understanding of the local epidemiology is crucial</w:t>
      </w:r>
      <w:r>
        <w:rPr>
          <w:rFonts w:ascii="Arial" w:hAnsi="Arial" w:cs="Arial"/>
          <w:color w:val="000000" w:themeColor="text1"/>
          <w:sz w:val="22"/>
          <w:szCs w:val="22"/>
        </w:rPr>
        <w:t xml:space="preserve"> </w:t>
      </w: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paPFbIEi","properties":{"formattedCitation":"(14)","plainCitation":"(14)","noteIndex":0},"citationItems":[{"id":2130,"uris":["http://zotero.org/users/7659449/items/2A6TUKWI"],"uri":["http://zotero.org/users/7659449/items/2A6TUKWI"],"itemData":{"id":2130,"type":"article-journal","container-title":"The American Journal of Tropical Medicine and Hygiene","DOI":"10.4269/ajtmh.18-0997","ISSN":"0002-9637","issue":"2","journalAbbreviation":"Am J Trop Med Hyg","note":"PMID: 30628572\nPMCID: PMC6367613","page":"239-241","source":"PubMed Central","title":"Malaria: How Are We Doing and How Can We Do Better?","title-short":"Malaria","volume":"100","author":[{"family":"Rosenthal","given":"Philip J."},{"family":"John","given":"Chandy C."},{"family":"Rabinovich","given":"N. Regina"}],"issued":{"date-parts":[["2019",2]]}}}],"schema":"https://github.com/citation-style-language/schema/raw/master/csl-citation.json"} </w:instrText>
      </w:r>
      <w:r>
        <w:rPr>
          <w:rFonts w:ascii="Arial" w:hAnsi="Arial" w:cs="Arial"/>
          <w:color w:val="000000" w:themeColor="text1"/>
          <w:sz w:val="22"/>
          <w:szCs w:val="22"/>
        </w:rPr>
        <w:fldChar w:fldCharType="separate"/>
      </w:r>
      <w:r>
        <w:rPr>
          <w:rFonts w:ascii="Arial" w:hAnsi="Arial" w:cs="Arial"/>
          <w:noProof/>
          <w:color w:val="000000" w:themeColor="text1"/>
          <w:sz w:val="22"/>
          <w:szCs w:val="22"/>
        </w:rPr>
        <w:t>(14)</w:t>
      </w:r>
      <w:r>
        <w:rPr>
          <w:rFonts w:ascii="Arial" w:hAnsi="Arial" w:cs="Arial"/>
          <w:color w:val="000000" w:themeColor="text1"/>
          <w:sz w:val="22"/>
          <w:szCs w:val="22"/>
        </w:rPr>
        <w:fldChar w:fldCharType="end"/>
      </w:r>
      <w:r w:rsidRPr="005E099B">
        <w:rPr>
          <w:rFonts w:ascii="Arial" w:hAnsi="Arial" w:cs="Arial"/>
          <w:color w:val="000000" w:themeColor="text1"/>
          <w:sz w:val="22"/>
          <w:szCs w:val="22"/>
        </w:rPr>
        <w:t xml:space="preserve">. Malaria parasite prevalence is an aspect of </w:t>
      </w:r>
      <w:r>
        <w:rPr>
          <w:rFonts w:ascii="Arial" w:hAnsi="Arial" w:cs="Arial"/>
          <w:color w:val="000000" w:themeColor="text1"/>
          <w:sz w:val="22"/>
          <w:szCs w:val="22"/>
        </w:rPr>
        <w:t>the</w:t>
      </w:r>
      <w:r w:rsidRPr="005E099B">
        <w:rPr>
          <w:rFonts w:ascii="Arial" w:hAnsi="Arial" w:cs="Arial"/>
          <w:color w:val="000000" w:themeColor="text1"/>
          <w:sz w:val="22"/>
          <w:szCs w:val="22"/>
        </w:rPr>
        <w:t xml:space="preserve"> epidemiology that is often focused on but there is a need to widen our understanding to include </w:t>
      </w:r>
      <w:r>
        <w:rPr>
          <w:rFonts w:ascii="Arial" w:hAnsi="Arial" w:cs="Arial"/>
          <w:color w:val="000000" w:themeColor="text1"/>
          <w:sz w:val="22"/>
          <w:szCs w:val="22"/>
        </w:rPr>
        <w:t xml:space="preserve">other possibly informative parameters, one such could be </w:t>
      </w:r>
      <w:r w:rsidRPr="005E099B">
        <w:rPr>
          <w:rFonts w:ascii="Arial" w:hAnsi="Arial" w:cs="Arial"/>
          <w:color w:val="000000" w:themeColor="text1"/>
          <w:sz w:val="22"/>
          <w:szCs w:val="22"/>
        </w:rPr>
        <w:t xml:space="preserve">parasite density data. </w:t>
      </w:r>
      <w:r>
        <w:rPr>
          <w:rFonts w:ascii="Arial" w:hAnsi="Arial" w:cs="Arial"/>
          <w:color w:val="000000" w:themeColor="text1"/>
          <w:sz w:val="22"/>
          <w:szCs w:val="22"/>
        </w:rPr>
        <w:t xml:space="preserve">Parasite density data has predominantly previously been used to examine factors determining disease severity, been discussed in relation to </w:t>
      </w:r>
      <w:r w:rsidRPr="00B16CC2">
        <w:rPr>
          <w:rFonts w:ascii="Arial" w:hAnsi="Arial" w:cs="Arial"/>
          <w:color w:val="000000" w:themeColor="text1"/>
          <w:sz w:val="22"/>
          <w:szCs w:val="22"/>
        </w:rPr>
        <w:t xml:space="preserve">sub-microscopic infections and additionally </w:t>
      </w:r>
      <w:r>
        <w:rPr>
          <w:rFonts w:ascii="Arial" w:hAnsi="Arial" w:cs="Arial"/>
          <w:color w:val="000000" w:themeColor="text1"/>
          <w:sz w:val="22"/>
          <w:szCs w:val="22"/>
        </w:rPr>
        <w:t>has been a secondary consideration</w:t>
      </w:r>
      <w:r w:rsidRPr="00B16CC2">
        <w:rPr>
          <w:rFonts w:ascii="Arial" w:hAnsi="Arial" w:cs="Arial"/>
          <w:color w:val="000000" w:themeColor="text1"/>
          <w:sz w:val="22"/>
          <w:szCs w:val="22"/>
        </w:rPr>
        <w:t xml:space="preserve"> in intervention trials </w:t>
      </w: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as2o66m4lp","properties":{"formattedCitation":"(15\\uc0\\u8211{}18)","plainCitation":"(15–18)","noteIndex":0},"citationItems":[{"id":1997,"uris":["http://zotero.org/users/7659449/items/D8VATQMV"],"uri":["http://zotero.org/users/7659449/items/D8VATQMV"],"itemData":{"id":1997,"type":"article-journal","abstract":"Background:\nMalaria remains a major health hazard in the modern world, particularly in developing countries. In Plasmodium falciparum malaria, there is a direct correlation between asexual erythrocytic stage parasite density and disease severity. Accordingly, the correlations between parasite density and various clinical presentations, severity, and outcome were examined in falciparum malaria in India.\n\nMaterials and Methods:\nThe study was conducted in a tertiary health-care center in North India. Of 100 cases of falciparum malaria, 65 patients were male and 35 were female. A total of 54 patients were in the uncomplicated group and 46 patients were in the complicated malaria group.\n\nResults:\nFever, anemia, icterus, splenomegaly, hepatomegaly, and hepatosplenomegaly were common clinical findings. All clinical findings were significantly more common in the complicated malaria group and patients with a high parasite density than in the uncomplicated group and those with a low parasite density. All patients in the uncomplicated malaria group had a parasite density of &lt;5% while most patients in the complicated malaria group had a parasite density of &gt;5%, and the difference between groups was statistically significant. The incidence of cerebral malaria was significantly higher in cases with a high parasite density; 58.33% mortality was observed in these cases. Cerebral malaria and hyperbilirubinemia was the most frequently encountered combination of complications.\n\nConclusions:\nIn P. falciparum malaria, parasite density was associated with complications and poor clinical outcomes. These results may inform treatment decisions and suggest that a threshold parasite density of 5% is informative.","container-title":"Journal of Global Infectious Diseases","DOI":"10.4103/0974-777X.201626","ISSN":"0974-777X","issue":"2","journalAbbreviation":"J Glob Infect Dis","note":"PMID: 28584457\nPMCID: PMC5452553","page":"60-65","source":"PubMed Central","title":"Analysis of the Clinical Profile in Patients with Plasmodium falciparum Malaria and Its Association with Parasite Density","volume":"9","author":[{"family":"Mangal","given":"Praveen"},{"family":"Mittal","given":"Shilpa"},{"family":"Kachhawa","given":"Kamal"},{"family":"Agrawal","given":"Divya"},{"family":"Rath","given":"Bhabagrahi"},{"family":"Kumar","given":"Sanjay"}],"issued":{"date-parts":[["2017"]]}}},{"id":2235,"uris":["http://zotero.org/users/7659449/items/W4C2VQH4"],"uri":["http://zotero.org/users/7659449/items/W4C2VQH4"],"itemData":{"id":2235,"type":"article-journal","abstract":"Although malaria control intervention has greatly decreased malaria morbidity and mortality in many African countries, further decline in parasite prevalence has stagnated in western Kenya. In order to assess if malaria transmission reservoir is associated with this stagnation, submicroscopic infection and gametocyte carriage was estimated. Risk factors and associations between malaria control interventions and gametocyte carriage were further investigated in this study.","container-title":"Malaria Journal","DOI":"10.1186/s12936-016-1482-4","ISSN":"1475-2875","issue":"1","journalAbbreviation":"Malaria Journal","page":"421","source":"BioMed Central","title":"Assessment of submicroscopic infections and gametocyte carriage of Plasmodium falciparum during peak malaria transmission season in a community-based cross-sectional survey in western Kenya, 2012","volume":"15","author":[{"family":"Zhou","given":"Zhiyong"},{"family":"Mitchell","given":"Rebecca M."},{"family":"Kariuki","given":"Simon"},{"family":"Odero","given":"Christopher"},{"family":"Otieno","given":"Peter"},{"family":"Otieno","given":"Kephas"},{"family":"Onyona","given":"Philip"},{"family":"Were","given":"Vincent"},{"family":"Wiegand","given":"Ryan E."},{"family":"Gimnig","given":"John E."},{"family":"Walker","given":"Edward D."},{"family":"Desai","given":"Meghna"},{"family":"Shi","given":"Ya Ping"}],"issued":{"date-parts":[["2016",8,19]]}}},{"id":2238,"uris":["http://zotero.org/users/7659449/items/YWQM7QNU"],"uri":["http://zotero.org/users/7659449/items/YWQM7QNU"],"itemData":{"id":2238,"type":"article-journal","abstract":"1,188 children under 10 years of age who attended the children's Emergency Clinic were examined from January to December 1988. Their axillary temperatures were recorded and thick and thin blood smears made to determine the malaria prevalence rate and the parasite density. The results show a high prevalence rate (44.8%) for malaria and this was stable throughout the year. The number of subjects with parasite densities of 100,000/mm3 and over, increased progressively with increase in body temperature such that 74.9% of the parasitemic subjects had high grade temperatures of 38-degrees-C and over, while only 11.8% had moderate temperatures of 37.5-37.9-degrees-C. The ratio of parasitemic afebrile to parasitemic febrile patients was in the order of 1:6, suggesting that parasitaemia is usually accompanied by fever. There was a steady rise in temperature with parasite density up to 39.5-degrees-C, when further increase in parasite density apparently caused no further rise in temperature, suggesting a self-protective efficient feed back mechanism.","container-title":"Tropical and Geographical Medicine","ISSN":"0041-3232","issue":"1-2","journalAbbreviation":"Trop. Geogr. Med.","language":"English","note":"publisher-place: Amsterdam\npublisher: Tropical Geographical Medicine\nWOS:A1992JF59300021","page":"97-101","source":"Web of Science Nextgen","title":"Malaria Parasite Density and Body-Temperature in Children Under 10 Years of Age in Calabar, Nigeria","volume":"44","author":[{"family":"Ejezie","given":"Gc"},{"family":"Ezedinachi","given":"Enu"}],"issued":{"date-parts":[["1992",4]]}}},{"id":2241,"uris":["http://zotero.org/users/7659449/items/GDIBY7BR"],"uri":["http://zotero.org/users/7659449/items/GDIBY7BR"],"itemData":{"id":2241,"type":"article-journal","abstract":"Background: This study aimed at determining the prevalence and associated risk factors for asymptomatic malaria parasitaemia and anemia among blood donors in a private medical laboratory in Benin City, Nigeria. Methods: Venous blood was collected from a total of 247 blood donors. Malaria status, ABO, Rhesus blood groups and hemoglobin concentration of all participants were determined using standard methods. Results: The prevalence of asymptomatic malaria infection was higher among commercial blood donors than volunteer group (commercial vs. volunteer donor: 27.5 %vs. 13.8%; OR = 2.373, 95% CI = 0.793, 7.107, P = 0.174). Asymptomatic malaria was not significantly affected by gender (P = 0.733), age (P = 0.581), ABO (P = 0.433) and rhesus blood groups (P = 0.806) of blood donors. Age was observed to significantly (P = 0.015) affect malaria parasite density with donors within the age group of 21-26 years having the highest risk. The prevalence of anemia was significantly higher among commercial donors (commercial vs. volunteer donors: 23.4% vs. 3.4%: OR = 8.551, 95% CI = 1.135, 64.437, P = 0.013) and donors of blood group O type (P =&lt; 0.0001). Conclusions: Asymptomatic malaria parasitaemia and anemia was higher among commercial donors than voluntary donors. Mandatory screening of blood donors for malaria parasite is advocated to curb transfusion transmitted malaria and associated sequelae.","container-title":"Iranian Journal of Parasitology","ISSN":"1735-7020","issue":"3","journalAbbreviation":"Iran. J. Parasitol.","language":"English","note":"publisher-place: Tehran\npublisher: Iranian Scientific Society Medical Entomology\nWOS:000342222200016","page":"415-422","source":"Web of Science Nextgen","title":"Asymptomatic Malaria among Blood Donors in Benin City Nigeria","volume":"9","author":[{"family":"Oladeinde","given":"Bankole Henry"},{"family":"Omoregie","given":"Richard"},{"family":"Osakue","given":"Eguagie Osareniro"},{"family":"Onaiwu","given":"Tola Ohiengbomwan"}],"issued":{"date-parts":[["2014",9]]}}}],"schema":"https://github.com/citation-style-language/schema/raw/master/csl-citation.json"} </w:instrText>
      </w:r>
      <w:r>
        <w:rPr>
          <w:rFonts w:ascii="Arial" w:hAnsi="Arial" w:cs="Arial"/>
          <w:color w:val="000000" w:themeColor="text1"/>
          <w:sz w:val="22"/>
          <w:szCs w:val="22"/>
        </w:rPr>
        <w:fldChar w:fldCharType="separate"/>
      </w:r>
      <w:r w:rsidRPr="008937C5">
        <w:rPr>
          <w:rFonts w:ascii="Arial" w:hAnsi="Arial" w:cs="Arial"/>
          <w:color w:val="000000"/>
          <w:sz w:val="22"/>
        </w:rPr>
        <w:t>(15–18)</w:t>
      </w:r>
      <w:r>
        <w:rPr>
          <w:rFonts w:ascii="Arial" w:hAnsi="Arial" w:cs="Arial"/>
          <w:color w:val="000000" w:themeColor="text1"/>
          <w:sz w:val="22"/>
          <w:szCs w:val="22"/>
        </w:rPr>
        <w:fldChar w:fldCharType="end"/>
      </w:r>
      <w:r w:rsidRPr="00B16CC2">
        <w:rPr>
          <w:rFonts w:ascii="Arial" w:hAnsi="Arial" w:cs="Arial"/>
          <w:color w:val="000000" w:themeColor="text1"/>
          <w:sz w:val="22"/>
          <w:szCs w:val="22"/>
        </w:rPr>
        <w:t xml:space="preserve">. There have previously been small-scale epidemiological investigations in a single location </w:t>
      </w:r>
      <w:r w:rsidRPr="00B16CC2">
        <w:rPr>
          <w:rFonts w:ascii="Arial" w:hAnsi="Arial" w:cs="Arial"/>
          <w:color w:val="000000" w:themeColor="text1"/>
          <w:sz w:val="22"/>
          <w:szCs w:val="22"/>
        </w:rPr>
        <w:lastRenderedPageBreak/>
        <w:t xml:space="preserve">regarding parasite density in Nigeria </w:t>
      </w:r>
      <w:r w:rsidRPr="005F5382">
        <w:rPr>
          <w:rFonts w:ascii="Arial" w:hAnsi="Arial" w:cs="Arial"/>
          <w:b/>
          <w:bCs/>
          <w:color w:val="000000" w:themeColor="text1"/>
          <w:sz w:val="22"/>
          <w:szCs w:val="22"/>
        </w:rPr>
        <w:fldChar w:fldCharType="begin"/>
      </w:r>
      <w:r>
        <w:rPr>
          <w:rFonts w:ascii="Arial" w:hAnsi="Arial" w:cs="Arial"/>
          <w:b/>
          <w:bCs/>
          <w:color w:val="000000" w:themeColor="text1"/>
          <w:sz w:val="22"/>
          <w:szCs w:val="22"/>
        </w:rPr>
        <w:instrText xml:space="preserve"> ADDIN ZOTERO_ITEM CSL_CITATION {"citationID":"a2ihdgr1ff7","properties":{"unsorted":true,"formattedCitation":"(7,19)","plainCitation":"(7,19)","noteIndex":0},"citationItems":[{"id":1887,"uris":["http://zotero.org/users/7659449/items/RZ5V3TW6"],"uri":["http://zotero.org/users/7659449/items/RZ5V3TW6"],"itemData":{"id":1887,"type":"article-journal","container-title":"Heliyon","DOI":"10.1016/j.heliyon.2021.e05975","ISSN":"2405-8440","issue":"1","journalAbbreviation":"Heliyon","language":"English","note":"publisher: Elsevier\nPMID: 33521357","source":"www.cell.com","title":"A cross-sectional study of the prevalence, density, and risk factors associated with malaria transmission in urban communities of Ibadan, Southwestern Nigeria","URL":"https://www.cell.com/heliyon/abstract/S2405-8440(21)00080-3","volume":"7","author":[{"family":"Awosolu","given":"Oluwaseun Bunmi"},{"family":"Yahaya","given":"Zary Shariman"},{"family":"Haziqah","given":"Meor Termizi Farah"},{"family":"Simon-Oke","given":"Iyabo Adepeju"},{"family":"Fakunle","given":"Comfort"}],"accessed":{"date-parts":[["2021",6,22]]},"issued":{"date-parts":[["2021",1,1]]}}},{"id":2109,"uris":["http://zotero.org/users/7659449/items/ZZS6Q6TL"],"uri":["http://zotero.org/users/7659449/items/ZZS6Q6TL"],"itemData":{"id":2109,"type":"article-journal","abstract":"Malaria which is caused by parasites of the genus Plasmodium is a devastating parasitic disease of major public health challenge worldwide, particularly Nigeria. This study was carried out to investigate the epidemiology of falciparum malaria among residents of rural and peri-urban communities in Ekiti State, Southwestern Nigeria. Standard parasitological technique of microscopy was employed to determine and identify parasite prevalence and species. A questionnaire was used to collect subject's information such as age, sex, location, occupation and education. Out of the 300 individuals examined, a total of 283 (93.4%) individuals were infected with malaria parasite. Sex pattern of infection indicated that male had higher malaria prevalence of 95.0% compared to female with the prevalence of 93.3% (P&gt;0.05). The age group 51 to 60 years had the highest malaria parasite prevalence of 100% while age group &lt;10 years has the least malaria parasite prevalence of 86.0% (P&gt;0.05). Similarly, a total mean malaria parasite density of 1455.90 parasite/μL of blood was recorded. The mean malaria parasite density does not significantly vary (P&gt;0.05) among age and sex group. The age group &gt;60 years recorded the highest mean parasite density of 2092.50 parasite/μL of blood while age group &lt;10 has the least mean malaria parasite density of 1044. 42 parasite/μL of blood. In relation to sex, the highest mean malaria parasite density was found among the female (1461.80 parasite/μL of blood) compared to male (1450 parasite/ μL of blood). In the same vein, occupation as a socioeconomic risk factor play a major role with respect to malaria infection. The highest malaria prevalence of 113 (98.26%) was recorded among farmers while the least 34 (85%) was recorded among Civil servants (P&lt;0.05). Thus, it is apparent that falciparum malaria is heavily prevalent in this study area and as such urgent management control measures and interventions should be made available and fully utilized.","container-title":"Tropical biomedicine","DOI":"10.47665/tb.38.1.003","source":"Semantic Scholar","title":"Epidemiology of falciparum malaria among residents of some rural and periurban communities in Ekiti State, Southwestern Nigeria.","author":[{"family":"Awosolu","given":"O."},{"family":"Yahaya","given":"Z. S."},{"family":"Haziqah","given":"M. T. Farah"},{"family":"Simon-Oke","given":"I."},{"family":"Olanipekun","given":"I. T."},{"family":"Oniya","given":"M."}],"issued":{"date-parts":[["2021"]]}}}],"schema":"https://github.com/citation-style-language/schema/raw/master/csl-citation.json"} </w:instrText>
      </w:r>
      <w:r w:rsidRPr="005F5382">
        <w:rPr>
          <w:rFonts w:ascii="Arial" w:hAnsi="Arial" w:cs="Arial"/>
          <w:b/>
          <w:bCs/>
          <w:color w:val="000000" w:themeColor="text1"/>
          <w:sz w:val="22"/>
          <w:szCs w:val="22"/>
        </w:rPr>
        <w:fldChar w:fldCharType="separate"/>
      </w:r>
      <w:r>
        <w:rPr>
          <w:rFonts w:ascii="Arial" w:hAnsi="Arial" w:cs="Arial"/>
          <w:color w:val="000000"/>
          <w:sz w:val="22"/>
        </w:rPr>
        <w:t>(7,19)</w:t>
      </w:r>
      <w:r w:rsidRPr="005F5382">
        <w:rPr>
          <w:rFonts w:ascii="Arial" w:hAnsi="Arial" w:cs="Arial"/>
          <w:b/>
          <w:bCs/>
          <w:color w:val="000000" w:themeColor="text1"/>
          <w:sz w:val="22"/>
          <w:szCs w:val="22"/>
        </w:rPr>
        <w:fldChar w:fldCharType="end"/>
      </w:r>
      <w:r w:rsidRPr="005F5382">
        <w:rPr>
          <w:rFonts w:ascii="Arial" w:hAnsi="Arial" w:cs="Arial"/>
          <w:b/>
          <w:bCs/>
          <w:color w:val="000000" w:themeColor="text1"/>
          <w:sz w:val="22"/>
          <w:szCs w:val="22"/>
        </w:rPr>
        <w:t>,</w:t>
      </w:r>
      <w:r w:rsidRPr="00B16CC2">
        <w:rPr>
          <w:rFonts w:ascii="Arial" w:hAnsi="Arial" w:cs="Arial"/>
          <w:color w:val="000000" w:themeColor="text1"/>
          <w:sz w:val="22"/>
          <w:szCs w:val="22"/>
        </w:rPr>
        <w:t xml:space="preserve"> </w:t>
      </w:r>
      <w:r>
        <w:rPr>
          <w:rFonts w:ascii="Arial" w:hAnsi="Arial" w:cs="Arial"/>
          <w:color w:val="000000" w:themeColor="text1"/>
          <w:sz w:val="22"/>
          <w:szCs w:val="22"/>
        </w:rPr>
        <w:t xml:space="preserve">and </w:t>
      </w:r>
      <w:r w:rsidRPr="00B16CC2">
        <w:rPr>
          <w:rFonts w:ascii="Arial" w:hAnsi="Arial" w:cs="Arial"/>
          <w:color w:val="000000" w:themeColor="text1"/>
          <w:sz w:val="22"/>
          <w:szCs w:val="22"/>
        </w:rPr>
        <w:t xml:space="preserve">in other African countries </w:t>
      </w:r>
      <w:r w:rsidRPr="00B16CC2">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78LpxNRS","properties":{"formattedCitation":"(8,20)","plainCitation":"(8,20)","noteIndex":0},"citationItems":[{"id":2035,"uris":["http://zotero.org/users/7659449/items/W6N27QLE"],"uri":["http://zotero.org/users/7659449/items/W6N27QLE"],"itemData":{"id":2035,"type":"article-journal","abstract":"Background: \nIn the Republic of Congo, hot temperature and seasons distortions observed may impact the development of malaria parasites. We investigate the variation of malaria cases, parasite density and the multiplicity of Plasmodium falciparum infection throughout the year in Brazzaville.\n\nMethods:\nFrom May 2015 to May 2016, suspected patients with uncomplicated malaria were enrolled at the Hôpital de Mfilou, CSI « Maman Mboualé», and the Laboratoire National de Santé Publique. For each patient, thick blood was examined and parasite density was calculated. After DNA isolation, MSP1 and MSP2 genes were genotyped.\n\nResults:\nA total of 416, 259 and 131 patients with suspected malaria were enrolled at the CSI «Maman Mboualé», Hôpital de Mfilou and the Laboratoire National de Santé Publique respectively. Proportion of malaria cases and geometric mean parasite density were higher at the CSI «Maman Mboualé» compared to over sites (P-value &lt;0.001). However the multiplicity of infection was higher at the Hôpital de Mfilou (P-value &lt;0.001). At the Laboratoire National de Santé Publique, malaria cases and multiplicity of infection were not influenced by different seasons. However, variation of the mean parasite density was statistically significant (P-value &lt;0.01). Higher proportions of malaria cases were found at the end of main rainy season either the beginning of the main dry season at the Hôpital de Mfilou and the CSI «Maman Mboualé»; while, lowest proportions were observed in September and January and in September and March respectively. Higher mean parasite densities were found at the end of rainy seasons with persistence at the beginning of dry seasons. The lowest mean parasite densities were found during dry seasons, with persistence at the beginning of rainy seasons. Fluctuation of the multiplicity of infection throughout the year was observed without significance between seasons.\n\nConclusion:\nThe current study suggests that malaria transmission is still variable between the north and south parts of Brazzaville. Seasonal fluctuations of malaria cases and mean parasite densities were observed with some extension to different seasons. Thus, both meteorological and entomological studies are needed to update the season's periods as well as malaria transmission intensity in Brazzaville.","container-title":"BMC Infectious Diseases","DOI":"10.1186/s12879-020-4913-3","journalAbbreviation":"BMC Infectious Diseases","source":"ResearchGate","title":"Variation of prevalence of malaria, parasite density and the multiplicity of Plasmodium falciparum infection throughout the year at three different health centers in Brazzaville, Republic of Congo","volume":"20","author":[{"family":"Mayengue","given":"Pembe Issamou"},{"family":"Batsimba","given":"Dezi"},{"family":"Niama","given":"Roch"},{"family":"Ottia","given":"Reyna"},{"family":"Malonga-Massanga","given":"Alida"},{"family":"Fila-Fila","given":"Grâce"},{"family":"Ahombo","given":"Gabriel"},{"family":"Kobawila","given":"Simon"},{"family":"Parra","given":"Henri"}],"issued":{"date-parts":[["2020",3,4]]}}},{"id":2137,"uris":["http://zotero.org/users/7659449/items/UTK2HBYX"],"uri":["http://zotero.org/users/7659449/items/UTK2HBYX"],"itemData":{"id":2137,"type":"article-journal","abstract":"Globally, malaria in recent years has witnessed a decline in the number of cases and death, though the most recent world malaria report shows a slight decrease in the number of cases in 2018 compared to 2017 and, increase in 2017 compared to 2016. Africa remains the region with the greatest burden of the disease. Cameroon is among the countries with a very high burden of malaria, with the coastal and forest regions carrying the highest burden of the disease. Nkongho-mbeng is a typical rural setting in the equatorial rain forest region of Cameroon, with no existing knowledge of the epidemiology of malaria in this locality. This study aimed at determining the current status of malaria epidemiology in Nkongho-mbeng. A cross-sectional survey was conducted, during which blood samples were collected from 500 participants and examined by microscopy. Risk factors such as, age, sex, duration of stay in the locality, housing type, environmental sanitation and intervention strategies including use of, LLINs and drugs were investigated. Trends in malaria morbidity were also determined. Of the 500 samples studied, 60 were positive, giving an overall prevalence of 12.0% with the prevalence of asymptomatic infection (10.8%), more than quadruple the prevalence of symptomatic infections (1.2%) and, fever burden not due to malaria was 1.4%. The GMPD was 6,869.17 parasites/μL of blood (95% C.I: 4,977.26/μL– 9,480.19/μL). A LLINs coverage of 84.4% and 77.88% usage was observed. Unexpectedly, the prevalence of malaria was higher among those sleeping under LLINs (12.56%) than those not sleeping under LLINs (8.97%), though the difference was not significant (p = 0.371). Being a male (p = 0.044), being unemployed (p = 0.025) and, living in Mbetta (p = 0.013) or Lekwe (p = 0.022) and the presence bushes around homes (p = 0.002) were significant risk factors associated with malaria infection. Trends in proportion demonstrated that, the prevalence of malaria amongst patients receiving treatment in the health center from 2015 to 2019 decreased significantly (p &lt; 0.001) and linearly from 9.74% to 3.08% respectively. Data generated from this study can be exploited for development of a more effective control measures to curb the spread of malaria within Nkongho-mbeng.","container-title":"PLOS ONE","DOI":"10.1371/journal.pone.0251380","ISSN":"1932-6203","issue":"5","journalAbbreviation":"PLOS ONE","language":"en","note":"publisher: Public Library of Science","page":"e0251380","source":"PLoS Journals","title":"Trends in malaria prevalence and risk factors associated with the disease in Nkongho-mbeng; a typical rural setting in the equatorial rainforest of the South West Region of Cameroon","volume":"16","author":[{"family":"Nyasa","given":"Raymond Babila"},{"family":"Fotabe","given":"Esendege Luke"},{"family":"Ndip","given":"Roland N."}],"issued":{"date-parts":[["2021",5,18]]}}}],"schema":"https://github.com/citation-style-language/schema/raw/master/csl-citation.json"} </w:instrText>
      </w:r>
      <w:r w:rsidRPr="00B16CC2">
        <w:rPr>
          <w:rFonts w:ascii="Arial" w:hAnsi="Arial" w:cs="Arial"/>
          <w:color w:val="000000" w:themeColor="text1"/>
          <w:sz w:val="22"/>
          <w:szCs w:val="22"/>
        </w:rPr>
        <w:fldChar w:fldCharType="separate"/>
      </w:r>
      <w:r>
        <w:rPr>
          <w:rFonts w:ascii="Arial" w:hAnsi="Arial" w:cs="Arial"/>
          <w:noProof/>
          <w:color w:val="000000" w:themeColor="text1"/>
          <w:sz w:val="22"/>
          <w:szCs w:val="22"/>
        </w:rPr>
        <w:t>(8,20)</w:t>
      </w:r>
      <w:r w:rsidRPr="00B16CC2">
        <w:rPr>
          <w:rFonts w:ascii="Arial" w:hAnsi="Arial" w:cs="Arial"/>
          <w:color w:val="000000" w:themeColor="text1"/>
          <w:sz w:val="22"/>
          <w:szCs w:val="22"/>
        </w:rPr>
        <w:fldChar w:fldCharType="end"/>
      </w:r>
      <w:r>
        <w:rPr>
          <w:rFonts w:ascii="Arial" w:hAnsi="Arial" w:cs="Arial"/>
          <w:color w:val="000000" w:themeColor="text1"/>
          <w:sz w:val="22"/>
          <w:szCs w:val="22"/>
        </w:rPr>
        <w:t>, in</w:t>
      </w:r>
      <w:r w:rsidRPr="00B16CC2">
        <w:rPr>
          <w:rFonts w:ascii="Arial" w:hAnsi="Arial" w:cs="Arial"/>
          <w:color w:val="000000" w:themeColor="text1"/>
          <w:sz w:val="22"/>
          <w:szCs w:val="22"/>
        </w:rPr>
        <w:t xml:space="preserve"> which the majority focus on </w:t>
      </w:r>
      <w:r w:rsidRPr="00B16CC2">
        <w:rPr>
          <w:rFonts w:ascii="Arial" w:hAnsi="Arial" w:cs="Arial"/>
          <w:i/>
          <w:iCs/>
          <w:color w:val="000000" w:themeColor="text1"/>
          <w:sz w:val="22"/>
          <w:szCs w:val="22"/>
        </w:rPr>
        <w:t>P. falciparum</w:t>
      </w:r>
      <w:r w:rsidRPr="00B16CC2">
        <w:rPr>
          <w:rFonts w:ascii="Arial" w:hAnsi="Arial" w:cs="Arial"/>
          <w:color w:val="000000" w:themeColor="text1"/>
          <w:sz w:val="22"/>
          <w:szCs w:val="22"/>
        </w:rPr>
        <w:t>.</w:t>
      </w:r>
      <w:r>
        <w:rPr>
          <w:rFonts w:ascii="Arial" w:hAnsi="Arial" w:cs="Arial"/>
          <w:b/>
          <w:bCs/>
          <w:color w:val="000000" w:themeColor="text1"/>
          <w:sz w:val="22"/>
          <w:szCs w:val="22"/>
        </w:rPr>
        <w:t xml:space="preserve"> </w:t>
      </w:r>
    </w:p>
    <w:p w14:paraId="6FD956FC" w14:textId="77777777" w:rsidR="00B61F7A" w:rsidRDefault="00B61F7A" w:rsidP="00B61F7A">
      <w:pPr>
        <w:autoSpaceDE w:val="0"/>
        <w:autoSpaceDN w:val="0"/>
        <w:adjustRightInd w:val="0"/>
        <w:spacing w:line="360" w:lineRule="auto"/>
        <w:jc w:val="both"/>
        <w:rPr>
          <w:rFonts w:ascii="Arial" w:hAnsi="Arial" w:cs="Arial"/>
          <w:color w:val="000000" w:themeColor="text1"/>
          <w:sz w:val="22"/>
          <w:szCs w:val="22"/>
        </w:rPr>
      </w:pPr>
    </w:p>
    <w:p w14:paraId="7FEAEA5E" w14:textId="77777777" w:rsidR="00B61F7A" w:rsidRDefault="00B61F7A" w:rsidP="00B61F7A">
      <w:pPr>
        <w:autoSpaceDE w:val="0"/>
        <w:autoSpaceDN w:val="0"/>
        <w:adjustRightInd w:val="0"/>
        <w:spacing w:line="360" w:lineRule="auto"/>
        <w:jc w:val="both"/>
        <w:rPr>
          <w:rFonts w:ascii="Arial" w:hAnsi="Arial" w:cs="Arial"/>
          <w:color w:val="000000" w:themeColor="text1"/>
          <w:sz w:val="22"/>
          <w:szCs w:val="22"/>
        </w:rPr>
      </w:pPr>
      <w:r w:rsidRPr="005E099B">
        <w:rPr>
          <w:rFonts w:ascii="Arial" w:hAnsi="Arial" w:cs="Arial"/>
          <w:color w:val="000000" w:themeColor="text1"/>
          <w:sz w:val="22"/>
          <w:szCs w:val="22"/>
        </w:rPr>
        <w:t>Understanding how parasite density data can be used to inform us about changes in endemicity has not been investigated previously on a national scale and is the reason why this research is required.</w:t>
      </w:r>
      <w:r>
        <w:rPr>
          <w:rFonts w:ascii="Arial" w:hAnsi="Arial" w:cs="Arial"/>
          <w:color w:val="000000" w:themeColor="text1"/>
          <w:sz w:val="22"/>
          <w:szCs w:val="22"/>
        </w:rPr>
        <w:t xml:space="preserve"> Endemicity is defined as the level of transmission occurring and as a proxy to denote malaria prevalence, which is influenced by a complex interplay between anthropogenic factors, the parasite, vector and environment </w:t>
      </w: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3yHjRFC3","properties":{"formattedCitation":"(21)","plainCitation":"(21)","noteIndex":0},"citationItems":[{"id":1906,"uris":["http://zotero.org/users/7659449/items/N2PSZG6X"],"uri":["http://zotero.org/users/7659449/items/N2PSZG6X"],"itemData":{"id":1906,"type":"article-journal","abstract":"Malaria infection is still to be considered a major public health problem in those 106 countries where the risk of contracting the infection with one or more of the Plasmodium species exists. According to estimates from the World Health Organization, over 200 million cases and about 655.000 deaths have occurred in 2010. Estimating the real health and social burden of the disease is a difficult task, because many of the malaria endemic countries have limited diagnostic resources, especially in rural settings where conditions with similar clinical picture may coexist in the same geographical areas. Moreover, asymptomatic parasitaemia may occur in high transmission areas after childhood, when anti-malaria semi-immunity occurs. Malaria endemicity and control activities are very complex issues, that are influenced by factors related to the host, to the parasite, to the vector, to the environment and to the health system capacity to fully implement available anti-malaria weapons such as rapid diagnostic tests, artemisinin-based combination treatment, impregnated bed-nets and insecticide residual spraying while waiting for an effective vaccine to be made available.","container-title":"Mediterranean Journal of Hematology and Infectious Diseases","DOI":"10.4084/MJHID.2012.060","ISSN":"2035-3006","issue":"1","journalAbbreviation":"Mediterr J Hematol Infect Dis","note":"PMID: 23170189\nPMCID: PMC3499992","page":"e2012060","source":"PubMed Central","title":"Epidemiology of Malaria in Endemic Areas","volume":"4","author":[{"family":"Autino","given":"Beatrice"},{"family":"Noris","given":"Alice"},{"family":"Russo","given":"Rosario"},{"family":"Castelli","given":"Francesco"}],"issued":{"date-parts":[["2012",10,4]]}}}],"schema":"https://github.com/citation-style-language/schema/raw/master/csl-citation.json"} </w:instrText>
      </w:r>
      <w:r>
        <w:rPr>
          <w:rFonts w:ascii="Arial" w:hAnsi="Arial" w:cs="Arial"/>
          <w:color w:val="000000" w:themeColor="text1"/>
          <w:sz w:val="22"/>
          <w:szCs w:val="22"/>
        </w:rPr>
        <w:fldChar w:fldCharType="separate"/>
      </w:r>
      <w:r>
        <w:rPr>
          <w:rFonts w:ascii="Arial" w:hAnsi="Arial" w:cs="Arial"/>
          <w:noProof/>
          <w:color w:val="000000" w:themeColor="text1"/>
          <w:sz w:val="22"/>
          <w:szCs w:val="22"/>
        </w:rPr>
        <w:t>(21)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There are numerous methods by which endemicity can be quantified such as spleen rate, parasite rate, annual parasite incidence and entomological inoculation rate </w:t>
      </w: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bbEgcIPJ","properties":{"formattedCitation":"(22)","plainCitation":"(22)","noteIndex":0},"citationItems":[{"id":2124,"uris":["http://zotero.org/users/7659449/items/7SQACTG8"],"uri":["http://zotero.org/users/7659449/items/7SQACTG8"],"itemData":{"id":2124,"type":"article-journal","abstract":"&lt;h2&gt;Summary&lt;/h2&gt;&lt;p&gt;The quantification of malaria transmission for the classification of malaria risk has long been a concern for epidemiologists. During the era of the Global Malaria Eradication Programme, measurements of malaria endemicity were institutionalised by their incorporation into rules outlining defined action points for malaria control programmes. We review the historical development of these indices and their contemporary relevance. This is at a time when many malaria-endemic countries are scaling-up their malaria control activities and reconsidering their prospects for elimination. These considerations are also important to an international community that has recently been challenged to revaluate the prospects for malaria eradication.&lt;/p&gt;","container-title":"The Lancet Infectious Diseases","DOI":"10.1016/S1473-3099(08)70069-0","ISSN":"1473-3099, 1474-4457","issue":"6","journalAbbreviation":"The Lancet Infectious Diseases","language":"English","note":"publisher: Elsevier\nPMID: 18387849","page":"369-378","source":"www.thelancet.com","title":"Measuring malaria endemicity from intense to interrupted transmission","volume":"8","author":[{"family":"Hay","given":"Simon I."},{"family":"Smith","given":"David L."},{"family":"Snow","given":"Robert W."}],"issued":{"date-parts":[["2008",6,1]]}}}],"schema":"https://github.com/citation-style-language/schema/raw/master/csl-citation.json"} </w:instrText>
      </w:r>
      <w:r>
        <w:rPr>
          <w:rFonts w:ascii="Arial" w:hAnsi="Arial" w:cs="Arial"/>
          <w:color w:val="000000" w:themeColor="text1"/>
          <w:sz w:val="22"/>
          <w:szCs w:val="22"/>
        </w:rPr>
        <w:fldChar w:fldCharType="separate"/>
      </w:r>
      <w:r>
        <w:rPr>
          <w:rFonts w:ascii="Arial" w:hAnsi="Arial" w:cs="Arial"/>
          <w:noProof/>
          <w:color w:val="000000" w:themeColor="text1"/>
          <w:sz w:val="22"/>
          <w:szCs w:val="22"/>
        </w:rPr>
        <w:t>(22)</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Against the backdrop of stalling malaria reductions, insecticide resistance and parasite evolution, this </w:t>
      </w:r>
      <w:r w:rsidRPr="00F01EBE">
        <w:rPr>
          <w:rFonts w:ascii="Arial" w:hAnsi="Arial" w:cs="Arial"/>
          <w:color w:val="000000" w:themeColor="text1"/>
          <w:sz w:val="22"/>
          <w:szCs w:val="22"/>
        </w:rPr>
        <w:t>project</w:t>
      </w:r>
      <w:r>
        <w:rPr>
          <w:rFonts w:ascii="Arial" w:hAnsi="Arial" w:cs="Arial"/>
          <w:color w:val="000000" w:themeColor="text1"/>
          <w:sz w:val="22"/>
          <w:szCs w:val="22"/>
        </w:rPr>
        <w:t xml:space="preserve"> seeks to address the lack of research connecting malaria prevalence and density, possibly providing a new method to understand levels of endemicity </w:t>
      </w: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a15thh58qg","properties":{"formattedCitation":"(23)","plainCitation":"(23)","noteIndex":0},"citationItems":[{"id":2242,"uris":["http://zotero.org/users/7659449/items/7WCENAXD"],"uri":["http://zotero.org/users/7659449/items/7WCENAXD"],"itemData":{"id":2242,"type":"article-journal","abstract":"Progress made in the control of malaria vectors globally is largely due to the use of insecticides. However, success in the fight against malaria has slowed down or even stalled due to a host of factors including insecticide resistance. The greatest burden of the disease is felt in Africa, particularly Nigeria. Unfortunately, adequate information on insecticide resistance is lacking in many parts of the country, particularly the South-East Zone. Hence, this study aims to bridge the information gap in the Zone.","container-title":"Parasites &amp; Vectors","DOI":"10.1186/s13071-020-04027-z","ISSN":"1756-3305","issue":"1","journalAbbreviation":"Parasites &amp; Vectors","page":"152","source":"BioMed Central","title":"Resistance status of Anopheles gambiae (s.l.) to four commonly used insecticides for malaria vector control in South-East Nigeria","volume":"13","author":[{"family":"Chukwuekezie","given":"Okechukwu"},{"family":"Nwosu","given":"Emmanuel"},{"family":"Nwangwu","given":"Udoka"},{"family":"Dogunro","given":"Festus"},{"family":"Onwude","given":"Cosmas"},{"family":"Agashi","given":"Nneka"},{"family":"Ezihe","given":"Ebuka"},{"family":"Anioke","given":"Clementina"},{"family":"Anokwu","given":"Stephen"},{"family":"Eloy","given":"Emelda"},{"family":"Attah","given":"Peter"},{"family":"Orizu","given":"Francis"},{"family":"Ewo","given":"Sylvester"},{"family":"Okoronkwo","given":"Angela"},{"family":"Joseph","given":"Anumba"},{"family":"Ikeakor","given":"Ijeoma"},{"family":"Haruna","given":"Sylvester"},{"family":"Gnanguenon","given":"Virgile"}],"issued":{"date-parts":[["2020",3,24]]}}}],"schema":"https://github.com/citation-style-language/schema/raw/master/csl-citation.json"} </w:instrText>
      </w:r>
      <w:r>
        <w:rPr>
          <w:rFonts w:ascii="Arial" w:hAnsi="Arial" w:cs="Arial"/>
          <w:color w:val="000000" w:themeColor="text1"/>
          <w:sz w:val="22"/>
          <w:szCs w:val="22"/>
        </w:rPr>
        <w:fldChar w:fldCharType="separate"/>
      </w:r>
      <w:r w:rsidRPr="00D4584E">
        <w:rPr>
          <w:rFonts w:ascii="Arial" w:hAnsi="Arial" w:cs="Arial"/>
          <w:color w:val="000000"/>
          <w:sz w:val="22"/>
        </w:rPr>
        <w:t>(23)</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Furthermore, finding novel methods to assess endemicity are required due to the need for more targeted and efficient control programs. </w:t>
      </w:r>
    </w:p>
    <w:p w14:paraId="722E1CD8" w14:textId="77777777" w:rsidR="00B61F7A" w:rsidRDefault="00B61F7A" w:rsidP="00B61F7A">
      <w:pPr>
        <w:autoSpaceDE w:val="0"/>
        <w:autoSpaceDN w:val="0"/>
        <w:adjustRightInd w:val="0"/>
        <w:spacing w:line="360" w:lineRule="auto"/>
        <w:rPr>
          <w:rFonts w:ascii="Arial" w:hAnsi="Arial" w:cs="Arial"/>
          <w:color w:val="000000" w:themeColor="text1"/>
          <w:sz w:val="22"/>
          <w:szCs w:val="22"/>
        </w:rPr>
      </w:pPr>
    </w:p>
    <w:p w14:paraId="6E157EAE" w14:textId="77777777" w:rsidR="00B61F7A" w:rsidRPr="00E46721" w:rsidRDefault="00B61F7A" w:rsidP="00B61F7A">
      <w:pPr>
        <w:autoSpaceDE w:val="0"/>
        <w:autoSpaceDN w:val="0"/>
        <w:adjustRightInd w:val="0"/>
        <w:spacing w:line="360" w:lineRule="auto"/>
        <w:jc w:val="both"/>
        <w:rPr>
          <w:rFonts w:ascii="Arial" w:hAnsi="Arial" w:cs="Arial"/>
          <w:b/>
          <w:bCs/>
          <w:color w:val="000000" w:themeColor="text1"/>
          <w:sz w:val="22"/>
          <w:szCs w:val="22"/>
        </w:rPr>
      </w:pPr>
      <w:r w:rsidRPr="008A560F">
        <w:rPr>
          <w:rFonts w:ascii="Arial" w:hAnsi="Arial" w:cs="Arial"/>
          <w:color w:val="000000" w:themeColor="text1"/>
          <w:sz w:val="22"/>
          <w:szCs w:val="22"/>
        </w:rPr>
        <w:t xml:space="preserve">Through three nationwide surveys, it has been shown that in Nigeria the prevalence of malaria has been decreasing from 42% to 27% to 23% in 2010, 2015 and 2018 respectively </w:t>
      </w:r>
      <w:r w:rsidRPr="008A560F">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zYI6Kxzj","properties":{"formattedCitation":"(24\\uc0\\u8211{}26)","plainCitation":"(24–26)","noteIndex":0},"citationItems":[{"id":1976,"uris":["http://zotero.org/users/7659449/items/T57UF3JW"],"uri":["http://zotero.org/users/7659449/items/T57UF3JW"],"itemData":{"id":1976,"type":"article-journal","language":"en","source":"dhsprogram.com","title":"Nigeria Malaria Indicator Survey 2010","URL":"https://dhsprogram.com/publications/publication-mis8-mis-final-reports.cfm","author":[{"family":"NPC/Nigeria","given":"National Population Commission-"},{"family":"NMCP/Nigeria","given":"National Malaria Control Programme-"},{"family":"International","given":"I. C. F."}],"accessed":{"date-parts":[["2021",8,18]]},"issued":{"date-parts":[["2012",1,1]]}}},{"id":1973,"uris":["http://zotero.org/users/7659449/items/INDQN3AL"],"uri":["http://zotero.org/users/7659449/items/INDQN3AL"],"itemData":{"id":1973,"type":"article-journal","language":"en","source":"dhsprogram.com","title":"Nigeria Malaria Indicator Survey 2015","URL":"https://dhsprogram.com/publications/publication-mis20-mis-final-reports.cfm","author":[{"family":"NMEP/Nigeria","given":"National Malaria Elimination Programme-"},{"family":"NPopC/Nigeria","given":"National Population Commission-"},{"family":"NBS/Nigeria","given":"National Bureau of Statistics-"},{"family":"ICF","given":""}],"accessed":{"date-parts":[["2021",8,18]]},"issued":{"date-parts":[["2016",8,1]]}}},{"id":1979,"uris":["http://zotero.org/users/7659449/items/MEI9L3Z4"],"uri":["http://zotero.org/users/7659449/items/MEI9L3Z4"],"itemData":{"id":1979,"type":"article-journal","language":"en","source":"dhsprogram.com","title":"Nigeria Demographic and Health Survey 2018 - Final Report","URL":"https://dhsprogram.com/publications/publication-fr359-dhs-final-reports.cfm","author":[{"family":"Npc","given":"National Population Commission-"},{"family":"ICF","given":""}],"accessed":{"date-parts":[["2021",8,18]]},"issued":{"date-parts":[["2019",10,1]]}}}],"schema":"https://github.com/citation-style-language/schema/raw/master/csl-citation.json"} </w:instrText>
      </w:r>
      <w:r w:rsidRPr="008A560F">
        <w:rPr>
          <w:rFonts w:ascii="Arial" w:hAnsi="Arial" w:cs="Arial"/>
          <w:color w:val="000000" w:themeColor="text1"/>
          <w:sz w:val="22"/>
          <w:szCs w:val="22"/>
        </w:rPr>
        <w:fldChar w:fldCharType="separate"/>
      </w:r>
      <w:r w:rsidRPr="00D4584E">
        <w:rPr>
          <w:rFonts w:ascii="Arial" w:hAnsi="Arial" w:cs="Arial"/>
          <w:color w:val="000000"/>
          <w:sz w:val="22"/>
        </w:rPr>
        <w:t>(24–26)</w:t>
      </w:r>
      <w:r w:rsidRPr="008A560F">
        <w:rPr>
          <w:rFonts w:ascii="Arial" w:hAnsi="Arial" w:cs="Arial"/>
          <w:color w:val="000000" w:themeColor="text1"/>
          <w:sz w:val="22"/>
          <w:szCs w:val="22"/>
        </w:rPr>
        <w:fldChar w:fldCharType="end"/>
      </w:r>
      <w:r w:rsidRPr="008A560F">
        <w:rPr>
          <w:rFonts w:ascii="Arial" w:hAnsi="Arial" w:cs="Arial"/>
          <w:color w:val="000000" w:themeColor="text1"/>
          <w:sz w:val="22"/>
          <w:szCs w:val="22"/>
        </w:rPr>
        <w:t xml:space="preserve">. </w:t>
      </w:r>
      <w:r>
        <w:rPr>
          <w:rFonts w:ascii="Arial" w:hAnsi="Arial" w:cs="Arial"/>
          <w:color w:val="000000" w:themeColor="text1"/>
          <w:sz w:val="22"/>
          <w:szCs w:val="22"/>
        </w:rPr>
        <w:t xml:space="preserve">Overall, the geopolitical zones in the north contained a higher prevalence than the southern zones </w:t>
      </w: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PnfJZoEy","properties":{"formattedCitation":"(25,26)","plainCitation":"(25,26)","noteIndex":0},"citationItems":[{"id":1973,"uris":["http://zotero.org/users/7659449/items/INDQN3AL"],"uri":["http://zotero.org/users/7659449/items/INDQN3AL"],"itemData":{"id":1973,"type":"article-journal","language":"en","source":"dhsprogram.com","title":"Nigeria Malaria Indicator Survey 2015","URL":"https://dhsprogram.com/publications/publication-mis20-mis-final-reports.cfm","author":[{"family":"NMEP/Nigeria","given":"National Malaria Elimination Programme-"},{"family":"NPopC/Nigeria","given":"National Population Commission-"},{"family":"NBS/Nigeria","given":"National Bureau of Statistics-"},{"family":"ICF","given":""}],"accessed":{"date-parts":[["2021",8,18]]},"issued":{"date-parts":[["2016",8,1]]}}},{"id":1979,"uris":["http://zotero.org/users/7659449/items/MEI9L3Z4"],"uri":["http://zotero.org/users/7659449/items/MEI9L3Z4"],"itemData":{"id":1979,"type":"article-journal","language":"en","source":"dhsprogram.com","title":"Nigeria Demographic and Health Survey 2018 - Final Report","URL":"https://dhsprogram.com/publications/publication-fr359-dhs-final-reports.cfm","author":[{"family":"Npc","given":"National Population Commission-"},{"family":"ICF","given":""}],"accessed":{"date-parts":[["2021",8,18]]},"issued":{"date-parts":[["2019",10,1]]}}}],"schema":"https://github.com/citation-style-language/schema/raw/master/csl-citation.json"} </w:instrText>
      </w:r>
      <w:r>
        <w:rPr>
          <w:rFonts w:ascii="Arial" w:hAnsi="Arial" w:cs="Arial"/>
          <w:color w:val="000000" w:themeColor="text1"/>
          <w:sz w:val="22"/>
          <w:szCs w:val="22"/>
        </w:rPr>
        <w:fldChar w:fldCharType="separate"/>
      </w:r>
      <w:r>
        <w:rPr>
          <w:rFonts w:ascii="Arial" w:hAnsi="Arial" w:cs="Arial"/>
          <w:noProof/>
          <w:color w:val="000000" w:themeColor="text1"/>
          <w:sz w:val="22"/>
          <w:szCs w:val="22"/>
        </w:rPr>
        <w:t>(25,26)</w:t>
      </w:r>
      <w:r>
        <w:rPr>
          <w:rFonts w:ascii="Arial" w:hAnsi="Arial" w:cs="Arial"/>
          <w:color w:val="000000" w:themeColor="text1"/>
          <w:sz w:val="22"/>
          <w:szCs w:val="22"/>
        </w:rPr>
        <w:fldChar w:fldCharType="end"/>
      </w:r>
      <w:r>
        <w:rPr>
          <w:rFonts w:ascii="Arial" w:hAnsi="Arial" w:cs="Arial"/>
          <w:b/>
          <w:bCs/>
          <w:color w:val="000000" w:themeColor="text1"/>
          <w:sz w:val="22"/>
          <w:szCs w:val="22"/>
        </w:rPr>
        <w:t>.</w:t>
      </w:r>
      <w:r>
        <w:rPr>
          <w:rFonts w:ascii="Arial" w:hAnsi="Arial" w:cs="Arial"/>
          <w:color w:val="000000" w:themeColor="text1"/>
          <w:sz w:val="22"/>
          <w:szCs w:val="22"/>
        </w:rPr>
        <w:t xml:space="preserve"> </w:t>
      </w:r>
      <w:r w:rsidRPr="008A560F">
        <w:rPr>
          <w:rFonts w:ascii="Arial" w:hAnsi="Arial" w:cs="Arial"/>
          <w:color w:val="000000" w:themeColor="text1"/>
          <w:sz w:val="22"/>
          <w:szCs w:val="22"/>
        </w:rPr>
        <w:t xml:space="preserve">Looking into these surveys in more detail, </w:t>
      </w:r>
      <w:r>
        <w:rPr>
          <w:rFonts w:ascii="Arial" w:hAnsi="Arial" w:cs="Arial"/>
          <w:color w:val="000000" w:themeColor="text1"/>
          <w:sz w:val="22"/>
          <w:szCs w:val="22"/>
        </w:rPr>
        <w:t>revealed</w:t>
      </w:r>
      <w:r w:rsidRPr="008A560F">
        <w:rPr>
          <w:rFonts w:ascii="Arial" w:hAnsi="Arial" w:cs="Arial"/>
          <w:color w:val="000000" w:themeColor="text1"/>
          <w:sz w:val="22"/>
          <w:szCs w:val="22"/>
        </w:rPr>
        <w:t xml:space="preserve"> that malaria infections in children under 5 years had reduced in most </w:t>
      </w:r>
      <w:r>
        <w:rPr>
          <w:rFonts w:ascii="Arial" w:hAnsi="Arial" w:cs="Arial"/>
          <w:color w:val="000000" w:themeColor="text1"/>
          <w:sz w:val="22"/>
          <w:szCs w:val="22"/>
        </w:rPr>
        <w:t xml:space="preserve">Nigerian </w:t>
      </w:r>
      <w:r w:rsidRPr="008A560F">
        <w:rPr>
          <w:rFonts w:ascii="Arial" w:hAnsi="Arial" w:cs="Arial"/>
          <w:color w:val="000000" w:themeColor="text1"/>
          <w:sz w:val="22"/>
          <w:szCs w:val="22"/>
        </w:rPr>
        <w:t xml:space="preserve">states </w:t>
      </w:r>
      <w:r w:rsidRPr="008A560F">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LcHyoC8P","properties":{"formattedCitation":"(27)","plainCitation":"(27)","noteIndex":0},"citationItems":[{"id":1833,"uris":["http://zotero.org/users/7659449/items/3GHPHCMX"],"uri":["http://zotero.org/users/7659449/items/3GHPHCMX"],"itemData":{"id":1833,"type":"article-journal","abstract":"Introduction Global progress in reducing malaria has stalled since 2015. Analysis of the situation is particularly needed in Nigeria, the country with by far the largest share of the burden, where approximately a quarter of all cases in the world are estimated to occur.\nMethods We analysed data from three nationwide surveys (Malaria Indicator Surveys in 2010 and 2015 and a National Demographic and Health Survey in 2018), with malaria parasite prevalence in children under 5 years of age determined by sampling from all 36 states of Nigeria, and blood slide microscopy performed in the same accredited laboratory for all samples. Changes over time were evaluated by calculating prevalence ratio (PR) values with 95% CIs for each state, together with Mantel-Haenszel-adjusted PRs (PRadj) for each of the six major geopolitical zones of the country.\nResults Between 2010 and 2018, there were significant reductions in parasite prevalence in 25 states, but not in the remaining 11 states. Prevalence decreased most in southern zones of the country (South West PRadj=0.53; South East PRadj=0.59; South South PRadj=0.51) and the North Central zone (PRadj=0.36). Changes in the north were less marked, but were significant and indicated overall reductions by more than 20% (North-West PRadj=0.74; North East PRadj=0.70). Changes in the south occurred mostly between 2010 and 2015, whereas those in the north were more gradual and most continued after 2015. Recent changes were not correlated with survey-reported variation in use of preventive measures.\nConclusion Reductions in malaria infection in children under 5 have occurred in most individual states in Nigeria since 2010, but substantial geographical variation in the timing and extent indicate challenges to be overcome to enable global malaria reduction.","container-title":"BMJ Global Health","DOI":"10.1136/bmjgh-2020-004250","ISSN":"2059-7908","issue":"2","language":"en","note":"publisher: BMJ Specialist Journals\nsection: Original research\nPMID: 33632771","page":"e004250","source":"gh.bmj.com","title":"Geographical and temporal variation in reduction of malaria infection among children under 5 years of age throughout Nigeria","volume":"6","author":[{"family":"Oyibo","given":"Wellington"},{"family":"Ntadom","given":"Godwin"},{"family":"Uhomoibhi","given":"Perpetua"},{"family":"Oresanya","given":"Olusola"},{"family":"Ogbulafor","given":"Nnenna"},{"family":"Ajumobi","given":"Olufemi"},{"family":"Okoh","given":"Festus"},{"family":"Maxwell","given":"Kolawole"},{"family":"Ezeiru","given":"Sonachi"},{"family":"Nwokolo","given":"Ernest"},{"family":"Amajoh","given":"Chioma"},{"family":"Ezeigwe","given":"Nnenna"},{"family":"Audu","given":"Mohammed"},{"family":"Conway","given":"David"}],"issued":{"date-parts":[["2021",2,1]]}}}],"schema":"https://github.com/citation-style-language/schema/raw/master/csl-citation.json"} </w:instrText>
      </w:r>
      <w:r w:rsidRPr="008A560F">
        <w:rPr>
          <w:rFonts w:ascii="Arial" w:hAnsi="Arial" w:cs="Arial"/>
          <w:color w:val="000000" w:themeColor="text1"/>
          <w:sz w:val="22"/>
          <w:szCs w:val="22"/>
        </w:rPr>
        <w:fldChar w:fldCharType="separate"/>
      </w:r>
      <w:r>
        <w:rPr>
          <w:rFonts w:ascii="Arial" w:hAnsi="Arial" w:cs="Arial"/>
          <w:noProof/>
          <w:color w:val="000000" w:themeColor="text1"/>
          <w:sz w:val="22"/>
          <w:szCs w:val="22"/>
        </w:rPr>
        <w:t>(27)</w:t>
      </w:r>
      <w:r w:rsidRPr="008A560F">
        <w:rPr>
          <w:rFonts w:ascii="Arial" w:hAnsi="Arial" w:cs="Arial"/>
          <w:color w:val="000000" w:themeColor="text1"/>
          <w:sz w:val="22"/>
          <w:szCs w:val="22"/>
        </w:rPr>
        <w:fldChar w:fldCharType="end"/>
      </w:r>
      <w:r w:rsidRPr="008A560F">
        <w:rPr>
          <w:rFonts w:ascii="Arial" w:hAnsi="Arial" w:cs="Arial"/>
          <w:color w:val="000000" w:themeColor="text1"/>
          <w:sz w:val="22"/>
          <w:szCs w:val="22"/>
        </w:rPr>
        <w:t>. However, there were differences in the timing and magnitude of reductions in different geographic locations. Between 2010 and 2018</w:t>
      </w:r>
      <w:r>
        <w:rPr>
          <w:rFonts w:ascii="Arial" w:hAnsi="Arial" w:cs="Arial"/>
          <w:color w:val="000000" w:themeColor="text1"/>
          <w:sz w:val="22"/>
          <w:szCs w:val="22"/>
        </w:rPr>
        <w:t>,</w:t>
      </w:r>
      <w:r w:rsidRPr="008A560F">
        <w:rPr>
          <w:rFonts w:ascii="Arial" w:hAnsi="Arial" w:cs="Arial"/>
          <w:color w:val="000000" w:themeColor="text1"/>
          <w:sz w:val="22"/>
          <w:szCs w:val="22"/>
        </w:rPr>
        <w:t xml:space="preserve"> there were significant reductions in malaria prevalence in just under 70% of the states in Nigeria. This is highlighted by the fact that in 2010, 17 states had a prevalence in excess of 40% but in 2018 this had reduced to only one state. However, between 2015 and 2018 many reductions in the prevalence in the southern states had stopped or been reversed. This project will utilise the data from the</w:t>
      </w:r>
      <w:r>
        <w:rPr>
          <w:rFonts w:ascii="Arial" w:hAnsi="Arial" w:cs="Arial"/>
          <w:color w:val="000000" w:themeColor="text1"/>
          <w:sz w:val="22"/>
          <w:szCs w:val="22"/>
        </w:rPr>
        <w:t xml:space="preserve"> three</w:t>
      </w:r>
      <w:r w:rsidRPr="008A560F">
        <w:rPr>
          <w:rFonts w:ascii="Arial" w:hAnsi="Arial" w:cs="Arial"/>
          <w:color w:val="000000" w:themeColor="text1"/>
          <w:sz w:val="22"/>
          <w:szCs w:val="22"/>
        </w:rPr>
        <w:t xml:space="preserve"> nationwide surveys but instead of </w:t>
      </w:r>
      <w:r>
        <w:rPr>
          <w:rFonts w:ascii="Arial" w:hAnsi="Arial" w:cs="Arial"/>
          <w:color w:val="000000" w:themeColor="text1"/>
          <w:sz w:val="22"/>
          <w:szCs w:val="22"/>
        </w:rPr>
        <w:t>focusing on</w:t>
      </w:r>
      <w:r w:rsidRPr="008A560F">
        <w:rPr>
          <w:rFonts w:ascii="Arial" w:hAnsi="Arial" w:cs="Arial"/>
          <w:color w:val="000000" w:themeColor="text1"/>
          <w:sz w:val="22"/>
          <w:szCs w:val="22"/>
        </w:rPr>
        <w:t xml:space="preserve"> malaria parasite prevalence</w:t>
      </w:r>
      <w:r>
        <w:rPr>
          <w:rFonts w:ascii="Arial" w:hAnsi="Arial" w:cs="Arial"/>
          <w:color w:val="000000" w:themeColor="text1"/>
          <w:sz w:val="22"/>
          <w:szCs w:val="22"/>
        </w:rPr>
        <w:t xml:space="preserve"> exclusively, </w:t>
      </w:r>
      <w:r w:rsidRPr="008A560F">
        <w:rPr>
          <w:rFonts w:ascii="Arial" w:hAnsi="Arial" w:cs="Arial"/>
          <w:color w:val="000000" w:themeColor="text1"/>
          <w:sz w:val="22"/>
          <w:szCs w:val="22"/>
        </w:rPr>
        <w:t>it will investigate changes in malaria parasite density</w:t>
      </w:r>
      <w:r>
        <w:rPr>
          <w:rFonts w:ascii="Arial" w:hAnsi="Arial" w:cs="Arial"/>
          <w:color w:val="000000" w:themeColor="text1"/>
          <w:sz w:val="22"/>
          <w:szCs w:val="22"/>
        </w:rPr>
        <w:t xml:space="preserve"> in conjunction with prevalence</w:t>
      </w:r>
      <w:r w:rsidRPr="008A560F">
        <w:rPr>
          <w:rFonts w:ascii="Arial" w:hAnsi="Arial" w:cs="Arial"/>
          <w:color w:val="000000" w:themeColor="text1"/>
          <w:sz w:val="22"/>
          <w:szCs w:val="22"/>
        </w:rPr>
        <w:t>.</w:t>
      </w:r>
      <w:r>
        <w:rPr>
          <w:rFonts w:ascii="Arial" w:hAnsi="Arial" w:cs="Arial"/>
          <w:color w:val="000000" w:themeColor="text1"/>
          <w:sz w:val="22"/>
          <w:szCs w:val="22"/>
        </w:rPr>
        <w:t xml:space="preserve"> </w:t>
      </w:r>
      <w:r w:rsidRPr="00284B4C">
        <w:rPr>
          <w:rFonts w:ascii="Arial" w:hAnsi="Arial" w:cs="Arial"/>
          <w:color w:val="000000" w:themeColor="text1"/>
          <w:sz w:val="22"/>
          <w:szCs w:val="22"/>
        </w:rPr>
        <w:t xml:space="preserve">Additionally, the sexual prevalence/density and </w:t>
      </w:r>
      <w:r w:rsidRPr="00284B4C">
        <w:rPr>
          <w:rFonts w:ascii="Arial" w:hAnsi="Arial" w:cs="Arial"/>
          <w:i/>
          <w:iCs/>
          <w:color w:val="000000" w:themeColor="text1"/>
          <w:sz w:val="22"/>
          <w:szCs w:val="22"/>
        </w:rPr>
        <w:t>Plasmodium</w:t>
      </w:r>
      <w:r w:rsidRPr="00284B4C">
        <w:rPr>
          <w:rFonts w:ascii="Arial" w:hAnsi="Arial" w:cs="Arial"/>
          <w:color w:val="000000" w:themeColor="text1"/>
          <w:sz w:val="22"/>
          <w:szCs w:val="22"/>
        </w:rPr>
        <w:t xml:space="preserve"> species</w:t>
      </w:r>
      <w:r>
        <w:rPr>
          <w:rFonts w:ascii="Arial" w:hAnsi="Arial" w:cs="Arial"/>
          <w:color w:val="000000" w:themeColor="text1"/>
          <w:sz w:val="22"/>
          <w:szCs w:val="22"/>
        </w:rPr>
        <w:t xml:space="preserve"> </w:t>
      </w:r>
      <w:r w:rsidRPr="00284B4C">
        <w:rPr>
          <w:rFonts w:ascii="Arial" w:hAnsi="Arial" w:cs="Arial"/>
          <w:color w:val="000000" w:themeColor="text1"/>
          <w:sz w:val="22"/>
          <w:szCs w:val="22"/>
        </w:rPr>
        <w:t xml:space="preserve">data, which has </w:t>
      </w:r>
      <w:r>
        <w:rPr>
          <w:rFonts w:ascii="Arial" w:hAnsi="Arial" w:cs="Arial"/>
          <w:color w:val="000000" w:themeColor="text1"/>
          <w:sz w:val="22"/>
          <w:szCs w:val="22"/>
        </w:rPr>
        <w:t xml:space="preserve">not </w:t>
      </w:r>
      <w:r w:rsidRPr="00284B4C">
        <w:rPr>
          <w:rFonts w:ascii="Arial" w:hAnsi="Arial" w:cs="Arial"/>
          <w:color w:val="000000" w:themeColor="text1"/>
          <w:sz w:val="22"/>
          <w:szCs w:val="22"/>
        </w:rPr>
        <w:t xml:space="preserve">previously been examined, will be </w:t>
      </w:r>
      <w:r>
        <w:rPr>
          <w:rFonts w:ascii="Arial" w:hAnsi="Arial" w:cs="Arial"/>
          <w:color w:val="000000" w:themeColor="text1"/>
          <w:sz w:val="22"/>
          <w:szCs w:val="22"/>
        </w:rPr>
        <w:t>investigated in connection with the asexual density data</w:t>
      </w:r>
      <w:r w:rsidRPr="00284B4C">
        <w:rPr>
          <w:rFonts w:ascii="Arial" w:hAnsi="Arial" w:cs="Arial"/>
          <w:color w:val="000000" w:themeColor="text1"/>
          <w:sz w:val="22"/>
          <w:szCs w:val="22"/>
        </w:rPr>
        <w:t>.</w:t>
      </w:r>
    </w:p>
    <w:p w14:paraId="49A9CEEC" w14:textId="77777777" w:rsidR="00B61F7A" w:rsidRDefault="00B61F7A" w:rsidP="00B61F7A">
      <w:pPr>
        <w:autoSpaceDE w:val="0"/>
        <w:autoSpaceDN w:val="0"/>
        <w:adjustRightInd w:val="0"/>
        <w:spacing w:line="360" w:lineRule="auto"/>
        <w:jc w:val="both"/>
        <w:rPr>
          <w:rFonts w:cs="Arial"/>
          <w:color w:val="000000" w:themeColor="text1"/>
          <w:sz w:val="22"/>
          <w:szCs w:val="22"/>
        </w:rPr>
      </w:pPr>
    </w:p>
    <w:p w14:paraId="12741B5D" w14:textId="77777777" w:rsidR="00B61F7A" w:rsidRDefault="00B61F7A" w:rsidP="00B61F7A">
      <w:pPr>
        <w:spacing w:line="360" w:lineRule="auto"/>
        <w:jc w:val="both"/>
        <w:rPr>
          <w:rFonts w:ascii="Arial" w:hAnsi="Arial" w:cs="Arial"/>
          <w:sz w:val="22"/>
          <w:szCs w:val="22"/>
        </w:rPr>
      </w:pPr>
      <w:r>
        <w:rPr>
          <w:rFonts w:ascii="Arial" w:hAnsi="Arial" w:cs="Arial"/>
          <w:sz w:val="22"/>
          <w:szCs w:val="22"/>
        </w:rPr>
        <w:t xml:space="preserve">Although there is evidence to show that malaria prevalence is decreasing in Nigeria, this may not translate into reducing parasite densities. Immunity plays a significant role in reducing parasite densities and so you may expect to see more low-density infections in highly-endemic areas </w:t>
      </w:r>
      <w:r>
        <w:rPr>
          <w:rFonts w:ascii="Arial" w:hAnsi="Arial" w:cs="Arial"/>
          <w:sz w:val="22"/>
          <w:szCs w:val="22"/>
        </w:rPr>
        <w:fldChar w:fldCharType="begin"/>
      </w:r>
      <w:r>
        <w:rPr>
          <w:rFonts w:ascii="Arial" w:hAnsi="Arial" w:cs="Arial"/>
          <w:sz w:val="22"/>
          <w:szCs w:val="22"/>
        </w:rPr>
        <w:instrText xml:space="preserve"> ADDIN ZOTERO_ITEM CSL_CITATION {"citationID":"vgbvbfle","properties":{"formattedCitation":"(28)","plainCitation":"(28)","noteIndex":0},"citationItems":[{"id":1919,"uris":["http://zotero.org/users/7659449/items/SWPBEB8Z"],"uri":["http://zotero.org/users/7659449/items/SWPBEB8Z"],"itemData":{"id":1919,"type":"article-journal","abstract":"Malaria parasite prevalence in endemic populations is an essential indicator for monitoring the progress of malaria control, and has traditionally been assessed by microscopy. However, surveys increasingly use sensitive molecular methods that detect higher numbers of infected individuals, questioning our understanding of the true infection burden and resources required to reduce it. Here we analyse a series of data sets to characterize the distribution and epidemiological factors associated with low-density, submicroscopic infections. We show that submicroscopic parasite carriage is common in adults, in low-endemic settings and in chronic infections. We find a strong, non-linear relationship between microscopy and PCR prevalence in population surveys (n=106), and provide a tool to relate these measures. When transmission reaches very low levels, submicroscopic carriers are estimated to be the source of 20–50% of all human-to-mosquito transmissions. Our findings challenge the idea that individuals with little previous malaria exposure have insufficient immunity to control parasitaemia and suggest a role for molecular screening., \nMalaria can persist at levels that escape detection by standard microscopy, but can be detected by PCR. Okell et al. now show that rates of submicroscopic infection can be predicted using more widely available microscopy data, and are most epidemiologically significant in areas with low malaria transmission.","container-title":"Nature Communications","DOI":"10.1038/ncomms2241","ISSN":"2041-1723","journalAbbreviation":"Nat Commun","note":"PMID: 23212366\nPMCID: PMC3535331","page":"1237","source":"PubMed Central","title":"Factors determining the occurrence of submicroscopic malaria infections and their relevance for control","volume":"3","author":[{"family":"Okell","given":"Lucy C."},{"family":"Bousema","given":"Teun"},{"family":"Griffin","given":"Jamie T."},{"family":"Ouédraogo","given":"André Lin"},{"family":"Ghani","given":"Azra C."},{"family":"Drakeley","given":"Chris J."}],"issued":{"date-parts":[["2012",12,4]]}}}],"schema":"https://github.com/citation-style-language/schema/raw/master/csl-citation.json"}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(28)</w:t>
      </w:r>
      <w:r>
        <w:rPr>
          <w:rFonts w:ascii="Arial" w:hAnsi="Arial" w:cs="Arial"/>
          <w:sz w:val="22"/>
          <w:szCs w:val="22"/>
        </w:rPr>
        <w:fldChar w:fldCharType="end"/>
      </w:r>
      <w:r>
        <w:rPr>
          <w:rFonts w:ascii="Arial" w:hAnsi="Arial" w:cs="Arial"/>
          <w:sz w:val="22"/>
          <w:szCs w:val="22"/>
        </w:rPr>
        <w:t xml:space="preserve">. In line with this theory, as malaria endemicity decreases, it has been shown that acquired immunity wanes </w:t>
      </w:r>
      <w:r>
        <w:rPr>
          <w:rFonts w:ascii="Arial" w:hAnsi="Arial" w:cs="Arial"/>
          <w:sz w:val="22"/>
          <w:szCs w:val="22"/>
        </w:rPr>
        <w:fldChar w:fldCharType="begin"/>
      </w:r>
      <w:r>
        <w:rPr>
          <w:rFonts w:ascii="Arial" w:hAnsi="Arial" w:cs="Arial"/>
          <w:sz w:val="22"/>
          <w:szCs w:val="22"/>
        </w:rPr>
        <w:instrText xml:space="preserve"> ADDIN ZOTERO_ITEM CSL_CITATION {"citationID":"LzLnHy8X","properties":{"formattedCitation":"(13,29)","plainCitation":"(13,29)","noteIndex":0},"citationItems":[{"id":1961,"uris":["http://zotero.org/users/7659449/items/Q6C3ACVM"],"uri":["http://zotero.org/users/7659449/items/Q6C3ACVM"],"itemData":{"id":1961,"type":"article-journal","abstract":"Background A substantial decline in malaria was reported to have occurred over several years until 2007 in the western part of The Gambia, encouraging consideration of future elimination in this previously highly endemic region. Scale up of interventions has since increased with support from the Global Fund and other donors. Methodology/Principal Findings We continued to examine laboratory records at four health facilities previously studied and investigated six additional facilities for a 7 year period, adding data from 243,707 slide examinations, to determine trends throughout the country until the end of 2009. We actively detected infections in a community cohort of 800 children living in rural villages throughout the 2008 malaria season, and assayed serological changes in another rural population between 2006 and 2009. Proportions of malaria positive slides declined significantly at all of the 10 health facilities between 2003 (annual mean across all sites, 38.7%) and 2009 (annual mean, 7.9%). Statistical modelling of trends confirmed significant seasonality and decline over time at each facility. Slide positivity was lowest in 2009 at all sites, except two where lowest levels were observed in 2006. Mapping households of cases presenting at the latter sites in 2007–2009 indicated that these were not restricted to a few residual foci. Only 2.8% (22/800) of a rural cohort of children had a malaria episode in the 2008 season, and there was substantial serological decline between 2006 and 2009 in a separate rural area. Conclusions Malaria has continued to decline in The Gambia, as indicated by a downward trend in slide positivity at health facilities, and unprecedented low incidence and seroprevalence in community surveys. We recommend intensification of control interventions for several years to further reduce incidence, prior to considering an elimination programme.","container-title":"PLOS ONE","DOI":"10.1371/journal.pone.0012242","ISSN":"1932-6203","issue":"8","journalAbbreviation":"PLOS ONE","language":"en","note":"publisher: Public Library of Science","page":"e12242","source":"PLoS Journals","title":"Continued Decline of Malaria in The Gambia with Implications for Elimination","volume":"5","author":[{"family":"Ceesay","given":"Serign J."},{"family":"Casals-Pascual","given":"Climent"},{"family":"Nwakanma","given":"Davis C."},{"family":"Walther","given":"Michael"},{"family":"Gomez-Escobar","given":"Natalia"},{"family":"Fulford","given":"Anthony J. C."},{"family":"Takem","given":"Ebako N."},{"family":"Nogaro","given":"Sarah"},{"family":"Bojang","given":"Kalifa A."},{"family":"Corrah","given":"Tumani"},{"family":"Jaye","given":"Momodou Cherno"},{"family":"Taal","given":"Makie Abdoulie"},{"family":"Sonko","given":"Aja Adam Jagne"},{"family":"Conway","given":"David J."}],"issued":{"date-parts":[["2010",8,18]]}}},{"id":2118,"uris":["http://zotero.org/users/7659449/items/DCFCDZ73"],"uri":["http://zotero.org/users/7659449/items/DCFCDZ73"],"itemData":{"id":2118,"type":"article-journal","abstract":"Programmes of pre-elimination of malaria have been implemented in Senegal since 2010, and the burden of malaria has decreased substantially. These changes in the epidemiology should be monitored with effective tools that allow changes in patterns of transmission to be estimated. In Dielmo and Ndiop, two villages of Senegal with different malaria endemicity, infections have been followed longitudinally for 20 years, during which time there have been several control interventions leading to substantial decreases of transmission. This study aimed to compare malaria antibody responses of the inhabitants of these two villages, between 2000 and 2010, using schizont crude extracts of a local strain of P. falciparum (Pf Sch 07/03).","container-title":"Malaria Journal","DOI":"10.1186/1475-2875-13-83","ISSN":"1475-2875","issue":"1","journalAbbreviation":"Malaria Journal","page":"83","source":"BioMed Central","title":"Dramatic declines in seropositivity as determined with crude extracts of Plasmodium falciparum schizonts between 2000 and 2010 in Dielmo and Ndiop, Senegal","volume":"13","author":[{"family":"Diop","given":"Fode"},{"family":"Richard","given":"Vincent"},{"family":"Diouf","given":"Babacar"},{"family":"Sokhna","given":"Cheikh"},{"family":"Diagne","given":"Nafissatou"},{"family":"Trape","given":"Jean-François"},{"family":"Faye","given":"Michel Matar"},{"family":"Tall","given":"Adama"},{"family":"Diop","given":"Gora"},{"family":"Balde","given":"Aissatou Toure"}],"issued":{"date-parts":[["2014",3,6]]}}}],"schema":"https://github.com/citation-style-language/schema/raw/master/csl-citation.json"}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(13,29)</w:t>
      </w:r>
      <w:r>
        <w:rPr>
          <w:rFonts w:ascii="Arial" w:hAnsi="Arial" w:cs="Arial"/>
          <w:sz w:val="22"/>
          <w:szCs w:val="22"/>
        </w:rPr>
        <w:fldChar w:fldCharType="end"/>
      </w:r>
      <w:r>
        <w:rPr>
          <w:rFonts w:ascii="Arial" w:hAnsi="Arial" w:cs="Arial"/>
          <w:sz w:val="22"/>
          <w:szCs w:val="22"/>
        </w:rPr>
        <w:t xml:space="preserve"> and so when an infection does occur, the parasite density may not be supressed leading to increased high-density infections. On the other hand, there is reason to expect that at the community level when malaria becomes less endemic you may see more carriage of low-density infections </w:t>
      </w:r>
      <w:r>
        <w:rPr>
          <w:rFonts w:ascii="Arial" w:hAnsi="Arial" w:cs="Arial"/>
          <w:sz w:val="22"/>
          <w:szCs w:val="22"/>
        </w:rPr>
        <w:fldChar w:fldCharType="begin"/>
      </w:r>
      <w:r>
        <w:rPr>
          <w:rFonts w:ascii="Arial" w:hAnsi="Arial" w:cs="Arial"/>
          <w:sz w:val="22"/>
          <w:szCs w:val="22"/>
        </w:rPr>
        <w:instrText xml:space="preserve"> ADDIN ZOTERO_ITEM CSL_CITATION {"citationID":"5JXhKoe6","properties":{"formattedCitation":"(30)","plainCitation":"(30)","noteIndex":0},"citationItems":[{"id":2133,"uris":["http://zotero.org/users/7659449/items/T2TYWPYL"],"uri":["http://zotero.org/users/7659449/items/T2TYWPYL"],"itemData":{"id":2133,"type":"article-journal","abstract":"Malaria parasitaemias are usually suppressed or eliminated in the human host by the\nimmune system and antimalarial drugs. Low-density asymptomatic infections are therefore\nexpected to be common in high-endemic areas with high herd immunity and premunition\nin the population. However, it is becoming increasingly apparent, with sensitive molecular\nPCR-based diagnostics, that submicroscopical asymptomatic infections are also common\nin low-endemic areas,1 despite residents having little protective or suppressive immunity.","container-title":"The Lancet Infectious Diseases","DOI":"10.1016/S1473-3099(18)30047-1","ISSN":"1473-3099, 1474-4457","issue":"5","journalAbbreviation":"The Lancet Infectious Diseases","language":"English","note":"publisher: Elsevier\nPMID: 29398387","page":"485-486","source":"www.thelancet.com","title":"Asymptomatic low-density malaria infections: a parasite survival strategy?","title-short":"Asymptomatic low-density malaria infections","volume":"18","author":[{"family":"Björkman","given":"Anders B."}],"issued":{"date-parts":[["2018",5,1]]}}}],"schema":"https://github.com/citation-style-language/schema/raw/master/csl-citation.json"}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(30)</w:t>
      </w:r>
      <w:r>
        <w:rPr>
          <w:rFonts w:ascii="Arial" w:hAnsi="Arial" w:cs="Arial"/>
          <w:sz w:val="22"/>
          <w:szCs w:val="22"/>
        </w:rPr>
        <w:fldChar w:fldCharType="end"/>
      </w:r>
      <w:r w:rsidRPr="000D0C2E">
        <w:rPr>
          <w:rFonts w:ascii="Arial" w:hAnsi="Arial" w:cs="Arial"/>
          <w:b/>
          <w:bCs/>
          <w:sz w:val="22"/>
          <w:szCs w:val="22"/>
        </w:rPr>
        <w:t>.</w:t>
      </w:r>
      <w:r>
        <w:rPr>
          <w:rFonts w:ascii="Arial" w:hAnsi="Arial" w:cs="Arial"/>
          <w:sz w:val="22"/>
          <w:szCs w:val="22"/>
        </w:rPr>
        <w:t xml:space="preserve"> This could occur as a result of historic infections containing a lower density and these being more common when endemicity decreases </w:t>
      </w:r>
      <w:r>
        <w:rPr>
          <w:rFonts w:ascii="Arial" w:hAnsi="Arial" w:cs="Arial"/>
          <w:sz w:val="22"/>
          <w:szCs w:val="22"/>
        </w:rPr>
        <w:fldChar w:fldCharType="begin"/>
      </w:r>
      <w:r>
        <w:rPr>
          <w:rFonts w:ascii="Arial" w:hAnsi="Arial" w:cs="Arial"/>
          <w:sz w:val="22"/>
          <w:szCs w:val="22"/>
        </w:rPr>
        <w:instrText xml:space="preserve"> ADDIN ZOTERO_ITEM CSL_CITATION {"citationID":"xRBT1nBI","properties":{"formattedCitation":"(31)","plainCitation":"(31)","noteIndex":0},"citationItems":[{"id":1914,"uris":["http://zotero.org/users/7659449/items/XFGUDMGH"],"uri":["http://zotero.org/users/7659449/items/XFGUDMGH"],"itemData":{"id":1914,"type":"article-journal","abstract":"Malaria infections occurring below the limit of detection of standard diagnostics are common in all endemic settings. However, key questions remain surrounding their contribution to sustaining transmission and whether they need to be detected and targeted to achieve malaria elimination. In this study we analyse a range of malaria datasets to quantify the density, detectability, course of infection and infectiousness of subpatent infections. Asymptomatically infected individuals have lower parasite densities on average in low transmission settings compared to individuals in higher transmission settings. In cohort studies, subpatent infections are found to be predictive of future periods of patent infection and in membrane feeding studies, individuals infected with subpatent asexual parasite densities are found to be approximately a third as infectious to mosquitoes as individuals with patent (asexual parasite) infection. These results indicate that subpatent infections contribute to the infectious reservoir, may be long lasting, and require more sensitive diagnostics to detect them in lower transmission settings.","container-title":"Nature Communications","DOI":"10.1038/s41467-019-09441-1","ISSN":"2041-1723","issue":"1","journalAbbreviation":"Nat Commun","language":"eng","note":"PMID: 30926893\nPMCID: PMC6440965","page":"1433","source":"PubMed","title":"The temporal dynamics and infectiousness of subpatent Plasmodium falciparum infections in relation to parasite density","volume":"10","author":[{"family":"Slater","given":"Hannah C."},{"family":"Ross","given":"Amanda"},{"family":"Felger","given":"Ingrid"},{"family":"Hofmann","given":"Natalie E."},{"family":"Robinson","given":"Leanne"},{"family":"Cook","given":"Jackie"},{"family":"Gonçalves","given":"Bronner P."},{"family":"Björkman","given":"Anders"},{"family":"Ouedraogo","given":"Andre Lin"},{"family":"Morris","given":"Ulrika"},{"family":"Msellem","given":"Mwinyi"},{"family":"Koepfli","given":"Cristian"},{"family":"Mueller","given":"Ivo"},{"family":"Tadesse","given":"Fitsum"},{"family":"Gadisa","given":"Endalamaw"},{"family":"Das","given":"Smita"},{"family":"Domingo","given":"Gonzalo"},{"family":"Kapulu","given":"Melissa"},{"family":"Midega","given":"Janet"},{"family":"Owusu-Agyei","given":"Seth"},{"family":"Nabet","given":"Cécile"},{"family":"Piarroux","given":"Renaud"},{"family":"Doumbo","given":"Ogobara"},{"family":"Doumbo","given":"Safiatou Niare"},{"family":"Koram","given":"Kwadwo"},{"family":"Lucchi","given":"Naomi"},{"family":"Udhayakumar","given":"Venkatachalam"},{"family":"Mosha","given":"Jacklin"},{"family":"Tiono","given":"Alfred"},{"family":"Chandramohan","given":"Daniel"},{"family":"Gosling","given":"Roly"},{"family":"Mwingira","given":"Felista"},{"family":"Sauerwein","given":"Robert"},{"family":"Paul","given":"Richard"},{"family":"Riley","given":"Eleanor M."},{"family":"White","given":"Nicholas J."},{"family":"Nosten","given":"Francois"},{"family":"Imwong","given":"Mallika"},{"family":"Bousema","given":"Teun"},{"family":"Drakeley","given":"Chris"},{"family":"Okell","given":"Lucy C."}],"issued":{"date-parts":[["2019",3,29]]}}}],"schema":"https://github.com/citation-style-language/schema/raw/master/csl-citation.json"}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(31)</w:t>
      </w:r>
      <w:r>
        <w:rPr>
          <w:rFonts w:ascii="Arial" w:hAnsi="Arial" w:cs="Arial"/>
          <w:sz w:val="22"/>
          <w:szCs w:val="22"/>
        </w:rPr>
        <w:fldChar w:fldCharType="end"/>
      </w:r>
      <w:r>
        <w:rPr>
          <w:rFonts w:ascii="Arial" w:hAnsi="Arial" w:cs="Arial"/>
          <w:sz w:val="22"/>
          <w:szCs w:val="22"/>
        </w:rPr>
        <w:t xml:space="preserve">. </w:t>
      </w:r>
    </w:p>
    <w:p w14:paraId="0B4A7A48" w14:textId="77777777" w:rsidR="00B61F7A" w:rsidRPr="00A27768" w:rsidRDefault="00B61F7A" w:rsidP="00B61F7A">
      <w:pPr>
        <w:spacing w:line="360" w:lineRule="auto"/>
        <w:jc w:val="both"/>
        <w:rPr>
          <w:rFonts w:ascii="Arial" w:hAnsi="Arial" w:cs="Arial"/>
          <w:sz w:val="22"/>
          <w:szCs w:val="22"/>
        </w:rPr>
      </w:pPr>
    </w:p>
    <w:p w14:paraId="4341D82D" w14:textId="77777777" w:rsidR="00B61F7A" w:rsidRDefault="00B61F7A" w:rsidP="00B61F7A">
      <w:pPr>
        <w:autoSpaceDE w:val="0"/>
        <w:autoSpaceDN w:val="0"/>
        <w:adjustRightInd w:val="0"/>
        <w:spacing w:line="360" w:lineRule="auto"/>
        <w:jc w:val="both"/>
        <w:rPr>
          <w:rFonts w:ascii="Arial" w:hAnsi="Arial" w:cs="Arial"/>
          <w:color w:val="000000" w:themeColor="text1"/>
          <w:sz w:val="22"/>
          <w:szCs w:val="22"/>
        </w:rPr>
      </w:pPr>
      <w:r w:rsidRPr="005E099B">
        <w:rPr>
          <w:rFonts w:ascii="Arial" w:hAnsi="Arial" w:cs="Arial"/>
          <w:color w:val="000000" w:themeColor="text1"/>
          <w:sz w:val="22"/>
          <w:szCs w:val="22"/>
        </w:rPr>
        <w:t xml:space="preserve">A historic but keystone reference which previously investigated malaria epidemiology in Nigeria is the Garki project </w:t>
      </w:r>
      <w:r w:rsidRPr="005E099B">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JMu2JAgP","properties":{"formattedCitation":"(32)","plainCitation":"(32)","noteIndex":0},"citationItems":[{"id":1843,"uris":["http://zotero.org/users/7659449/items/7Z4I5LA2"],"uri":["http://zotero.org/users/7659449/items/7Z4I5LA2"],"itemData":{"id":1843,"type":"book","ISBN":"978-92-4-156061-0","language":"en","publisher":"World Health Organization","source":"apps.who.int","title":"The Garki project : research on the epidemiology and control of malaria in the Sudan savanna of West Africa","title-short":"The Garki project","URL":"https://apps.who.int/iris/handle/10665/40316","author":[{"family":"Molineaux","given":"Louis"},{"family":"Gramiccia","given":"G."},{"family":"Organization","given":"World Health"}],"accessed":{"date-parts":[["2021",4,20]]},"issued":{"date-parts":[["1980"]]}}}],"schema":"https://github.com/citation-style-language/schema/raw/master/csl-citation.json"} </w:instrText>
      </w:r>
      <w:r w:rsidRPr="005E099B">
        <w:rPr>
          <w:rFonts w:ascii="Arial" w:hAnsi="Arial" w:cs="Arial"/>
          <w:color w:val="000000" w:themeColor="text1"/>
          <w:sz w:val="22"/>
          <w:szCs w:val="22"/>
        </w:rPr>
        <w:fldChar w:fldCharType="separate"/>
      </w:r>
      <w:r>
        <w:rPr>
          <w:rFonts w:ascii="Arial" w:hAnsi="Arial" w:cs="Arial"/>
          <w:noProof/>
          <w:color w:val="000000" w:themeColor="text1"/>
          <w:sz w:val="22"/>
          <w:szCs w:val="22"/>
        </w:rPr>
        <w:t>(32)</w:t>
      </w:r>
      <w:r w:rsidRPr="005E099B">
        <w:rPr>
          <w:rFonts w:ascii="Arial" w:hAnsi="Arial" w:cs="Arial"/>
          <w:color w:val="000000" w:themeColor="text1"/>
          <w:sz w:val="22"/>
          <w:szCs w:val="22"/>
        </w:rPr>
        <w:fldChar w:fldCharType="end"/>
      </w:r>
      <w:r w:rsidRPr="005E099B">
        <w:rPr>
          <w:rFonts w:ascii="Arial" w:hAnsi="Arial" w:cs="Arial"/>
          <w:color w:val="000000" w:themeColor="text1"/>
          <w:sz w:val="22"/>
          <w:szCs w:val="22"/>
        </w:rPr>
        <w:t xml:space="preserve">. This project was a longitudinal study between 1969-1976 looking at the effects of different malaria control interventions, with continued epidemiological investigation of both treated and untreated </w:t>
      </w:r>
      <w:r w:rsidRPr="005E099B">
        <w:rPr>
          <w:rFonts w:ascii="Arial" w:hAnsi="Arial" w:cs="Arial"/>
          <w:color w:val="000000" w:themeColor="text1"/>
          <w:sz w:val="22"/>
          <w:szCs w:val="22"/>
        </w:rPr>
        <w:lastRenderedPageBreak/>
        <w:t>villages</w:t>
      </w:r>
      <w:r>
        <w:rPr>
          <w:rFonts w:ascii="Arial" w:hAnsi="Arial" w:cs="Arial"/>
          <w:color w:val="000000" w:themeColor="text1"/>
          <w:sz w:val="22"/>
          <w:szCs w:val="22"/>
        </w:rPr>
        <w:t>,</w:t>
      </w:r>
      <w:r w:rsidRPr="005E099B">
        <w:rPr>
          <w:rFonts w:ascii="Arial" w:hAnsi="Arial" w:cs="Arial"/>
          <w:color w:val="000000" w:themeColor="text1"/>
          <w:sz w:val="22"/>
          <w:szCs w:val="22"/>
        </w:rPr>
        <w:t xml:space="preserve"> allowing a protracted view of the epidemiological situation. Parasitological investigations in the absence of any control intervention showed that infants (children aged &lt;1 years) had a reduced parasite density distribution as compared to children aged 1-4 years. Additionally, a sex differentiation was found in that males over the age of 5 years had consistently higher parasite prevalence and density, however, before 5 years of age there was no differentiation. Parasitological findings during control activities (with propoxur) showed that overall infections had a reduced density of asexual stages, however, this intervention did not affect the sexual density. In comparing sprayed and unsprayed villages, in children aged 1-4 years, sprayed villages had a lower density of </w:t>
      </w:r>
      <w:r w:rsidRPr="005E099B">
        <w:rPr>
          <w:rFonts w:ascii="Arial" w:hAnsi="Arial" w:cs="Arial"/>
          <w:i/>
          <w:iCs/>
          <w:color w:val="000000" w:themeColor="text1"/>
          <w:sz w:val="22"/>
          <w:szCs w:val="22"/>
        </w:rPr>
        <w:t>P. falciparum</w:t>
      </w:r>
      <w:r w:rsidRPr="005E099B">
        <w:rPr>
          <w:rFonts w:ascii="Arial" w:hAnsi="Arial" w:cs="Arial"/>
          <w:color w:val="000000" w:themeColor="text1"/>
          <w:sz w:val="22"/>
          <w:szCs w:val="22"/>
        </w:rPr>
        <w:t xml:space="preserve">. However, there were parasitological variations in comparably treated villages that were unrelated to the coverage of interventions. This shows that even with the same application of control interventions, different epidemiological outcomes can occur, evidencing the complexity of the infection dynamics.  </w:t>
      </w:r>
    </w:p>
    <w:p w14:paraId="500EFCC8" w14:textId="77777777" w:rsidR="00B61F7A" w:rsidRPr="005E099B" w:rsidRDefault="00B61F7A" w:rsidP="00B61F7A">
      <w:pPr>
        <w:autoSpaceDE w:val="0"/>
        <w:autoSpaceDN w:val="0"/>
        <w:adjustRightInd w:val="0"/>
        <w:spacing w:line="360" w:lineRule="auto"/>
        <w:jc w:val="both"/>
        <w:rPr>
          <w:rFonts w:ascii="Arial" w:hAnsi="Arial" w:cs="Arial"/>
          <w:color w:val="000000" w:themeColor="text1"/>
          <w:sz w:val="22"/>
          <w:szCs w:val="22"/>
        </w:rPr>
      </w:pPr>
    </w:p>
    <w:p w14:paraId="295B5DC6" w14:textId="78652D72" w:rsidR="00B61F7A" w:rsidRDefault="00B61F7A" w:rsidP="007B0A62">
      <w:pPr>
        <w:autoSpaceDE w:val="0"/>
        <w:autoSpaceDN w:val="0"/>
        <w:adjustRightInd w:val="0"/>
        <w:spacing w:line="360" w:lineRule="auto"/>
        <w:jc w:val="both"/>
        <w:rPr>
          <w:rFonts w:ascii="Arial" w:hAnsi="Arial" w:cs="Arial"/>
          <w:color w:val="000000" w:themeColor="text1"/>
          <w:sz w:val="22"/>
          <w:szCs w:val="22"/>
        </w:rPr>
      </w:pPr>
      <w:r>
        <w:rPr>
          <w:rFonts w:ascii="Arial" w:hAnsi="Arial" w:cs="Arial"/>
          <w:color w:val="000000" w:themeColor="text1"/>
          <w:sz w:val="22"/>
          <w:szCs w:val="22"/>
        </w:rPr>
        <w:t>Malaria infections</w:t>
      </w:r>
      <w:r w:rsidRPr="00E46721">
        <w:rPr>
          <w:rFonts w:ascii="Arial" w:hAnsi="Arial" w:cs="Arial"/>
          <w:color w:val="000000" w:themeColor="text1"/>
          <w:sz w:val="22"/>
          <w:szCs w:val="22"/>
        </w:rPr>
        <w:t xml:space="preserve"> can be the result of one</w:t>
      </w:r>
      <w:r w:rsidRPr="00E46721">
        <w:rPr>
          <w:rFonts w:ascii="Arial" w:hAnsi="Arial" w:cs="Arial"/>
          <w:i/>
          <w:iCs/>
          <w:color w:val="000000" w:themeColor="text1"/>
          <w:sz w:val="22"/>
          <w:szCs w:val="22"/>
        </w:rPr>
        <w:t xml:space="preserve"> Plasmodium </w:t>
      </w:r>
      <w:r w:rsidRPr="00E46721">
        <w:rPr>
          <w:rFonts w:ascii="Arial" w:hAnsi="Arial" w:cs="Arial"/>
          <w:color w:val="000000" w:themeColor="text1"/>
          <w:sz w:val="22"/>
          <w:szCs w:val="22"/>
        </w:rPr>
        <w:t xml:space="preserve">species but can </w:t>
      </w:r>
      <w:r>
        <w:rPr>
          <w:rFonts w:ascii="Arial" w:hAnsi="Arial" w:cs="Arial"/>
          <w:color w:val="000000" w:themeColor="text1"/>
          <w:sz w:val="22"/>
          <w:szCs w:val="22"/>
        </w:rPr>
        <w:t xml:space="preserve">also </w:t>
      </w:r>
      <w:r w:rsidRPr="00E46721">
        <w:rPr>
          <w:rFonts w:ascii="Arial" w:hAnsi="Arial" w:cs="Arial"/>
          <w:color w:val="000000" w:themeColor="text1"/>
          <w:sz w:val="22"/>
          <w:szCs w:val="22"/>
        </w:rPr>
        <w:t>occur as a result of multiple</w:t>
      </w:r>
      <w:r>
        <w:rPr>
          <w:rFonts w:ascii="Arial" w:hAnsi="Arial" w:cs="Arial"/>
          <w:color w:val="000000" w:themeColor="text1"/>
          <w:sz w:val="22"/>
          <w:szCs w:val="22"/>
        </w:rPr>
        <w:t xml:space="preserve"> species</w:t>
      </w:r>
      <w:r w:rsidRPr="00E46721">
        <w:rPr>
          <w:rFonts w:ascii="Arial" w:hAnsi="Arial" w:cs="Arial"/>
          <w:color w:val="000000" w:themeColor="text1"/>
          <w:sz w:val="22"/>
          <w:szCs w:val="22"/>
        </w:rPr>
        <w:t xml:space="preserve">, known as co-infections. </w:t>
      </w:r>
      <w:r>
        <w:rPr>
          <w:rFonts w:ascii="Arial" w:hAnsi="Arial" w:cs="Arial"/>
          <w:color w:val="000000" w:themeColor="text1"/>
          <w:sz w:val="22"/>
          <w:szCs w:val="22"/>
        </w:rPr>
        <w:t>The</w:t>
      </w:r>
      <w:r w:rsidRPr="00E46721">
        <w:rPr>
          <w:rFonts w:ascii="Arial" w:hAnsi="Arial" w:cs="Arial"/>
          <w:color w:val="000000" w:themeColor="text1"/>
          <w:sz w:val="22"/>
          <w:szCs w:val="22"/>
        </w:rPr>
        <w:t xml:space="preserve"> dynamics of co-infections have been investigated </w:t>
      </w:r>
      <w:r>
        <w:rPr>
          <w:rFonts w:ascii="Arial" w:hAnsi="Arial" w:cs="Arial"/>
          <w:color w:val="000000" w:themeColor="text1"/>
          <w:sz w:val="22"/>
          <w:szCs w:val="22"/>
        </w:rPr>
        <w:t xml:space="preserve">previously </w:t>
      </w:r>
      <w:r w:rsidRPr="00E46721">
        <w:rPr>
          <w:rFonts w:ascii="Arial" w:hAnsi="Arial" w:cs="Arial"/>
          <w:color w:val="000000" w:themeColor="text1"/>
          <w:sz w:val="22"/>
          <w:szCs w:val="22"/>
        </w:rPr>
        <w:t>with conflicting results</w:t>
      </w:r>
      <w:r>
        <w:rPr>
          <w:rFonts w:ascii="Arial" w:hAnsi="Arial" w:cs="Arial"/>
          <w:color w:val="000000" w:themeColor="text1"/>
          <w:sz w:val="22"/>
          <w:szCs w:val="22"/>
        </w:rPr>
        <w:t>, and so species data will additionally be investigated to understand if densities change based on the species present</w:t>
      </w:r>
      <w:r w:rsidRPr="00E46721">
        <w:rPr>
          <w:rFonts w:ascii="Arial" w:hAnsi="Arial" w:cs="Arial"/>
          <w:color w:val="000000" w:themeColor="text1"/>
          <w:sz w:val="22"/>
          <w:szCs w:val="22"/>
        </w:rPr>
        <w:t>. The Garki</w:t>
      </w:r>
      <w:r w:rsidRPr="005E099B">
        <w:rPr>
          <w:rFonts w:ascii="Arial" w:hAnsi="Arial" w:cs="Arial"/>
          <w:color w:val="000000" w:themeColor="text1"/>
          <w:sz w:val="22"/>
          <w:szCs w:val="22"/>
        </w:rPr>
        <w:t xml:space="preserve"> project</w:t>
      </w:r>
      <w:r>
        <w:rPr>
          <w:rFonts w:ascii="Arial" w:hAnsi="Arial" w:cs="Arial"/>
          <w:color w:val="000000" w:themeColor="text1"/>
          <w:sz w:val="22"/>
          <w:szCs w:val="22"/>
        </w:rPr>
        <w:t xml:space="preserve"> previously</w:t>
      </w:r>
      <w:r w:rsidRPr="005E099B">
        <w:rPr>
          <w:rFonts w:ascii="Arial" w:hAnsi="Arial" w:cs="Arial"/>
          <w:color w:val="000000" w:themeColor="text1"/>
          <w:sz w:val="22"/>
          <w:szCs w:val="22"/>
        </w:rPr>
        <w:t xml:space="preserve"> investigated </w:t>
      </w:r>
      <w:r w:rsidRPr="005E099B">
        <w:rPr>
          <w:rFonts w:ascii="Arial" w:hAnsi="Arial" w:cs="Arial"/>
          <w:i/>
          <w:iCs/>
          <w:color w:val="000000" w:themeColor="text1"/>
          <w:sz w:val="22"/>
          <w:szCs w:val="22"/>
        </w:rPr>
        <w:t>Plasmodium</w:t>
      </w:r>
      <w:r w:rsidRPr="005E099B">
        <w:rPr>
          <w:rFonts w:ascii="Arial" w:hAnsi="Arial" w:cs="Arial"/>
          <w:color w:val="000000" w:themeColor="text1"/>
          <w:sz w:val="22"/>
          <w:szCs w:val="22"/>
        </w:rPr>
        <w:t xml:space="preserve"> species differences, finding that </w:t>
      </w:r>
      <w:r>
        <w:rPr>
          <w:rFonts w:ascii="Arial" w:hAnsi="Arial" w:cs="Arial"/>
          <w:i/>
          <w:iCs/>
          <w:color w:val="000000" w:themeColor="text1"/>
          <w:sz w:val="22"/>
          <w:szCs w:val="22"/>
        </w:rPr>
        <w:t>P.</w:t>
      </w:r>
      <w:r w:rsidRPr="005E099B">
        <w:rPr>
          <w:rFonts w:ascii="Arial" w:hAnsi="Arial" w:cs="Arial"/>
          <w:i/>
          <w:iCs/>
          <w:color w:val="000000" w:themeColor="text1"/>
          <w:sz w:val="22"/>
          <w:szCs w:val="22"/>
        </w:rPr>
        <w:t xml:space="preserve"> falciparum</w:t>
      </w:r>
      <w:r w:rsidRPr="005E099B">
        <w:rPr>
          <w:rFonts w:ascii="Arial" w:hAnsi="Arial" w:cs="Arial"/>
          <w:color w:val="000000" w:themeColor="text1"/>
          <w:sz w:val="22"/>
          <w:szCs w:val="22"/>
        </w:rPr>
        <w:t xml:space="preserve"> infections most commonly caused long duration patent parasitaemia </w:t>
      </w:r>
      <w:r w:rsidRPr="005E099B">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0sJdXNgj","properties":{"formattedCitation":"(32)","plainCitation":"(32)","noteIndex":0},"citationItems":[{"id":1843,"uris":["http://zotero.org/users/7659449/items/7Z4I5LA2"],"uri":["http://zotero.org/users/7659449/items/7Z4I5LA2"],"itemData":{"id":1843,"type":"book","ISBN":"978-92-4-156061-0","language":"en","publisher":"World Health Organization","source":"apps.who.int","title":"The Garki project : research on the epidemiology and control of malaria in the Sudan savanna of West Africa","title-short":"The Garki project","URL":"https://apps.who.int/iris/handle/10665/40316","author":[{"family":"Molineaux","given":"Louis"},{"family":"Gramiccia","given":"G."},{"family":"Organization","given":"World Health"}],"accessed":{"date-parts":[["2021",4,20]]},"issued":{"date-parts":[["1980"]]}}}],"schema":"https://github.com/citation-style-language/schema/raw/master/csl-citation.json"} </w:instrText>
      </w:r>
      <w:r w:rsidRPr="005E099B">
        <w:rPr>
          <w:rFonts w:ascii="Arial" w:hAnsi="Arial" w:cs="Arial"/>
          <w:color w:val="000000" w:themeColor="text1"/>
          <w:sz w:val="22"/>
          <w:szCs w:val="22"/>
        </w:rPr>
        <w:fldChar w:fldCharType="separate"/>
      </w:r>
      <w:r>
        <w:rPr>
          <w:rFonts w:ascii="Arial" w:hAnsi="Arial" w:cs="Arial"/>
          <w:noProof/>
          <w:color w:val="000000" w:themeColor="text1"/>
          <w:sz w:val="22"/>
          <w:szCs w:val="22"/>
        </w:rPr>
        <w:t>(32)</w:t>
      </w:r>
      <w:r w:rsidRPr="005E099B">
        <w:rPr>
          <w:rFonts w:ascii="Arial" w:hAnsi="Arial" w:cs="Arial"/>
          <w:color w:val="000000" w:themeColor="text1"/>
          <w:sz w:val="22"/>
          <w:szCs w:val="22"/>
        </w:rPr>
        <w:fldChar w:fldCharType="end"/>
      </w:r>
      <w:r w:rsidRPr="005E099B">
        <w:rPr>
          <w:rFonts w:ascii="Arial" w:hAnsi="Arial" w:cs="Arial"/>
          <w:color w:val="000000" w:themeColor="text1"/>
          <w:sz w:val="22"/>
          <w:szCs w:val="22"/>
        </w:rPr>
        <w:t xml:space="preserve">. This was found to be a result of a high conversion rate and concurrently low clearance rate. </w:t>
      </w:r>
      <w:r w:rsidRPr="005E099B">
        <w:rPr>
          <w:rFonts w:ascii="Arial" w:hAnsi="Arial" w:cs="Arial"/>
          <w:i/>
          <w:iCs/>
          <w:color w:val="000000" w:themeColor="text1"/>
          <w:sz w:val="22"/>
          <w:szCs w:val="22"/>
        </w:rPr>
        <w:t>P</w:t>
      </w:r>
      <w:r>
        <w:rPr>
          <w:rFonts w:ascii="Arial" w:hAnsi="Arial" w:cs="Arial"/>
          <w:i/>
          <w:iCs/>
          <w:color w:val="000000" w:themeColor="text1"/>
          <w:sz w:val="22"/>
          <w:szCs w:val="22"/>
        </w:rPr>
        <w:t>.</w:t>
      </w:r>
      <w:r w:rsidRPr="005E099B">
        <w:rPr>
          <w:rFonts w:ascii="Arial" w:hAnsi="Arial" w:cs="Arial"/>
          <w:i/>
          <w:iCs/>
          <w:color w:val="000000" w:themeColor="text1"/>
          <w:sz w:val="22"/>
          <w:szCs w:val="22"/>
        </w:rPr>
        <w:t xml:space="preserve"> malaria</w:t>
      </w:r>
      <w:r w:rsidRPr="005E099B">
        <w:rPr>
          <w:rFonts w:ascii="Arial" w:hAnsi="Arial" w:cs="Arial"/>
          <w:color w:val="000000" w:themeColor="text1"/>
          <w:sz w:val="22"/>
          <w:szCs w:val="22"/>
        </w:rPr>
        <w:t xml:space="preserve"> was found to have generally lower </w:t>
      </w:r>
      <w:r w:rsidRPr="008937C5">
        <w:rPr>
          <w:rFonts w:ascii="Arial" w:hAnsi="Arial" w:cs="Arial"/>
          <w:color w:val="000000" w:themeColor="text1"/>
          <w:sz w:val="22"/>
          <w:szCs w:val="22"/>
        </w:rPr>
        <w:t xml:space="preserve">conversion and higher clearance rates than </w:t>
      </w:r>
      <w:r w:rsidRPr="008937C5">
        <w:rPr>
          <w:rFonts w:ascii="Arial" w:hAnsi="Arial" w:cs="Arial"/>
          <w:i/>
          <w:iCs/>
          <w:color w:val="000000" w:themeColor="text1"/>
          <w:sz w:val="22"/>
          <w:szCs w:val="22"/>
        </w:rPr>
        <w:t>P. falciparum</w:t>
      </w:r>
      <w:r w:rsidRPr="008937C5">
        <w:rPr>
          <w:rFonts w:ascii="Arial" w:hAnsi="Arial" w:cs="Arial"/>
          <w:color w:val="000000" w:themeColor="text1"/>
          <w:sz w:val="22"/>
          <w:szCs w:val="22"/>
        </w:rPr>
        <w:t xml:space="preserve">, with </w:t>
      </w:r>
      <w:r w:rsidRPr="008937C5">
        <w:rPr>
          <w:rFonts w:ascii="Arial" w:hAnsi="Arial" w:cs="Arial"/>
          <w:i/>
          <w:iCs/>
          <w:color w:val="000000" w:themeColor="text1"/>
          <w:sz w:val="22"/>
          <w:szCs w:val="22"/>
        </w:rPr>
        <w:t>P. ovale</w:t>
      </w:r>
      <w:r w:rsidRPr="008937C5">
        <w:rPr>
          <w:rFonts w:ascii="Arial" w:hAnsi="Arial" w:cs="Arial"/>
          <w:color w:val="000000" w:themeColor="text1"/>
          <w:sz w:val="22"/>
          <w:szCs w:val="22"/>
        </w:rPr>
        <w:t xml:space="preserve"> having the lowest and highest respectively. This</w:t>
      </w:r>
      <w:r w:rsidRPr="005E099B">
        <w:rPr>
          <w:rFonts w:ascii="Arial" w:hAnsi="Arial" w:cs="Arial"/>
          <w:color w:val="000000" w:themeColor="text1"/>
          <w:sz w:val="22"/>
          <w:szCs w:val="22"/>
        </w:rPr>
        <w:t xml:space="preserve"> meant that episodes of patent parasitaemia with </w:t>
      </w:r>
      <w:r w:rsidRPr="005E099B">
        <w:rPr>
          <w:rFonts w:ascii="Arial" w:hAnsi="Arial" w:cs="Arial"/>
          <w:i/>
          <w:iCs/>
          <w:color w:val="000000" w:themeColor="text1"/>
          <w:sz w:val="22"/>
          <w:szCs w:val="22"/>
        </w:rPr>
        <w:t>P. ovale</w:t>
      </w:r>
      <w:r w:rsidRPr="005E099B">
        <w:rPr>
          <w:rFonts w:ascii="Arial" w:hAnsi="Arial" w:cs="Arial"/>
          <w:color w:val="000000" w:themeColor="text1"/>
          <w:sz w:val="22"/>
          <w:szCs w:val="22"/>
        </w:rPr>
        <w:t xml:space="preserve"> were the least common and of the shortest duration. Looking at co</w:t>
      </w:r>
      <w:r>
        <w:rPr>
          <w:rFonts w:ascii="Arial" w:hAnsi="Arial" w:cs="Arial"/>
          <w:color w:val="000000" w:themeColor="text1"/>
          <w:sz w:val="22"/>
          <w:szCs w:val="22"/>
        </w:rPr>
        <w:t>-</w:t>
      </w:r>
      <w:r w:rsidRPr="005E099B">
        <w:rPr>
          <w:rFonts w:ascii="Arial" w:hAnsi="Arial" w:cs="Arial"/>
          <w:color w:val="000000" w:themeColor="text1"/>
          <w:sz w:val="22"/>
          <w:szCs w:val="22"/>
        </w:rPr>
        <w:t xml:space="preserve">infections in untreated villages it was found that the chance of acquiring or maintaining an infection with one species was increased if another species was already present. This relationship was amplified in villages sprayed with propoxur, where </w:t>
      </w:r>
      <w:r w:rsidRPr="005E099B">
        <w:rPr>
          <w:rFonts w:ascii="Arial" w:hAnsi="Arial" w:cs="Arial"/>
          <w:i/>
          <w:iCs/>
          <w:color w:val="000000" w:themeColor="text1"/>
          <w:sz w:val="22"/>
          <w:szCs w:val="22"/>
        </w:rPr>
        <w:t>P. falciparum</w:t>
      </w:r>
      <w:r w:rsidRPr="005E099B">
        <w:rPr>
          <w:rFonts w:ascii="Arial" w:hAnsi="Arial" w:cs="Arial"/>
          <w:color w:val="000000" w:themeColor="text1"/>
          <w:sz w:val="22"/>
          <w:szCs w:val="22"/>
        </w:rPr>
        <w:t xml:space="preserve"> and </w:t>
      </w:r>
      <w:r w:rsidRPr="005E099B">
        <w:rPr>
          <w:rFonts w:ascii="Arial" w:hAnsi="Arial" w:cs="Arial"/>
          <w:i/>
          <w:iCs/>
          <w:color w:val="000000" w:themeColor="text1"/>
          <w:sz w:val="22"/>
          <w:szCs w:val="22"/>
        </w:rPr>
        <w:t>P. malariae</w:t>
      </w:r>
      <w:r w:rsidRPr="005E099B">
        <w:rPr>
          <w:rFonts w:ascii="Arial" w:hAnsi="Arial" w:cs="Arial"/>
          <w:color w:val="000000" w:themeColor="text1"/>
          <w:sz w:val="22"/>
          <w:szCs w:val="22"/>
        </w:rPr>
        <w:t xml:space="preserve"> </w:t>
      </w:r>
      <w:r>
        <w:rPr>
          <w:rFonts w:ascii="Arial" w:hAnsi="Arial" w:cs="Arial"/>
          <w:color w:val="000000" w:themeColor="text1"/>
          <w:sz w:val="22"/>
          <w:szCs w:val="22"/>
        </w:rPr>
        <w:t>co-</w:t>
      </w:r>
      <w:r w:rsidRPr="005E099B">
        <w:rPr>
          <w:rFonts w:ascii="Arial" w:hAnsi="Arial" w:cs="Arial"/>
          <w:color w:val="000000" w:themeColor="text1"/>
          <w:sz w:val="22"/>
          <w:szCs w:val="22"/>
        </w:rPr>
        <w:t>infections were seen in excess. Therefore, this shows evidence for an increase in</w:t>
      </w:r>
      <w:r>
        <w:rPr>
          <w:rFonts w:ascii="Arial" w:hAnsi="Arial" w:cs="Arial"/>
          <w:color w:val="000000" w:themeColor="text1"/>
          <w:sz w:val="22"/>
          <w:szCs w:val="22"/>
        </w:rPr>
        <w:t xml:space="preserve"> co-</w:t>
      </w:r>
      <w:r w:rsidRPr="005E099B">
        <w:rPr>
          <w:rFonts w:ascii="Arial" w:hAnsi="Arial" w:cs="Arial"/>
          <w:color w:val="000000" w:themeColor="text1"/>
          <w:sz w:val="22"/>
          <w:szCs w:val="22"/>
        </w:rPr>
        <w:t xml:space="preserve">infections as a result of control measures. </w:t>
      </w:r>
    </w:p>
    <w:p w14:paraId="6378D90D" w14:textId="4BC3F399" w:rsidR="007B0A62" w:rsidRDefault="007B0A62" w:rsidP="007B0A62">
      <w:pPr>
        <w:pStyle w:val="Heading1"/>
      </w:pPr>
      <w:bookmarkStart w:id="2" w:name="_Toc81834470"/>
      <w:r w:rsidRPr="00211D51">
        <w:t>Methods</w:t>
      </w:r>
      <w:bookmarkEnd w:id="2"/>
      <w:r w:rsidRPr="00211D51">
        <w:t xml:space="preserve"> </w:t>
      </w:r>
    </w:p>
    <w:p w14:paraId="2E2BC3E1" w14:textId="77777777" w:rsidR="007B0A62" w:rsidRPr="001D6DD2" w:rsidRDefault="007B0A62" w:rsidP="007B0A62"/>
    <w:p w14:paraId="600667C0" w14:textId="020CB93C" w:rsidR="007B0A62" w:rsidRPr="006C3147" w:rsidRDefault="007B0A62" w:rsidP="007B0A62">
      <w:pPr>
        <w:pStyle w:val="Heading2"/>
      </w:pPr>
      <w:bookmarkStart w:id="3" w:name="_Toc81834471"/>
      <w:r w:rsidRPr="006C3147">
        <w:t>Study area</w:t>
      </w:r>
      <w:r>
        <w:t>, blood sample collection and parasitaemia quantification</w:t>
      </w:r>
      <w:bookmarkEnd w:id="3"/>
    </w:p>
    <w:p w14:paraId="70C728DB" w14:textId="77777777" w:rsidR="007B0A62" w:rsidRPr="001D6DD2" w:rsidRDefault="007B0A62" w:rsidP="007B0A62"/>
    <w:p w14:paraId="23776048" w14:textId="77777777" w:rsidR="007B0A62" w:rsidRDefault="007B0A62" w:rsidP="007B0A62">
      <w:pPr>
        <w:spacing w:line="360" w:lineRule="auto"/>
        <w:jc w:val="both"/>
        <w:rPr>
          <w:rFonts w:ascii="Arial" w:hAnsi="Arial" w:cs="Arial"/>
          <w:color w:val="000000" w:themeColor="text1"/>
          <w:sz w:val="22"/>
          <w:szCs w:val="22"/>
        </w:rPr>
      </w:pPr>
      <w:r w:rsidRPr="00132C3E">
        <w:rPr>
          <w:rFonts w:ascii="Arial" w:hAnsi="Arial" w:cs="Arial"/>
          <w:sz w:val="22"/>
          <w:szCs w:val="22"/>
        </w:rPr>
        <w:t xml:space="preserve">Nigeria </w:t>
      </w:r>
      <w:r>
        <w:rPr>
          <w:rFonts w:ascii="Arial" w:hAnsi="Arial" w:cs="Arial"/>
          <w:sz w:val="22"/>
          <w:szCs w:val="22"/>
        </w:rPr>
        <w:t xml:space="preserve">is a country in Africa, which is comprised of 6 geopolitical zones and 36 states (Figure 2). It </w:t>
      </w:r>
      <w:r w:rsidRPr="00132C3E">
        <w:rPr>
          <w:rFonts w:ascii="Arial" w:hAnsi="Arial" w:cs="Arial"/>
          <w:sz w:val="22"/>
          <w:szCs w:val="22"/>
        </w:rPr>
        <w:t>has a land area of 923,768 km</w:t>
      </w:r>
      <w:r w:rsidRPr="00132C3E">
        <w:rPr>
          <w:rFonts w:ascii="Arial" w:hAnsi="Arial" w:cs="Arial"/>
          <w:sz w:val="22"/>
          <w:szCs w:val="22"/>
          <w:vertAlign w:val="superscript"/>
        </w:rPr>
        <w:t>2</w:t>
      </w:r>
      <w:r w:rsidRPr="00132C3E">
        <w:rPr>
          <w:rFonts w:ascii="Arial" w:hAnsi="Arial" w:cs="Arial"/>
          <w:sz w:val="22"/>
          <w:szCs w:val="22"/>
        </w:rPr>
        <w:t xml:space="preserve"> and is the most populous country in Africa, with an estimated population </w:t>
      </w:r>
      <w:r w:rsidRPr="00132C3E">
        <w:rPr>
          <w:rFonts w:ascii="Arial" w:hAnsi="Arial" w:cs="Arial"/>
          <w:color w:val="000000" w:themeColor="text1"/>
          <w:sz w:val="22"/>
          <w:szCs w:val="22"/>
        </w:rPr>
        <w:t xml:space="preserve">growth of around 3% per annum. Currently the population is estimated to be 211 million and the United Nations project that this could reach 401 million by 2050 </w:t>
      </w:r>
      <w:r w:rsidRPr="00132C3E">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sAbBdmoq","properties":{"formattedCitation":"(33)","plainCitation":"(33)","noteIndex":0},"citationItems":[{"id":1972,"uris":["http://zotero.org/users/7659449/items/SP3TWGLX"],"uri":["http://zotero.org/users/7659449/items/SP3TWGLX"],"itemData":{"id":1972,"type":"webpage","title":"Nigeria Population 2021 (Demographics, Maps, Graphs)","URL":"https://worldpopulationreview.com/countries/nigeria-population","accessed":{"date-parts":[["2021",8,18]]}}}],"schema":"https://github.com/citation-style-language/schema/raw/master/csl-citation.json"} </w:instrText>
      </w:r>
      <w:r w:rsidRPr="00132C3E">
        <w:rPr>
          <w:rFonts w:ascii="Arial" w:hAnsi="Arial" w:cs="Arial"/>
          <w:color w:val="000000" w:themeColor="text1"/>
          <w:sz w:val="22"/>
          <w:szCs w:val="22"/>
        </w:rPr>
        <w:fldChar w:fldCharType="separate"/>
      </w:r>
      <w:r>
        <w:rPr>
          <w:rFonts w:ascii="Arial" w:hAnsi="Arial" w:cs="Arial"/>
          <w:noProof/>
          <w:color w:val="000000" w:themeColor="text1"/>
          <w:sz w:val="22"/>
          <w:szCs w:val="22"/>
        </w:rPr>
        <w:t>(33)</w:t>
      </w:r>
      <w:r w:rsidRPr="00132C3E">
        <w:rPr>
          <w:rFonts w:ascii="Arial" w:hAnsi="Arial" w:cs="Arial"/>
          <w:color w:val="000000" w:themeColor="text1"/>
          <w:sz w:val="22"/>
          <w:szCs w:val="22"/>
        </w:rPr>
        <w:fldChar w:fldCharType="end"/>
      </w:r>
      <w:r w:rsidRPr="00132C3E">
        <w:rPr>
          <w:rFonts w:ascii="Arial" w:hAnsi="Arial" w:cs="Arial"/>
          <w:color w:val="000000" w:themeColor="text1"/>
          <w:sz w:val="22"/>
          <w:szCs w:val="22"/>
        </w:rPr>
        <w:t xml:space="preserve">. Malaria is endemic in all regions of Nigeria, with sustained transmission occurring in diverse ecosystems such as mangrove swamps, semi-arid savannas, freshwater swamp forests and lowland rainforests. </w:t>
      </w:r>
    </w:p>
    <w:p w14:paraId="35B57469" w14:textId="77777777" w:rsidR="007B0A62" w:rsidRDefault="007B0A62" w:rsidP="007B0A62">
      <w:pPr>
        <w:spacing w:line="360" w:lineRule="auto"/>
        <w:jc w:val="both"/>
        <w:rPr>
          <w:rFonts w:ascii="Arial" w:hAnsi="Arial" w:cs="Arial"/>
          <w:color w:val="000000" w:themeColor="text1"/>
          <w:sz w:val="22"/>
          <w:szCs w:val="22"/>
        </w:rPr>
      </w:pPr>
    </w:p>
    <w:p w14:paraId="0D3FBA36" w14:textId="77777777" w:rsidR="007B0A62" w:rsidRPr="005E099B" w:rsidRDefault="007B0A62" w:rsidP="007B0A62">
      <w:pPr>
        <w:spacing w:line="360" w:lineRule="auto"/>
        <w:jc w:val="both"/>
        <w:rPr>
          <w:rFonts w:ascii="Arial" w:hAnsi="Arial" w:cs="Arial"/>
          <w:color w:val="000000" w:themeColor="text1"/>
          <w:sz w:val="20"/>
          <w:szCs w:val="20"/>
        </w:rPr>
      </w:pPr>
      <w:r>
        <w:rPr>
          <w:rFonts w:ascii="Arial" w:hAnsi="Arial" w:cs="Arial"/>
          <w:color w:val="000000" w:themeColor="text1"/>
          <w:sz w:val="22"/>
          <w:szCs w:val="22"/>
        </w:rPr>
        <w:t xml:space="preserve">Climatic conditions are characterised by extensive humidity and rainfall, being tropical in nature in the south and savannah in the north. The dry season occurs from November to March and the wet season from April to October. In the North (savannah areas), peak rainfall occurs from August to September, however, in the </w:t>
      </w:r>
      <w:r>
        <w:rPr>
          <w:rFonts w:ascii="Arial" w:hAnsi="Arial" w:cs="Arial"/>
          <w:color w:val="000000" w:themeColor="text1"/>
          <w:sz w:val="22"/>
          <w:szCs w:val="22"/>
        </w:rPr>
        <w:lastRenderedPageBreak/>
        <w:t>south (forest areas) there are two peaks of rainfall in July and September. Regarding the rainfall distribution annually, more is seen in the south than the north.</w:t>
      </w:r>
    </w:p>
    <w:p w14:paraId="0651AE22" w14:textId="77777777" w:rsidR="007B0A62" w:rsidRDefault="007B0A62" w:rsidP="007B0A62">
      <w:pPr>
        <w:spacing w:line="360" w:lineRule="auto"/>
        <w:jc w:val="both"/>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1661312" behindDoc="0" locked="0" layoutInCell="1" allowOverlap="1" wp14:anchorId="25E75FB0" wp14:editId="384E9F41">
                <wp:simplePos x="0" y="0"/>
                <wp:positionH relativeFrom="column">
                  <wp:posOffset>942340</wp:posOffset>
                </wp:positionH>
                <wp:positionV relativeFrom="paragraph">
                  <wp:posOffset>-8890</wp:posOffset>
                </wp:positionV>
                <wp:extent cx="4772025" cy="4107815"/>
                <wp:effectExtent l="0" t="0" r="3175" b="0"/>
                <wp:wrapNone/>
                <wp:docPr id="111" name="Group 111"/>
                <wp:cNvGraphicFramePr/>
                <a:graphic xmlns:a="http://schemas.openxmlformats.org/drawingml/2006/main">
                  <a:graphicData uri="http://schemas.microsoft.com/office/word/2010/wordprocessingGroup">
                    <wpg:wgp>
                      <wpg:cNvGrpSpPr/>
                      <wpg:grpSpPr>
                        <a:xfrm>
                          <a:off x="0" y="0"/>
                          <a:ext cx="4772025" cy="4107815"/>
                          <a:chOff x="0" y="0"/>
                          <a:chExt cx="4772025" cy="4107815"/>
                        </a:xfrm>
                      </wpg:grpSpPr>
                      <pic:pic xmlns:pic="http://schemas.openxmlformats.org/drawingml/2006/picture">
                        <pic:nvPicPr>
                          <pic:cNvPr id="110" name="Picture 110"/>
                          <pic:cNvPicPr>
                            <a:picLocks noChangeAspect="1"/>
                          </pic:cNvPicPr>
                        </pic:nvPicPr>
                        <pic:blipFill rotWithShape="1">
                          <a:blip r:embed="rId4">
                            <a:extLst>
                              <a:ext uri="{28A0092B-C50C-407E-A947-70E740481C1C}">
                                <a14:useLocalDpi xmlns:a14="http://schemas.microsoft.com/office/drawing/2010/main" val="0"/>
                              </a:ext>
                            </a:extLst>
                          </a:blip>
                          <a:srcRect l="17341" t="19744" r="17631" b="40623"/>
                          <a:stretch/>
                        </pic:blipFill>
                        <pic:spPr bwMode="auto">
                          <a:xfrm>
                            <a:off x="0" y="0"/>
                            <a:ext cx="4772025" cy="4107815"/>
                          </a:xfrm>
                          <a:prstGeom prst="rect">
                            <a:avLst/>
                          </a:prstGeom>
                          <a:ln>
                            <a:noFill/>
                          </a:ln>
                          <a:extLst>
                            <a:ext uri="{53640926-AAD7-44D8-BBD7-CCE9431645EC}">
                              <a14:shadowObscured xmlns:a14="http://schemas.microsoft.com/office/drawing/2010/main"/>
                            </a:ext>
                          </a:extLst>
                        </pic:spPr>
                      </pic:pic>
                      <wps:wsp>
                        <wps:cNvPr id="59" name="Text Box 59"/>
                        <wps:cNvSpPr txBox="1"/>
                        <wps:spPr>
                          <a:xfrm>
                            <a:off x="3294345" y="876822"/>
                            <a:ext cx="1130300" cy="571500"/>
                          </a:xfrm>
                          <a:prstGeom prst="rect">
                            <a:avLst/>
                          </a:prstGeom>
                          <a:noFill/>
                          <a:ln w="6350">
                            <a:noFill/>
                          </a:ln>
                        </wps:spPr>
                        <wps:txbx>
                          <w:txbxContent>
                            <w:p w14:paraId="6BBF0ABE" w14:textId="77777777" w:rsidR="007B0A62" w:rsidRPr="005E7D88" w:rsidRDefault="007B0A62" w:rsidP="007B0A62">
                              <w:pPr>
                                <w:rPr>
                                  <w:b/>
                                  <w:bCs/>
                                </w:rPr>
                              </w:pPr>
                              <w:r w:rsidRPr="005E7D88">
                                <w:rPr>
                                  <w:b/>
                                  <w:bCs/>
                                </w:rPr>
                                <w:t>North 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1215025" y="751562"/>
                            <a:ext cx="1130300" cy="571500"/>
                          </a:xfrm>
                          <a:prstGeom prst="rect">
                            <a:avLst/>
                          </a:prstGeom>
                          <a:noFill/>
                          <a:ln w="6350">
                            <a:noFill/>
                          </a:ln>
                        </wps:spPr>
                        <wps:txbx>
                          <w:txbxContent>
                            <w:p w14:paraId="3583EB09" w14:textId="77777777" w:rsidR="007B0A62" w:rsidRPr="005E7D88" w:rsidRDefault="007B0A62" w:rsidP="007B0A62">
                              <w:pPr>
                                <w:rPr>
                                  <w:b/>
                                  <w:bCs/>
                                </w:rPr>
                              </w:pPr>
                              <w:r w:rsidRPr="005E7D88">
                                <w:rPr>
                                  <w:b/>
                                  <w:bCs/>
                                </w:rPr>
                                <w:t>North</w:t>
                              </w:r>
                              <w:r>
                                <w:rPr>
                                  <w:b/>
                                  <w:bCs/>
                                </w:rPr>
                                <w:t xml:space="preserve"> 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713983" y="1653436"/>
                            <a:ext cx="1130300" cy="571500"/>
                          </a:xfrm>
                          <a:prstGeom prst="rect">
                            <a:avLst/>
                          </a:prstGeom>
                          <a:noFill/>
                          <a:ln w="6350">
                            <a:noFill/>
                          </a:ln>
                        </wps:spPr>
                        <wps:txbx>
                          <w:txbxContent>
                            <w:p w14:paraId="466E49E8" w14:textId="77777777" w:rsidR="007B0A62" w:rsidRPr="005E7D88" w:rsidRDefault="007B0A62" w:rsidP="007B0A62">
                              <w:pPr>
                                <w:rPr>
                                  <w:b/>
                                  <w:bCs/>
                                </w:rPr>
                              </w:pPr>
                              <w:r w:rsidRPr="005E7D88">
                                <w:rPr>
                                  <w:b/>
                                  <w:bCs/>
                                </w:rPr>
                                <w:t>North</w:t>
                              </w:r>
                              <w:r>
                                <w:rPr>
                                  <w:b/>
                                  <w:bCs/>
                                </w:rPr>
                                <w:t xml:space="preserve"> Central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75156" y="2329841"/>
                            <a:ext cx="990600" cy="660400"/>
                          </a:xfrm>
                          <a:prstGeom prst="rect">
                            <a:avLst/>
                          </a:prstGeom>
                          <a:noFill/>
                          <a:ln w="6350">
                            <a:noFill/>
                          </a:ln>
                        </wps:spPr>
                        <wps:txbx>
                          <w:txbxContent>
                            <w:p w14:paraId="3E05FA26" w14:textId="77777777" w:rsidR="007B0A62" w:rsidRPr="005E7D88" w:rsidRDefault="007B0A62" w:rsidP="007B0A62">
                              <w:pPr>
                                <w:rPr>
                                  <w:b/>
                                  <w:bCs/>
                                  <w:color w:val="FFFFFF" w:themeColor="background1"/>
                                </w:rPr>
                              </w:pPr>
                              <w:r w:rsidRPr="005E7D88">
                                <w:rPr>
                                  <w:b/>
                                  <w:bCs/>
                                  <w:color w:val="FFFFFF" w:themeColor="background1"/>
                                </w:rPr>
                                <w:t>Sout</w:t>
                              </w:r>
                              <w:r>
                                <w:rPr>
                                  <w:b/>
                                  <w:bCs/>
                                  <w:color w:val="FFFFFF" w:themeColor="background1"/>
                                </w:rPr>
                                <w:t>h 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1077238" y="2868461"/>
                            <a:ext cx="927100" cy="571500"/>
                          </a:xfrm>
                          <a:prstGeom prst="rect">
                            <a:avLst/>
                          </a:prstGeom>
                          <a:noFill/>
                          <a:ln w="6350">
                            <a:noFill/>
                          </a:ln>
                        </wps:spPr>
                        <wps:txbx>
                          <w:txbxContent>
                            <w:p w14:paraId="5135123A" w14:textId="77777777" w:rsidR="007B0A62" w:rsidRPr="005E7D88" w:rsidRDefault="007B0A62" w:rsidP="007B0A62">
                              <w:pPr>
                                <w:rPr>
                                  <w:b/>
                                  <w:bCs/>
                                  <w:color w:val="FFFFFF" w:themeColor="background1"/>
                                </w:rPr>
                              </w:pPr>
                              <w:r w:rsidRPr="005E7D88">
                                <w:rPr>
                                  <w:b/>
                                  <w:bCs/>
                                  <w:color w:val="FFFFFF" w:themeColor="background1"/>
                                </w:rPr>
                                <w:t xml:space="preserve">South </w:t>
                              </w:r>
                              <w:proofErr w:type="spellStart"/>
                              <w:r w:rsidRPr="005E7D88">
                                <w:rPr>
                                  <w:b/>
                                  <w:bCs/>
                                  <w:color w:val="FFFFFF" w:themeColor="background1"/>
                                </w:rPr>
                                <w:t>South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1665962" y="2880987"/>
                            <a:ext cx="622300" cy="571500"/>
                          </a:xfrm>
                          <a:prstGeom prst="rect">
                            <a:avLst/>
                          </a:prstGeom>
                          <a:noFill/>
                          <a:ln w="6350">
                            <a:noFill/>
                          </a:ln>
                        </wps:spPr>
                        <wps:txbx>
                          <w:txbxContent>
                            <w:p w14:paraId="06D53965" w14:textId="77777777" w:rsidR="007B0A62" w:rsidRPr="005E7D88" w:rsidRDefault="007B0A62" w:rsidP="007B0A62">
                              <w:pPr>
                                <w:rPr>
                                  <w:b/>
                                  <w:bCs/>
                                  <w:color w:val="FFFFFF" w:themeColor="background1"/>
                                </w:rPr>
                              </w:pPr>
                              <w:r w:rsidRPr="005E7D88">
                                <w:rPr>
                                  <w:b/>
                                  <w:bCs/>
                                  <w:color w:val="FFFFFF" w:themeColor="background1"/>
                                </w:rPr>
                                <w:t xml:space="preserve">South </w:t>
                              </w:r>
                              <w:r>
                                <w:rPr>
                                  <w:b/>
                                  <w:bCs/>
                                  <w:color w:val="FFFFFF" w:themeColor="background1"/>
                                </w:rP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5E75FB0" id="Group 111" o:spid="_x0000_s1026" style="position:absolute;left:0;text-align:left;margin-left:74.2pt;margin-top:-.7pt;width:375.75pt;height:323.45pt;z-index:251661312" coordsize="47720,4107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 o:spid="_x0000_s1027" type="#_x0000_t75" style="position:absolute;width:47720;height:410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">
                  <v:imagedata r:id="rId5" o:title="" croptop="12939f" cropbottom="26623f" cropleft="11365f" cropright="11555f"/>
                </v:shape>
                <v:shapetype id="_x0000_t202" coordsize="21600,21600" o:spt="202" path="m,l,21600r21600,l21600,xe">
                  <v:stroke joinstyle="miter"/>
                  <v:path gradientshapeok="t" o:connecttype="rect"/>
                </v:shapetype>
                <v:shape id="Text Box 59" o:spid="_x0000_s1028" type="#_x0000_t202" style="position:absolute;left:32943;top:8768;width:11303;height:5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" filled="f" stroked="f" strokeweight=".5pt">
                  <v:textbox>
                    <w:txbxContent>
                      <w:p w14:paraId="6BBF0ABE" w14:textId="77777777" w:rsidR="007B0A62" w:rsidRPr="005E7D88" w:rsidRDefault="007B0A62" w:rsidP="007B0A62">
                        <w:pPr>
                          <w:rPr>
                            <w:b/>
                            <w:bCs/>
                          </w:rPr>
                        </w:pPr>
                        <w:r w:rsidRPr="005E7D88">
                          <w:rPr>
                            <w:b/>
                            <w:bCs/>
                          </w:rPr>
                          <w:t>North East</w:t>
                        </w:r>
                      </w:p>
                    </w:txbxContent>
                  </v:textbox>
                </v:shape>
                <v:shape id="Text Box 62" o:spid="_x0000_s1029" type="#_x0000_t202" style="position:absolute;left:12150;top:7515;width:11303;height:5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" filled="f" stroked="f" strokeweight=".5pt">
                  <v:textbox>
                    <w:txbxContent>
                      <w:p w14:paraId="3583EB09" w14:textId="77777777" w:rsidR="007B0A62" w:rsidRPr="005E7D88" w:rsidRDefault="007B0A62" w:rsidP="007B0A62">
                        <w:pPr>
                          <w:rPr>
                            <w:b/>
                            <w:bCs/>
                          </w:rPr>
                        </w:pPr>
                        <w:r w:rsidRPr="005E7D88">
                          <w:rPr>
                            <w:b/>
                            <w:bCs/>
                          </w:rPr>
                          <w:t>North</w:t>
                        </w:r>
                        <w:r>
                          <w:rPr>
                            <w:b/>
                            <w:bCs/>
                          </w:rPr>
                          <w:t xml:space="preserve"> West</w:t>
                        </w:r>
                      </w:p>
                    </w:txbxContent>
                  </v:textbox>
                </v:shape>
                <v:shape id="Text Box 60" o:spid="_x0000_s1030" type="#_x0000_t202" style="position:absolute;left:7139;top:16534;width:11303;height:5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" filled="f" stroked="f" strokeweight=".5pt">
                  <v:textbox>
                    <w:txbxContent>
                      <w:p w14:paraId="466E49E8" w14:textId="77777777" w:rsidR="007B0A62" w:rsidRPr="005E7D88" w:rsidRDefault="007B0A62" w:rsidP="007B0A62">
                        <w:pPr>
                          <w:rPr>
                            <w:b/>
                            <w:bCs/>
                          </w:rPr>
                        </w:pPr>
                        <w:r w:rsidRPr="005E7D88">
                          <w:rPr>
                            <w:b/>
                            <w:bCs/>
                          </w:rPr>
                          <w:t>North</w:t>
                        </w:r>
                        <w:r>
                          <w:rPr>
                            <w:b/>
                            <w:bCs/>
                          </w:rPr>
                          <w:t xml:space="preserve"> Central</w:t>
                        </w:r>
                      </w:p>
                    </w:txbxContent>
                  </v:textbox>
                </v:shape>
                <v:shape id="Text Box 68" o:spid="_x0000_s1031" type="#_x0000_t202" style="position:absolute;left:751;top:23298;width:9906;height:66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" filled="f" stroked="f" strokeweight=".5pt">
                  <v:textbox>
                    <w:txbxContent>
                      <w:p w14:paraId="3E05FA26" w14:textId="77777777" w:rsidR="007B0A62" w:rsidRPr="005E7D88" w:rsidRDefault="007B0A62" w:rsidP="007B0A62">
                        <w:pPr>
                          <w:rPr>
                            <w:b/>
                            <w:bCs/>
                            <w:color w:val="FFFFFF" w:themeColor="background1"/>
                          </w:rPr>
                        </w:pPr>
                        <w:r w:rsidRPr="005E7D88">
                          <w:rPr>
                            <w:b/>
                            <w:bCs/>
                            <w:color w:val="FFFFFF" w:themeColor="background1"/>
                          </w:rPr>
                          <w:t>Sout</w:t>
                        </w:r>
                        <w:r>
                          <w:rPr>
                            <w:b/>
                            <w:bCs/>
                            <w:color w:val="FFFFFF" w:themeColor="background1"/>
                          </w:rPr>
                          <w:t>h West</w:t>
                        </w:r>
                      </w:p>
                    </w:txbxContent>
                  </v:textbox>
                </v:shape>
                <v:shape id="Text Box 78" o:spid="_x0000_s1032" type="#_x0000_t202" style="position:absolute;left:10772;top:28684;width:9271;height:5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" filled="f" stroked="f" strokeweight=".5pt">
                  <v:textbox>
                    <w:txbxContent>
                      <w:p w14:paraId="5135123A" w14:textId="77777777" w:rsidR="007B0A62" w:rsidRPr="005E7D88" w:rsidRDefault="007B0A62" w:rsidP="007B0A62">
                        <w:pPr>
                          <w:rPr>
                            <w:b/>
                            <w:bCs/>
                            <w:color w:val="FFFFFF" w:themeColor="background1"/>
                          </w:rPr>
                        </w:pPr>
                        <w:r w:rsidRPr="005E7D88">
                          <w:rPr>
                            <w:b/>
                            <w:bCs/>
                            <w:color w:val="FFFFFF" w:themeColor="background1"/>
                          </w:rPr>
                          <w:t xml:space="preserve">South </w:t>
                        </w:r>
                        <w:proofErr w:type="spellStart"/>
                        <w:r w:rsidRPr="005E7D88">
                          <w:rPr>
                            <w:b/>
                            <w:bCs/>
                            <w:color w:val="FFFFFF" w:themeColor="background1"/>
                          </w:rPr>
                          <w:t>South</w:t>
                        </w:r>
                        <w:proofErr w:type="spellEnd"/>
                      </w:p>
                    </w:txbxContent>
                  </v:textbox>
                </v:shape>
                <v:shape id="Text Box 63" o:spid="_x0000_s1033" type="#_x0000_t202" style="position:absolute;left:16659;top:28809;width:6223;height:5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" filled="f" stroked="f" strokeweight=".5pt">
                  <v:textbox>
                    <w:txbxContent>
                      <w:p w14:paraId="06D53965" w14:textId="77777777" w:rsidR="007B0A62" w:rsidRPr="005E7D88" w:rsidRDefault="007B0A62" w:rsidP="007B0A62">
                        <w:pPr>
                          <w:rPr>
                            <w:b/>
                            <w:bCs/>
                            <w:color w:val="FFFFFF" w:themeColor="background1"/>
                          </w:rPr>
                        </w:pPr>
                        <w:r w:rsidRPr="005E7D88">
                          <w:rPr>
                            <w:b/>
                            <w:bCs/>
                            <w:color w:val="FFFFFF" w:themeColor="background1"/>
                          </w:rPr>
                          <w:t xml:space="preserve">South </w:t>
                        </w:r>
                        <w:r>
                          <w:rPr>
                            <w:b/>
                            <w:bCs/>
                            <w:color w:val="FFFFFF" w:themeColor="background1"/>
                          </w:rPr>
                          <w:t>East</w:t>
                        </w:r>
                      </w:p>
                    </w:txbxContent>
                  </v:textbox>
                </v:shape>
              </v:group>
            </w:pict>
          </mc:Fallback>
        </mc:AlternateContent>
      </w:r>
    </w:p>
    <w:p w14:paraId="06920F8B" w14:textId="77777777" w:rsidR="007B0A62" w:rsidRPr="00E46721" w:rsidRDefault="007B0A62" w:rsidP="007B0A62">
      <w:pPr>
        <w:spacing w:line="360" w:lineRule="auto"/>
        <w:jc w:val="both"/>
        <w:rPr>
          <w:rFonts w:ascii="Arial" w:hAnsi="Arial" w:cs="Arial"/>
          <w:sz w:val="22"/>
          <w:szCs w:val="22"/>
        </w:rPr>
      </w:pPr>
    </w:p>
    <w:p w14:paraId="2C6AFC06" w14:textId="77777777" w:rsidR="007B0A62" w:rsidRDefault="007B0A62" w:rsidP="007B0A62">
      <w:pPr>
        <w:spacing w:line="360" w:lineRule="auto"/>
        <w:jc w:val="both"/>
        <w:rPr>
          <w:rFonts w:ascii="Arial" w:hAnsi="Arial" w:cs="Arial"/>
          <w:color w:val="000000" w:themeColor="text1"/>
          <w:sz w:val="22"/>
          <w:szCs w:val="22"/>
        </w:rPr>
      </w:pPr>
    </w:p>
    <w:p w14:paraId="1F533252" w14:textId="77777777" w:rsidR="007B0A62" w:rsidRDefault="007B0A62" w:rsidP="007B0A62">
      <w:pPr>
        <w:spacing w:line="360" w:lineRule="auto"/>
        <w:jc w:val="both"/>
        <w:rPr>
          <w:rFonts w:ascii="Arial" w:hAnsi="Arial" w:cs="Arial"/>
          <w:color w:val="000000" w:themeColor="text1"/>
          <w:sz w:val="22"/>
          <w:szCs w:val="22"/>
        </w:rPr>
      </w:pPr>
    </w:p>
    <w:p w14:paraId="55BE39D9" w14:textId="77777777" w:rsidR="007B0A62" w:rsidRDefault="007B0A62" w:rsidP="007B0A62">
      <w:pPr>
        <w:spacing w:line="360" w:lineRule="auto"/>
        <w:jc w:val="both"/>
        <w:rPr>
          <w:rFonts w:ascii="Arial" w:hAnsi="Arial" w:cs="Arial"/>
          <w:color w:val="000000" w:themeColor="text1"/>
          <w:sz w:val="22"/>
          <w:szCs w:val="22"/>
        </w:rPr>
      </w:pPr>
    </w:p>
    <w:p w14:paraId="7DBE0D4C" w14:textId="77777777" w:rsidR="007B0A62" w:rsidRDefault="007B0A62" w:rsidP="007B0A62">
      <w:pPr>
        <w:spacing w:line="360" w:lineRule="auto"/>
        <w:jc w:val="both"/>
        <w:rPr>
          <w:rFonts w:ascii="Arial" w:hAnsi="Arial" w:cs="Arial"/>
          <w:color w:val="000000" w:themeColor="text1"/>
          <w:sz w:val="22"/>
          <w:szCs w:val="22"/>
        </w:rPr>
      </w:pPr>
    </w:p>
    <w:p w14:paraId="7F112A25" w14:textId="77777777" w:rsidR="007B0A62" w:rsidRDefault="007B0A62" w:rsidP="007B0A62">
      <w:pPr>
        <w:spacing w:line="360" w:lineRule="auto"/>
        <w:jc w:val="both"/>
        <w:rPr>
          <w:rFonts w:ascii="Arial" w:hAnsi="Arial" w:cs="Arial"/>
          <w:color w:val="000000" w:themeColor="text1"/>
          <w:sz w:val="22"/>
          <w:szCs w:val="22"/>
        </w:rPr>
      </w:pPr>
    </w:p>
    <w:p w14:paraId="508AD24A" w14:textId="77777777" w:rsidR="007B0A62" w:rsidRDefault="007B0A62" w:rsidP="007B0A62">
      <w:pPr>
        <w:spacing w:line="360" w:lineRule="auto"/>
        <w:jc w:val="both"/>
        <w:rPr>
          <w:rFonts w:ascii="Arial" w:hAnsi="Arial" w:cs="Arial"/>
          <w:color w:val="000000" w:themeColor="text1"/>
          <w:sz w:val="22"/>
          <w:szCs w:val="22"/>
        </w:rPr>
      </w:pPr>
    </w:p>
    <w:p w14:paraId="78B23CAB" w14:textId="77777777" w:rsidR="007B0A62" w:rsidRDefault="007B0A62" w:rsidP="007B0A62">
      <w:pPr>
        <w:spacing w:line="360" w:lineRule="auto"/>
        <w:jc w:val="both"/>
        <w:rPr>
          <w:rFonts w:ascii="Arial" w:hAnsi="Arial" w:cs="Arial"/>
          <w:color w:val="000000" w:themeColor="text1"/>
          <w:sz w:val="22"/>
          <w:szCs w:val="22"/>
        </w:rPr>
      </w:pPr>
    </w:p>
    <w:p w14:paraId="68CE5984" w14:textId="77777777" w:rsidR="007B0A62" w:rsidRDefault="007B0A62" w:rsidP="007B0A62">
      <w:pPr>
        <w:spacing w:line="360" w:lineRule="auto"/>
        <w:jc w:val="both"/>
        <w:rPr>
          <w:rFonts w:ascii="Arial" w:hAnsi="Arial" w:cs="Arial"/>
          <w:color w:val="000000" w:themeColor="text1"/>
          <w:sz w:val="22"/>
          <w:szCs w:val="22"/>
        </w:rPr>
      </w:pPr>
    </w:p>
    <w:p w14:paraId="4F4CFE49" w14:textId="77777777" w:rsidR="007B0A62" w:rsidRDefault="007B0A62" w:rsidP="007B0A62">
      <w:pPr>
        <w:spacing w:line="360" w:lineRule="auto"/>
        <w:jc w:val="both"/>
        <w:rPr>
          <w:rFonts w:ascii="Arial" w:hAnsi="Arial" w:cs="Arial"/>
          <w:color w:val="000000" w:themeColor="text1"/>
          <w:sz w:val="22"/>
          <w:szCs w:val="22"/>
        </w:rPr>
      </w:pPr>
    </w:p>
    <w:p w14:paraId="57C40E7C" w14:textId="77777777" w:rsidR="007B0A62" w:rsidRDefault="007B0A62" w:rsidP="007B0A62">
      <w:pPr>
        <w:spacing w:line="360" w:lineRule="auto"/>
        <w:jc w:val="both"/>
        <w:rPr>
          <w:rFonts w:ascii="Arial" w:hAnsi="Arial" w:cs="Arial"/>
          <w:color w:val="000000" w:themeColor="text1"/>
          <w:sz w:val="22"/>
          <w:szCs w:val="22"/>
        </w:rPr>
      </w:pPr>
    </w:p>
    <w:p w14:paraId="176C8E54" w14:textId="77777777" w:rsidR="007B0A62" w:rsidRDefault="007B0A62" w:rsidP="007B0A62">
      <w:pPr>
        <w:spacing w:line="360" w:lineRule="auto"/>
        <w:jc w:val="both"/>
        <w:rPr>
          <w:rFonts w:ascii="Arial" w:hAnsi="Arial" w:cs="Arial"/>
          <w:color w:val="000000" w:themeColor="text1"/>
          <w:sz w:val="22"/>
          <w:szCs w:val="22"/>
        </w:rPr>
      </w:pPr>
    </w:p>
    <w:p w14:paraId="3A9CF9D8" w14:textId="77777777" w:rsidR="007B0A62" w:rsidRDefault="007B0A62" w:rsidP="007B0A62">
      <w:pPr>
        <w:spacing w:line="360" w:lineRule="auto"/>
        <w:jc w:val="both"/>
        <w:rPr>
          <w:rFonts w:ascii="Arial" w:hAnsi="Arial" w:cs="Arial"/>
          <w:color w:val="000000" w:themeColor="text1"/>
          <w:sz w:val="22"/>
          <w:szCs w:val="22"/>
        </w:rPr>
      </w:pPr>
    </w:p>
    <w:p w14:paraId="33299854" w14:textId="77777777" w:rsidR="007B0A62" w:rsidRDefault="007B0A62" w:rsidP="007B0A62">
      <w:pPr>
        <w:spacing w:line="360" w:lineRule="auto"/>
        <w:jc w:val="both"/>
        <w:rPr>
          <w:rFonts w:ascii="Arial" w:hAnsi="Arial" w:cs="Arial"/>
          <w:color w:val="000000" w:themeColor="text1"/>
          <w:sz w:val="22"/>
          <w:szCs w:val="22"/>
        </w:rPr>
      </w:pPr>
    </w:p>
    <w:p w14:paraId="5DC5A595" w14:textId="77777777" w:rsidR="007B0A62" w:rsidRDefault="007B0A62" w:rsidP="007B0A62">
      <w:pPr>
        <w:spacing w:line="360" w:lineRule="auto"/>
        <w:jc w:val="both"/>
        <w:rPr>
          <w:rFonts w:ascii="Arial" w:hAnsi="Arial" w:cs="Arial"/>
          <w:color w:val="000000" w:themeColor="text1"/>
          <w:sz w:val="22"/>
          <w:szCs w:val="22"/>
        </w:rPr>
      </w:pPr>
    </w:p>
    <w:p w14:paraId="026E2185" w14:textId="77777777" w:rsidR="007B0A62" w:rsidRDefault="007B0A62" w:rsidP="007B0A62">
      <w:pPr>
        <w:spacing w:line="360" w:lineRule="auto"/>
        <w:jc w:val="both"/>
        <w:rPr>
          <w:rFonts w:ascii="Arial" w:hAnsi="Arial" w:cs="Arial"/>
          <w:color w:val="000000" w:themeColor="text1"/>
          <w:sz w:val="22"/>
          <w:szCs w:val="22"/>
        </w:rPr>
      </w:pPr>
    </w:p>
    <w:p w14:paraId="238A05E1" w14:textId="3D4A6DB4" w:rsidR="007B0A62" w:rsidRPr="007B0A62" w:rsidRDefault="007B0A62" w:rsidP="007B0A62">
      <w:pPr>
        <w:pStyle w:val="Caption"/>
      </w:pPr>
      <w:bookmarkStart w:id="4" w:name="_Toc80716643"/>
      <w:bookmarkStart w:id="5" w:name="_Toc81834549"/>
      <w:r w:rsidRPr="007B0A62">
        <w:rPr>
          <w:b/>
          <w:bCs/>
        </w:rPr>
        <w:t xml:space="preserve">Figure </w:t>
      </w:r>
      <w:r w:rsidRPr="007B0A62">
        <w:rPr>
          <w:b/>
          <w:bCs/>
        </w:rPr>
        <w:fldChar w:fldCharType="begin"/>
      </w:r>
      <w:r w:rsidRPr="007B0A62">
        <w:rPr>
          <w:b/>
          <w:bCs/>
        </w:rPr>
        <w:instrText xml:space="preserve"> SEQ Figure \* ARABIC </w:instrText>
      </w:r>
      <w:r w:rsidRPr="007B0A62">
        <w:rPr>
          <w:b/>
          <w:bCs/>
        </w:rPr>
        <w:fldChar w:fldCharType="separate"/>
      </w:r>
      <w:r w:rsidRPr="007B0A62">
        <w:rPr>
          <w:b/>
          <w:bCs/>
          <w:noProof/>
        </w:rPr>
        <w:t>2</w:t>
      </w:r>
      <w:r w:rsidRPr="007B0A62">
        <w:rPr>
          <w:b/>
          <w:bCs/>
          <w:noProof/>
        </w:rPr>
        <w:fldChar w:fldCharType="end"/>
      </w:r>
      <w:r w:rsidRPr="007B0A62">
        <w:rPr>
          <w:b/>
          <w:bCs/>
        </w:rPr>
        <w:t xml:space="preserve">: Map of </w:t>
      </w:r>
      <w:bookmarkEnd w:id="4"/>
      <w:r w:rsidRPr="007B0A62">
        <w:rPr>
          <w:b/>
          <w:bCs/>
        </w:rPr>
        <w:t>Nigeria</w:t>
      </w:r>
      <w:bookmarkEnd w:id="5"/>
      <w:r>
        <w:t xml:space="preserve">. </w:t>
      </w:r>
      <w:r w:rsidRPr="002E1971">
        <w:rPr>
          <w:rFonts w:cs="Arial"/>
          <w:szCs w:val="20"/>
        </w:rPr>
        <w:t xml:space="preserve">Nigeria is located on the Western coast of Africa, neighbouring Benin, Niger, Chad and Cameroon. </w:t>
      </w:r>
      <w:r>
        <w:rPr>
          <w:rFonts w:cs="Arial"/>
          <w:szCs w:val="20"/>
        </w:rPr>
        <w:t>The 6 geopolitical zones and</w:t>
      </w:r>
      <w:r w:rsidRPr="002E1971">
        <w:rPr>
          <w:rFonts w:cs="Arial"/>
          <w:szCs w:val="20"/>
        </w:rPr>
        <w:t xml:space="preserve"> individual states are named on the map</w:t>
      </w:r>
      <w:r>
        <w:rPr>
          <w:rFonts w:cs="Arial"/>
          <w:szCs w:val="20"/>
        </w:rPr>
        <w:t>.</w:t>
      </w:r>
    </w:p>
    <w:p w14:paraId="01105458" w14:textId="77777777" w:rsidR="007B0A62" w:rsidRPr="009D2F99" w:rsidRDefault="007B0A62" w:rsidP="007B0A62"/>
    <w:p w14:paraId="6A807202" w14:textId="13527073" w:rsidR="007B0A62" w:rsidRDefault="007B0A62" w:rsidP="007B0A62">
      <w:pPr>
        <w:spacing w:line="360" w:lineRule="auto"/>
        <w:jc w:val="both"/>
        <w:rPr>
          <w:rFonts w:ascii="Arial" w:hAnsi="Arial" w:cs="Arial"/>
          <w:sz w:val="22"/>
          <w:szCs w:val="22"/>
        </w:rPr>
      </w:pPr>
      <w:r w:rsidRPr="00132C3E">
        <w:rPr>
          <w:rFonts w:ascii="Arial" w:hAnsi="Arial" w:cs="Arial"/>
          <w:sz w:val="22"/>
          <w:szCs w:val="22"/>
        </w:rPr>
        <w:t>Children aged 5-59 months (under 5 years) had capillary blood finger prick samples collected for all surveys. Thick peripheral blood films were prepared on uniquely barcoded slides</w:t>
      </w:r>
      <w:r>
        <w:rPr>
          <w:rFonts w:ascii="Arial" w:hAnsi="Arial" w:cs="Arial"/>
          <w:sz w:val="22"/>
          <w:szCs w:val="22"/>
        </w:rPr>
        <w:t xml:space="preserve">. </w:t>
      </w:r>
      <w:r w:rsidRPr="00132C3E">
        <w:rPr>
          <w:rFonts w:ascii="Arial" w:hAnsi="Arial" w:cs="Arial"/>
          <w:sz w:val="22"/>
          <w:szCs w:val="22"/>
        </w:rPr>
        <w:t xml:space="preserve">These slide were transferred to an accredited reputable research </w:t>
      </w:r>
      <w:r>
        <w:rPr>
          <w:rFonts w:ascii="Arial" w:hAnsi="Arial" w:cs="Arial"/>
          <w:sz w:val="22"/>
          <w:szCs w:val="22"/>
        </w:rPr>
        <w:t>facility</w:t>
      </w:r>
      <w:r w:rsidRPr="00132C3E">
        <w:rPr>
          <w:rFonts w:ascii="Arial" w:hAnsi="Arial" w:cs="Arial"/>
          <w:sz w:val="22"/>
          <w:szCs w:val="22"/>
        </w:rPr>
        <w:t xml:space="preserve"> with a gold-standard microscopy diagnostic centre </w:t>
      </w:r>
      <w:r w:rsidRPr="00132C3E">
        <w:rPr>
          <w:rFonts w:ascii="Arial" w:hAnsi="Arial" w:cs="Arial"/>
          <w:sz w:val="22"/>
          <w:szCs w:val="22"/>
        </w:rPr>
        <w:fldChar w:fldCharType="begin"/>
      </w:r>
      <w:r>
        <w:rPr>
          <w:rFonts w:ascii="Arial" w:hAnsi="Arial" w:cs="Arial"/>
          <w:sz w:val="22"/>
          <w:szCs w:val="22"/>
        </w:rPr>
        <w:instrText xml:space="preserve"> ADDIN ZOTERO_ITEM CSL_CITATION {"citationID":"0W1YPSEc","properties":{"formattedCitation":"(34)","plainCitation":"(34)","noteIndex":0},"citationItems":[{"id":1982,"uris":["http://zotero.org/users/7659449/items/6VGBU8G5"],"uri":["http://zotero.org/users/7659449/items/6VGBU8G5"],"itemData":{"id":1982,"type":"article-journal","abstract":"The need to expand malaria diagnosis capabilities alongside policy requirements for mandatory testing before treatment motivates exploration of noninvasive rapid diagnostic tests (RDTs). We report the outcome of the first cross-sectional, single-blind clinical performance evaluation of a urine malaria test (UMT) for diagnosis of Plasmodium falciparum malaria in febrile patients. Matched urine and finger-prick blood samples from participants ≥2 years of age with fever (axillary temperature of ≥37.5°C) or with a history of fever in the preceding 48 h were tested with UMT and microscopy (as the gold standard). BinaxNOW (Pf and Pan versions) blood RDTs were done to assess relative performance. Urinalysis and rheumatoid factor (RF) tests were conducted to evaluate possible interference. Diagnostic performance characteristics were computed at 95% confidence intervals (CIs). Of 1,800 participants screened, 1,691 were enrolled; of these 566 (34%) were febrile, and 1,125 (66%) were afebrile. Among enrolled participants, 341 (20%) tested positive by microscopy, 419 (25%) were positive by UMT, 676 (40%) were positive by BinaxNOW Pf, and 368 (22%) were positive by BinaxNow Pan. UMT sensitivity among febrile patients (for whom the test was indicated) was 85%, and specificity was 84%. Among febrile children ≤5 years of age, UMT sensitivity was 93%, and specificity was 83%. The area under the receiver-operator characteristic curve (AUC) of UMT (0.84) was not significantly different from that of BinaxNOW Pf (0.86) or of BinaxNOW Pan (0.87), indicating that the tests do not differ in overall performance. Gender, seasons, and RF did not impact UMT performance. Leukocytes, hematuria, and urobilinogen concentrations in urine were associated with lower UMT specificities. UMT performance was comparable to that of the BinaxNOW Pf/Pan tests, making UMT a promising tool to expand malaria testing in public and private health care settings where there are challenges to blood-based malaria diagnosis testing.","container-title":"Journal of Clinical Microbiology","DOI":"10.1128/JCM.01431-16","ISSN":"1098-660X","issue":"1","journalAbbreviation":"J Clin Microbiol","language":"eng","note":"PMID: 27847373\nPMCID: PMC5228238","page":"253-263","source":"PubMed","title":"Multicenter Pivotal Clinical Trial of Urine Malaria Test for Rapid Diagnosis of Plasmodium falciparum Malaria","volume":"55","author":[{"family":"Oyibo","given":"Wellington A."},{"family":"Ezeigwe","given":"Nnenna"},{"family":"Ntadom","given":"Godwin"},{"family":"Oladosu","given":"Oladipo O."},{"family":"Rainwater-Loveth","given":"Kaitlin"},{"family":"O'Meara","given":"Wendy"},{"family":"Okpokoro","given":"Evaezi"},{"family":"Brieger","given":"William"}],"issued":{"date-parts":[["2017",1]]}}}],"schema":"https://github.com/citation-style-language/schema/raw/master/csl-citation.json"} </w:instrText>
      </w:r>
      <w:r w:rsidRPr="00132C3E">
        <w:rPr>
          <w:rFonts w:ascii="Arial" w:hAnsi="Arial" w:cs="Arial"/>
          <w:sz w:val="22"/>
          <w:szCs w:val="22"/>
        </w:rPr>
        <w:fldChar w:fldCharType="separate"/>
      </w:r>
      <w:r>
        <w:rPr>
          <w:rFonts w:ascii="Arial" w:hAnsi="Arial" w:cs="Arial"/>
          <w:noProof/>
          <w:sz w:val="22"/>
          <w:szCs w:val="22"/>
        </w:rPr>
        <w:t>(34)</w:t>
      </w:r>
      <w:r w:rsidRPr="00132C3E">
        <w:rPr>
          <w:rFonts w:ascii="Arial" w:hAnsi="Arial" w:cs="Arial"/>
          <w:sz w:val="22"/>
          <w:szCs w:val="22"/>
        </w:rPr>
        <w:fldChar w:fldCharType="end"/>
      </w:r>
      <w:r w:rsidRPr="00132C3E">
        <w:rPr>
          <w:rFonts w:ascii="Arial" w:hAnsi="Arial" w:cs="Arial"/>
          <w:sz w:val="22"/>
          <w:szCs w:val="22"/>
        </w:rPr>
        <w:t xml:space="preserve">. On receipt, each slide was scanned into an electronic database. Using the WHO-recommended malaria microscopy standard operating procedure (MM-SOP-09), each slide was stained with 3% Giemsa </w:t>
      </w:r>
      <w:r w:rsidRPr="00132C3E">
        <w:rPr>
          <w:rFonts w:ascii="Arial" w:hAnsi="Arial" w:cs="Arial"/>
          <w:sz w:val="22"/>
          <w:szCs w:val="22"/>
        </w:rPr>
        <w:fldChar w:fldCharType="begin"/>
      </w:r>
      <w:r>
        <w:rPr>
          <w:rFonts w:ascii="Arial" w:hAnsi="Arial" w:cs="Arial"/>
          <w:sz w:val="22"/>
          <w:szCs w:val="22"/>
        </w:rPr>
        <w:instrText xml:space="preserve"> ADDIN ZOTERO_ITEM CSL_CITATION {"citationID":"Yxi5iBUr","properties":{"formattedCitation":"(35)","plainCitation":"(35)","noteIndex":0},"citationItems":[{"id":1985,"uris":["http://zotero.org/users/7659449/items/I92TPXDV"],"uri":["http://zotero.org/users/7659449/items/I92TPXDV"],"itemData":{"id":1985,"type":"book","abstract":"18 v.","language":"en","note":"Accepted: 2018-09-11T03:01:05Z","publisher":"Manila : WHO Regional Office for the Western Pacific","source":"iris.wpro.who.int","title":"Malaria microscopy standard operating procedures","URL":"http://iris.wpro.who.int/handle/10665.1/14214","author":[{"family":"Pacific","given":"World Health Organization Regional Office for the Western"}],"accessed":{"date-parts":[["2021",8,18]]},"issued":{"date-parts":[["2016"]]}}}],"schema":"https://github.com/citation-style-language/schema/raw/master/csl-citation.json"} </w:instrText>
      </w:r>
      <w:r w:rsidRPr="00132C3E">
        <w:rPr>
          <w:rFonts w:ascii="Arial" w:hAnsi="Arial" w:cs="Arial"/>
          <w:sz w:val="22"/>
          <w:szCs w:val="22"/>
        </w:rPr>
        <w:fldChar w:fldCharType="separate"/>
      </w:r>
      <w:r>
        <w:rPr>
          <w:rFonts w:ascii="Arial" w:hAnsi="Arial" w:cs="Arial"/>
          <w:noProof/>
          <w:sz w:val="22"/>
          <w:szCs w:val="22"/>
        </w:rPr>
        <w:t>(35)</w:t>
      </w:r>
      <w:r w:rsidRPr="00132C3E">
        <w:rPr>
          <w:rFonts w:ascii="Arial" w:hAnsi="Arial" w:cs="Arial"/>
          <w:sz w:val="22"/>
          <w:szCs w:val="22"/>
        </w:rPr>
        <w:fldChar w:fldCharType="end"/>
      </w:r>
      <w:r w:rsidRPr="00132C3E">
        <w:rPr>
          <w:rFonts w:ascii="Arial" w:hAnsi="Arial" w:cs="Arial"/>
          <w:sz w:val="22"/>
          <w:szCs w:val="22"/>
        </w:rPr>
        <w:t xml:space="preserve">. </w:t>
      </w:r>
    </w:p>
    <w:p w14:paraId="5CB0A732" w14:textId="77777777" w:rsidR="007B0A62" w:rsidRDefault="007B0A62" w:rsidP="007B0A62">
      <w:pPr>
        <w:spacing w:line="360" w:lineRule="auto"/>
        <w:jc w:val="both"/>
        <w:rPr>
          <w:rFonts w:ascii="Arial" w:hAnsi="Arial" w:cs="Arial"/>
          <w:sz w:val="22"/>
          <w:szCs w:val="22"/>
        </w:rPr>
      </w:pPr>
    </w:p>
    <w:p w14:paraId="5CA29FDA" w14:textId="77777777" w:rsidR="007B0A62" w:rsidRPr="00132C3E" w:rsidRDefault="007B0A62" w:rsidP="007B0A62">
      <w:pPr>
        <w:spacing w:line="360" w:lineRule="auto"/>
        <w:jc w:val="both"/>
        <w:rPr>
          <w:rFonts w:ascii="Arial" w:hAnsi="Arial" w:cs="Arial"/>
          <w:sz w:val="22"/>
          <w:szCs w:val="22"/>
        </w:rPr>
      </w:pPr>
      <w:r w:rsidRPr="00132C3E">
        <w:rPr>
          <w:rFonts w:ascii="Arial" w:hAnsi="Arial" w:cs="Arial"/>
          <w:sz w:val="22"/>
          <w:szCs w:val="22"/>
        </w:rPr>
        <w:t xml:space="preserve">Each slide reading was conducted independently by two WHO-certified grade 1 microscopists, where 200 fields were analysed, with both asexual and sexual parasites and white cells counted. Additionally, microscopy was utilised for species identification using morphology. A negative result was recorded if no parasites were seen after the inspection of 200 microscopy fields. The process was reviewed by a slide coordinator who checked for concordance. If discordance was noted, another WHO-certified grade 1 microscopist conducted an independent read. A final consensus asexual/sexual parasite density reading was produced based on the mean of the two independent results. After counting, the asexual/sexual parasite density was calculated based on individuals containing an estimated average white </w:t>
      </w:r>
      <w:r>
        <w:rPr>
          <w:rFonts w:ascii="Arial" w:hAnsi="Arial" w:cs="Arial"/>
          <w:sz w:val="22"/>
          <w:szCs w:val="22"/>
        </w:rPr>
        <w:t xml:space="preserve">blood </w:t>
      </w:r>
      <w:r w:rsidRPr="00132C3E">
        <w:rPr>
          <w:rFonts w:ascii="Arial" w:hAnsi="Arial" w:cs="Arial"/>
          <w:sz w:val="22"/>
          <w:szCs w:val="22"/>
        </w:rPr>
        <w:t xml:space="preserve">cell </w:t>
      </w:r>
      <w:r>
        <w:rPr>
          <w:rFonts w:ascii="Arial" w:hAnsi="Arial" w:cs="Arial"/>
          <w:sz w:val="22"/>
          <w:szCs w:val="22"/>
        </w:rPr>
        <w:t xml:space="preserve">(WBC) </w:t>
      </w:r>
      <w:r w:rsidRPr="00132C3E">
        <w:rPr>
          <w:rFonts w:ascii="Arial" w:hAnsi="Arial" w:cs="Arial"/>
          <w:sz w:val="22"/>
          <w:szCs w:val="22"/>
        </w:rPr>
        <w:t>count of 8000/μL using the following formula:</w:t>
      </w:r>
    </w:p>
    <w:p w14:paraId="65DB4D6D" w14:textId="77777777" w:rsidR="007B0A62" w:rsidRPr="00132C3E" w:rsidRDefault="007B0A62" w:rsidP="007B0A62">
      <w:pPr>
        <w:jc w:val="both"/>
        <w:rPr>
          <w:rFonts w:ascii="Arial" w:hAnsi="Arial" w:cs="Arial"/>
          <w:sz w:val="22"/>
          <w:szCs w:val="22"/>
        </w:rPr>
      </w:pPr>
    </w:p>
    <w:p w14:paraId="293649A2" w14:textId="77777777" w:rsidR="007B0A62" w:rsidRDefault="007B0A62" w:rsidP="007B0A62">
      <w:pPr>
        <w:autoSpaceDE w:val="0"/>
        <w:autoSpaceDN w:val="0"/>
        <w:adjustRightInd w:val="0"/>
        <w:jc w:val="both"/>
        <w:rPr>
          <w:rFonts w:ascii="Arial" w:hAnsi="Arial" w:cs="Arial"/>
          <w:b/>
          <w:bCs/>
          <w:iCs/>
          <w:sz w:val="28"/>
          <w:szCs w:val="28"/>
        </w:rPr>
      </w:pPr>
      <w:r w:rsidRPr="00132C3E">
        <w:rPr>
          <w:rFonts w:ascii="Arial" w:hAnsi="Arial" w:cs="Arial"/>
          <w:b/>
          <w:bCs/>
          <w:sz w:val="22"/>
          <w:szCs w:val="22"/>
        </w:rPr>
        <w:t>Parasites / μL blood =</w:t>
      </w:r>
      <w:r w:rsidRPr="00132C3E">
        <w:rPr>
          <w:rFonts w:ascii="Arial" w:hAnsi="Arial" w:cs="Arial"/>
          <w:b/>
          <w:bCs/>
          <w:sz w:val="28"/>
          <w:szCs w:val="28"/>
        </w:rPr>
        <w:t xml:space="preserve"> </w:t>
      </w:r>
      <m:oMath>
        <m:f>
          <m:fPr>
            <m:ctrlPr>
              <w:rPr>
                <w:rFonts w:ascii="Cambria Math" w:hAnsi="Cambria Math" w:cs="Arial"/>
                <w:b/>
                <w:bCs/>
                <w:iCs/>
                <w:sz w:val="28"/>
                <w:szCs w:val="28"/>
              </w:rPr>
            </m:ctrlPr>
          </m:fPr>
          <m:num>
            <m:r>
              <m:rPr>
                <m:sty m:val="b"/>
              </m:rPr>
              <w:rPr>
                <w:rFonts w:ascii="Cambria Math" w:hAnsi="Cambria Math" w:cs="Arial"/>
                <w:sz w:val="28"/>
                <w:szCs w:val="28"/>
              </w:rPr>
              <m:t xml:space="preserve">Number of parasites counted </m:t>
            </m:r>
            <m:r>
              <m:rPr>
                <m:sty m:val="bi"/>
              </m:rPr>
              <w:rPr>
                <w:rFonts w:ascii="Cambria Math" w:hAnsi="Cambria Math" w:cs="Arial"/>
                <w:sz w:val="28"/>
                <w:szCs w:val="28"/>
              </w:rPr>
              <m:t xml:space="preserve">x </m:t>
            </m:r>
            <m:r>
              <m:rPr>
                <m:sty m:val="b"/>
              </m:rPr>
              <w:rPr>
                <w:rFonts w:ascii="Cambria Math" w:hAnsi="Cambria Math" w:cs="Arial"/>
                <w:sz w:val="28"/>
                <w:szCs w:val="28"/>
              </w:rPr>
              <m:t xml:space="preserve"> 8000 white cells/μL</m:t>
            </m:r>
          </m:num>
          <m:den>
            <m:r>
              <m:rPr>
                <m:sty m:val="b"/>
              </m:rPr>
              <w:rPr>
                <w:rFonts w:ascii="Cambria Math" w:hAnsi="Cambria Math" w:cs="Arial"/>
                <w:sz w:val="28"/>
                <w:szCs w:val="28"/>
              </w:rPr>
              <m:t>Number of white cells counted</m:t>
            </m:r>
          </m:den>
        </m:f>
      </m:oMath>
    </w:p>
    <w:p w14:paraId="22B38912" w14:textId="77777777" w:rsidR="007B0A62" w:rsidRDefault="007B0A62" w:rsidP="007B0A62">
      <w:pPr>
        <w:autoSpaceDE w:val="0"/>
        <w:autoSpaceDN w:val="0"/>
        <w:adjustRightInd w:val="0"/>
        <w:jc w:val="both"/>
        <w:rPr>
          <w:rFonts w:ascii="Arial" w:hAnsi="Arial" w:cs="Arial"/>
          <w:b/>
          <w:bCs/>
          <w:iCs/>
          <w:sz w:val="28"/>
          <w:szCs w:val="28"/>
        </w:rPr>
      </w:pPr>
    </w:p>
    <w:p w14:paraId="5C9E3A60" w14:textId="77777777" w:rsidR="007B0A62" w:rsidRDefault="007B0A62" w:rsidP="007B0A62">
      <w:pPr>
        <w:autoSpaceDE w:val="0"/>
        <w:autoSpaceDN w:val="0"/>
        <w:adjustRightInd w:val="0"/>
        <w:jc w:val="both"/>
        <w:rPr>
          <w:rFonts w:ascii="Arial" w:hAnsi="Arial" w:cs="Arial"/>
          <w:b/>
          <w:bCs/>
          <w:iCs/>
          <w:sz w:val="28"/>
          <w:szCs w:val="28"/>
        </w:rPr>
      </w:pPr>
    </w:p>
    <w:p w14:paraId="79A52D2E" w14:textId="77777777" w:rsidR="007B0A62" w:rsidRDefault="007B0A62" w:rsidP="007B0A62">
      <w:pPr>
        <w:jc w:val="both"/>
        <w:rPr>
          <w:rFonts w:ascii="Arial" w:hAnsi="Arial" w:cs="Arial"/>
          <w:color w:val="000000" w:themeColor="text1"/>
          <w:sz w:val="22"/>
          <w:szCs w:val="22"/>
        </w:rPr>
      </w:pPr>
    </w:p>
    <w:p w14:paraId="50C3294F" w14:textId="1D63FCBA" w:rsidR="007B0A62" w:rsidRPr="0080172D" w:rsidRDefault="007B0A62" w:rsidP="007B0A62">
      <w:pPr>
        <w:pStyle w:val="Heading2"/>
      </w:pPr>
      <w:bookmarkStart w:id="6" w:name="_Toc81834473"/>
      <w:r w:rsidRPr="006C3147">
        <w:t>Statistical analysis</w:t>
      </w:r>
      <w:bookmarkEnd w:id="6"/>
      <w:r w:rsidRPr="006C3147">
        <w:t xml:space="preserve"> </w:t>
      </w:r>
    </w:p>
    <w:p w14:paraId="6A14A652" w14:textId="77777777" w:rsidR="007B0A62" w:rsidRPr="003F2A5B" w:rsidRDefault="007B0A62" w:rsidP="007B0A62">
      <w:pPr>
        <w:spacing w:line="360" w:lineRule="auto"/>
        <w:jc w:val="both"/>
        <w:rPr>
          <w:rFonts w:ascii="Arial" w:hAnsi="Arial" w:cs="Arial"/>
          <w:color w:val="000000" w:themeColor="text1"/>
          <w:sz w:val="22"/>
          <w:szCs w:val="22"/>
        </w:rPr>
      </w:pPr>
    </w:p>
    <w:p w14:paraId="353D83D6" w14:textId="77777777" w:rsidR="007B0A62" w:rsidRDefault="007B0A62" w:rsidP="007B0A62">
      <w:pPr>
        <w:autoSpaceDE w:val="0"/>
        <w:autoSpaceDN w:val="0"/>
        <w:adjustRightInd w:val="0"/>
        <w:spacing w:line="360" w:lineRule="auto"/>
        <w:jc w:val="both"/>
        <w:rPr>
          <w:rFonts w:ascii="Arial" w:hAnsi="Arial" w:cs="Arial"/>
          <w:color w:val="000000" w:themeColor="text1"/>
          <w:sz w:val="22"/>
          <w:szCs w:val="22"/>
        </w:rPr>
      </w:pPr>
      <w:r w:rsidRPr="006F58AF">
        <w:rPr>
          <w:rFonts w:ascii="Arial" w:hAnsi="Arial" w:cs="Arial"/>
          <w:color w:val="000000" w:themeColor="text1"/>
          <w:sz w:val="22"/>
          <w:szCs w:val="22"/>
        </w:rPr>
        <w:t xml:space="preserve">Asexual/sexual prevalence was determined by positive samples over the total number of samples tested and prevalence analysis was conducted based on Pearson’s Chi squared test. </w:t>
      </w:r>
      <w:r w:rsidRPr="003F2A5B">
        <w:rPr>
          <w:rFonts w:ascii="Arial" w:hAnsi="Arial" w:cs="Arial"/>
          <w:color w:val="000000" w:themeColor="text1"/>
          <w:sz w:val="22"/>
          <w:szCs w:val="22"/>
        </w:rPr>
        <w:t xml:space="preserve">Changes over time in parasite density in each of the 36 states and the six major geopolitical zones was assessed through calculating the geometric mean parasite density, 95% confidence intervals, and </w:t>
      </w:r>
      <w:r>
        <w:rPr>
          <w:rFonts w:ascii="Arial" w:hAnsi="Arial" w:cs="Arial"/>
          <w:color w:val="000000" w:themeColor="text1"/>
          <w:sz w:val="22"/>
          <w:szCs w:val="22"/>
        </w:rPr>
        <w:t xml:space="preserve">conducting </w:t>
      </w:r>
      <w:r w:rsidRPr="003F2A5B">
        <w:rPr>
          <w:rFonts w:ascii="Arial" w:hAnsi="Arial" w:cs="Arial"/>
          <w:color w:val="000000" w:themeColor="text1"/>
          <w:sz w:val="22"/>
          <w:szCs w:val="22"/>
        </w:rPr>
        <w:t>statistical tests of differences in the distributions between states</w:t>
      </w:r>
      <w:r>
        <w:rPr>
          <w:rFonts w:ascii="Arial" w:hAnsi="Arial" w:cs="Arial"/>
          <w:color w:val="000000" w:themeColor="text1"/>
          <w:sz w:val="22"/>
          <w:szCs w:val="22"/>
        </w:rPr>
        <w:t xml:space="preserve"> and </w:t>
      </w:r>
      <w:r w:rsidRPr="003F2A5B">
        <w:rPr>
          <w:rFonts w:ascii="Arial" w:hAnsi="Arial" w:cs="Arial"/>
          <w:color w:val="000000" w:themeColor="text1"/>
          <w:sz w:val="22"/>
          <w:szCs w:val="22"/>
        </w:rPr>
        <w:t>regions. The malaria parasite densities were statistically analysed based on the non-parametric Mann-Whitney test for binary exposures and Kruskal-Wallis test for more than two exposure levels. If the Kruskal-Wallis test found an overall significant difference, then pairwise comparisons using the Wilcoxon rank sum test with continuity correction were conducted.</w:t>
      </w:r>
    </w:p>
    <w:p w14:paraId="13F77FBD" w14:textId="77777777" w:rsidR="007B0A62" w:rsidRDefault="007B0A62" w:rsidP="007B0A62">
      <w:pPr>
        <w:autoSpaceDE w:val="0"/>
        <w:autoSpaceDN w:val="0"/>
        <w:adjustRightInd w:val="0"/>
        <w:spacing w:line="360" w:lineRule="auto"/>
        <w:jc w:val="both"/>
        <w:rPr>
          <w:rFonts w:ascii="Arial" w:hAnsi="Arial" w:cs="Arial"/>
          <w:color w:val="000000" w:themeColor="text1"/>
          <w:sz w:val="22"/>
          <w:szCs w:val="22"/>
        </w:rPr>
      </w:pPr>
    </w:p>
    <w:p w14:paraId="18EC24B8" w14:textId="77777777" w:rsidR="007B0A62" w:rsidRDefault="007B0A62" w:rsidP="007B0A62">
      <w:pPr>
        <w:autoSpaceDE w:val="0"/>
        <w:autoSpaceDN w:val="0"/>
        <w:adjustRightInd w:val="0"/>
        <w:spacing w:line="360" w:lineRule="auto"/>
        <w:jc w:val="both"/>
        <w:rPr>
          <w:rFonts w:ascii="Arial" w:hAnsi="Arial" w:cs="Arial"/>
          <w:color w:val="000000" w:themeColor="text1"/>
          <w:sz w:val="22"/>
          <w:szCs w:val="22"/>
        </w:rPr>
      </w:pPr>
      <w:r w:rsidRPr="00224A7D">
        <w:rPr>
          <w:rFonts w:ascii="Arial" w:hAnsi="Arial" w:cs="Arial"/>
          <w:color w:val="000000" w:themeColor="text1"/>
          <w:sz w:val="22"/>
          <w:szCs w:val="22"/>
        </w:rPr>
        <w:t>This project aim</w:t>
      </w:r>
      <w:r>
        <w:rPr>
          <w:rFonts w:ascii="Arial" w:hAnsi="Arial" w:cs="Arial"/>
          <w:color w:val="000000" w:themeColor="text1"/>
          <w:sz w:val="22"/>
          <w:szCs w:val="22"/>
        </w:rPr>
        <w:t>ed</w:t>
      </w:r>
      <w:r w:rsidRPr="00224A7D">
        <w:rPr>
          <w:rFonts w:ascii="Arial" w:hAnsi="Arial" w:cs="Arial"/>
          <w:color w:val="000000" w:themeColor="text1"/>
          <w:sz w:val="22"/>
          <w:szCs w:val="22"/>
        </w:rPr>
        <w:t xml:space="preserve"> to understand the additional benefit of looking at malaria parasite density data</w:t>
      </w:r>
      <w:r>
        <w:rPr>
          <w:rFonts w:ascii="Arial" w:hAnsi="Arial" w:cs="Arial"/>
          <w:color w:val="000000" w:themeColor="text1"/>
          <w:sz w:val="22"/>
          <w:szCs w:val="22"/>
        </w:rPr>
        <w:t>, on top of the information provided by prevalence data. T</w:t>
      </w:r>
      <w:r w:rsidRPr="00224A7D">
        <w:rPr>
          <w:rFonts w:ascii="Arial" w:hAnsi="Arial" w:cs="Arial"/>
          <w:color w:val="000000" w:themeColor="text1"/>
          <w:sz w:val="22"/>
          <w:szCs w:val="22"/>
        </w:rPr>
        <w:t>o be able to rigorously achieve this</w:t>
      </w:r>
      <w:r>
        <w:rPr>
          <w:rFonts w:ascii="Arial" w:hAnsi="Arial" w:cs="Arial"/>
          <w:color w:val="000000" w:themeColor="text1"/>
          <w:sz w:val="22"/>
          <w:szCs w:val="22"/>
        </w:rPr>
        <w:t>,</w:t>
      </w:r>
      <w:r w:rsidRPr="00224A7D">
        <w:rPr>
          <w:rFonts w:ascii="Arial" w:hAnsi="Arial" w:cs="Arial"/>
          <w:color w:val="000000" w:themeColor="text1"/>
          <w:sz w:val="22"/>
          <w:szCs w:val="22"/>
        </w:rPr>
        <w:t xml:space="preserve"> information provided by the prevalence data need</w:t>
      </w:r>
      <w:r>
        <w:rPr>
          <w:rFonts w:ascii="Arial" w:hAnsi="Arial" w:cs="Arial"/>
          <w:color w:val="000000" w:themeColor="text1"/>
          <w:sz w:val="22"/>
          <w:szCs w:val="22"/>
        </w:rPr>
        <w:t>ed</w:t>
      </w:r>
      <w:r w:rsidRPr="00224A7D">
        <w:rPr>
          <w:rFonts w:ascii="Arial" w:hAnsi="Arial" w:cs="Arial"/>
          <w:color w:val="000000" w:themeColor="text1"/>
          <w:sz w:val="22"/>
          <w:szCs w:val="22"/>
        </w:rPr>
        <w:t xml:space="preserve"> to be excluded. Therefore, for the majority of the</w:t>
      </w:r>
      <w:r>
        <w:rPr>
          <w:rFonts w:ascii="Arial" w:hAnsi="Arial" w:cs="Arial"/>
          <w:color w:val="000000" w:themeColor="text1"/>
          <w:sz w:val="22"/>
          <w:szCs w:val="22"/>
        </w:rPr>
        <w:t xml:space="preserve"> study, </w:t>
      </w:r>
      <w:r w:rsidRPr="00224A7D">
        <w:rPr>
          <w:rFonts w:ascii="Arial" w:hAnsi="Arial" w:cs="Arial"/>
          <w:color w:val="000000" w:themeColor="text1"/>
          <w:sz w:val="22"/>
          <w:szCs w:val="22"/>
        </w:rPr>
        <w:t xml:space="preserve">individuals negative for parasites were excluded from the analysis. If analysis occurred based on all individuals (positive and negative) then the variation in the density would largely and mainly be driven by differences in prevalence. Therefore, only looking at the density distribution in </w:t>
      </w:r>
      <w:r>
        <w:rPr>
          <w:rFonts w:ascii="Arial" w:hAnsi="Arial" w:cs="Arial"/>
          <w:color w:val="000000" w:themeColor="text1"/>
          <w:sz w:val="22"/>
          <w:szCs w:val="22"/>
        </w:rPr>
        <w:t>infected</w:t>
      </w:r>
      <w:r w:rsidRPr="00224A7D">
        <w:rPr>
          <w:rFonts w:ascii="Arial" w:hAnsi="Arial" w:cs="Arial"/>
          <w:color w:val="000000" w:themeColor="text1"/>
          <w:sz w:val="22"/>
          <w:szCs w:val="22"/>
        </w:rPr>
        <w:t xml:space="preserve"> individuals meant that the analysis was not overshadowed by prevalence differences and the additional benefit of density data could be determined. </w:t>
      </w:r>
      <w:r>
        <w:rPr>
          <w:rFonts w:ascii="Arial" w:hAnsi="Arial" w:cs="Arial"/>
          <w:color w:val="000000" w:themeColor="text1"/>
          <w:sz w:val="22"/>
          <w:szCs w:val="22"/>
        </w:rPr>
        <w:t>Where analysis was based on all individuals (positive and negative) this is stated.</w:t>
      </w:r>
    </w:p>
    <w:p w14:paraId="36495D05" w14:textId="77777777" w:rsidR="007B0A62" w:rsidRDefault="007B0A62" w:rsidP="007B0A62">
      <w:pPr>
        <w:autoSpaceDE w:val="0"/>
        <w:autoSpaceDN w:val="0"/>
        <w:adjustRightInd w:val="0"/>
        <w:spacing w:line="360" w:lineRule="auto"/>
        <w:jc w:val="both"/>
        <w:rPr>
          <w:rFonts w:ascii="Arial" w:hAnsi="Arial" w:cs="Arial"/>
          <w:color w:val="000000" w:themeColor="text1"/>
          <w:sz w:val="22"/>
          <w:szCs w:val="22"/>
        </w:rPr>
      </w:pPr>
    </w:p>
    <w:p w14:paraId="378248CE" w14:textId="77777777" w:rsidR="007B0A62" w:rsidRPr="003F2A5B" w:rsidRDefault="007B0A62" w:rsidP="007B0A62">
      <w:pPr>
        <w:autoSpaceDE w:val="0"/>
        <w:autoSpaceDN w:val="0"/>
        <w:adjustRightInd w:val="0"/>
        <w:spacing w:line="360" w:lineRule="auto"/>
        <w:jc w:val="both"/>
        <w:rPr>
          <w:rFonts w:ascii="Arial" w:hAnsi="Arial" w:cs="Arial"/>
          <w:color w:val="000000" w:themeColor="text1"/>
          <w:sz w:val="22"/>
          <w:szCs w:val="22"/>
        </w:rPr>
      </w:pPr>
      <w:r>
        <w:rPr>
          <w:rFonts w:ascii="Arial" w:hAnsi="Arial" w:cs="Arial"/>
          <w:color w:val="000000" w:themeColor="text1"/>
          <w:sz w:val="22"/>
          <w:szCs w:val="22"/>
        </w:rPr>
        <w:t>Asexual densities were recoded into three categories (</w:t>
      </w:r>
      <w:r w:rsidRPr="00D54A95">
        <w:rPr>
          <w:rFonts w:ascii="Arial" w:hAnsi="Arial" w:cs="Arial"/>
          <w:color w:val="000000" w:themeColor="text1"/>
          <w:sz w:val="22"/>
          <w:szCs w:val="22"/>
        </w:rPr>
        <w:t>&lt; 1000 parasites/μL</w:t>
      </w:r>
      <w:r>
        <w:rPr>
          <w:rFonts w:ascii="Arial" w:hAnsi="Arial" w:cs="Arial"/>
          <w:color w:val="000000" w:themeColor="text1"/>
          <w:sz w:val="22"/>
          <w:szCs w:val="22"/>
        </w:rPr>
        <w:t xml:space="preserve"> of blood,</w:t>
      </w:r>
      <w:r w:rsidRPr="00D54A95">
        <w:rPr>
          <w:rFonts w:ascii="Arial" w:hAnsi="Arial" w:cs="Arial"/>
          <w:color w:val="000000" w:themeColor="text1"/>
          <w:sz w:val="22"/>
          <w:szCs w:val="22"/>
        </w:rPr>
        <w:t xml:space="preserve"> 1000–9999 parasites/μL </w:t>
      </w:r>
      <w:r>
        <w:rPr>
          <w:rFonts w:ascii="Arial" w:hAnsi="Arial" w:cs="Arial"/>
          <w:color w:val="000000" w:themeColor="text1"/>
          <w:sz w:val="22"/>
          <w:szCs w:val="22"/>
        </w:rPr>
        <w:t xml:space="preserve">of blood </w:t>
      </w:r>
      <w:r w:rsidRPr="00D54A95">
        <w:rPr>
          <w:rFonts w:ascii="Arial" w:hAnsi="Arial" w:cs="Arial"/>
          <w:color w:val="000000" w:themeColor="text1"/>
          <w:sz w:val="22"/>
          <w:szCs w:val="22"/>
        </w:rPr>
        <w:t>and ≥ 10,000 parasites/μL</w:t>
      </w:r>
      <w:r>
        <w:rPr>
          <w:rFonts w:ascii="Arial" w:hAnsi="Arial" w:cs="Arial"/>
          <w:color w:val="000000" w:themeColor="text1"/>
          <w:sz w:val="22"/>
          <w:szCs w:val="22"/>
        </w:rPr>
        <w:t xml:space="preserve"> of blood), with analysis based on </w:t>
      </w:r>
      <w:r w:rsidRPr="003F2A5B">
        <w:rPr>
          <w:rFonts w:ascii="Arial" w:hAnsi="Arial" w:cs="Arial"/>
          <w:color w:val="000000" w:themeColor="text1"/>
          <w:sz w:val="22"/>
          <w:szCs w:val="22"/>
        </w:rPr>
        <w:t>Pearson’s Chi squared test. Spearman’s non-parametric rank correlation tests were performed</w:t>
      </w:r>
      <w:r w:rsidRPr="00A36237">
        <w:rPr>
          <w:rFonts w:ascii="Arial" w:hAnsi="Arial" w:cs="Arial"/>
          <w:color w:val="000000" w:themeColor="text1"/>
          <w:sz w:val="22"/>
          <w:szCs w:val="22"/>
        </w:rPr>
        <w:t xml:space="preserve">, for example, examining the association between asexual parasite prevalence and density across the states for each survey. </w:t>
      </w:r>
      <w:r w:rsidRPr="00A36237">
        <w:rPr>
          <w:rFonts w:ascii="Arial" w:hAnsi="Arial" w:cs="Arial"/>
          <w:sz w:val="22"/>
          <w:szCs w:val="22"/>
        </w:rPr>
        <w:t>Data from the Federal C</w:t>
      </w:r>
      <w:r>
        <w:rPr>
          <w:rFonts w:ascii="Arial" w:hAnsi="Arial" w:cs="Arial"/>
          <w:sz w:val="22"/>
          <w:szCs w:val="22"/>
        </w:rPr>
        <w:t>apital</w:t>
      </w:r>
      <w:r w:rsidRPr="00A36237">
        <w:rPr>
          <w:rFonts w:ascii="Arial" w:hAnsi="Arial" w:cs="Arial"/>
          <w:sz w:val="22"/>
          <w:szCs w:val="22"/>
        </w:rPr>
        <w:t xml:space="preserve"> Territory, Abuja was excluded from each correlation analysis as it could not be representatively sampled</w:t>
      </w:r>
      <w:r w:rsidRPr="00A36237">
        <w:rPr>
          <w:rFonts w:ascii="Arial" w:hAnsi="Arial" w:cs="Arial"/>
          <w:color w:val="000000" w:themeColor="text1"/>
          <w:sz w:val="22"/>
          <w:szCs w:val="22"/>
        </w:rPr>
        <w:t>. Statistical analyses were performed using STATA 16.1 and R 4.1.0.</w:t>
      </w:r>
      <w:r w:rsidRPr="003F2A5B">
        <w:rPr>
          <w:rFonts w:ascii="Arial" w:hAnsi="Arial" w:cs="Arial"/>
          <w:color w:val="000000" w:themeColor="text1"/>
          <w:sz w:val="22"/>
          <w:szCs w:val="22"/>
        </w:rPr>
        <w:t xml:space="preserve"> </w:t>
      </w:r>
    </w:p>
    <w:p w14:paraId="1C2FE553" w14:textId="77777777" w:rsidR="007B0A62" w:rsidRDefault="007B0A62" w:rsidP="007B0A62"/>
    <w:p w14:paraId="747D5680" w14:textId="77777777" w:rsidR="007B0A62" w:rsidRDefault="007B0A62" w:rsidP="007B0A62">
      <w:pPr>
        <w:pStyle w:val="Heading2"/>
      </w:pPr>
      <w:bookmarkStart w:id="7" w:name="_Toc81834474"/>
      <w:r w:rsidRPr="006C3147">
        <w:t>3.</w:t>
      </w:r>
      <w:r>
        <w:t>4</w:t>
      </w:r>
      <w:r w:rsidRPr="006C3147">
        <w:t>. Ethical considerations</w:t>
      </w:r>
      <w:bookmarkEnd w:id="7"/>
    </w:p>
    <w:p w14:paraId="076C52EE" w14:textId="77777777" w:rsidR="007B0A62" w:rsidRPr="00BF1A4A" w:rsidRDefault="007B0A62" w:rsidP="007B0A62"/>
    <w:p w14:paraId="61B633A0" w14:textId="77777777" w:rsidR="007B0A62" w:rsidRPr="006F3BC3" w:rsidRDefault="007B0A62" w:rsidP="007B0A62">
      <w:pPr>
        <w:spacing w:line="360" w:lineRule="auto"/>
        <w:jc w:val="both"/>
        <w:rPr>
          <w:rFonts w:ascii="Arial" w:hAnsi="Arial" w:cs="Arial"/>
          <w:sz w:val="22"/>
          <w:szCs w:val="22"/>
        </w:rPr>
      </w:pPr>
      <w:r w:rsidRPr="00C3317D">
        <w:rPr>
          <w:rFonts w:ascii="Arial" w:hAnsi="Arial" w:cs="Arial"/>
          <w:color w:val="000000" w:themeColor="text1"/>
          <w:sz w:val="22"/>
          <w:szCs w:val="22"/>
        </w:rPr>
        <w:t xml:space="preserve">All the data was produced under the Demographic and Health Surveys (DHS) Programme (https://dhsprogram.com/) from national population surveys. The data was anonymised, being provided by the UNICEF Multiple Indicator Cluster Surveys (MICS) team (http://mics.unicef.org/surveys). Procedures and questionnaires for the surveys </w:t>
      </w:r>
      <w:r>
        <w:rPr>
          <w:rFonts w:ascii="Arial" w:hAnsi="Arial" w:cs="Arial"/>
          <w:color w:val="000000" w:themeColor="text1"/>
          <w:sz w:val="22"/>
          <w:szCs w:val="22"/>
        </w:rPr>
        <w:t>were</w:t>
      </w:r>
      <w:r w:rsidRPr="00C3317D">
        <w:rPr>
          <w:rFonts w:ascii="Arial" w:hAnsi="Arial" w:cs="Arial"/>
          <w:color w:val="000000" w:themeColor="text1"/>
          <w:sz w:val="22"/>
          <w:szCs w:val="22"/>
        </w:rPr>
        <w:t xml:space="preserve"> reviewed and approved by the ICF Institutional Review Board (IRB), and by the National Health Research Ethics Committee of Nigeria (NHREC</w:t>
      </w:r>
      <w:r w:rsidRPr="006F3BC3">
        <w:rPr>
          <w:rFonts w:ascii="Arial" w:hAnsi="Arial" w:cs="Arial"/>
          <w:color w:val="333333"/>
          <w:sz w:val="22"/>
          <w:szCs w:val="22"/>
        </w:rPr>
        <w:t>).</w:t>
      </w:r>
    </w:p>
    <w:p w14:paraId="61F0BE3D" w14:textId="77777777" w:rsidR="007B0A62" w:rsidRPr="007B0A62" w:rsidRDefault="007B0A62" w:rsidP="007B0A62">
      <w:pPr>
        <w:autoSpaceDE w:val="0"/>
        <w:autoSpaceDN w:val="0"/>
        <w:adjustRightInd w:val="0"/>
        <w:spacing w:line="360" w:lineRule="auto"/>
        <w:jc w:val="both"/>
        <w:rPr>
          <w:rFonts w:ascii="Arial" w:hAnsi="Arial" w:cs="Arial"/>
          <w:color w:val="000000" w:themeColor="text1"/>
          <w:sz w:val="22"/>
          <w:szCs w:val="22"/>
        </w:rPr>
      </w:pPr>
    </w:p>
    <w:p w14:paraId="2D79CD5D" w14:textId="0496D44E" w:rsidR="00B61F7A" w:rsidRDefault="00B61F7A" w:rsidP="00B61F7A">
      <w:pPr>
        <w:pStyle w:val="Heading1"/>
      </w:pPr>
      <w:r w:rsidRPr="00026627">
        <w:t>Results</w:t>
      </w:r>
      <w:bookmarkEnd w:id="0"/>
      <w:r w:rsidRPr="00026627">
        <w:t xml:space="preserve"> </w:t>
      </w:r>
    </w:p>
    <w:p w14:paraId="684FF234" w14:textId="77777777" w:rsidR="00B61F7A" w:rsidRPr="00B61F7A" w:rsidRDefault="00B61F7A" w:rsidP="00B61F7A"/>
    <w:p w14:paraId="59CA7ED2" w14:textId="6AA84C61" w:rsidR="00B61F7A" w:rsidRPr="00A2191A" w:rsidRDefault="00B61F7A" w:rsidP="00B61F7A">
      <w:pPr>
        <w:pStyle w:val="Heading2"/>
      </w:pPr>
      <w:bookmarkStart w:id="8" w:name="_Toc81834477"/>
      <w:r w:rsidRPr="00A2191A">
        <w:t>Study population</w:t>
      </w:r>
      <w:bookmarkEnd w:id="8"/>
    </w:p>
    <w:p w14:paraId="59F2FC6B" w14:textId="77777777" w:rsidR="00B61F7A" w:rsidRDefault="00B61F7A" w:rsidP="00FF4272"/>
    <w:p w14:paraId="1A16180D" w14:textId="3F41CA19" w:rsidR="00FF4272" w:rsidRPr="002B49DD" w:rsidRDefault="00FF4272" w:rsidP="002B49DD">
      <w:pPr>
        <w:spacing w:line="360" w:lineRule="auto"/>
        <w:jc w:val="both"/>
        <w:rPr>
          <w:rFonts w:ascii="Arial" w:hAnsi="Arial" w:cs="Arial"/>
          <w:sz w:val="22"/>
          <w:szCs w:val="22"/>
        </w:rPr>
      </w:pPr>
      <w:r w:rsidRPr="002B49DD">
        <w:rPr>
          <w:rFonts w:ascii="Arial" w:hAnsi="Arial" w:cs="Arial"/>
          <w:sz w:val="22"/>
          <w:szCs w:val="22"/>
        </w:rPr>
        <w:lastRenderedPageBreak/>
        <w:t xml:space="preserve">A total of 7783 Nigerian children under 5 years of age participated in the study. Overall, the mean age was 2.4 years (SD = 1.4) and 49.0% were females (3812/7783). Basic study characteristics are presented in Table 1. </w:t>
      </w:r>
    </w:p>
    <w:p w14:paraId="665F43E0" w14:textId="6FBBE5E1" w:rsidR="00FF4272" w:rsidRDefault="00FF4272" w:rsidP="00FF4272"/>
    <w:tbl>
      <w:tblPr>
        <w:tblStyle w:val="TableGrid"/>
        <w:tblW w:w="0" w:type="auto"/>
        <w:tblLook w:val="04A0" w:firstRow="1" w:lastRow="0" w:firstColumn="1" w:lastColumn="0" w:noHBand="0" w:noVBand="1"/>
      </w:tblPr>
      <w:tblGrid>
        <w:gridCol w:w="2830"/>
        <w:gridCol w:w="1843"/>
      </w:tblGrid>
      <w:tr w:rsidR="007B0A62" w:rsidRPr="00E82FF0" w14:paraId="1875EA36" w14:textId="77777777" w:rsidTr="00E91763">
        <w:trPr>
          <w:trHeight w:val="650"/>
        </w:trPr>
        <w:tc>
          <w:tcPr>
            <w:tcW w:w="2830" w:type="dxa"/>
            <w:tcBorders>
              <w:top w:val="double" w:sz="4" w:space="0" w:color="auto"/>
              <w:left w:val="nil"/>
              <w:bottom w:val="single" w:sz="12" w:space="0" w:color="auto"/>
              <w:right w:val="nil"/>
            </w:tcBorders>
          </w:tcPr>
          <w:p w14:paraId="1DBF4607" w14:textId="77777777" w:rsidR="007B0A62" w:rsidRPr="00E82FF0" w:rsidRDefault="007B0A62" w:rsidP="00E91763">
            <w:pPr>
              <w:rPr>
                <w:rFonts w:ascii="Arial" w:hAnsi="Arial" w:cs="Arial"/>
                <w:sz w:val="20"/>
                <w:szCs w:val="20"/>
              </w:rPr>
            </w:pPr>
          </w:p>
        </w:tc>
        <w:tc>
          <w:tcPr>
            <w:tcW w:w="1843" w:type="dxa"/>
            <w:tcBorders>
              <w:top w:val="double" w:sz="4" w:space="0" w:color="auto"/>
              <w:left w:val="nil"/>
              <w:bottom w:val="single" w:sz="12" w:space="0" w:color="auto"/>
              <w:right w:val="nil"/>
            </w:tcBorders>
            <w:vAlign w:val="center"/>
          </w:tcPr>
          <w:p w14:paraId="780894C0" w14:textId="77777777" w:rsidR="007B0A62" w:rsidRPr="00E82FF0" w:rsidRDefault="007B0A62" w:rsidP="00FF4272">
            <w:pPr>
              <w:rPr>
                <w:rFonts w:ascii="Arial" w:hAnsi="Arial" w:cs="Arial"/>
                <w:b/>
                <w:bCs/>
                <w:sz w:val="20"/>
                <w:szCs w:val="20"/>
              </w:rPr>
            </w:pPr>
            <w:r w:rsidRPr="00E82FF0">
              <w:rPr>
                <w:rFonts w:ascii="Arial" w:hAnsi="Arial" w:cs="Arial"/>
                <w:b/>
                <w:bCs/>
                <w:sz w:val="20"/>
                <w:szCs w:val="20"/>
              </w:rPr>
              <w:t>2018</w:t>
            </w:r>
          </w:p>
          <w:p w14:paraId="456287BF" w14:textId="6650BC34" w:rsidR="007B0A62" w:rsidRPr="00E82FF0" w:rsidRDefault="007B0A62" w:rsidP="00FF4272">
            <w:pPr>
              <w:rPr>
                <w:rFonts w:ascii="Arial" w:hAnsi="Arial" w:cs="Arial"/>
                <w:sz w:val="20"/>
                <w:szCs w:val="20"/>
              </w:rPr>
            </w:pPr>
            <w:r w:rsidRPr="00E82FF0">
              <w:rPr>
                <w:rFonts w:ascii="Arial" w:hAnsi="Arial" w:cs="Arial"/>
                <w:sz w:val="20"/>
                <w:szCs w:val="20"/>
              </w:rPr>
              <w:t>(N=7,</w:t>
            </w:r>
            <w:r>
              <w:rPr>
                <w:rFonts w:ascii="Arial" w:hAnsi="Arial" w:cs="Arial"/>
                <w:sz w:val="20"/>
                <w:szCs w:val="20"/>
              </w:rPr>
              <w:t>783</w:t>
            </w:r>
            <w:r w:rsidRPr="00E82FF0">
              <w:rPr>
                <w:rFonts w:ascii="Arial" w:hAnsi="Arial" w:cs="Arial"/>
                <w:sz w:val="20"/>
                <w:szCs w:val="20"/>
              </w:rPr>
              <w:t>)</w:t>
            </w:r>
            <w:r>
              <w:rPr>
                <w:rFonts w:ascii="Arial" w:hAnsi="Arial" w:cs="Arial"/>
                <w:sz w:val="20"/>
                <w:szCs w:val="20"/>
              </w:rPr>
              <w:t xml:space="preserve"> </w:t>
            </w:r>
            <w:r>
              <w:rPr>
                <w:rFonts w:ascii="Arial" w:hAnsi="Arial" w:cs="Arial"/>
                <w:sz w:val="20"/>
                <w:szCs w:val="20"/>
              </w:rPr>
              <w:t>*</w:t>
            </w:r>
          </w:p>
        </w:tc>
      </w:tr>
      <w:tr w:rsidR="007B0A62" w:rsidRPr="00E82FF0" w14:paraId="7CDCD922" w14:textId="77777777" w:rsidTr="00E91763">
        <w:tc>
          <w:tcPr>
            <w:tcW w:w="2830" w:type="dxa"/>
            <w:tcBorders>
              <w:top w:val="single" w:sz="12" w:space="0" w:color="auto"/>
              <w:left w:val="nil"/>
              <w:bottom w:val="nil"/>
              <w:right w:val="nil"/>
            </w:tcBorders>
          </w:tcPr>
          <w:p w14:paraId="7EA6C55F" w14:textId="77777777" w:rsidR="007B0A62" w:rsidRPr="003413DF" w:rsidRDefault="007B0A62" w:rsidP="00FF4272">
            <w:pPr>
              <w:spacing w:line="276" w:lineRule="auto"/>
              <w:rPr>
                <w:rFonts w:ascii="Arial" w:hAnsi="Arial" w:cs="Arial"/>
                <w:b/>
                <w:bCs/>
                <w:sz w:val="8"/>
                <w:szCs w:val="8"/>
              </w:rPr>
            </w:pPr>
          </w:p>
          <w:p w14:paraId="5EEED0B6" w14:textId="070E4EF3" w:rsidR="007B0A62" w:rsidRPr="00E82FF0" w:rsidRDefault="007B0A62" w:rsidP="00FF4272">
            <w:pPr>
              <w:spacing w:line="276" w:lineRule="auto"/>
              <w:rPr>
                <w:rFonts w:ascii="Arial" w:hAnsi="Arial" w:cs="Arial"/>
                <w:b/>
                <w:bCs/>
                <w:sz w:val="20"/>
                <w:szCs w:val="20"/>
              </w:rPr>
            </w:pPr>
            <w:r w:rsidRPr="00E82FF0">
              <w:rPr>
                <w:rFonts w:ascii="Arial" w:hAnsi="Arial" w:cs="Arial"/>
                <w:b/>
                <w:bCs/>
                <w:sz w:val="20"/>
                <w:szCs w:val="20"/>
              </w:rPr>
              <w:t>Age (years)</w:t>
            </w:r>
            <w:r>
              <w:rPr>
                <w:rFonts w:ascii="Arial" w:hAnsi="Arial" w:cs="Arial"/>
                <w:b/>
                <w:bCs/>
                <w:sz w:val="20"/>
                <w:szCs w:val="20"/>
              </w:rPr>
              <w:t>, % (n)</w:t>
            </w:r>
          </w:p>
        </w:tc>
        <w:tc>
          <w:tcPr>
            <w:tcW w:w="1843" w:type="dxa"/>
            <w:tcBorders>
              <w:top w:val="single" w:sz="12" w:space="0" w:color="auto"/>
              <w:left w:val="nil"/>
              <w:bottom w:val="nil"/>
              <w:right w:val="nil"/>
            </w:tcBorders>
            <w:vAlign w:val="center"/>
          </w:tcPr>
          <w:p w14:paraId="0AC9B20F" w14:textId="77777777" w:rsidR="007B0A62" w:rsidRPr="00E82FF0" w:rsidRDefault="007B0A62" w:rsidP="00FF4272">
            <w:pPr>
              <w:rPr>
                <w:rFonts w:ascii="Arial" w:hAnsi="Arial" w:cs="Arial"/>
                <w:sz w:val="20"/>
                <w:szCs w:val="20"/>
              </w:rPr>
            </w:pPr>
          </w:p>
        </w:tc>
      </w:tr>
      <w:tr w:rsidR="007B0A62" w:rsidRPr="00E82FF0" w14:paraId="6E085A4E" w14:textId="77777777" w:rsidTr="00E91763">
        <w:tc>
          <w:tcPr>
            <w:tcW w:w="2830" w:type="dxa"/>
            <w:tcBorders>
              <w:top w:val="nil"/>
              <w:left w:val="nil"/>
              <w:bottom w:val="nil"/>
              <w:right w:val="nil"/>
            </w:tcBorders>
          </w:tcPr>
          <w:p w14:paraId="2E78D4C6" w14:textId="08AF8104" w:rsidR="007B0A62" w:rsidRPr="00E82FF0" w:rsidRDefault="007B0A62" w:rsidP="00FF4272">
            <w:pPr>
              <w:spacing w:line="276" w:lineRule="auto"/>
              <w:rPr>
                <w:rFonts w:ascii="Arial" w:hAnsi="Arial" w:cs="Arial"/>
                <w:sz w:val="20"/>
                <w:szCs w:val="20"/>
              </w:rPr>
            </w:pPr>
            <w:r w:rsidRPr="00E82FF0">
              <w:rPr>
                <w:rFonts w:ascii="Arial" w:hAnsi="Arial" w:cs="Arial"/>
                <w:sz w:val="20"/>
                <w:szCs w:val="20"/>
              </w:rPr>
              <w:t>0</w:t>
            </w:r>
          </w:p>
        </w:tc>
        <w:tc>
          <w:tcPr>
            <w:tcW w:w="1843" w:type="dxa"/>
            <w:tcBorders>
              <w:top w:val="nil"/>
              <w:left w:val="nil"/>
              <w:bottom w:val="nil"/>
              <w:right w:val="nil"/>
            </w:tcBorders>
            <w:vAlign w:val="center"/>
          </w:tcPr>
          <w:p w14:paraId="6C876E6B" w14:textId="50821CE3" w:rsidR="007B0A62" w:rsidRPr="00E82FF0" w:rsidRDefault="007B0A62" w:rsidP="00FF4272">
            <w:pPr>
              <w:spacing w:line="276" w:lineRule="auto"/>
              <w:rPr>
                <w:rFonts w:ascii="Arial" w:hAnsi="Arial" w:cs="Arial"/>
                <w:sz w:val="20"/>
                <w:szCs w:val="20"/>
              </w:rPr>
            </w:pPr>
            <w:r w:rsidRPr="00E82FF0">
              <w:rPr>
                <w:rFonts w:ascii="Arial" w:hAnsi="Arial" w:cs="Arial"/>
                <w:sz w:val="20"/>
                <w:szCs w:val="20"/>
              </w:rPr>
              <w:t>9.</w:t>
            </w:r>
            <w:r>
              <w:rPr>
                <w:rFonts w:ascii="Arial" w:hAnsi="Arial" w:cs="Arial"/>
                <w:sz w:val="20"/>
                <w:szCs w:val="20"/>
              </w:rPr>
              <w:t>7</w:t>
            </w:r>
            <w:r w:rsidRPr="00E82FF0">
              <w:rPr>
                <w:rFonts w:ascii="Arial" w:hAnsi="Arial" w:cs="Arial"/>
                <w:sz w:val="20"/>
                <w:szCs w:val="20"/>
              </w:rPr>
              <w:t xml:space="preserve"> (75</w:t>
            </w:r>
            <w:r>
              <w:rPr>
                <w:rFonts w:ascii="Arial" w:hAnsi="Arial" w:cs="Arial"/>
                <w:sz w:val="20"/>
                <w:szCs w:val="20"/>
              </w:rPr>
              <w:t>4</w:t>
            </w:r>
            <w:r w:rsidRPr="00E82FF0">
              <w:rPr>
                <w:rFonts w:ascii="Arial" w:hAnsi="Arial" w:cs="Arial"/>
                <w:sz w:val="20"/>
                <w:szCs w:val="20"/>
              </w:rPr>
              <w:t>)</w:t>
            </w:r>
          </w:p>
        </w:tc>
      </w:tr>
      <w:tr w:rsidR="007B0A62" w:rsidRPr="00E82FF0" w14:paraId="0DF10D8C" w14:textId="77777777" w:rsidTr="00E91763">
        <w:tc>
          <w:tcPr>
            <w:tcW w:w="2830" w:type="dxa"/>
            <w:tcBorders>
              <w:top w:val="nil"/>
              <w:left w:val="nil"/>
              <w:bottom w:val="nil"/>
              <w:right w:val="nil"/>
            </w:tcBorders>
          </w:tcPr>
          <w:p w14:paraId="517D63BD" w14:textId="77777777" w:rsidR="007B0A62" w:rsidRPr="00E82FF0" w:rsidRDefault="007B0A62" w:rsidP="00FF4272">
            <w:pPr>
              <w:spacing w:line="276" w:lineRule="auto"/>
              <w:rPr>
                <w:rFonts w:ascii="Arial" w:hAnsi="Arial" w:cs="Arial"/>
                <w:sz w:val="20"/>
                <w:szCs w:val="20"/>
              </w:rPr>
            </w:pPr>
            <w:r w:rsidRPr="00E82FF0">
              <w:rPr>
                <w:rFonts w:ascii="Arial" w:hAnsi="Arial" w:cs="Arial"/>
                <w:sz w:val="20"/>
                <w:szCs w:val="20"/>
              </w:rPr>
              <w:t>1</w:t>
            </w:r>
          </w:p>
        </w:tc>
        <w:tc>
          <w:tcPr>
            <w:tcW w:w="1843" w:type="dxa"/>
            <w:tcBorders>
              <w:top w:val="nil"/>
              <w:left w:val="nil"/>
              <w:bottom w:val="nil"/>
              <w:right w:val="nil"/>
            </w:tcBorders>
            <w:vAlign w:val="center"/>
          </w:tcPr>
          <w:p w14:paraId="526817CF" w14:textId="0950E98D" w:rsidR="007B0A62" w:rsidRPr="00E82FF0" w:rsidRDefault="007B0A62" w:rsidP="00FF4272">
            <w:pPr>
              <w:spacing w:line="276" w:lineRule="auto"/>
              <w:rPr>
                <w:rFonts w:ascii="Arial" w:hAnsi="Arial" w:cs="Arial"/>
                <w:sz w:val="20"/>
                <w:szCs w:val="20"/>
              </w:rPr>
            </w:pPr>
            <w:r w:rsidRPr="00E82FF0">
              <w:rPr>
                <w:rFonts w:ascii="Arial" w:hAnsi="Arial" w:cs="Arial"/>
                <w:sz w:val="20"/>
                <w:szCs w:val="20"/>
              </w:rPr>
              <w:t>21.</w:t>
            </w:r>
            <w:r>
              <w:rPr>
                <w:rFonts w:ascii="Arial" w:hAnsi="Arial" w:cs="Arial"/>
                <w:sz w:val="20"/>
                <w:szCs w:val="20"/>
              </w:rPr>
              <w:t>0</w:t>
            </w:r>
            <w:r w:rsidRPr="00E82FF0">
              <w:rPr>
                <w:rFonts w:ascii="Arial" w:hAnsi="Arial" w:cs="Arial"/>
                <w:sz w:val="20"/>
                <w:szCs w:val="20"/>
              </w:rPr>
              <w:t xml:space="preserve"> (1,6</w:t>
            </w:r>
            <w:r>
              <w:rPr>
                <w:rFonts w:ascii="Arial" w:hAnsi="Arial" w:cs="Arial"/>
                <w:sz w:val="20"/>
                <w:szCs w:val="20"/>
              </w:rPr>
              <w:t>37</w:t>
            </w:r>
            <w:r w:rsidRPr="00E82FF0">
              <w:rPr>
                <w:rFonts w:ascii="Arial" w:hAnsi="Arial" w:cs="Arial"/>
                <w:sz w:val="20"/>
                <w:szCs w:val="20"/>
              </w:rPr>
              <w:t>)</w:t>
            </w:r>
          </w:p>
        </w:tc>
      </w:tr>
      <w:tr w:rsidR="007B0A62" w:rsidRPr="00E82FF0" w14:paraId="550DBC42" w14:textId="77777777" w:rsidTr="00E91763">
        <w:tc>
          <w:tcPr>
            <w:tcW w:w="2830" w:type="dxa"/>
            <w:tcBorders>
              <w:top w:val="nil"/>
              <w:left w:val="nil"/>
              <w:bottom w:val="nil"/>
              <w:right w:val="nil"/>
            </w:tcBorders>
          </w:tcPr>
          <w:p w14:paraId="73A16C81" w14:textId="77777777" w:rsidR="007B0A62" w:rsidRPr="00E82FF0" w:rsidRDefault="007B0A62" w:rsidP="00FF4272">
            <w:pPr>
              <w:spacing w:line="276" w:lineRule="auto"/>
              <w:rPr>
                <w:rFonts w:ascii="Arial" w:hAnsi="Arial" w:cs="Arial"/>
                <w:sz w:val="20"/>
                <w:szCs w:val="20"/>
              </w:rPr>
            </w:pPr>
            <w:r w:rsidRPr="00E82FF0">
              <w:rPr>
                <w:rFonts w:ascii="Arial" w:hAnsi="Arial" w:cs="Arial"/>
                <w:sz w:val="20"/>
                <w:szCs w:val="20"/>
              </w:rPr>
              <w:t>2</w:t>
            </w:r>
          </w:p>
        </w:tc>
        <w:tc>
          <w:tcPr>
            <w:tcW w:w="1843" w:type="dxa"/>
            <w:tcBorders>
              <w:top w:val="nil"/>
              <w:left w:val="nil"/>
              <w:bottom w:val="nil"/>
              <w:right w:val="nil"/>
            </w:tcBorders>
            <w:vAlign w:val="center"/>
          </w:tcPr>
          <w:p w14:paraId="12CC76FE" w14:textId="0CADD77F" w:rsidR="007B0A62" w:rsidRPr="00E82FF0" w:rsidRDefault="007B0A62" w:rsidP="00FF4272">
            <w:pPr>
              <w:spacing w:line="276" w:lineRule="auto"/>
              <w:rPr>
                <w:rFonts w:ascii="Arial" w:hAnsi="Arial" w:cs="Arial"/>
                <w:sz w:val="20"/>
                <w:szCs w:val="20"/>
              </w:rPr>
            </w:pPr>
            <w:r w:rsidRPr="00E82FF0">
              <w:rPr>
                <w:rFonts w:ascii="Arial" w:hAnsi="Arial" w:cs="Arial"/>
                <w:sz w:val="20"/>
                <w:szCs w:val="20"/>
              </w:rPr>
              <w:t>21.0 (1,6</w:t>
            </w:r>
            <w:r>
              <w:rPr>
                <w:rFonts w:ascii="Arial" w:hAnsi="Arial" w:cs="Arial"/>
                <w:sz w:val="20"/>
                <w:szCs w:val="20"/>
              </w:rPr>
              <w:t>38</w:t>
            </w:r>
            <w:r w:rsidRPr="00E82FF0">
              <w:rPr>
                <w:rFonts w:ascii="Arial" w:hAnsi="Arial" w:cs="Arial"/>
                <w:sz w:val="20"/>
                <w:szCs w:val="20"/>
              </w:rPr>
              <w:t>)</w:t>
            </w:r>
          </w:p>
        </w:tc>
      </w:tr>
      <w:tr w:rsidR="007B0A62" w:rsidRPr="00E82FF0" w14:paraId="05C8A366" w14:textId="77777777" w:rsidTr="00E91763">
        <w:tc>
          <w:tcPr>
            <w:tcW w:w="2830" w:type="dxa"/>
            <w:tcBorders>
              <w:top w:val="nil"/>
              <w:left w:val="nil"/>
              <w:bottom w:val="nil"/>
              <w:right w:val="nil"/>
            </w:tcBorders>
          </w:tcPr>
          <w:p w14:paraId="0AFC205F" w14:textId="77777777" w:rsidR="007B0A62" w:rsidRPr="00E82FF0" w:rsidRDefault="007B0A62" w:rsidP="00FF4272">
            <w:pPr>
              <w:spacing w:line="276" w:lineRule="auto"/>
              <w:rPr>
                <w:rFonts w:ascii="Arial" w:hAnsi="Arial" w:cs="Arial"/>
                <w:sz w:val="20"/>
                <w:szCs w:val="20"/>
              </w:rPr>
            </w:pPr>
            <w:r w:rsidRPr="00E82FF0">
              <w:rPr>
                <w:rFonts w:ascii="Arial" w:hAnsi="Arial" w:cs="Arial"/>
                <w:sz w:val="20"/>
                <w:szCs w:val="20"/>
              </w:rPr>
              <w:t>3</w:t>
            </w:r>
          </w:p>
        </w:tc>
        <w:tc>
          <w:tcPr>
            <w:tcW w:w="1843" w:type="dxa"/>
            <w:tcBorders>
              <w:top w:val="nil"/>
              <w:left w:val="nil"/>
              <w:bottom w:val="nil"/>
              <w:right w:val="nil"/>
            </w:tcBorders>
            <w:vAlign w:val="center"/>
          </w:tcPr>
          <w:p w14:paraId="0572A1AD" w14:textId="013E9D64" w:rsidR="007B0A62" w:rsidRPr="00E82FF0" w:rsidRDefault="007B0A62" w:rsidP="00FF4272">
            <w:pPr>
              <w:spacing w:line="276" w:lineRule="auto"/>
              <w:rPr>
                <w:rFonts w:ascii="Arial" w:hAnsi="Arial" w:cs="Arial"/>
                <w:sz w:val="20"/>
                <w:szCs w:val="20"/>
              </w:rPr>
            </w:pPr>
            <w:r w:rsidRPr="00E82FF0">
              <w:rPr>
                <w:rFonts w:ascii="Arial" w:hAnsi="Arial" w:cs="Arial"/>
                <w:sz w:val="20"/>
                <w:szCs w:val="20"/>
              </w:rPr>
              <w:t>22.5 (1,7</w:t>
            </w:r>
            <w:r>
              <w:rPr>
                <w:rFonts w:ascii="Arial" w:hAnsi="Arial" w:cs="Arial"/>
                <w:sz w:val="20"/>
                <w:szCs w:val="20"/>
              </w:rPr>
              <w:t>52</w:t>
            </w:r>
            <w:r w:rsidRPr="00E82FF0">
              <w:rPr>
                <w:rFonts w:ascii="Arial" w:hAnsi="Arial" w:cs="Arial"/>
                <w:sz w:val="20"/>
                <w:szCs w:val="20"/>
              </w:rPr>
              <w:t>)</w:t>
            </w:r>
          </w:p>
        </w:tc>
      </w:tr>
      <w:tr w:rsidR="007B0A62" w:rsidRPr="00E82FF0" w14:paraId="08BA769C" w14:textId="77777777" w:rsidTr="00E91763">
        <w:tc>
          <w:tcPr>
            <w:tcW w:w="2830" w:type="dxa"/>
            <w:tcBorders>
              <w:top w:val="nil"/>
              <w:left w:val="nil"/>
              <w:bottom w:val="nil"/>
              <w:right w:val="nil"/>
            </w:tcBorders>
          </w:tcPr>
          <w:p w14:paraId="7D313254" w14:textId="77777777" w:rsidR="007B0A62" w:rsidRPr="00E82FF0" w:rsidRDefault="007B0A62" w:rsidP="00FF4272">
            <w:pPr>
              <w:spacing w:line="276" w:lineRule="auto"/>
              <w:rPr>
                <w:rFonts w:ascii="Arial" w:hAnsi="Arial" w:cs="Arial"/>
                <w:sz w:val="20"/>
                <w:szCs w:val="20"/>
              </w:rPr>
            </w:pPr>
            <w:r w:rsidRPr="00E82FF0">
              <w:rPr>
                <w:rFonts w:ascii="Arial" w:hAnsi="Arial" w:cs="Arial"/>
                <w:sz w:val="20"/>
                <w:szCs w:val="20"/>
              </w:rPr>
              <w:t>4</w:t>
            </w:r>
          </w:p>
        </w:tc>
        <w:tc>
          <w:tcPr>
            <w:tcW w:w="1843" w:type="dxa"/>
            <w:tcBorders>
              <w:top w:val="nil"/>
              <w:left w:val="nil"/>
              <w:bottom w:val="nil"/>
              <w:right w:val="nil"/>
            </w:tcBorders>
            <w:vAlign w:val="center"/>
          </w:tcPr>
          <w:p w14:paraId="6364BC25" w14:textId="66E1FEB6" w:rsidR="007B0A62" w:rsidRPr="00E82FF0" w:rsidRDefault="007B0A62" w:rsidP="00FF4272">
            <w:pPr>
              <w:spacing w:line="276" w:lineRule="auto"/>
              <w:rPr>
                <w:rFonts w:ascii="Arial" w:hAnsi="Arial" w:cs="Arial"/>
                <w:sz w:val="20"/>
                <w:szCs w:val="20"/>
              </w:rPr>
            </w:pPr>
            <w:r w:rsidRPr="00E82FF0">
              <w:rPr>
                <w:rFonts w:ascii="Arial" w:hAnsi="Arial" w:cs="Arial"/>
                <w:sz w:val="20"/>
                <w:szCs w:val="20"/>
              </w:rPr>
              <w:t>21.2 (1,6</w:t>
            </w:r>
            <w:r>
              <w:rPr>
                <w:rFonts w:ascii="Arial" w:hAnsi="Arial" w:cs="Arial"/>
                <w:sz w:val="20"/>
                <w:szCs w:val="20"/>
              </w:rPr>
              <w:t>53</w:t>
            </w:r>
            <w:r w:rsidRPr="00E82FF0">
              <w:rPr>
                <w:rFonts w:ascii="Arial" w:hAnsi="Arial" w:cs="Arial"/>
                <w:sz w:val="20"/>
                <w:szCs w:val="20"/>
              </w:rPr>
              <w:t>)</w:t>
            </w:r>
          </w:p>
        </w:tc>
      </w:tr>
      <w:tr w:rsidR="007B0A62" w:rsidRPr="00E82FF0" w14:paraId="7B4C1151" w14:textId="77777777" w:rsidTr="00E91763">
        <w:tc>
          <w:tcPr>
            <w:tcW w:w="2830" w:type="dxa"/>
            <w:tcBorders>
              <w:top w:val="nil"/>
              <w:left w:val="nil"/>
              <w:bottom w:val="nil"/>
              <w:right w:val="nil"/>
            </w:tcBorders>
          </w:tcPr>
          <w:p w14:paraId="7464FBCF" w14:textId="77777777" w:rsidR="007B0A62" w:rsidRDefault="007B0A62" w:rsidP="00FF4272">
            <w:pPr>
              <w:spacing w:line="276" w:lineRule="auto"/>
              <w:rPr>
                <w:rFonts w:ascii="Arial" w:hAnsi="Arial" w:cs="Arial"/>
                <w:sz w:val="20"/>
                <w:szCs w:val="20"/>
              </w:rPr>
            </w:pPr>
            <w:r w:rsidRPr="00E82FF0">
              <w:rPr>
                <w:rFonts w:ascii="Arial" w:hAnsi="Arial" w:cs="Arial"/>
                <w:sz w:val="20"/>
                <w:szCs w:val="20"/>
              </w:rPr>
              <w:t>5</w:t>
            </w:r>
          </w:p>
          <w:p w14:paraId="611D3CCB" w14:textId="77777777" w:rsidR="007B0A62" w:rsidRPr="003413DF" w:rsidRDefault="007B0A62" w:rsidP="00FF4272">
            <w:pPr>
              <w:spacing w:line="276" w:lineRule="auto"/>
              <w:rPr>
                <w:rFonts w:ascii="Arial" w:hAnsi="Arial" w:cs="Arial"/>
                <w:sz w:val="8"/>
                <w:szCs w:val="8"/>
              </w:rPr>
            </w:pPr>
          </w:p>
        </w:tc>
        <w:tc>
          <w:tcPr>
            <w:tcW w:w="1843" w:type="dxa"/>
            <w:tcBorders>
              <w:top w:val="nil"/>
              <w:left w:val="nil"/>
              <w:bottom w:val="nil"/>
              <w:right w:val="nil"/>
            </w:tcBorders>
            <w:vAlign w:val="center"/>
          </w:tcPr>
          <w:p w14:paraId="39B216AE" w14:textId="4AA43E52" w:rsidR="007B0A62" w:rsidRPr="00E82FF0" w:rsidRDefault="007B0A62" w:rsidP="00FF4272">
            <w:pPr>
              <w:spacing w:line="276" w:lineRule="auto"/>
              <w:rPr>
                <w:rFonts w:ascii="Arial" w:hAnsi="Arial" w:cs="Arial"/>
                <w:sz w:val="20"/>
                <w:szCs w:val="20"/>
              </w:rPr>
            </w:pPr>
            <w:r w:rsidRPr="00E82FF0">
              <w:rPr>
                <w:rFonts w:ascii="Arial" w:hAnsi="Arial" w:cs="Arial"/>
                <w:sz w:val="20"/>
                <w:szCs w:val="20"/>
              </w:rPr>
              <w:t>4.5 (3</w:t>
            </w:r>
            <w:r>
              <w:rPr>
                <w:rFonts w:ascii="Arial" w:hAnsi="Arial" w:cs="Arial"/>
                <w:sz w:val="20"/>
                <w:szCs w:val="20"/>
              </w:rPr>
              <w:t>49</w:t>
            </w:r>
            <w:r w:rsidRPr="00E82FF0">
              <w:rPr>
                <w:rFonts w:ascii="Arial" w:hAnsi="Arial" w:cs="Arial"/>
                <w:sz w:val="20"/>
                <w:szCs w:val="20"/>
              </w:rPr>
              <w:t>)</w:t>
            </w:r>
          </w:p>
        </w:tc>
      </w:tr>
      <w:tr w:rsidR="007B0A62" w:rsidRPr="00E82FF0" w14:paraId="319F4510" w14:textId="77777777" w:rsidTr="00E91763">
        <w:tc>
          <w:tcPr>
            <w:tcW w:w="2830" w:type="dxa"/>
            <w:tcBorders>
              <w:top w:val="nil"/>
              <w:left w:val="nil"/>
              <w:bottom w:val="nil"/>
              <w:right w:val="nil"/>
            </w:tcBorders>
          </w:tcPr>
          <w:p w14:paraId="304147A3" w14:textId="77777777" w:rsidR="007B0A62" w:rsidRPr="00E82FF0" w:rsidRDefault="007B0A62" w:rsidP="00FF4272">
            <w:pPr>
              <w:spacing w:line="276" w:lineRule="auto"/>
              <w:rPr>
                <w:rFonts w:ascii="Arial" w:hAnsi="Arial" w:cs="Arial"/>
                <w:sz w:val="20"/>
                <w:szCs w:val="20"/>
              </w:rPr>
            </w:pPr>
            <w:r w:rsidRPr="00E82FF0">
              <w:rPr>
                <w:rFonts w:ascii="Arial" w:hAnsi="Arial" w:cs="Arial"/>
                <w:b/>
                <w:bCs/>
                <w:sz w:val="20"/>
                <w:szCs w:val="20"/>
              </w:rPr>
              <w:t>Gender, % (n)</w:t>
            </w:r>
          </w:p>
        </w:tc>
        <w:tc>
          <w:tcPr>
            <w:tcW w:w="1843" w:type="dxa"/>
            <w:tcBorders>
              <w:top w:val="nil"/>
              <w:left w:val="nil"/>
              <w:bottom w:val="nil"/>
              <w:right w:val="nil"/>
            </w:tcBorders>
            <w:vAlign w:val="center"/>
          </w:tcPr>
          <w:p w14:paraId="536611C1" w14:textId="77777777" w:rsidR="007B0A62" w:rsidRPr="00E82FF0" w:rsidRDefault="007B0A62" w:rsidP="00FF4272">
            <w:pPr>
              <w:spacing w:line="276" w:lineRule="auto"/>
              <w:rPr>
                <w:rFonts w:ascii="Arial" w:hAnsi="Arial" w:cs="Arial"/>
                <w:sz w:val="20"/>
                <w:szCs w:val="20"/>
              </w:rPr>
            </w:pPr>
          </w:p>
        </w:tc>
      </w:tr>
      <w:tr w:rsidR="007B0A62" w:rsidRPr="00E82FF0" w14:paraId="6158439C" w14:textId="77777777" w:rsidTr="00E91763">
        <w:tc>
          <w:tcPr>
            <w:tcW w:w="2830" w:type="dxa"/>
            <w:tcBorders>
              <w:top w:val="nil"/>
              <w:left w:val="nil"/>
              <w:bottom w:val="nil"/>
              <w:right w:val="nil"/>
            </w:tcBorders>
          </w:tcPr>
          <w:p w14:paraId="462950A7" w14:textId="77777777" w:rsidR="007B0A62" w:rsidRDefault="007B0A62" w:rsidP="00FF4272">
            <w:pPr>
              <w:spacing w:line="276" w:lineRule="auto"/>
              <w:rPr>
                <w:rFonts w:ascii="Arial" w:hAnsi="Arial" w:cs="Arial"/>
                <w:sz w:val="20"/>
                <w:szCs w:val="20"/>
              </w:rPr>
            </w:pPr>
            <w:r w:rsidRPr="00E82FF0">
              <w:rPr>
                <w:rFonts w:ascii="Arial" w:hAnsi="Arial" w:cs="Arial"/>
                <w:sz w:val="20"/>
                <w:szCs w:val="20"/>
              </w:rPr>
              <w:t>Female</w:t>
            </w:r>
          </w:p>
          <w:p w14:paraId="3A07E857" w14:textId="77777777" w:rsidR="007B0A62" w:rsidRPr="003413DF" w:rsidRDefault="007B0A62" w:rsidP="00FF4272">
            <w:pPr>
              <w:spacing w:line="276" w:lineRule="auto"/>
              <w:rPr>
                <w:rFonts w:ascii="Arial" w:hAnsi="Arial" w:cs="Arial"/>
                <w:sz w:val="8"/>
                <w:szCs w:val="8"/>
              </w:rPr>
            </w:pPr>
          </w:p>
        </w:tc>
        <w:tc>
          <w:tcPr>
            <w:tcW w:w="1843" w:type="dxa"/>
            <w:tcBorders>
              <w:top w:val="nil"/>
              <w:left w:val="nil"/>
              <w:bottom w:val="nil"/>
              <w:right w:val="nil"/>
            </w:tcBorders>
            <w:vAlign w:val="center"/>
          </w:tcPr>
          <w:p w14:paraId="5C692AFE" w14:textId="0CFBEA72" w:rsidR="007B0A62" w:rsidRPr="00E82FF0" w:rsidRDefault="007B0A62" w:rsidP="00FF4272">
            <w:pPr>
              <w:spacing w:line="276" w:lineRule="auto"/>
              <w:rPr>
                <w:rFonts w:ascii="Arial" w:hAnsi="Arial" w:cs="Arial"/>
                <w:sz w:val="20"/>
                <w:szCs w:val="20"/>
              </w:rPr>
            </w:pPr>
            <w:r w:rsidRPr="00E82FF0">
              <w:rPr>
                <w:rFonts w:ascii="Arial" w:hAnsi="Arial" w:cs="Arial"/>
                <w:sz w:val="20"/>
                <w:szCs w:val="20"/>
              </w:rPr>
              <w:t>49.0 (3,8</w:t>
            </w:r>
            <w:r>
              <w:rPr>
                <w:rFonts w:ascii="Arial" w:hAnsi="Arial" w:cs="Arial"/>
                <w:sz w:val="20"/>
                <w:szCs w:val="20"/>
              </w:rPr>
              <w:t>12)</w:t>
            </w:r>
          </w:p>
        </w:tc>
      </w:tr>
      <w:tr w:rsidR="007B0A62" w:rsidRPr="00E82FF0" w14:paraId="1F4EC435" w14:textId="77777777" w:rsidTr="00E91763">
        <w:tc>
          <w:tcPr>
            <w:tcW w:w="2830" w:type="dxa"/>
            <w:tcBorders>
              <w:top w:val="nil"/>
              <w:left w:val="nil"/>
              <w:bottom w:val="nil"/>
              <w:right w:val="nil"/>
            </w:tcBorders>
          </w:tcPr>
          <w:p w14:paraId="1226988F" w14:textId="77777777" w:rsidR="007B0A62" w:rsidRPr="00E82FF0" w:rsidRDefault="007B0A62" w:rsidP="00FF4272">
            <w:pPr>
              <w:spacing w:line="276" w:lineRule="auto"/>
              <w:rPr>
                <w:rFonts w:ascii="Arial" w:hAnsi="Arial" w:cs="Arial"/>
                <w:b/>
                <w:bCs/>
                <w:sz w:val="20"/>
                <w:szCs w:val="20"/>
              </w:rPr>
            </w:pPr>
            <w:r w:rsidRPr="00E82FF0">
              <w:rPr>
                <w:rFonts w:ascii="Arial" w:hAnsi="Arial" w:cs="Arial"/>
                <w:b/>
                <w:bCs/>
                <w:sz w:val="20"/>
                <w:szCs w:val="20"/>
              </w:rPr>
              <w:t>Geopolitical zone, % (n)</w:t>
            </w:r>
          </w:p>
        </w:tc>
        <w:tc>
          <w:tcPr>
            <w:tcW w:w="1843" w:type="dxa"/>
            <w:tcBorders>
              <w:top w:val="nil"/>
              <w:left w:val="nil"/>
              <w:bottom w:val="nil"/>
              <w:right w:val="nil"/>
            </w:tcBorders>
            <w:vAlign w:val="center"/>
          </w:tcPr>
          <w:p w14:paraId="6DB7541A" w14:textId="77777777" w:rsidR="007B0A62" w:rsidRPr="00E82FF0" w:rsidRDefault="007B0A62" w:rsidP="00FF4272">
            <w:pPr>
              <w:spacing w:line="276" w:lineRule="auto"/>
              <w:rPr>
                <w:rFonts w:ascii="Arial" w:hAnsi="Arial" w:cs="Arial"/>
                <w:sz w:val="20"/>
                <w:szCs w:val="20"/>
              </w:rPr>
            </w:pPr>
          </w:p>
        </w:tc>
      </w:tr>
      <w:tr w:rsidR="007B0A62" w:rsidRPr="00E82FF0" w14:paraId="2506DE5B" w14:textId="77777777" w:rsidTr="00E91763">
        <w:tc>
          <w:tcPr>
            <w:tcW w:w="2830" w:type="dxa"/>
            <w:tcBorders>
              <w:top w:val="nil"/>
              <w:left w:val="nil"/>
              <w:bottom w:val="nil"/>
              <w:right w:val="nil"/>
            </w:tcBorders>
          </w:tcPr>
          <w:p w14:paraId="2BC9DA61" w14:textId="77777777" w:rsidR="007B0A62" w:rsidRPr="00E82FF0" w:rsidRDefault="007B0A62" w:rsidP="00FF4272">
            <w:pPr>
              <w:spacing w:line="276" w:lineRule="auto"/>
              <w:rPr>
                <w:rFonts w:ascii="Arial" w:hAnsi="Arial" w:cs="Arial"/>
                <w:sz w:val="20"/>
                <w:szCs w:val="20"/>
              </w:rPr>
            </w:pPr>
            <w:r w:rsidRPr="00E82FF0">
              <w:rPr>
                <w:rFonts w:ascii="Arial" w:hAnsi="Arial" w:cs="Arial"/>
                <w:sz w:val="20"/>
                <w:szCs w:val="20"/>
              </w:rPr>
              <w:t>North</w:t>
            </w:r>
            <w:r>
              <w:rPr>
                <w:rFonts w:ascii="Arial" w:hAnsi="Arial" w:cs="Arial"/>
                <w:sz w:val="20"/>
                <w:szCs w:val="20"/>
              </w:rPr>
              <w:t>-</w:t>
            </w:r>
            <w:r w:rsidRPr="00E82FF0">
              <w:rPr>
                <w:rFonts w:ascii="Arial" w:hAnsi="Arial" w:cs="Arial"/>
                <w:sz w:val="20"/>
                <w:szCs w:val="20"/>
              </w:rPr>
              <w:t>Central</w:t>
            </w:r>
          </w:p>
        </w:tc>
        <w:tc>
          <w:tcPr>
            <w:tcW w:w="1843" w:type="dxa"/>
            <w:tcBorders>
              <w:top w:val="nil"/>
              <w:left w:val="nil"/>
              <w:bottom w:val="nil"/>
              <w:right w:val="nil"/>
            </w:tcBorders>
            <w:vAlign w:val="center"/>
          </w:tcPr>
          <w:p w14:paraId="79CB8CC2" w14:textId="17F46EBB" w:rsidR="007B0A62" w:rsidRPr="00E82FF0" w:rsidRDefault="007B0A62" w:rsidP="00FF4272">
            <w:pPr>
              <w:spacing w:line="276" w:lineRule="auto"/>
              <w:rPr>
                <w:rFonts w:ascii="Arial" w:hAnsi="Arial" w:cs="Arial"/>
                <w:sz w:val="20"/>
                <w:szCs w:val="20"/>
              </w:rPr>
            </w:pPr>
            <w:r w:rsidRPr="00E82FF0">
              <w:rPr>
                <w:rFonts w:ascii="Arial" w:hAnsi="Arial" w:cs="Arial"/>
                <w:sz w:val="20"/>
                <w:szCs w:val="20"/>
              </w:rPr>
              <w:t>17.</w:t>
            </w:r>
            <w:r>
              <w:rPr>
                <w:rFonts w:ascii="Arial" w:hAnsi="Arial" w:cs="Arial"/>
                <w:sz w:val="20"/>
                <w:szCs w:val="20"/>
              </w:rPr>
              <w:t>6</w:t>
            </w:r>
            <w:r w:rsidRPr="00E82FF0">
              <w:rPr>
                <w:rFonts w:ascii="Arial" w:hAnsi="Arial" w:cs="Arial"/>
                <w:sz w:val="20"/>
                <w:szCs w:val="20"/>
              </w:rPr>
              <w:t xml:space="preserve"> (1,3</w:t>
            </w:r>
            <w:r>
              <w:rPr>
                <w:rFonts w:ascii="Arial" w:hAnsi="Arial" w:cs="Arial"/>
                <w:sz w:val="20"/>
                <w:szCs w:val="20"/>
              </w:rPr>
              <w:t>68</w:t>
            </w:r>
            <w:r w:rsidRPr="00E82FF0">
              <w:rPr>
                <w:rFonts w:ascii="Arial" w:hAnsi="Arial" w:cs="Arial"/>
                <w:sz w:val="20"/>
                <w:szCs w:val="20"/>
              </w:rPr>
              <w:t>)</w:t>
            </w:r>
          </w:p>
        </w:tc>
      </w:tr>
      <w:tr w:rsidR="007B0A62" w:rsidRPr="00E82FF0" w14:paraId="779D8298" w14:textId="77777777" w:rsidTr="00E91763">
        <w:tc>
          <w:tcPr>
            <w:tcW w:w="2830" w:type="dxa"/>
            <w:tcBorders>
              <w:top w:val="nil"/>
              <w:left w:val="nil"/>
              <w:bottom w:val="nil"/>
              <w:right w:val="nil"/>
            </w:tcBorders>
          </w:tcPr>
          <w:p w14:paraId="138D17F6" w14:textId="77777777" w:rsidR="007B0A62" w:rsidRPr="00E82FF0" w:rsidRDefault="007B0A62" w:rsidP="00FF4272">
            <w:pPr>
              <w:spacing w:line="276" w:lineRule="auto"/>
              <w:rPr>
                <w:rFonts w:ascii="Arial" w:hAnsi="Arial" w:cs="Arial"/>
                <w:sz w:val="20"/>
                <w:szCs w:val="20"/>
              </w:rPr>
            </w:pPr>
            <w:r w:rsidRPr="00E82FF0">
              <w:rPr>
                <w:rFonts w:ascii="Arial" w:hAnsi="Arial" w:cs="Arial"/>
                <w:sz w:val="20"/>
                <w:szCs w:val="20"/>
              </w:rPr>
              <w:t>North</w:t>
            </w:r>
            <w:r>
              <w:rPr>
                <w:rFonts w:ascii="Arial" w:hAnsi="Arial" w:cs="Arial"/>
                <w:sz w:val="20"/>
                <w:szCs w:val="20"/>
              </w:rPr>
              <w:t>-</w:t>
            </w:r>
            <w:r w:rsidRPr="00E82FF0">
              <w:rPr>
                <w:rFonts w:ascii="Arial" w:hAnsi="Arial" w:cs="Arial"/>
                <w:sz w:val="20"/>
                <w:szCs w:val="20"/>
              </w:rPr>
              <w:t>East</w:t>
            </w:r>
          </w:p>
        </w:tc>
        <w:tc>
          <w:tcPr>
            <w:tcW w:w="1843" w:type="dxa"/>
            <w:tcBorders>
              <w:top w:val="nil"/>
              <w:left w:val="nil"/>
              <w:bottom w:val="nil"/>
              <w:right w:val="nil"/>
            </w:tcBorders>
            <w:vAlign w:val="center"/>
          </w:tcPr>
          <w:p w14:paraId="26DCF61C" w14:textId="78B37D49" w:rsidR="007B0A62" w:rsidRPr="00E82FF0" w:rsidRDefault="007B0A62" w:rsidP="00FF4272">
            <w:pPr>
              <w:spacing w:line="276" w:lineRule="auto"/>
              <w:rPr>
                <w:rFonts w:ascii="Arial" w:hAnsi="Arial" w:cs="Arial"/>
                <w:sz w:val="20"/>
                <w:szCs w:val="20"/>
              </w:rPr>
            </w:pPr>
            <w:r w:rsidRPr="00E82FF0">
              <w:rPr>
                <w:rFonts w:ascii="Arial" w:hAnsi="Arial" w:cs="Arial"/>
                <w:sz w:val="20"/>
                <w:szCs w:val="20"/>
              </w:rPr>
              <w:t>17.</w:t>
            </w:r>
            <w:r>
              <w:rPr>
                <w:rFonts w:ascii="Arial" w:hAnsi="Arial" w:cs="Arial"/>
                <w:sz w:val="20"/>
                <w:szCs w:val="20"/>
              </w:rPr>
              <w:t>9</w:t>
            </w:r>
            <w:r w:rsidRPr="00E82FF0">
              <w:rPr>
                <w:rFonts w:ascii="Arial" w:hAnsi="Arial" w:cs="Arial"/>
                <w:sz w:val="20"/>
                <w:szCs w:val="20"/>
              </w:rPr>
              <w:t xml:space="preserve"> (1,3</w:t>
            </w:r>
            <w:r>
              <w:rPr>
                <w:rFonts w:ascii="Arial" w:hAnsi="Arial" w:cs="Arial"/>
                <w:sz w:val="20"/>
                <w:szCs w:val="20"/>
              </w:rPr>
              <w:t>91</w:t>
            </w:r>
            <w:r w:rsidRPr="00E82FF0">
              <w:rPr>
                <w:rFonts w:ascii="Arial" w:hAnsi="Arial" w:cs="Arial"/>
                <w:sz w:val="20"/>
                <w:szCs w:val="20"/>
              </w:rPr>
              <w:t>)</w:t>
            </w:r>
          </w:p>
        </w:tc>
      </w:tr>
      <w:tr w:rsidR="007B0A62" w:rsidRPr="00E82FF0" w14:paraId="64119B68" w14:textId="77777777" w:rsidTr="00E91763">
        <w:tc>
          <w:tcPr>
            <w:tcW w:w="2830" w:type="dxa"/>
            <w:tcBorders>
              <w:top w:val="nil"/>
              <w:left w:val="nil"/>
              <w:bottom w:val="nil"/>
              <w:right w:val="nil"/>
            </w:tcBorders>
          </w:tcPr>
          <w:p w14:paraId="70A80397" w14:textId="77777777" w:rsidR="007B0A62" w:rsidRPr="00E82FF0" w:rsidRDefault="007B0A62" w:rsidP="00FF4272">
            <w:pPr>
              <w:spacing w:line="276" w:lineRule="auto"/>
              <w:rPr>
                <w:rFonts w:ascii="Arial" w:hAnsi="Arial" w:cs="Arial"/>
                <w:sz w:val="20"/>
                <w:szCs w:val="20"/>
              </w:rPr>
            </w:pPr>
            <w:r w:rsidRPr="00E82FF0">
              <w:rPr>
                <w:rFonts w:ascii="Arial" w:hAnsi="Arial" w:cs="Arial"/>
                <w:sz w:val="20"/>
                <w:szCs w:val="20"/>
              </w:rPr>
              <w:t>North</w:t>
            </w:r>
            <w:r>
              <w:rPr>
                <w:rFonts w:ascii="Arial" w:hAnsi="Arial" w:cs="Arial"/>
                <w:sz w:val="20"/>
                <w:szCs w:val="20"/>
              </w:rPr>
              <w:t>-</w:t>
            </w:r>
            <w:r w:rsidRPr="00E82FF0">
              <w:rPr>
                <w:rFonts w:ascii="Arial" w:hAnsi="Arial" w:cs="Arial"/>
                <w:sz w:val="20"/>
                <w:szCs w:val="20"/>
              </w:rPr>
              <w:t>West</w:t>
            </w:r>
          </w:p>
        </w:tc>
        <w:tc>
          <w:tcPr>
            <w:tcW w:w="1843" w:type="dxa"/>
            <w:tcBorders>
              <w:top w:val="nil"/>
              <w:left w:val="nil"/>
              <w:bottom w:val="nil"/>
              <w:right w:val="nil"/>
            </w:tcBorders>
            <w:vAlign w:val="center"/>
          </w:tcPr>
          <w:p w14:paraId="789EBA27" w14:textId="715A29FE" w:rsidR="007B0A62" w:rsidRPr="00E82FF0" w:rsidRDefault="007B0A62" w:rsidP="00FF4272">
            <w:pPr>
              <w:spacing w:line="276" w:lineRule="auto"/>
              <w:rPr>
                <w:rFonts w:ascii="Arial" w:hAnsi="Arial" w:cs="Arial"/>
                <w:sz w:val="20"/>
                <w:szCs w:val="20"/>
              </w:rPr>
            </w:pPr>
            <w:r w:rsidRPr="00E82FF0">
              <w:rPr>
                <w:rFonts w:ascii="Arial" w:hAnsi="Arial" w:cs="Arial"/>
                <w:sz w:val="20"/>
                <w:szCs w:val="20"/>
              </w:rPr>
              <w:t>23.1 (1,</w:t>
            </w:r>
            <w:r>
              <w:rPr>
                <w:rFonts w:ascii="Arial" w:hAnsi="Arial" w:cs="Arial"/>
                <w:sz w:val="20"/>
                <w:szCs w:val="20"/>
              </w:rPr>
              <w:t>797</w:t>
            </w:r>
            <w:r w:rsidRPr="00E82FF0">
              <w:rPr>
                <w:rFonts w:ascii="Arial" w:hAnsi="Arial" w:cs="Arial"/>
                <w:sz w:val="20"/>
                <w:szCs w:val="20"/>
              </w:rPr>
              <w:t>)</w:t>
            </w:r>
          </w:p>
        </w:tc>
      </w:tr>
      <w:tr w:rsidR="007B0A62" w:rsidRPr="00E82FF0" w14:paraId="3C14002F" w14:textId="77777777" w:rsidTr="00E91763">
        <w:tc>
          <w:tcPr>
            <w:tcW w:w="2830" w:type="dxa"/>
            <w:tcBorders>
              <w:top w:val="nil"/>
              <w:left w:val="nil"/>
              <w:bottom w:val="nil"/>
              <w:right w:val="nil"/>
            </w:tcBorders>
          </w:tcPr>
          <w:p w14:paraId="1283C43E" w14:textId="77777777" w:rsidR="007B0A62" w:rsidRPr="00E82FF0" w:rsidRDefault="007B0A62" w:rsidP="00FF4272">
            <w:pPr>
              <w:spacing w:line="276" w:lineRule="auto"/>
              <w:rPr>
                <w:rFonts w:ascii="Arial" w:hAnsi="Arial" w:cs="Arial"/>
                <w:sz w:val="20"/>
                <w:szCs w:val="20"/>
              </w:rPr>
            </w:pPr>
            <w:r w:rsidRPr="00E82FF0">
              <w:rPr>
                <w:rFonts w:ascii="Arial" w:hAnsi="Arial" w:cs="Arial"/>
                <w:sz w:val="20"/>
                <w:szCs w:val="20"/>
              </w:rPr>
              <w:t>South</w:t>
            </w:r>
            <w:r>
              <w:rPr>
                <w:rFonts w:ascii="Arial" w:hAnsi="Arial" w:cs="Arial"/>
                <w:sz w:val="20"/>
                <w:szCs w:val="20"/>
              </w:rPr>
              <w:t>-</w:t>
            </w:r>
            <w:r w:rsidRPr="00E82FF0">
              <w:rPr>
                <w:rFonts w:ascii="Arial" w:hAnsi="Arial" w:cs="Arial"/>
                <w:sz w:val="20"/>
                <w:szCs w:val="20"/>
              </w:rPr>
              <w:t>East</w:t>
            </w:r>
          </w:p>
        </w:tc>
        <w:tc>
          <w:tcPr>
            <w:tcW w:w="1843" w:type="dxa"/>
            <w:tcBorders>
              <w:top w:val="nil"/>
              <w:left w:val="nil"/>
              <w:bottom w:val="nil"/>
              <w:right w:val="nil"/>
            </w:tcBorders>
            <w:vAlign w:val="center"/>
          </w:tcPr>
          <w:p w14:paraId="640C41BB" w14:textId="5B60830A" w:rsidR="007B0A62" w:rsidRPr="00E82FF0" w:rsidRDefault="007B0A62" w:rsidP="00FF4272">
            <w:pPr>
              <w:spacing w:line="276" w:lineRule="auto"/>
              <w:rPr>
                <w:rFonts w:ascii="Arial" w:hAnsi="Arial" w:cs="Arial"/>
                <w:sz w:val="20"/>
                <w:szCs w:val="20"/>
              </w:rPr>
            </w:pPr>
            <w:r w:rsidRPr="00E82FF0">
              <w:rPr>
                <w:rFonts w:ascii="Arial" w:hAnsi="Arial" w:cs="Arial"/>
                <w:sz w:val="20"/>
                <w:szCs w:val="20"/>
              </w:rPr>
              <w:t>15.</w:t>
            </w:r>
            <w:r>
              <w:rPr>
                <w:rFonts w:ascii="Arial" w:hAnsi="Arial" w:cs="Arial"/>
                <w:sz w:val="20"/>
                <w:szCs w:val="20"/>
              </w:rPr>
              <w:t>5</w:t>
            </w:r>
            <w:r w:rsidRPr="00E82FF0">
              <w:rPr>
                <w:rFonts w:ascii="Arial" w:hAnsi="Arial" w:cs="Arial"/>
                <w:sz w:val="20"/>
                <w:szCs w:val="20"/>
              </w:rPr>
              <w:t xml:space="preserve"> (1,2</w:t>
            </w:r>
            <w:r>
              <w:rPr>
                <w:rFonts w:ascii="Arial" w:hAnsi="Arial" w:cs="Arial"/>
                <w:sz w:val="20"/>
                <w:szCs w:val="20"/>
              </w:rPr>
              <w:t>07</w:t>
            </w:r>
            <w:r w:rsidRPr="00E82FF0">
              <w:rPr>
                <w:rFonts w:ascii="Arial" w:hAnsi="Arial" w:cs="Arial"/>
                <w:sz w:val="20"/>
                <w:szCs w:val="20"/>
              </w:rPr>
              <w:t>)</w:t>
            </w:r>
          </w:p>
        </w:tc>
      </w:tr>
      <w:tr w:rsidR="007B0A62" w:rsidRPr="00E82FF0" w14:paraId="021AB7F9" w14:textId="77777777" w:rsidTr="00E91763">
        <w:tc>
          <w:tcPr>
            <w:tcW w:w="2830" w:type="dxa"/>
            <w:tcBorders>
              <w:top w:val="nil"/>
              <w:left w:val="nil"/>
              <w:bottom w:val="nil"/>
              <w:right w:val="nil"/>
            </w:tcBorders>
          </w:tcPr>
          <w:p w14:paraId="6657CC2F" w14:textId="77777777" w:rsidR="007B0A62" w:rsidRPr="00E82FF0" w:rsidRDefault="007B0A62" w:rsidP="00FF4272">
            <w:pPr>
              <w:spacing w:line="276" w:lineRule="auto"/>
              <w:rPr>
                <w:rFonts w:ascii="Arial" w:hAnsi="Arial" w:cs="Arial"/>
                <w:sz w:val="20"/>
                <w:szCs w:val="20"/>
              </w:rPr>
            </w:pPr>
            <w:r w:rsidRPr="00E82FF0">
              <w:rPr>
                <w:rFonts w:ascii="Arial" w:hAnsi="Arial" w:cs="Arial"/>
                <w:sz w:val="20"/>
                <w:szCs w:val="20"/>
              </w:rPr>
              <w:t>South</w:t>
            </w:r>
            <w:r>
              <w:rPr>
                <w:rFonts w:ascii="Arial" w:hAnsi="Arial" w:cs="Arial"/>
                <w:sz w:val="20"/>
                <w:szCs w:val="20"/>
              </w:rPr>
              <w:t>-</w:t>
            </w:r>
            <w:r w:rsidRPr="00E82FF0">
              <w:rPr>
                <w:rFonts w:ascii="Arial" w:hAnsi="Arial" w:cs="Arial"/>
                <w:sz w:val="20"/>
                <w:szCs w:val="20"/>
              </w:rPr>
              <w:t>South</w:t>
            </w:r>
          </w:p>
        </w:tc>
        <w:tc>
          <w:tcPr>
            <w:tcW w:w="1843" w:type="dxa"/>
            <w:tcBorders>
              <w:top w:val="nil"/>
              <w:left w:val="nil"/>
              <w:bottom w:val="nil"/>
              <w:right w:val="nil"/>
            </w:tcBorders>
          </w:tcPr>
          <w:p w14:paraId="5141215B" w14:textId="723300BE" w:rsidR="007B0A62" w:rsidRPr="00E82FF0" w:rsidRDefault="007B0A62" w:rsidP="00FF4272">
            <w:pPr>
              <w:spacing w:line="276" w:lineRule="auto"/>
              <w:rPr>
                <w:rFonts w:ascii="Arial" w:hAnsi="Arial" w:cs="Arial"/>
                <w:sz w:val="20"/>
                <w:szCs w:val="20"/>
              </w:rPr>
            </w:pPr>
            <w:r w:rsidRPr="00E82FF0">
              <w:rPr>
                <w:rFonts w:ascii="Arial" w:hAnsi="Arial" w:cs="Arial"/>
                <w:sz w:val="20"/>
                <w:szCs w:val="20"/>
              </w:rPr>
              <w:t>1</w:t>
            </w:r>
            <w:r>
              <w:rPr>
                <w:rFonts w:ascii="Arial" w:hAnsi="Arial" w:cs="Arial"/>
                <w:sz w:val="20"/>
                <w:szCs w:val="20"/>
              </w:rPr>
              <w:t>0.9</w:t>
            </w:r>
            <w:r w:rsidRPr="00E82FF0">
              <w:rPr>
                <w:rFonts w:ascii="Arial" w:hAnsi="Arial" w:cs="Arial"/>
                <w:sz w:val="20"/>
                <w:szCs w:val="20"/>
              </w:rPr>
              <w:t xml:space="preserve"> (8</w:t>
            </w:r>
            <w:r>
              <w:rPr>
                <w:rFonts w:ascii="Arial" w:hAnsi="Arial" w:cs="Arial"/>
                <w:sz w:val="20"/>
                <w:szCs w:val="20"/>
              </w:rPr>
              <w:t>52</w:t>
            </w:r>
            <w:r w:rsidRPr="00E82FF0">
              <w:rPr>
                <w:rFonts w:ascii="Arial" w:hAnsi="Arial" w:cs="Arial"/>
                <w:sz w:val="20"/>
                <w:szCs w:val="20"/>
              </w:rPr>
              <w:t>)</w:t>
            </w:r>
          </w:p>
        </w:tc>
      </w:tr>
      <w:tr w:rsidR="007B0A62" w:rsidRPr="00E82FF0" w14:paraId="7B9D727A" w14:textId="77777777" w:rsidTr="00E91763">
        <w:tc>
          <w:tcPr>
            <w:tcW w:w="2830" w:type="dxa"/>
            <w:tcBorders>
              <w:top w:val="nil"/>
              <w:left w:val="nil"/>
              <w:bottom w:val="double" w:sz="4" w:space="0" w:color="auto"/>
              <w:right w:val="nil"/>
            </w:tcBorders>
          </w:tcPr>
          <w:p w14:paraId="56107A83" w14:textId="77777777" w:rsidR="007B0A62" w:rsidRPr="00E82FF0" w:rsidRDefault="007B0A62" w:rsidP="00FF4272">
            <w:pPr>
              <w:spacing w:line="276" w:lineRule="auto"/>
              <w:rPr>
                <w:rFonts w:ascii="Arial" w:hAnsi="Arial" w:cs="Arial"/>
                <w:sz w:val="20"/>
                <w:szCs w:val="20"/>
              </w:rPr>
            </w:pPr>
            <w:r w:rsidRPr="00E82FF0">
              <w:rPr>
                <w:rFonts w:ascii="Arial" w:hAnsi="Arial" w:cs="Arial"/>
                <w:sz w:val="20"/>
                <w:szCs w:val="20"/>
              </w:rPr>
              <w:t>South</w:t>
            </w:r>
            <w:r>
              <w:rPr>
                <w:rFonts w:ascii="Arial" w:hAnsi="Arial" w:cs="Arial"/>
                <w:sz w:val="20"/>
                <w:szCs w:val="20"/>
              </w:rPr>
              <w:t>-</w:t>
            </w:r>
            <w:r w:rsidRPr="00E82FF0">
              <w:rPr>
                <w:rFonts w:ascii="Arial" w:hAnsi="Arial" w:cs="Arial"/>
                <w:sz w:val="20"/>
                <w:szCs w:val="20"/>
              </w:rPr>
              <w:t>West</w:t>
            </w:r>
          </w:p>
        </w:tc>
        <w:tc>
          <w:tcPr>
            <w:tcW w:w="1843" w:type="dxa"/>
            <w:tcBorders>
              <w:top w:val="nil"/>
              <w:left w:val="nil"/>
              <w:bottom w:val="double" w:sz="4" w:space="0" w:color="auto"/>
              <w:right w:val="nil"/>
            </w:tcBorders>
          </w:tcPr>
          <w:p w14:paraId="5138D021" w14:textId="6B351893" w:rsidR="007B0A62" w:rsidRPr="00E82FF0" w:rsidRDefault="007B0A62" w:rsidP="00FF4272">
            <w:pPr>
              <w:spacing w:line="276" w:lineRule="auto"/>
              <w:rPr>
                <w:rFonts w:ascii="Arial" w:hAnsi="Arial" w:cs="Arial"/>
                <w:sz w:val="20"/>
                <w:szCs w:val="20"/>
              </w:rPr>
            </w:pPr>
            <w:r w:rsidRPr="00E82FF0">
              <w:rPr>
                <w:rFonts w:ascii="Arial" w:hAnsi="Arial" w:cs="Arial"/>
                <w:sz w:val="20"/>
                <w:szCs w:val="20"/>
              </w:rPr>
              <w:t>15.</w:t>
            </w:r>
            <w:r>
              <w:rPr>
                <w:rFonts w:ascii="Arial" w:hAnsi="Arial" w:cs="Arial"/>
                <w:sz w:val="20"/>
                <w:szCs w:val="20"/>
              </w:rPr>
              <w:t>0</w:t>
            </w:r>
            <w:r w:rsidRPr="00E82FF0">
              <w:rPr>
                <w:rFonts w:ascii="Arial" w:hAnsi="Arial" w:cs="Arial"/>
                <w:sz w:val="20"/>
                <w:szCs w:val="20"/>
              </w:rPr>
              <w:t xml:space="preserve"> (1,1</w:t>
            </w:r>
            <w:r>
              <w:rPr>
                <w:rFonts w:ascii="Arial" w:hAnsi="Arial" w:cs="Arial"/>
                <w:sz w:val="20"/>
                <w:szCs w:val="20"/>
              </w:rPr>
              <w:t>68</w:t>
            </w:r>
            <w:r w:rsidRPr="00E82FF0">
              <w:rPr>
                <w:rFonts w:ascii="Arial" w:hAnsi="Arial" w:cs="Arial"/>
                <w:sz w:val="20"/>
                <w:szCs w:val="20"/>
              </w:rPr>
              <w:t>)</w:t>
            </w:r>
          </w:p>
        </w:tc>
      </w:tr>
    </w:tbl>
    <w:p w14:paraId="166ECC19" w14:textId="77777777" w:rsidR="00FF4272" w:rsidRDefault="00FF4272" w:rsidP="00FF4272"/>
    <w:p w14:paraId="310EF36B" w14:textId="55AA00DE" w:rsidR="00B61F7A" w:rsidRDefault="00B61F7A" w:rsidP="00B61F7A">
      <w:pPr>
        <w:pStyle w:val="Heading3"/>
      </w:pPr>
      <w:bookmarkStart w:id="9" w:name="_Toc81834479"/>
      <w:r w:rsidRPr="00CA609F">
        <w:t>Asexual parasite density</w:t>
      </w:r>
      <w:bookmarkEnd w:id="9"/>
    </w:p>
    <w:p w14:paraId="75F0271A" w14:textId="77777777" w:rsidR="00B61F7A" w:rsidRPr="00B61F7A" w:rsidRDefault="00B61F7A" w:rsidP="00B61F7A">
      <w:pPr>
        <w:rPr>
          <w:lang w:eastAsia="en-GB"/>
        </w:rPr>
      </w:pPr>
    </w:p>
    <w:p w14:paraId="639710EB" w14:textId="3ADFA6CE" w:rsidR="00DD050F" w:rsidRDefault="001D425F" w:rsidP="00DD050F">
      <w:pPr>
        <w:spacing w:line="360" w:lineRule="auto"/>
        <w:jc w:val="both"/>
        <w:rPr>
          <w:rFonts w:ascii="Arial" w:hAnsi="Arial" w:cs="Arial"/>
          <w:sz w:val="22"/>
          <w:szCs w:val="22"/>
        </w:rPr>
      </w:pPr>
      <w:r>
        <w:t xml:space="preserve">Asexual parasite prevalence was 21.5% (1675/7783) and the asexual parasite densities ranged from 15 to 485,609 </w:t>
      </w:r>
      <w:r w:rsidRPr="006F58AF">
        <w:rPr>
          <w:rFonts w:ascii="Arial" w:hAnsi="Arial" w:cs="Arial"/>
          <w:sz w:val="22"/>
          <w:szCs w:val="22"/>
        </w:rPr>
        <w:t>parasites/μL</w:t>
      </w:r>
      <w:r>
        <w:rPr>
          <w:rFonts w:ascii="Arial" w:hAnsi="Arial" w:cs="Arial"/>
          <w:sz w:val="22"/>
          <w:szCs w:val="22"/>
        </w:rPr>
        <w:t>,</w:t>
      </w:r>
      <w:r>
        <w:rPr>
          <w:rFonts w:ascii="Arial" w:hAnsi="Arial" w:cs="Arial"/>
          <w:sz w:val="22"/>
          <w:szCs w:val="22"/>
        </w:rPr>
        <w:t xml:space="preserve"> with the geometric mean being </w:t>
      </w:r>
      <w:r w:rsidR="00A12369">
        <w:rPr>
          <w:rFonts w:ascii="Arial" w:hAnsi="Arial" w:cs="Arial"/>
          <w:sz w:val="22"/>
          <w:szCs w:val="22"/>
        </w:rPr>
        <w:t xml:space="preserve">2242 </w:t>
      </w:r>
      <w:r w:rsidRPr="006F58AF">
        <w:rPr>
          <w:rFonts w:ascii="Arial" w:hAnsi="Arial" w:cs="Arial"/>
          <w:sz w:val="22"/>
          <w:szCs w:val="22"/>
        </w:rPr>
        <w:t>parasites/μL</w:t>
      </w:r>
      <w:r>
        <w:rPr>
          <w:rFonts w:ascii="Arial" w:hAnsi="Arial" w:cs="Arial"/>
          <w:sz w:val="22"/>
          <w:szCs w:val="22"/>
        </w:rPr>
        <w:t xml:space="preserve"> (95% CI</w:t>
      </w:r>
      <w:r w:rsidR="00DD050F">
        <w:rPr>
          <w:rFonts w:ascii="Arial" w:hAnsi="Arial" w:cs="Arial"/>
          <w:sz w:val="22"/>
          <w:szCs w:val="22"/>
        </w:rPr>
        <w:t xml:space="preserve"> =</w:t>
      </w:r>
      <w:r>
        <w:rPr>
          <w:rFonts w:ascii="Arial" w:hAnsi="Arial" w:cs="Arial"/>
          <w:sz w:val="22"/>
          <w:szCs w:val="22"/>
        </w:rPr>
        <w:t xml:space="preserve"> </w:t>
      </w:r>
      <w:r w:rsidR="00A12369">
        <w:rPr>
          <w:rFonts w:ascii="Arial" w:hAnsi="Arial" w:cs="Arial"/>
          <w:sz w:val="22"/>
          <w:szCs w:val="22"/>
        </w:rPr>
        <w:t xml:space="preserve">2032-2473 </w:t>
      </w:r>
      <w:r w:rsidRPr="006F58AF">
        <w:rPr>
          <w:rFonts w:ascii="Arial" w:hAnsi="Arial" w:cs="Arial"/>
          <w:sz w:val="22"/>
          <w:szCs w:val="22"/>
        </w:rPr>
        <w:t>parasites/μL</w:t>
      </w:r>
      <w:r>
        <w:rPr>
          <w:rFonts w:ascii="Arial" w:hAnsi="Arial" w:cs="Arial"/>
          <w:sz w:val="22"/>
          <w:szCs w:val="22"/>
        </w:rPr>
        <w:t>).</w:t>
      </w:r>
      <w:r w:rsidR="00DD050F">
        <w:rPr>
          <w:rFonts w:ascii="Arial" w:hAnsi="Arial" w:cs="Arial"/>
          <w:sz w:val="22"/>
          <w:szCs w:val="22"/>
        </w:rPr>
        <w:t xml:space="preserve"> </w:t>
      </w:r>
      <w:r w:rsidR="00DD050F">
        <w:rPr>
          <w:rFonts w:ascii="Arial" w:hAnsi="Arial" w:cs="Arial"/>
          <w:sz w:val="22"/>
          <w:szCs w:val="22"/>
        </w:rPr>
        <w:t>A</w:t>
      </w:r>
      <w:r w:rsidR="00DD050F" w:rsidRPr="006F58AF">
        <w:rPr>
          <w:rFonts w:ascii="Arial" w:hAnsi="Arial" w:cs="Arial"/>
          <w:sz w:val="22"/>
          <w:szCs w:val="22"/>
        </w:rPr>
        <w:t>sexual parasite densit</w:t>
      </w:r>
      <w:r w:rsidR="00DD050F">
        <w:rPr>
          <w:rFonts w:ascii="Arial" w:hAnsi="Arial" w:cs="Arial"/>
          <w:sz w:val="22"/>
          <w:szCs w:val="22"/>
        </w:rPr>
        <w:t>ies</w:t>
      </w:r>
      <w:r w:rsidR="00DD050F" w:rsidRPr="006F58AF">
        <w:rPr>
          <w:rFonts w:ascii="Arial" w:hAnsi="Arial" w:cs="Arial"/>
          <w:sz w:val="22"/>
          <w:szCs w:val="22"/>
        </w:rPr>
        <w:t xml:space="preserve"> did not differ in relation to sex (geometric mean: 2</w:t>
      </w:r>
      <w:r w:rsidR="00DD050F">
        <w:rPr>
          <w:rFonts w:ascii="Arial" w:hAnsi="Arial" w:cs="Arial"/>
          <w:sz w:val="22"/>
          <w:szCs w:val="22"/>
        </w:rPr>
        <w:t>187</w:t>
      </w:r>
      <w:r w:rsidR="00DD050F" w:rsidRPr="006F58AF">
        <w:rPr>
          <w:rFonts w:ascii="Arial" w:hAnsi="Arial" w:cs="Arial"/>
          <w:sz w:val="22"/>
          <w:szCs w:val="22"/>
        </w:rPr>
        <w:t xml:space="preserve"> parasites/μL</w:t>
      </w:r>
      <w:r w:rsidR="00DD050F">
        <w:rPr>
          <w:rFonts w:ascii="Arial" w:hAnsi="Arial" w:cs="Arial"/>
          <w:sz w:val="22"/>
          <w:szCs w:val="22"/>
        </w:rPr>
        <w:t>,</w:t>
      </w:r>
      <w:r w:rsidR="00DD050F" w:rsidRPr="006F58AF">
        <w:rPr>
          <w:rFonts w:ascii="Arial" w:hAnsi="Arial" w:cs="Arial"/>
          <w:sz w:val="22"/>
          <w:szCs w:val="22"/>
        </w:rPr>
        <w:t xml:space="preserve"> 95% CI: </w:t>
      </w:r>
      <w:r w:rsidR="00DD050F">
        <w:rPr>
          <w:rFonts w:ascii="Arial" w:hAnsi="Arial" w:cs="Arial"/>
          <w:sz w:val="22"/>
          <w:szCs w:val="22"/>
        </w:rPr>
        <w:t>1909-2505</w:t>
      </w:r>
      <w:r w:rsidR="00DD050F" w:rsidRPr="006F58AF">
        <w:rPr>
          <w:rFonts w:ascii="Arial" w:hAnsi="Arial" w:cs="Arial"/>
          <w:sz w:val="22"/>
          <w:szCs w:val="22"/>
        </w:rPr>
        <w:t xml:space="preserve"> parasites/μL for males and 2</w:t>
      </w:r>
      <w:r w:rsidR="00DD050F">
        <w:rPr>
          <w:rFonts w:ascii="Arial" w:hAnsi="Arial" w:cs="Arial"/>
          <w:sz w:val="22"/>
          <w:szCs w:val="22"/>
        </w:rPr>
        <w:t>304</w:t>
      </w:r>
      <w:r w:rsidR="00DD050F" w:rsidRPr="006F58AF">
        <w:rPr>
          <w:rFonts w:ascii="Arial" w:hAnsi="Arial" w:cs="Arial"/>
          <w:sz w:val="22"/>
          <w:szCs w:val="22"/>
        </w:rPr>
        <w:t xml:space="preserve"> parasites/μL</w:t>
      </w:r>
      <w:r w:rsidR="00DD050F">
        <w:rPr>
          <w:rFonts w:ascii="Arial" w:hAnsi="Arial" w:cs="Arial"/>
          <w:sz w:val="22"/>
          <w:szCs w:val="22"/>
        </w:rPr>
        <w:t>,</w:t>
      </w:r>
      <w:r w:rsidR="00DD050F" w:rsidRPr="006F58AF">
        <w:rPr>
          <w:rFonts w:ascii="Arial" w:hAnsi="Arial" w:cs="Arial"/>
          <w:sz w:val="22"/>
          <w:szCs w:val="22"/>
        </w:rPr>
        <w:t xml:space="preserve"> 95% CI: </w:t>
      </w:r>
      <w:r w:rsidR="00DD050F">
        <w:rPr>
          <w:rFonts w:ascii="Arial" w:hAnsi="Arial" w:cs="Arial"/>
          <w:sz w:val="22"/>
          <w:szCs w:val="22"/>
        </w:rPr>
        <w:t>1998-2657</w:t>
      </w:r>
      <w:r w:rsidR="00DD050F" w:rsidRPr="006F58AF">
        <w:rPr>
          <w:rFonts w:ascii="Arial" w:hAnsi="Arial" w:cs="Arial"/>
          <w:sz w:val="22"/>
          <w:szCs w:val="22"/>
        </w:rPr>
        <w:t xml:space="preserve"> parasites/μL for females, p-value=</w:t>
      </w:r>
      <w:r w:rsidR="00DD050F">
        <w:rPr>
          <w:rFonts w:ascii="Arial" w:hAnsi="Arial" w:cs="Arial"/>
          <w:sz w:val="22"/>
          <w:szCs w:val="22"/>
        </w:rPr>
        <w:t>0.5</w:t>
      </w:r>
      <w:r w:rsidR="00DD050F" w:rsidRPr="006F58AF">
        <w:rPr>
          <w:rFonts w:ascii="Arial" w:hAnsi="Arial" w:cs="Arial"/>
          <w:sz w:val="22"/>
          <w:szCs w:val="22"/>
        </w:rPr>
        <w:t>).</w:t>
      </w:r>
    </w:p>
    <w:p w14:paraId="55355A20" w14:textId="7ACF64A6" w:rsidR="00DD050F" w:rsidRDefault="00DD050F" w:rsidP="00DD050F">
      <w:pPr>
        <w:spacing w:line="360" w:lineRule="auto"/>
        <w:jc w:val="both"/>
        <w:rPr>
          <w:rFonts w:ascii="Arial" w:hAnsi="Arial" w:cs="Arial"/>
          <w:sz w:val="22"/>
          <w:szCs w:val="22"/>
        </w:rPr>
      </w:pPr>
    </w:p>
    <w:p w14:paraId="3B64E137" w14:textId="17A526C4" w:rsidR="00DD050F" w:rsidRDefault="00DD050F" w:rsidP="00DD050F">
      <w:pPr>
        <w:spacing w:line="360" w:lineRule="auto"/>
        <w:jc w:val="both"/>
        <w:rPr>
          <w:rFonts w:ascii="Arial" w:hAnsi="Arial" w:cs="Arial"/>
          <w:color w:val="000000" w:themeColor="text1"/>
          <w:sz w:val="22"/>
          <w:szCs w:val="22"/>
        </w:rPr>
      </w:pPr>
      <w:r>
        <w:rPr>
          <w:rFonts w:ascii="Arial" w:hAnsi="Arial" w:cs="Arial"/>
          <w:sz w:val="22"/>
          <w:szCs w:val="22"/>
        </w:rPr>
        <w:t>W</w:t>
      </w:r>
      <w:r w:rsidRPr="006F58AF">
        <w:rPr>
          <w:rFonts w:ascii="Arial" w:hAnsi="Arial" w:cs="Arial"/>
          <w:sz w:val="22"/>
          <w:szCs w:val="22"/>
        </w:rPr>
        <w:t xml:space="preserve">hen including all </w:t>
      </w:r>
      <w:r>
        <w:rPr>
          <w:rFonts w:ascii="Arial" w:hAnsi="Arial" w:cs="Arial"/>
          <w:sz w:val="22"/>
          <w:szCs w:val="22"/>
        </w:rPr>
        <w:t>children</w:t>
      </w:r>
      <w:r w:rsidRPr="006F58AF">
        <w:rPr>
          <w:rFonts w:ascii="Arial" w:hAnsi="Arial" w:cs="Arial"/>
          <w:sz w:val="22"/>
          <w:szCs w:val="22"/>
        </w:rPr>
        <w:t xml:space="preserve"> in the analysis (</w:t>
      </w:r>
      <w:r>
        <w:rPr>
          <w:rFonts w:ascii="Arial" w:hAnsi="Arial" w:cs="Arial"/>
          <w:sz w:val="22"/>
          <w:szCs w:val="22"/>
        </w:rPr>
        <w:t xml:space="preserve">those </w:t>
      </w:r>
      <w:r w:rsidRPr="006F58AF">
        <w:rPr>
          <w:rFonts w:ascii="Arial" w:hAnsi="Arial" w:cs="Arial"/>
          <w:sz w:val="22"/>
          <w:szCs w:val="22"/>
        </w:rPr>
        <w:t xml:space="preserve">positive </w:t>
      </w:r>
      <w:r>
        <w:rPr>
          <w:rFonts w:ascii="Arial" w:hAnsi="Arial" w:cs="Arial"/>
          <w:sz w:val="22"/>
          <w:szCs w:val="22"/>
        </w:rPr>
        <w:t>or</w:t>
      </w:r>
      <w:r w:rsidRPr="006F58AF">
        <w:rPr>
          <w:rFonts w:ascii="Arial" w:hAnsi="Arial" w:cs="Arial"/>
          <w:sz w:val="22"/>
          <w:szCs w:val="22"/>
        </w:rPr>
        <w:t xml:space="preserve"> negative</w:t>
      </w:r>
      <w:r>
        <w:rPr>
          <w:rFonts w:ascii="Arial" w:hAnsi="Arial" w:cs="Arial"/>
          <w:sz w:val="22"/>
          <w:szCs w:val="22"/>
        </w:rPr>
        <w:t xml:space="preserve"> for parasites</w:t>
      </w:r>
      <w:r w:rsidRPr="006F58AF">
        <w:rPr>
          <w:rFonts w:ascii="Arial" w:hAnsi="Arial" w:cs="Arial"/>
          <w:sz w:val="22"/>
          <w:szCs w:val="22"/>
        </w:rPr>
        <w:t>), the proportion with ≥ 10,000 parasites/μL increased with increasing age, with 1.</w:t>
      </w:r>
      <w:r>
        <w:rPr>
          <w:rFonts w:ascii="Arial" w:hAnsi="Arial" w:cs="Arial"/>
          <w:sz w:val="22"/>
          <w:szCs w:val="22"/>
        </w:rPr>
        <w:t>6</w:t>
      </w:r>
      <w:r w:rsidRPr="006F58AF">
        <w:rPr>
          <w:rFonts w:ascii="Arial" w:hAnsi="Arial" w:cs="Arial"/>
          <w:sz w:val="22"/>
          <w:szCs w:val="22"/>
        </w:rPr>
        <w:t xml:space="preserve">% in </w:t>
      </w:r>
      <w:r>
        <w:rPr>
          <w:rFonts w:ascii="Arial" w:hAnsi="Arial" w:cs="Arial"/>
          <w:sz w:val="22"/>
          <w:szCs w:val="22"/>
        </w:rPr>
        <w:t>children under 1 years</w:t>
      </w:r>
      <w:r w:rsidRPr="006F58AF">
        <w:rPr>
          <w:rFonts w:ascii="Arial" w:hAnsi="Arial" w:cs="Arial"/>
          <w:sz w:val="22"/>
          <w:szCs w:val="22"/>
        </w:rPr>
        <w:t>, 4.</w:t>
      </w:r>
      <w:r>
        <w:rPr>
          <w:rFonts w:ascii="Arial" w:hAnsi="Arial" w:cs="Arial"/>
          <w:sz w:val="22"/>
          <w:szCs w:val="22"/>
        </w:rPr>
        <w:t>2</w:t>
      </w:r>
      <w:r w:rsidRPr="006F58AF">
        <w:rPr>
          <w:rFonts w:ascii="Arial" w:hAnsi="Arial" w:cs="Arial"/>
          <w:sz w:val="22"/>
          <w:szCs w:val="22"/>
        </w:rPr>
        <w:t>% in 1-year olds, 4.</w:t>
      </w:r>
      <w:r>
        <w:rPr>
          <w:rFonts w:ascii="Arial" w:hAnsi="Arial" w:cs="Arial"/>
          <w:sz w:val="22"/>
          <w:szCs w:val="22"/>
        </w:rPr>
        <w:t>8</w:t>
      </w:r>
      <w:r w:rsidRPr="006F58AF">
        <w:rPr>
          <w:rFonts w:ascii="Arial" w:hAnsi="Arial" w:cs="Arial"/>
          <w:sz w:val="22"/>
          <w:szCs w:val="22"/>
        </w:rPr>
        <w:t>% in 2-year olds, 5.</w:t>
      </w:r>
      <w:r>
        <w:rPr>
          <w:rFonts w:ascii="Arial" w:hAnsi="Arial" w:cs="Arial"/>
          <w:sz w:val="22"/>
          <w:szCs w:val="22"/>
        </w:rPr>
        <w:t>8</w:t>
      </w:r>
      <w:r w:rsidRPr="006F58AF">
        <w:rPr>
          <w:rFonts w:ascii="Arial" w:hAnsi="Arial" w:cs="Arial"/>
          <w:sz w:val="22"/>
          <w:szCs w:val="22"/>
        </w:rPr>
        <w:t xml:space="preserve">% </w:t>
      </w:r>
      <w:r w:rsidRPr="006F58AF">
        <w:rPr>
          <w:rFonts w:ascii="Arial" w:hAnsi="Arial" w:cs="Arial"/>
          <w:color w:val="000000" w:themeColor="text1"/>
          <w:sz w:val="22"/>
          <w:szCs w:val="22"/>
        </w:rPr>
        <w:t>in 3-year olds, 7.</w:t>
      </w:r>
      <w:r>
        <w:rPr>
          <w:rFonts w:ascii="Arial" w:hAnsi="Arial" w:cs="Arial"/>
          <w:color w:val="000000" w:themeColor="text1"/>
          <w:sz w:val="22"/>
          <w:szCs w:val="22"/>
        </w:rPr>
        <w:t>3</w:t>
      </w:r>
      <w:r w:rsidRPr="006F58AF">
        <w:rPr>
          <w:rFonts w:ascii="Arial" w:hAnsi="Arial" w:cs="Arial"/>
          <w:color w:val="000000" w:themeColor="text1"/>
          <w:sz w:val="22"/>
          <w:szCs w:val="22"/>
        </w:rPr>
        <w:t>% in 4-year olds and 8.0% in 5-year olds (</w:t>
      </w:r>
      <w:r w:rsidRPr="00DD050F">
        <w:rPr>
          <w:rFonts w:ascii="Arial" w:hAnsi="Arial" w:cs="Arial"/>
          <w:b/>
          <w:bCs/>
          <w:color w:val="000000" w:themeColor="text1"/>
          <w:sz w:val="22"/>
          <w:szCs w:val="22"/>
        </w:rPr>
        <w:t>Figure 4a</w:t>
      </w:r>
      <w:r w:rsidRPr="006F58AF">
        <w:rPr>
          <w:rFonts w:ascii="Arial" w:hAnsi="Arial" w:cs="Arial"/>
          <w:color w:val="000000" w:themeColor="text1"/>
          <w:sz w:val="22"/>
          <w:szCs w:val="22"/>
        </w:rPr>
        <w:t>). Conversely, the proportion with no infection detected by microscopy decreased with increasing age, with 86.</w:t>
      </w:r>
      <w:r w:rsidR="007C24F2">
        <w:rPr>
          <w:rFonts w:ascii="Arial" w:hAnsi="Arial" w:cs="Arial"/>
          <w:color w:val="000000" w:themeColor="text1"/>
          <w:sz w:val="22"/>
          <w:szCs w:val="22"/>
        </w:rPr>
        <w:t>7</w:t>
      </w:r>
      <w:r w:rsidRPr="006F58AF">
        <w:rPr>
          <w:rFonts w:ascii="Arial" w:hAnsi="Arial" w:cs="Arial"/>
          <w:color w:val="000000" w:themeColor="text1"/>
          <w:sz w:val="22"/>
          <w:szCs w:val="22"/>
        </w:rPr>
        <w:t>% in 0-year olds, 82.</w:t>
      </w:r>
      <w:r w:rsidR="007C24F2">
        <w:rPr>
          <w:rFonts w:ascii="Arial" w:hAnsi="Arial" w:cs="Arial"/>
          <w:color w:val="000000" w:themeColor="text1"/>
          <w:sz w:val="22"/>
          <w:szCs w:val="22"/>
        </w:rPr>
        <w:t>6</w:t>
      </w:r>
      <w:r w:rsidRPr="006F58AF">
        <w:rPr>
          <w:rFonts w:ascii="Arial" w:hAnsi="Arial" w:cs="Arial"/>
          <w:color w:val="000000" w:themeColor="text1"/>
          <w:sz w:val="22"/>
          <w:szCs w:val="22"/>
        </w:rPr>
        <w:t>% in 1-year olds, 82.</w:t>
      </w:r>
      <w:r w:rsidR="007C24F2">
        <w:rPr>
          <w:rFonts w:ascii="Arial" w:hAnsi="Arial" w:cs="Arial"/>
          <w:color w:val="000000" w:themeColor="text1"/>
          <w:sz w:val="22"/>
          <w:szCs w:val="22"/>
        </w:rPr>
        <w:t>3</w:t>
      </w:r>
      <w:r w:rsidRPr="006F58AF">
        <w:rPr>
          <w:rFonts w:ascii="Arial" w:hAnsi="Arial" w:cs="Arial"/>
          <w:color w:val="000000" w:themeColor="text1"/>
          <w:sz w:val="22"/>
          <w:szCs w:val="22"/>
        </w:rPr>
        <w:t>% in 2-year olds, 74.</w:t>
      </w:r>
      <w:r w:rsidR="007C24F2">
        <w:rPr>
          <w:rFonts w:ascii="Arial" w:hAnsi="Arial" w:cs="Arial"/>
          <w:color w:val="000000" w:themeColor="text1"/>
          <w:sz w:val="22"/>
          <w:szCs w:val="22"/>
        </w:rPr>
        <w:t>8</w:t>
      </w:r>
      <w:r w:rsidRPr="006F58AF">
        <w:rPr>
          <w:rFonts w:ascii="Arial" w:hAnsi="Arial" w:cs="Arial"/>
          <w:color w:val="000000" w:themeColor="text1"/>
          <w:sz w:val="22"/>
          <w:szCs w:val="22"/>
        </w:rPr>
        <w:t>% in 3-year olds, 72.1% in 4-year olds, 7</w:t>
      </w:r>
      <w:r w:rsidR="007C24F2">
        <w:rPr>
          <w:rFonts w:ascii="Arial" w:hAnsi="Arial" w:cs="Arial"/>
          <w:color w:val="000000" w:themeColor="text1"/>
          <w:sz w:val="22"/>
          <w:szCs w:val="22"/>
        </w:rPr>
        <w:t>1.9</w:t>
      </w:r>
      <w:r w:rsidRPr="006F58AF">
        <w:rPr>
          <w:rFonts w:ascii="Arial" w:hAnsi="Arial" w:cs="Arial"/>
          <w:color w:val="000000" w:themeColor="text1"/>
          <w:sz w:val="22"/>
          <w:szCs w:val="22"/>
        </w:rPr>
        <w:t>% in 5-year olds (</w:t>
      </w:r>
      <w:r w:rsidRPr="00DD050F">
        <w:rPr>
          <w:rFonts w:ascii="Arial" w:hAnsi="Arial" w:cs="Arial"/>
          <w:b/>
          <w:bCs/>
          <w:color w:val="000000" w:themeColor="text1"/>
          <w:sz w:val="22"/>
          <w:szCs w:val="22"/>
        </w:rPr>
        <w:t>Figure 4a</w:t>
      </w:r>
      <w:r w:rsidRPr="006F58AF">
        <w:rPr>
          <w:rFonts w:ascii="Arial" w:hAnsi="Arial" w:cs="Arial"/>
          <w:color w:val="000000" w:themeColor="text1"/>
          <w:sz w:val="22"/>
          <w:szCs w:val="22"/>
        </w:rPr>
        <w:t xml:space="preserve">). There was strong evidence for a difference between </w:t>
      </w:r>
      <w:r>
        <w:rPr>
          <w:rFonts w:ascii="Arial" w:hAnsi="Arial" w:cs="Arial"/>
          <w:color w:val="000000" w:themeColor="text1"/>
          <w:sz w:val="22"/>
          <w:szCs w:val="22"/>
        </w:rPr>
        <w:t>asexual category</w:t>
      </w:r>
      <w:r w:rsidRPr="006F58AF">
        <w:rPr>
          <w:rFonts w:ascii="Arial" w:hAnsi="Arial" w:cs="Arial"/>
          <w:color w:val="000000" w:themeColor="text1"/>
          <w:sz w:val="22"/>
          <w:szCs w:val="22"/>
        </w:rPr>
        <w:t xml:space="preserve"> and age (p&lt;</w:t>
      </w:r>
      <w:r w:rsidR="006A54FC">
        <w:rPr>
          <w:rFonts w:ascii="Arial" w:hAnsi="Arial" w:cs="Arial"/>
          <w:color w:val="000000" w:themeColor="text1"/>
          <w:sz w:val="22"/>
          <w:szCs w:val="22"/>
        </w:rPr>
        <w:t>0.001</w:t>
      </w:r>
      <w:r w:rsidRPr="006F58AF">
        <w:rPr>
          <w:rFonts w:ascii="Arial" w:hAnsi="Arial" w:cs="Arial"/>
          <w:color w:val="000000" w:themeColor="text1"/>
          <w:sz w:val="22"/>
          <w:szCs w:val="22"/>
        </w:rPr>
        <w:t>).</w:t>
      </w:r>
    </w:p>
    <w:p w14:paraId="7B09F073" w14:textId="475A6755" w:rsidR="007C24F2" w:rsidRDefault="007C24F2" w:rsidP="00DD050F">
      <w:pPr>
        <w:spacing w:line="360" w:lineRule="auto"/>
        <w:jc w:val="both"/>
        <w:rPr>
          <w:rFonts w:ascii="Arial" w:hAnsi="Arial" w:cs="Arial"/>
          <w:color w:val="000000" w:themeColor="text1"/>
          <w:sz w:val="22"/>
          <w:szCs w:val="22"/>
        </w:rPr>
      </w:pPr>
    </w:p>
    <w:p w14:paraId="5FC5DE99" w14:textId="612A33C1" w:rsidR="007C24F2" w:rsidRDefault="007C24F2" w:rsidP="007C24F2">
      <w:pPr>
        <w:spacing w:line="360" w:lineRule="auto"/>
        <w:jc w:val="both"/>
        <w:rPr>
          <w:rFonts w:ascii="Arial" w:hAnsi="Arial" w:cs="Arial"/>
          <w:color w:val="000000" w:themeColor="text1"/>
          <w:sz w:val="22"/>
          <w:szCs w:val="22"/>
        </w:rPr>
      </w:pPr>
      <w:r w:rsidRPr="006F58AF">
        <w:rPr>
          <w:rFonts w:ascii="Arial" w:hAnsi="Arial" w:cs="Arial"/>
          <w:color w:val="000000" w:themeColor="text1"/>
          <w:sz w:val="22"/>
          <w:szCs w:val="22"/>
        </w:rPr>
        <w:t xml:space="preserve">When </w:t>
      </w:r>
      <w:r>
        <w:rPr>
          <w:rFonts w:ascii="Arial" w:hAnsi="Arial" w:cs="Arial"/>
          <w:color w:val="000000" w:themeColor="text1"/>
          <w:sz w:val="22"/>
          <w:szCs w:val="22"/>
        </w:rPr>
        <w:t>only infected children</w:t>
      </w:r>
      <w:r w:rsidRPr="006F58AF">
        <w:rPr>
          <w:rFonts w:ascii="Arial" w:hAnsi="Arial" w:cs="Arial"/>
          <w:color w:val="000000" w:themeColor="text1"/>
          <w:sz w:val="22"/>
          <w:szCs w:val="22"/>
        </w:rPr>
        <w:t xml:space="preserve"> were included in the analysis, a different pattern emerged (</w:t>
      </w:r>
      <w:r w:rsidRPr="007C24F2">
        <w:rPr>
          <w:rFonts w:ascii="Arial" w:hAnsi="Arial" w:cs="Arial"/>
          <w:b/>
          <w:bCs/>
          <w:color w:val="000000" w:themeColor="text1"/>
          <w:sz w:val="22"/>
          <w:szCs w:val="22"/>
        </w:rPr>
        <w:t>Figure 4b</w:t>
      </w:r>
      <w:r w:rsidRPr="006F58AF">
        <w:rPr>
          <w:rFonts w:ascii="Arial" w:hAnsi="Arial" w:cs="Arial"/>
          <w:color w:val="000000" w:themeColor="text1"/>
          <w:sz w:val="22"/>
          <w:szCs w:val="22"/>
        </w:rPr>
        <w:t>). The percentage with ≥ 10,000 parasites/μL was similar in all age groups (between 2</w:t>
      </w:r>
      <w:r>
        <w:rPr>
          <w:rFonts w:ascii="Arial" w:hAnsi="Arial" w:cs="Arial"/>
          <w:color w:val="000000" w:themeColor="text1"/>
          <w:sz w:val="22"/>
          <w:szCs w:val="22"/>
        </w:rPr>
        <w:t>3</w:t>
      </w:r>
      <w:r w:rsidRPr="006F58AF">
        <w:rPr>
          <w:rFonts w:ascii="Arial" w:hAnsi="Arial" w:cs="Arial"/>
          <w:color w:val="000000" w:themeColor="text1"/>
          <w:sz w:val="22"/>
          <w:szCs w:val="22"/>
        </w:rPr>
        <w:t>.</w:t>
      </w:r>
      <w:r>
        <w:rPr>
          <w:rFonts w:ascii="Arial" w:hAnsi="Arial" w:cs="Arial"/>
          <w:color w:val="000000" w:themeColor="text1"/>
          <w:sz w:val="22"/>
          <w:szCs w:val="22"/>
        </w:rPr>
        <w:t>1</w:t>
      </w:r>
      <w:r w:rsidRPr="006F58AF">
        <w:rPr>
          <w:rFonts w:ascii="Arial" w:hAnsi="Arial" w:cs="Arial"/>
          <w:color w:val="000000" w:themeColor="text1"/>
          <w:sz w:val="22"/>
          <w:szCs w:val="22"/>
        </w:rPr>
        <w:t>-28.6%) apart from the in the youngest age group (1</w:t>
      </w:r>
      <w:r>
        <w:rPr>
          <w:rFonts w:ascii="Arial" w:hAnsi="Arial" w:cs="Arial"/>
          <w:color w:val="000000" w:themeColor="text1"/>
          <w:sz w:val="22"/>
          <w:szCs w:val="22"/>
        </w:rPr>
        <w:t>2.0</w:t>
      </w:r>
      <w:r w:rsidRPr="006F58AF">
        <w:rPr>
          <w:rFonts w:ascii="Arial" w:hAnsi="Arial" w:cs="Arial"/>
          <w:color w:val="000000" w:themeColor="text1"/>
          <w:sz w:val="22"/>
          <w:szCs w:val="22"/>
        </w:rPr>
        <w:t xml:space="preserve">%). A significant difference between </w:t>
      </w:r>
      <w:r>
        <w:rPr>
          <w:rFonts w:ascii="Arial" w:hAnsi="Arial" w:cs="Arial"/>
          <w:color w:val="000000" w:themeColor="text1"/>
          <w:sz w:val="22"/>
          <w:szCs w:val="22"/>
        </w:rPr>
        <w:t>asexual</w:t>
      </w:r>
      <w:r w:rsidRPr="006F58AF">
        <w:rPr>
          <w:rFonts w:ascii="Arial" w:hAnsi="Arial" w:cs="Arial"/>
          <w:color w:val="000000" w:themeColor="text1"/>
          <w:sz w:val="22"/>
          <w:szCs w:val="22"/>
        </w:rPr>
        <w:t xml:space="preserve"> category and age was found (p=0.</w:t>
      </w:r>
      <w:r w:rsidR="006A54FC">
        <w:rPr>
          <w:rFonts w:ascii="Arial" w:hAnsi="Arial" w:cs="Arial"/>
          <w:color w:val="000000" w:themeColor="text1"/>
          <w:sz w:val="22"/>
          <w:szCs w:val="22"/>
        </w:rPr>
        <w:t>02</w:t>
      </w:r>
      <w:r w:rsidRPr="006F58AF">
        <w:rPr>
          <w:rFonts w:ascii="Arial" w:hAnsi="Arial" w:cs="Arial"/>
          <w:color w:val="000000" w:themeColor="text1"/>
          <w:sz w:val="22"/>
          <w:szCs w:val="22"/>
        </w:rPr>
        <w:t>), however, this was less significant than when all individuals were included in the analysis.</w:t>
      </w:r>
    </w:p>
    <w:p w14:paraId="2B1066CE" w14:textId="3A7D083A" w:rsidR="00627B2A" w:rsidRDefault="00627B2A" w:rsidP="007C24F2">
      <w:pPr>
        <w:spacing w:line="360" w:lineRule="auto"/>
        <w:jc w:val="both"/>
        <w:rPr>
          <w:rFonts w:ascii="Arial" w:hAnsi="Arial" w:cs="Arial"/>
          <w:color w:val="000000" w:themeColor="text1"/>
          <w:sz w:val="22"/>
          <w:szCs w:val="22"/>
        </w:rPr>
      </w:pPr>
    </w:p>
    <w:p w14:paraId="69B15B3B" w14:textId="77777777" w:rsidR="00E15D80" w:rsidRDefault="00E15D80" w:rsidP="007C24F2">
      <w:pPr>
        <w:spacing w:line="360" w:lineRule="auto"/>
        <w:jc w:val="both"/>
        <w:rPr>
          <w:rFonts w:ascii="Arial" w:hAnsi="Arial" w:cs="Arial"/>
          <w:color w:val="000000" w:themeColor="text1"/>
          <w:sz w:val="22"/>
          <w:szCs w:val="22"/>
        </w:rPr>
      </w:pPr>
    </w:p>
    <w:p w14:paraId="3B0F8678" w14:textId="77777777" w:rsidR="00627B2A" w:rsidRPr="006F58AF" w:rsidRDefault="00627B2A" w:rsidP="00627B2A">
      <w:pPr>
        <w:spacing w:line="360" w:lineRule="auto"/>
        <w:jc w:val="both"/>
        <w:rPr>
          <w:rFonts w:ascii="Arial" w:hAnsi="Arial" w:cs="Arial"/>
          <w:color w:val="000000" w:themeColor="text1"/>
          <w:sz w:val="22"/>
          <w:szCs w:val="22"/>
        </w:rPr>
      </w:pPr>
    </w:p>
    <w:p w14:paraId="5DA67379" w14:textId="77777777" w:rsidR="00627B2A" w:rsidRPr="002C3819" w:rsidRDefault="00627B2A" w:rsidP="00627B2A">
      <w:pPr>
        <w:rPr>
          <w:rFonts w:cs="Arial"/>
          <w:color w:val="000000" w:themeColor="text1"/>
          <w:sz w:val="22"/>
          <w:szCs w:val="22"/>
        </w:rPr>
      </w:pPr>
      <w:r>
        <w:rPr>
          <w:rFonts w:ascii="Arial" w:hAnsi="Arial" w:cs="Arial"/>
          <w:noProof/>
          <w:color w:val="000000" w:themeColor="text1"/>
          <w:sz w:val="22"/>
          <w:szCs w:val="22"/>
        </w:rPr>
        <w:lastRenderedPageBreak/>
        <mc:AlternateContent>
          <mc:Choice Requires="wpg">
            <w:drawing>
              <wp:anchor distT="0" distB="0" distL="114300" distR="114300" simplePos="0" relativeHeight="251659264" behindDoc="0" locked="0" layoutInCell="1" allowOverlap="1" wp14:anchorId="27D00396" wp14:editId="722666C2">
                <wp:simplePos x="0" y="0"/>
                <wp:positionH relativeFrom="column">
                  <wp:posOffset>463587</wp:posOffset>
                </wp:positionH>
                <wp:positionV relativeFrom="paragraph">
                  <wp:posOffset>-54610</wp:posOffset>
                </wp:positionV>
                <wp:extent cx="5605145" cy="3007360"/>
                <wp:effectExtent l="0" t="0" r="0" b="0"/>
                <wp:wrapNone/>
                <wp:docPr id="52" name="Group 52"/>
                <wp:cNvGraphicFramePr/>
                <a:graphic xmlns:a="http://schemas.openxmlformats.org/drawingml/2006/main">
                  <a:graphicData uri="http://schemas.microsoft.com/office/word/2010/wordprocessingGroup">
                    <wpg:wgp>
                      <wpg:cNvGrpSpPr/>
                      <wpg:grpSpPr>
                        <a:xfrm>
                          <a:off x="0" y="0"/>
                          <a:ext cx="5605145" cy="3007360"/>
                          <a:chOff x="0" y="0"/>
                          <a:chExt cx="5605547" cy="3007911"/>
                        </a:xfrm>
                      </wpg:grpSpPr>
                      <pic:pic xmlns:pic="http://schemas.openxmlformats.org/drawingml/2006/picture">
                        <pic:nvPicPr>
                          <pic:cNvPr id="38" name="Picture 38" descr="Chart, bar chart&#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211859" y="0"/>
                            <a:ext cx="5306060" cy="2854325"/>
                          </a:xfrm>
                          <a:prstGeom prst="rect">
                            <a:avLst/>
                          </a:prstGeom>
                        </pic:spPr>
                      </pic:pic>
                      <wps:wsp>
                        <wps:cNvPr id="15" name="Text Box 15"/>
                        <wps:cNvSpPr txBox="1"/>
                        <wps:spPr>
                          <a:xfrm>
                            <a:off x="265647" y="2753958"/>
                            <a:ext cx="5339900" cy="253953"/>
                          </a:xfrm>
                          <a:prstGeom prst="rect">
                            <a:avLst/>
                          </a:prstGeom>
                          <a:noFill/>
                          <a:ln w="6350">
                            <a:noFill/>
                          </a:ln>
                        </wps:spPr>
                        <wps:txbx>
                          <w:txbxContent>
                            <w:p w14:paraId="3EDB8C48" w14:textId="77777777" w:rsidR="00627B2A" w:rsidRPr="00D45E42" w:rsidRDefault="00627B2A" w:rsidP="00627B2A">
                              <w:pPr>
                                <w:jc w:val="center"/>
                                <w:rPr>
                                  <w:rFonts w:ascii="Arial" w:hAnsi="Arial" w:cs="Arial"/>
                                  <w:b/>
                                  <w:bCs/>
                                  <w:sz w:val="22"/>
                                  <w:szCs w:val="22"/>
                                </w:rPr>
                              </w:pPr>
                              <w:r w:rsidRPr="00D45E42">
                                <w:rPr>
                                  <w:rFonts w:ascii="Arial" w:hAnsi="Arial" w:cs="Arial"/>
                                  <w:b/>
                                  <w:bCs/>
                                  <w:sz w:val="22"/>
                                  <w:szCs w:val="22"/>
                                </w:rPr>
                                <w:t>Percent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rot="16200000">
                            <a:off x="-976861" y="1210235"/>
                            <a:ext cx="2272884" cy="319162"/>
                          </a:xfrm>
                          <a:prstGeom prst="rect">
                            <a:avLst/>
                          </a:prstGeom>
                          <a:noFill/>
                          <a:ln w="6350">
                            <a:noFill/>
                          </a:ln>
                        </wps:spPr>
                        <wps:txbx>
                          <w:txbxContent>
                            <w:p w14:paraId="56F22B40" w14:textId="77777777" w:rsidR="00627B2A" w:rsidRPr="00D45E42" w:rsidRDefault="00627B2A" w:rsidP="00627B2A">
                              <w:pPr>
                                <w:jc w:val="center"/>
                                <w:rPr>
                                  <w:rFonts w:ascii="Arial" w:hAnsi="Arial" w:cs="Arial"/>
                                  <w:b/>
                                  <w:bCs/>
                                  <w:sz w:val="22"/>
                                  <w:szCs w:val="22"/>
                                </w:rPr>
                              </w:pPr>
                              <w:r w:rsidRPr="00D45E42">
                                <w:rPr>
                                  <w:rFonts w:ascii="Arial" w:hAnsi="Arial" w:cs="Arial"/>
                                  <w:b/>
                                  <w:bCs/>
                                  <w:sz w:val="22"/>
                                  <w:szCs w:val="22"/>
                                </w:rPr>
                                <w:t>Age (years)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50494" y="193638"/>
                            <a:ext cx="335915" cy="327025"/>
                          </a:xfrm>
                          <a:prstGeom prst="rect">
                            <a:avLst/>
                          </a:prstGeom>
                          <a:noFill/>
                          <a:ln w="6350">
                            <a:noFill/>
                          </a:ln>
                        </wps:spPr>
                        <wps:txbx>
                          <w:txbxContent>
                            <w:p w14:paraId="6CDF917F" w14:textId="77777777" w:rsidR="00627B2A" w:rsidRPr="00D45E42" w:rsidRDefault="00627B2A" w:rsidP="00627B2A">
                              <w:pPr>
                                <w:jc w:val="center"/>
                                <w:rPr>
                                  <w:rFonts w:ascii="Arial" w:hAnsi="Arial" w:cs="Arial"/>
                                  <w:b/>
                                  <w:bCs/>
                                  <w:sz w:val="20"/>
                                  <w:szCs w:val="20"/>
                                </w:rPr>
                              </w:pPr>
                              <w:r w:rsidRPr="00D45E42">
                                <w:rPr>
                                  <w:rFonts w:ascii="Arial" w:hAnsi="Arial" w:cs="Arial"/>
                                  <w:b/>
                                  <w:bCs/>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2707633" y="193638"/>
                            <a:ext cx="439420" cy="337820"/>
                          </a:xfrm>
                          <a:prstGeom prst="rect">
                            <a:avLst/>
                          </a:prstGeom>
                          <a:noFill/>
                          <a:ln w="6350">
                            <a:noFill/>
                          </a:ln>
                        </wps:spPr>
                        <wps:txbx>
                          <w:txbxContent>
                            <w:p w14:paraId="6B862A30" w14:textId="77777777" w:rsidR="00627B2A" w:rsidRPr="00D45E42" w:rsidRDefault="00627B2A" w:rsidP="00627B2A">
                              <w:pPr>
                                <w:jc w:val="center"/>
                                <w:rPr>
                                  <w:rFonts w:ascii="Arial" w:hAnsi="Arial" w:cs="Arial"/>
                                  <w:b/>
                                  <w:bCs/>
                                  <w:sz w:val="20"/>
                                  <w:szCs w:val="20"/>
                                </w:rPr>
                              </w:pPr>
                              <w:r>
                                <w:rPr>
                                  <w:rFonts w:ascii="Arial" w:hAnsi="Arial" w:cs="Arial"/>
                                  <w:b/>
                                  <w:bCs/>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D00396" id="Group 52" o:spid="_x0000_s1034" style="position:absolute;margin-left:36.5pt;margin-top:-4.3pt;width:441.35pt;height:236.8pt;z-index:251659264;mso-width-relative:margin;mso-height-relative:margin" coordsize="56055,3007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">
                <v:shape id="Picture 38" o:spid="_x0000_s1035" type="#_x0000_t75" alt="Chart, bar chart&#10;&#10;Description automatically generated" style="position:absolute;left:2118;width:53061;height:2854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">
                  <v:imagedata r:id="rId7" o:title="Chart, bar chart&#10;&#10;Description automatically generated"/>
                </v:shape>
                <v:shape id="Text Box 15" o:spid="_x0000_s1036" type="#_x0000_t202" style="position:absolute;left:2656;top:27539;width:53399;height:2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14:paraId="3EDB8C48" w14:textId="77777777" w:rsidR="00627B2A" w:rsidRPr="00D45E42" w:rsidRDefault="00627B2A" w:rsidP="00627B2A">
                        <w:pPr>
                          <w:jc w:val="center"/>
                          <w:rPr>
                            <w:rFonts w:ascii="Arial" w:hAnsi="Arial" w:cs="Arial"/>
                            <w:b/>
                            <w:bCs/>
                            <w:sz w:val="22"/>
                            <w:szCs w:val="22"/>
                          </w:rPr>
                        </w:pPr>
                        <w:r w:rsidRPr="00D45E42">
                          <w:rPr>
                            <w:rFonts w:ascii="Arial" w:hAnsi="Arial" w:cs="Arial"/>
                            <w:b/>
                            <w:bCs/>
                            <w:sz w:val="22"/>
                            <w:szCs w:val="22"/>
                          </w:rPr>
                          <w:t>Percent (%)</w:t>
                        </w:r>
                      </w:p>
                    </w:txbxContent>
                  </v:textbox>
                </v:shape>
                <v:shape id="Text Box 13" o:spid="_x0000_s1037" type="#_x0000_t202" style="position:absolute;left:-9769;top:12102;width:22729;height:319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" filled="f" stroked="f" strokeweight=".5pt">
                  <v:textbox>
                    <w:txbxContent>
                      <w:p w14:paraId="56F22B40" w14:textId="77777777" w:rsidR="00627B2A" w:rsidRPr="00D45E42" w:rsidRDefault="00627B2A" w:rsidP="00627B2A">
                        <w:pPr>
                          <w:jc w:val="center"/>
                          <w:rPr>
                            <w:rFonts w:ascii="Arial" w:hAnsi="Arial" w:cs="Arial"/>
                            <w:b/>
                            <w:bCs/>
                            <w:sz w:val="22"/>
                            <w:szCs w:val="22"/>
                          </w:rPr>
                        </w:pPr>
                        <w:r w:rsidRPr="00D45E42">
                          <w:rPr>
                            <w:rFonts w:ascii="Arial" w:hAnsi="Arial" w:cs="Arial"/>
                            <w:b/>
                            <w:bCs/>
                            <w:sz w:val="22"/>
                            <w:szCs w:val="22"/>
                          </w:rPr>
                          <w:t>Age (years)</w:t>
                        </w:r>
                      </w:p>
                    </w:txbxContent>
                  </v:textbox>
                </v:shape>
                <v:shape id="Text Box 34" o:spid="_x0000_s1038" type="#_x0000_t202" style="position:absolute;left:504;top:1936;width:3360;height:3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" filled="f" stroked="f" strokeweight=".5pt">
                  <v:textbox>
                    <w:txbxContent>
                      <w:p w14:paraId="6CDF917F" w14:textId="77777777" w:rsidR="00627B2A" w:rsidRPr="00D45E42" w:rsidRDefault="00627B2A" w:rsidP="00627B2A">
                        <w:pPr>
                          <w:jc w:val="center"/>
                          <w:rPr>
                            <w:rFonts w:ascii="Arial" w:hAnsi="Arial" w:cs="Arial"/>
                            <w:b/>
                            <w:bCs/>
                            <w:sz w:val="20"/>
                            <w:szCs w:val="20"/>
                          </w:rPr>
                        </w:pPr>
                        <w:r w:rsidRPr="00D45E42">
                          <w:rPr>
                            <w:rFonts w:ascii="Arial" w:hAnsi="Arial" w:cs="Arial"/>
                            <w:b/>
                            <w:bCs/>
                            <w:sz w:val="20"/>
                            <w:szCs w:val="20"/>
                          </w:rPr>
                          <w:t>A</w:t>
                        </w:r>
                      </w:p>
                    </w:txbxContent>
                  </v:textbox>
                </v:shape>
                <v:shape id="Text Box 35" o:spid="_x0000_s1039" type="#_x0000_t202" style="position:absolute;left:27076;top:1936;width:4394;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" filled="f" stroked="f" strokeweight=".5pt">
                  <v:textbox>
                    <w:txbxContent>
                      <w:p w14:paraId="6B862A30" w14:textId="77777777" w:rsidR="00627B2A" w:rsidRPr="00D45E42" w:rsidRDefault="00627B2A" w:rsidP="00627B2A">
                        <w:pPr>
                          <w:jc w:val="center"/>
                          <w:rPr>
                            <w:rFonts w:ascii="Arial" w:hAnsi="Arial" w:cs="Arial"/>
                            <w:b/>
                            <w:bCs/>
                            <w:sz w:val="20"/>
                            <w:szCs w:val="20"/>
                          </w:rPr>
                        </w:pPr>
                        <w:r>
                          <w:rPr>
                            <w:rFonts w:ascii="Arial" w:hAnsi="Arial" w:cs="Arial"/>
                            <w:b/>
                            <w:bCs/>
                            <w:sz w:val="20"/>
                            <w:szCs w:val="20"/>
                          </w:rPr>
                          <w:t>B</w:t>
                        </w:r>
                      </w:p>
                    </w:txbxContent>
                  </v:textbox>
                </v:shape>
              </v:group>
            </w:pict>
          </mc:Fallback>
        </mc:AlternateContent>
      </w:r>
    </w:p>
    <w:p w14:paraId="55A8C68B" w14:textId="77777777" w:rsidR="00627B2A" w:rsidRDefault="00627B2A" w:rsidP="00627B2A">
      <w:pPr>
        <w:rPr>
          <w:rFonts w:cs="Arial"/>
          <w:sz w:val="22"/>
          <w:szCs w:val="22"/>
        </w:rPr>
      </w:pPr>
    </w:p>
    <w:p w14:paraId="46D59751" w14:textId="77777777" w:rsidR="00627B2A" w:rsidRDefault="00627B2A" w:rsidP="00627B2A">
      <w:pPr>
        <w:rPr>
          <w:rFonts w:cs="Arial"/>
          <w:sz w:val="22"/>
          <w:szCs w:val="22"/>
        </w:rPr>
      </w:pPr>
    </w:p>
    <w:p w14:paraId="0B1AC995" w14:textId="77777777" w:rsidR="00627B2A" w:rsidRDefault="00627B2A" w:rsidP="00627B2A">
      <w:pPr>
        <w:rPr>
          <w:rFonts w:cs="Arial"/>
          <w:sz w:val="22"/>
          <w:szCs w:val="22"/>
        </w:rPr>
      </w:pPr>
    </w:p>
    <w:p w14:paraId="1DB413BA" w14:textId="77777777" w:rsidR="00627B2A" w:rsidRDefault="00627B2A" w:rsidP="00627B2A">
      <w:pPr>
        <w:rPr>
          <w:rFonts w:cs="Arial"/>
          <w:sz w:val="22"/>
          <w:szCs w:val="22"/>
        </w:rPr>
      </w:pPr>
    </w:p>
    <w:p w14:paraId="20657BB2" w14:textId="77777777" w:rsidR="00627B2A" w:rsidRDefault="00627B2A" w:rsidP="00627B2A">
      <w:pPr>
        <w:rPr>
          <w:rFonts w:cs="Arial"/>
          <w:sz w:val="22"/>
          <w:szCs w:val="22"/>
        </w:rPr>
      </w:pPr>
    </w:p>
    <w:p w14:paraId="70472D2F" w14:textId="77777777" w:rsidR="00627B2A" w:rsidRDefault="00627B2A" w:rsidP="00627B2A">
      <w:pPr>
        <w:rPr>
          <w:rFonts w:cs="Arial"/>
          <w:sz w:val="22"/>
          <w:szCs w:val="22"/>
        </w:rPr>
      </w:pPr>
    </w:p>
    <w:p w14:paraId="759D55E3" w14:textId="77777777" w:rsidR="00627B2A" w:rsidRDefault="00627B2A" w:rsidP="00627B2A">
      <w:pPr>
        <w:rPr>
          <w:rFonts w:cs="Arial"/>
          <w:sz w:val="22"/>
          <w:szCs w:val="22"/>
        </w:rPr>
      </w:pPr>
    </w:p>
    <w:p w14:paraId="2FF4E25F" w14:textId="77777777" w:rsidR="00627B2A" w:rsidRDefault="00627B2A" w:rsidP="00627B2A">
      <w:pPr>
        <w:rPr>
          <w:rFonts w:cs="Arial"/>
          <w:sz w:val="22"/>
          <w:szCs w:val="22"/>
        </w:rPr>
      </w:pPr>
    </w:p>
    <w:p w14:paraId="609D288E" w14:textId="77777777" w:rsidR="00627B2A" w:rsidRDefault="00627B2A" w:rsidP="00627B2A">
      <w:pPr>
        <w:rPr>
          <w:rFonts w:cs="Arial"/>
          <w:sz w:val="22"/>
          <w:szCs w:val="22"/>
        </w:rPr>
      </w:pPr>
    </w:p>
    <w:p w14:paraId="0829CBD2" w14:textId="77777777" w:rsidR="00627B2A" w:rsidRDefault="00627B2A" w:rsidP="00627B2A">
      <w:pPr>
        <w:rPr>
          <w:rFonts w:cs="Arial"/>
          <w:sz w:val="22"/>
          <w:szCs w:val="22"/>
        </w:rPr>
      </w:pPr>
    </w:p>
    <w:p w14:paraId="467CF0E9" w14:textId="77777777" w:rsidR="00627B2A" w:rsidRDefault="00627B2A" w:rsidP="00627B2A">
      <w:pPr>
        <w:rPr>
          <w:rFonts w:cs="Arial"/>
          <w:sz w:val="22"/>
          <w:szCs w:val="22"/>
        </w:rPr>
      </w:pPr>
    </w:p>
    <w:p w14:paraId="4232E845" w14:textId="77777777" w:rsidR="00627B2A" w:rsidRDefault="00627B2A" w:rsidP="00627B2A">
      <w:pPr>
        <w:rPr>
          <w:rFonts w:cs="Arial"/>
          <w:sz w:val="22"/>
          <w:szCs w:val="22"/>
        </w:rPr>
      </w:pPr>
    </w:p>
    <w:p w14:paraId="36057FCD" w14:textId="77777777" w:rsidR="00627B2A" w:rsidRPr="00223419" w:rsidRDefault="00627B2A" w:rsidP="00627B2A">
      <w:pPr>
        <w:jc w:val="center"/>
        <w:rPr>
          <w:rFonts w:cs="Arial"/>
          <w:sz w:val="22"/>
          <w:szCs w:val="22"/>
        </w:rPr>
      </w:pPr>
    </w:p>
    <w:p w14:paraId="0C04A20F" w14:textId="77777777" w:rsidR="00627B2A" w:rsidRDefault="00627B2A" w:rsidP="00627B2A"/>
    <w:p w14:paraId="28C9D0F9" w14:textId="77777777" w:rsidR="00627B2A" w:rsidRDefault="00627B2A" w:rsidP="00627B2A"/>
    <w:p w14:paraId="6162AAC9" w14:textId="77777777" w:rsidR="00627B2A" w:rsidRDefault="00627B2A" w:rsidP="00627B2A"/>
    <w:p w14:paraId="213EC20E" w14:textId="77777777" w:rsidR="00627B2A" w:rsidRDefault="00627B2A" w:rsidP="00627B2A"/>
    <w:p w14:paraId="7FA74F2D" w14:textId="77777777" w:rsidR="00627B2A" w:rsidRDefault="00627B2A" w:rsidP="00627B2A">
      <w:pPr>
        <w:jc w:val="center"/>
        <w:rPr>
          <w:sz w:val="20"/>
          <w:szCs w:val="20"/>
        </w:rPr>
      </w:pPr>
      <w:r>
        <w:rPr>
          <w:noProof/>
          <w:sz w:val="20"/>
          <w:szCs w:val="20"/>
        </w:rPr>
        <w:drawing>
          <wp:inline distT="0" distB="0" distL="0" distR="0" wp14:anchorId="46411571" wp14:editId="49E0585B">
            <wp:extent cx="3837905" cy="639529"/>
            <wp:effectExtent l="0" t="0" r="0" b="0"/>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4945" cy="642368"/>
                    </a:xfrm>
                    <a:prstGeom prst="rect">
                      <a:avLst/>
                    </a:prstGeom>
                  </pic:spPr>
                </pic:pic>
              </a:graphicData>
            </a:graphic>
          </wp:inline>
        </w:drawing>
      </w:r>
    </w:p>
    <w:p w14:paraId="5095651C" w14:textId="77777777" w:rsidR="00627B2A" w:rsidRPr="00B0309E" w:rsidRDefault="00627B2A" w:rsidP="00627B2A">
      <w:pPr>
        <w:rPr>
          <w:sz w:val="20"/>
          <w:szCs w:val="20"/>
        </w:rPr>
      </w:pPr>
    </w:p>
    <w:p w14:paraId="678D0399" w14:textId="2DF43A7A" w:rsidR="00627B2A" w:rsidRPr="00627B2A" w:rsidRDefault="00627B2A" w:rsidP="007B0A62">
      <w:pPr>
        <w:pStyle w:val="Caption"/>
      </w:pPr>
      <w:bookmarkStart w:id="10" w:name="_Toc81513707"/>
      <w:r w:rsidRPr="00627B2A">
        <w:rPr>
          <w:b/>
          <w:bCs/>
        </w:rPr>
        <w:t xml:space="preserve">Figure </w:t>
      </w:r>
      <w:r w:rsidRPr="00627B2A">
        <w:rPr>
          <w:b/>
          <w:bCs/>
        </w:rPr>
        <w:fldChar w:fldCharType="begin"/>
      </w:r>
      <w:r w:rsidRPr="00627B2A">
        <w:rPr>
          <w:b/>
          <w:bCs/>
        </w:rPr>
        <w:instrText xml:space="preserve"> SEQ Figure \* ARABIC </w:instrText>
      </w:r>
      <w:r w:rsidRPr="00627B2A">
        <w:rPr>
          <w:b/>
          <w:bCs/>
        </w:rPr>
        <w:fldChar w:fldCharType="separate"/>
      </w:r>
      <w:r w:rsidRPr="00627B2A">
        <w:rPr>
          <w:b/>
          <w:bCs/>
          <w:noProof/>
        </w:rPr>
        <w:t>4</w:t>
      </w:r>
      <w:r w:rsidRPr="00627B2A">
        <w:rPr>
          <w:b/>
          <w:bCs/>
          <w:noProof/>
        </w:rPr>
        <w:fldChar w:fldCharType="end"/>
      </w:r>
      <w:r w:rsidRPr="00627B2A">
        <w:rPr>
          <w:b/>
          <w:bCs/>
        </w:rPr>
        <w:t>: Asexual parasite density categories stratified by age in 2018</w:t>
      </w:r>
      <w:bookmarkEnd w:id="10"/>
      <w:r w:rsidRPr="00627B2A">
        <w:rPr>
          <w:b/>
          <w:bCs/>
        </w:rPr>
        <w:t>,</w:t>
      </w:r>
      <w:r w:rsidRPr="00605669">
        <w:t xml:space="preserve"> </w:t>
      </w:r>
      <w:r w:rsidRPr="00627B2A">
        <w:t>highlighting that different information can be understood from analysis based on only positive individuals (B) as compared to when all individuals are included in the analysis (A).</w:t>
      </w:r>
    </w:p>
    <w:p w14:paraId="2D3BD458" w14:textId="6B4E0D5B" w:rsidR="00627B2A" w:rsidRDefault="00627B2A" w:rsidP="007C24F2">
      <w:pPr>
        <w:spacing w:line="360" w:lineRule="auto"/>
        <w:jc w:val="both"/>
        <w:rPr>
          <w:rFonts w:ascii="Arial" w:hAnsi="Arial" w:cs="Arial"/>
          <w:color w:val="000000" w:themeColor="text1"/>
          <w:sz w:val="22"/>
          <w:szCs w:val="22"/>
        </w:rPr>
      </w:pPr>
    </w:p>
    <w:p w14:paraId="3F09096A" w14:textId="4A9D64AD" w:rsidR="004203B2" w:rsidRPr="002C3EDB" w:rsidRDefault="004203B2" w:rsidP="00627B2A">
      <w:pPr>
        <w:spacing w:line="360" w:lineRule="auto"/>
        <w:jc w:val="both"/>
        <w:rPr>
          <w:rFonts w:ascii="Arial" w:hAnsi="Arial" w:cs="Arial"/>
          <w:sz w:val="22"/>
          <w:szCs w:val="22"/>
        </w:rPr>
      </w:pPr>
      <w:r>
        <w:rPr>
          <w:rFonts w:ascii="Arial" w:hAnsi="Arial" w:cs="Arial"/>
          <w:sz w:val="22"/>
          <w:szCs w:val="22"/>
        </w:rPr>
        <w:t xml:space="preserve">When analysing the geometric mean density by age, </w:t>
      </w:r>
      <w:r w:rsidR="00627B2A" w:rsidRPr="006F58AF">
        <w:rPr>
          <w:rFonts w:ascii="Arial" w:hAnsi="Arial" w:cs="Arial"/>
          <w:sz w:val="22"/>
          <w:szCs w:val="22"/>
        </w:rPr>
        <w:t>a consistent finding</w:t>
      </w:r>
      <w:r w:rsidR="00627B2A">
        <w:rPr>
          <w:rFonts w:ascii="Arial" w:hAnsi="Arial" w:cs="Arial"/>
          <w:sz w:val="22"/>
          <w:szCs w:val="22"/>
        </w:rPr>
        <w:t xml:space="preserve"> </w:t>
      </w:r>
      <w:r w:rsidR="00627B2A" w:rsidRPr="006F58AF">
        <w:rPr>
          <w:rFonts w:ascii="Arial" w:hAnsi="Arial" w:cs="Arial"/>
          <w:sz w:val="22"/>
          <w:szCs w:val="22"/>
        </w:rPr>
        <w:t>to the categorical analysis above</w:t>
      </w:r>
      <w:r w:rsidR="00627B2A">
        <w:rPr>
          <w:rFonts w:ascii="Arial" w:hAnsi="Arial" w:cs="Arial"/>
          <w:sz w:val="22"/>
          <w:szCs w:val="22"/>
        </w:rPr>
        <w:t xml:space="preserve"> was</w:t>
      </w:r>
      <w:r w:rsidR="00627B2A" w:rsidRPr="006F58AF">
        <w:rPr>
          <w:rFonts w:ascii="Arial" w:hAnsi="Arial" w:cs="Arial"/>
          <w:sz w:val="22"/>
          <w:szCs w:val="22"/>
        </w:rPr>
        <w:t xml:space="preserve"> observed, where the youngest age group ha</w:t>
      </w:r>
      <w:r w:rsidR="00627B2A">
        <w:rPr>
          <w:rFonts w:ascii="Arial" w:hAnsi="Arial" w:cs="Arial"/>
          <w:sz w:val="22"/>
          <w:szCs w:val="22"/>
        </w:rPr>
        <w:t>d</w:t>
      </w:r>
      <w:r w:rsidR="00627B2A" w:rsidRPr="006F58AF">
        <w:rPr>
          <w:rFonts w:ascii="Arial" w:hAnsi="Arial" w:cs="Arial"/>
          <w:sz w:val="22"/>
          <w:szCs w:val="22"/>
        </w:rPr>
        <w:t xml:space="preserve"> the lowest geometric mean </w:t>
      </w:r>
      <w:r w:rsidR="00627B2A">
        <w:rPr>
          <w:rFonts w:ascii="Arial" w:hAnsi="Arial" w:cs="Arial"/>
          <w:sz w:val="22"/>
          <w:szCs w:val="22"/>
        </w:rPr>
        <w:t>(</w:t>
      </w:r>
      <w:r w:rsidR="00627B2A" w:rsidRPr="006F58AF">
        <w:rPr>
          <w:rFonts w:ascii="Arial" w:hAnsi="Arial" w:cs="Arial"/>
          <w:sz w:val="22"/>
          <w:szCs w:val="22"/>
        </w:rPr>
        <w:t>1</w:t>
      </w:r>
      <w:r>
        <w:rPr>
          <w:rFonts w:ascii="Arial" w:hAnsi="Arial" w:cs="Arial"/>
          <w:sz w:val="22"/>
          <w:szCs w:val="22"/>
        </w:rPr>
        <w:t>414</w:t>
      </w:r>
      <w:r w:rsidR="00627B2A" w:rsidRPr="006F58AF">
        <w:rPr>
          <w:rFonts w:ascii="Arial" w:hAnsi="Arial" w:cs="Arial"/>
          <w:sz w:val="22"/>
          <w:szCs w:val="22"/>
        </w:rPr>
        <w:t xml:space="preserve"> parasites/μL</w:t>
      </w:r>
      <w:r w:rsidR="00627B2A">
        <w:rPr>
          <w:rFonts w:ascii="Arial" w:hAnsi="Arial" w:cs="Arial"/>
          <w:sz w:val="22"/>
          <w:szCs w:val="22"/>
        </w:rPr>
        <w:t xml:space="preserve">, </w:t>
      </w:r>
      <w:r w:rsidR="00627B2A" w:rsidRPr="006F58AF">
        <w:rPr>
          <w:rFonts w:ascii="Arial" w:hAnsi="Arial" w:cs="Arial"/>
          <w:sz w:val="22"/>
          <w:szCs w:val="22"/>
        </w:rPr>
        <w:t xml:space="preserve">95% CI: </w:t>
      </w:r>
      <w:r>
        <w:rPr>
          <w:rFonts w:ascii="Arial" w:hAnsi="Arial" w:cs="Arial"/>
          <w:sz w:val="22"/>
          <w:szCs w:val="22"/>
        </w:rPr>
        <w:t>985-2030</w:t>
      </w:r>
      <w:r w:rsidR="00627B2A" w:rsidRPr="006F58AF">
        <w:rPr>
          <w:rFonts w:ascii="Arial" w:hAnsi="Arial" w:cs="Arial"/>
          <w:sz w:val="22"/>
          <w:szCs w:val="22"/>
        </w:rPr>
        <w:t xml:space="preserve"> parasites/μ</w:t>
      </w:r>
      <w:proofErr w:type="gramStart"/>
      <w:r w:rsidR="00627B2A" w:rsidRPr="006F58AF">
        <w:rPr>
          <w:rFonts w:ascii="Arial" w:hAnsi="Arial" w:cs="Arial"/>
          <w:sz w:val="22"/>
          <w:szCs w:val="22"/>
        </w:rPr>
        <w:t>L)(</w:t>
      </w:r>
      <w:proofErr w:type="gramEnd"/>
      <w:r w:rsidR="00627B2A" w:rsidRPr="006F58AF">
        <w:rPr>
          <w:rFonts w:ascii="Arial" w:hAnsi="Arial" w:cs="Arial"/>
          <w:sz w:val="22"/>
          <w:szCs w:val="22"/>
        </w:rPr>
        <w:t xml:space="preserve">Figure </w:t>
      </w:r>
      <w:r w:rsidR="00627B2A">
        <w:rPr>
          <w:rFonts w:ascii="Arial" w:hAnsi="Arial" w:cs="Arial"/>
          <w:sz w:val="22"/>
          <w:szCs w:val="22"/>
        </w:rPr>
        <w:t>5</w:t>
      </w:r>
      <w:r w:rsidR="00627B2A" w:rsidRPr="006F58AF">
        <w:rPr>
          <w:rFonts w:ascii="Arial" w:hAnsi="Arial" w:cs="Arial"/>
          <w:sz w:val="22"/>
          <w:szCs w:val="22"/>
        </w:rPr>
        <w:t>). It then increase</w:t>
      </w:r>
      <w:r w:rsidR="00627B2A">
        <w:rPr>
          <w:rFonts w:ascii="Arial" w:hAnsi="Arial" w:cs="Arial"/>
          <w:sz w:val="22"/>
          <w:szCs w:val="22"/>
        </w:rPr>
        <w:t>d</w:t>
      </w:r>
      <w:r w:rsidR="00627B2A" w:rsidRPr="006F58AF">
        <w:rPr>
          <w:rFonts w:ascii="Arial" w:hAnsi="Arial" w:cs="Arial"/>
          <w:sz w:val="22"/>
          <w:szCs w:val="22"/>
        </w:rPr>
        <w:t xml:space="preserve"> to </w:t>
      </w:r>
      <w:r w:rsidR="00627B2A">
        <w:rPr>
          <w:rFonts w:ascii="Arial" w:hAnsi="Arial" w:cs="Arial"/>
          <w:sz w:val="22"/>
          <w:szCs w:val="22"/>
        </w:rPr>
        <w:t>a</w:t>
      </w:r>
      <w:r w:rsidR="00627B2A" w:rsidRPr="006F58AF">
        <w:rPr>
          <w:rFonts w:ascii="Arial" w:hAnsi="Arial" w:cs="Arial"/>
          <w:sz w:val="22"/>
          <w:szCs w:val="22"/>
        </w:rPr>
        <w:t xml:space="preserve"> maximum of 2</w:t>
      </w:r>
      <w:r>
        <w:rPr>
          <w:rFonts w:ascii="Arial" w:hAnsi="Arial" w:cs="Arial"/>
          <w:sz w:val="22"/>
          <w:szCs w:val="22"/>
        </w:rPr>
        <w:t>750</w:t>
      </w:r>
      <w:r w:rsidR="00627B2A" w:rsidRPr="006F58AF">
        <w:rPr>
          <w:rFonts w:ascii="Arial" w:hAnsi="Arial" w:cs="Arial"/>
          <w:sz w:val="22"/>
          <w:szCs w:val="22"/>
        </w:rPr>
        <w:t xml:space="preserve"> parasites/μL (95%CI: </w:t>
      </w:r>
      <w:r>
        <w:rPr>
          <w:rFonts w:ascii="Arial" w:hAnsi="Arial" w:cs="Arial"/>
          <w:sz w:val="22"/>
          <w:szCs w:val="22"/>
        </w:rPr>
        <w:t>2161-3499</w:t>
      </w:r>
      <w:r w:rsidR="00627B2A" w:rsidRPr="006F58AF">
        <w:rPr>
          <w:rFonts w:ascii="Arial" w:hAnsi="Arial" w:cs="Arial"/>
          <w:sz w:val="22"/>
          <w:szCs w:val="22"/>
        </w:rPr>
        <w:t>) at 2 years of age. After 2 years of age, the asexual parasite density decrease</w:t>
      </w:r>
      <w:r w:rsidR="00627B2A">
        <w:rPr>
          <w:rFonts w:ascii="Arial" w:hAnsi="Arial" w:cs="Arial"/>
          <w:sz w:val="22"/>
          <w:szCs w:val="22"/>
        </w:rPr>
        <w:t>d</w:t>
      </w:r>
      <w:r w:rsidR="00627B2A" w:rsidRPr="006F58AF">
        <w:rPr>
          <w:rFonts w:ascii="Arial" w:hAnsi="Arial" w:cs="Arial"/>
          <w:sz w:val="22"/>
          <w:szCs w:val="22"/>
        </w:rPr>
        <w:t xml:space="preserve"> and then increase</w:t>
      </w:r>
      <w:r w:rsidR="00627B2A">
        <w:rPr>
          <w:rFonts w:ascii="Arial" w:hAnsi="Arial" w:cs="Arial"/>
          <w:sz w:val="22"/>
          <w:szCs w:val="22"/>
        </w:rPr>
        <w:t>d</w:t>
      </w:r>
      <w:r w:rsidR="00627B2A" w:rsidRPr="006F58AF">
        <w:rPr>
          <w:rFonts w:ascii="Arial" w:hAnsi="Arial" w:cs="Arial"/>
          <w:sz w:val="22"/>
          <w:szCs w:val="22"/>
        </w:rPr>
        <w:t xml:space="preserve"> slightly. There was</w:t>
      </w:r>
      <w:r>
        <w:rPr>
          <w:rFonts w:ascii="Arial" w:hAnsi="Arial" w:cs="Arial"/>
          <w:sz w:val="22"/>
          <w:szCs w:val="22"/>
        </w:rPr>
        <w:t xml:space="preserve"> </w:t>
      </w:r>
      <w:r w:rsidR="00627B2A" w:rsidRPr="006F58AF">
        <w:rPr>
          <w:rFonts w:ascii="Arial" w:hAnsi="Arial" w:cs="Arial"/>
          <w:sz w:val="22"/>
          <w:szCs w:val="22"/>
        </w:rPr>
        <w:t>evidence for a difference between asexual parasite density between age groups (p=0.0</w:t>
      </w:r>
      <w:r>
        <w:rPr>
          <w:rFonts w:ascii="Arial" w:hAnsi="Arial" w:cs="Arial"/>
          <w:sz w:val="22"/>
          <w:szCs w:val="22"/>
        </w:rPr>
        <w:t>4</w:t>
      </w:r>
      <w:r w:rsidR="00627B2A" w:rsidRPr="006F58AF">
        <w:rPr>
          <w:rFonts w:ascii="Arial" w:hAnsi="Arial" w:cs="Arial"/>
          <w:sz w:val="22"/>
          <w:szCs w:val="22"/>
        </w:rPr>
        <w:t>). Through conducting pairwise comparisons</w:t>
      </w:r>
      <w:r w:rsidR="00627B2A">
        <w:rPr>
          <w:rFonts w:ascii="Arial" w:hAnsi="Arial" w:cs="Arial"/>
          <w:sz w:val="22"/>
          <w:szCs w:val="22"/>
        </w:rPr>
        <w:t>,</w:t>
      </w:r>
      <w:r w:rsidR="00627B2A" w:rsidRPr="006F58AF">
        <w:rPr>
          <w:rFonts w:ascii="Arial" w:hAnsi="Arial" w:cs="Arial"/>
          <w:sz w:val="22"/>
          <w:szCs w:val="22"/>
        </w:rPr>
        <w:t xml:space="preserve"> this difference was shown to be driven through the 0-year age group being significantly different to the rest (Appendix </w:t>
      </w:r>
      <w:r w:rsidR="00627B2A">
        <w:rPr>
          <w:rFonts w:ascii="Arial" w:hAnsi="Arial" w:cs="Arial"/>
          <w:sz w:val="22"/>
          <w:szCs w:val="22"/>
        </w:rPr>
        <w:t>1</w:t>
      </w:r>
      <w:r w:rsidR="00627B2A" w:rsidRPr="006F58AF">
        <w:rPr>
          <w:rFonts w:ascii="Arial" w:hAnsi="Arial" w:cs="Arial"/>
          <w:sz w:val="22"/>
          <w:szCs w:val="22"/>
        </w:rPr>
        <w:t>).</w:t>
      </w:r>
    </w:p>
    <w:p w14:paraId="79BB71BC" w14:textId="77777777" w:rsidR="004203B2" w:rsidRDefault="004203B2" w:rsidP="004203B2">
      <w:pPr>
        <w:spacing w:line="360" w:lineRule="auto"/>
        <w:jc w:val="both"/>
        <w:rPr>
          <w:rFonts w:ascii="Arial" w:hAnsi="Arial" w:cs="Arial"/>
          <w:color w:val="000000"/>
          <w:sz w:val="22"/>
          <w:szCs w:val="22"/>
        </w:rPr>
      </w:pPr>
    </w:p>
    <w:p w14:paraId="63F2FABD" w14:textId="47B4388F" w:rsidR="004203B2" w:rsidRPr="00192145" w:rsidRDefault="006A1A0B" w:rsidP="004203B2">
      <w:pPr>
        <w:spacing w:line="360" w:lineRule="auto"/>
        <w:jc w:val="both"/>
        <w:rPr>
          <w:rFonts w:ascii="Arial" w:hAnsi="Arial" w:cs="Arial"/>
          <w:sz w:val="22"/>
          <w:szCs w:val="22"/>
        </w:rPr>
      </w:pPr>
      <w:r>
        <w:rPr>
          <w:rFonts w:ascii="Arial" w:hAnsi="Arial" w:cs="Arial"/>
          <w:color w:val="000000"/>
          <w:sz w:val="22"/>
          <w:szCs w:val="22"/>
        </w:rPr>
        <w:t>G</w:t>
      </w:r>
      <w:r w:rsidR="004203B2" w:rsidRPr="006F58AF">
        <w:rPr>
          <w:rFonts w:ascii="Arial" w:hAnsi="Arial" w:cs="Arial"/>
          <w:color w:val="000000"/>
          <w:sz w:val="22"/>
          <w:szCs w:val="22"/>
        </w:rPr>
        <w:t>eopolitical zone asexual density differences were investigated on the premise of the zones containing differences in the prevalence of malaria</w:t>
      </w:r>
      <w:r w:rsidR="004203B2">
        <w:rPr>
          <w:rFonts w:ascii="Arial" w:hAnsi="Arial" w:cs="Arial"/>
          <w:color w:val="000000"/>
          <w:sz w:val="22"/>
          <w:szCs w:val="22"/>
        </w:rPr>
        <w:t xml:space="preserve">, with the north generally being higher than the south </w:t>
      </w:r>
      <w:r w:rsidR="004203B2">
        <w:rPr>
          <w:rFonts w:ascii="Arial" w:hAnsi="Arial" w:cs="Arial"/>
          <w:color w:val="000000"/>
          <w:sz w:val="22"/>
          <w:szCs w:val="22"/>
        </w:rPr>
        <w:fldChar w:fldCharType="begin"/>
      </w:r>
      <w:r w:rsidR="004203B2">
        <w:rPr>
          <w:rFonts w:ascii="Arial" w:hAnsi="Arial" w:cs="Arial"/>
          <w:color w:val="000000"/>
          <w:sz w:val="22"/>
          <w:szCs w:val="22"/>
        </w:rPr>
        <w:instrText xml:space="preserve"> ADDIN ZOTERO_ITEM CSL_CITATION {"citationID":"k9gY8tx6","properties":{"formattedCitation":"(21)","plainCitation":"(21)","noteIndex":0},"citationItems":[{"id":1979,"uris":["http://zotero.org/users/7659449/items/MEI9L3Z4"],"uri":["http://zotero.org/users/7659449/items/MEI9L3Z4"],"itemData":{"id":1979,"type":"article-journal","language":"en","source":"dhsprogram.com","title":"Nigeria Demographic and Health Survey 2018 - Final Report","URL":"https://dhsprogram.com/publications/publication-fr359-dhs-final-reports.cfm","author":[{"family":"Npc","given":"National Population Commission-"},{"family":"ICF","given":""}],"accessed":{"date-parts":[["2021",8,18]]},"issued":{"date-parts":[["2019",10,1]]}}}],"schema":"https://github.com/citation-style-language/schema/raw/master/csl-citation.json"} </w:instrText>
      </w:r>
      <w:r w:rsidR="004203B2">
        <w:rPr>
          <w:rFonts w:ascii="Arial" w:hAnsi="Arial" w:cs="Arial"/>
          <w:color w:val="000000"/>
          <w:sz w:val="22"/>
          <w:szCs w:val="22"/>
        </w:rPr>
        <w:fldChar w:fldCharType="separate"/>
      </w:r>
      <w:r w:rsidR="004203B2">
        <w:rPr>
          <w:rFonts w:ascii="Arial" w:hAnsi="Arial" w:cs="Arial"/>
          <w:noProof/>
          <w:color w:val="000000"/>
          <w:sz w:val="22"/>
          <w:szCs w:val="22"/>
        </w:rPr>
        <w:t>(21)</w:t>
      </w:r>
      <w:r w:rsidR="004203B2">
        <w:rPr>
          <w:rFonts w:ascii="Arial" w:hAnsi="Arial" w:cs="Arial"/>
          <w:color w:val="000000"/>
          <w:sz w:val="22"/>
          <w:szCs w:val="22"/>
        </w:rPr>
        <w:fldChar w:fldCharType="end"/>
      </w:r>
      <w:r w:rsidR="004203B2" w:rsidRPr="006F58AF">
        <w:rPr>
          <w:rFonts w:ascii="Arial" w:hAnsi="Arial" w:cs="Arial"/>
          <w:color w:val="000000"/>
          <w:sz w:val="22"/>
          <w:szCs w:val="22"/>
        </w:rPr>
        <w:t xml:space="preserve">. </w:t>
      </w:r>
      <w:r w:rsidR="004203B2" w:rsidRPr="006F58AF">
        <w:rPr>
          <w:rFonts w:ascii="Arial" w:hAnsi="Arial" w:cs="Arial"/>
          <w:sz w:val="22"/>
          <w:szCs w:val="22"/>
        </w:rPr>
        <w:t>Regarding the distribution of parasitaemia by geopolitical zone in 2018, the highest density was recorded in the North-</w:t>
      </w:r>
      <w:r w:rsidR="00650DAF">
        <w:rPr>
          <w:rFonts w:ascii="Arial" w:hAnsi="Arial" w:cs="Arial"/>
          <w:sz w:val="22"/>
          <w:szCs w:val="22"/>
        </w:rPr>
        <w:t>West</w:t>
      </w:r>
      <w:r w:rsidR="004203B2" w:rsidRPr="006F58AF">
        <w:rPr>
          <w:rFonts w:ascii="Arial" w:hAnsi="Arial" w:cs="Arial"/>
          <w:sz w:val="22"/>
          <w:szCs w:val="22"/>
        </w:rPr>
        <w:t xml:space="preserve"> (geometric mean 2</w:t>
      </w:r>
      <w:r w:rsidR="00650DAF">
        <w:rPr>
          <w:rFonts w:ascii="Arial" w:hAnsi="Arial" w:cs="Arial"/>
          <w:sz w:val="22"/>
          <w:szCs w:val="22"/>
        </w:rPr>
        <w:t>650</w:t>
      </w:r>
      <w:r w:rsidR="004203B2" w:rsidRPr="006F58AF">
        <w:rPr>
          <w:rFonts w:ascii="Arial" w:hAnsi="Arial" w:cs="Arial"/>
          <w:sz w:val="22"/>
          <w:szCs w:val="22"/>
        </w:rPr>
        <w:t xml:space="preserve"> parasites/μL; 95% CI: </w:t>
      </w:r>
      <w:r w:rsidR="00650DAF">
        <w:rPr>
          <w:rFonts w:ascii="Arial" w:hAnsi="Arial" w:cs="Arial"/>
          <w:sz w:val="22"/>
          <w:szCs w:val="22"/>
        </w:rPr>
        <w:t>2229-3151</w:t>
      </w:r>
      <w:r w:rsidR="004203B2" w:rsidRPr="006F58AF">
        <w:rPr>
          <w:rFonts w:ascii="Arial" w:hAnsi="Arial" w:cs="Arial"/>
          <w:sz w:val="22"/>
          <w:szCs w:val="22"/>
        </w:rPr>
        <w:t xml:space="preserve"> parasites/μL) and the lowest in the South-West (geometric mean 1</w:t>
      </w:r>
      <w:r w:rsidR="00650DAF">
        <w:rPr>
          <w:rFonts w:ascii="Arial" w:hAnsi="Arial" w:cs="Arial"/>
          <w:sz w:val="22"/>
          <w:szCs w:val="22"/>
        </w:rPr>
        <w:t>663</w:t>
      </w:r>
      <w:r w:rsidR="004203B2" w:rsidRPr="006F58AF">
        <w:rPr>
          <w:rFonts w:ascii="Arial" w:hAnsi="Arial" w:cs="Arial"/>
          <w:sz w:val="22"/>
          <w:szCs w:val="22"/>
        </w:rPr>
        <w:t xml:space="preserve"> parasites/μL; 95% CI: 1</w:t>
      </w:r>
      <w:r w:rsidR="00650DAF">
        <w:rPr>
          <w:rFonts w:ascii="Arial" w:hAnsi="Arial" w:cs="Arial"/>
          <w:sz w:val="22"/>
          <w:szCs w:val="22"/>
        </w:rPr>
        <w:t>296-2133</w:t>
      </w:r>
      <w:r w:rsidR="004203B2" w:rsidRPr="006F58AF">
        <w:rPr>
          <w:rFonts w:ascii="Arial" w:hAnsi="Arial" w:cs="Arial"/>
          <w:sz w:val="22"/>
          <w:szCs w:val="22"/>
        </w:rPr>
        <w:t xml:space="preserve"> parasites/μ</w:t>
      </w:r>
      <w:proofErr w:type="gramStart"/>
      <w:r w:rsidR="004203B2" w:rsidRPr="006F58AF">
        <w:rPr>
          <w:rFonts w:ascii="Arial" w:hAnsi="Arial" w:cs="Arial"/>
          <w:sz w:val="22"/>
          <w:szCs w:val="22"/>
        </w:rPr>
        <w:t>L)(</w:t>
      </w:r>
      <w:proofErr w:type="gramEnd"/>
      <w:r w:rsidR="004203B2" w:rsidRPr="006F58AF">
        <w:rPr>
          <w:rFonts w:ascii="Arial" w:hAnsi="Arial" w:cs="Arial"/>
          <w:sz w:val="22"/>
          <w:szCs w:val="22"/>
        </w:rPr>
        <w:t xml:space="preserve">Figure </w:t>
      </w:r>
      <w:r w:rsidR="004203B2">
        <w:rPr>
          <w:rFonts w:ascii="Arial" w:hAnsi="Arial" w:cs="Arial"/>
          <w:sz w:val="22"/>
          <w:szCs w:val="22"/>
        </w:rPr>
        <w:t>6</w:t>
      </w:r>
      <w:r w:rsidR="004203B2" w:rsidRPr="006F58AF">
        <w:rPr>
          <w:rFonts w:ascii="Arial" w:hAnsi="Arial" w:cs="Arial"/>
          <w:sz w:val="22"/>
          <w:szCs w:val="22"/>
        </w:rPr>
        <w:t>). In general, the North had a higher geometric mean asexual parasite density than the South</w:t>
      </w:r>
      <w:r w:rsidR="004203B2">
        <w:rPr>
          <w:rFonts w:ascii="Arial" w:hAnsi="Arial" w:cs="Arial"/>
          <w:sz w:val="22"/>
          <w:szCs w:val="22"/>
        </w:rPr>
        <w:t xml:space="preserve">. </w:t>
      </w:r>
      <w:r w:rsidR="004203B2" w:rsidRPr="006F58AF">
        <w:rPr>
          <w:rFonts w:ascii="Arial" w:hAnsi="Arial" w:cs="Arial"/>
          <w:sz w:val="22"/>
          <w:szCs w:val="22"/>
        </w:rPr>
        <w:t xml:space="preserve">The 95% CIs for all regions overlapped, however, there was strong evidence for a difference between the asexual parasite density between geopolitical zones </w:t>
      </w:r>
      <w:r w:rsidR="004203B2" w:rsidRPr="002C3EDB">
        <w:rPr>
          <w:rFonts w:ascii="Arial" w:hAnsi="Arial" w:cs="Arial"/>
          <w:sz w:val="22"/>
          <w:szCs w:val="22"/>
        </w:rPr>
        <w:t>(p</w:t>
      </w:r>
      <w:r w:rsidR="00650DAF">
        <w:rPr>
          <w:rFonts w:ascii="Arial" w:hAnsi="Arial" w:cs="Arial"/>
          <w:sz w:val="22"/>
          <w:szCs w:val="22"/>
        </w:rPr>
        <w:t>&lt;</w:t>
      </w:r>
      <w:r w:rsidR="004203B2" w:rsidRPr="002C3EDB">
        <w:rPr>
          <w:rFonts w:ascii="Arial" w:hAnsi="Arial" w:cs="Arial"/>
          <w:sz w:val="22"/>
          <w:szCs w:val="22"/>
        </w:rPr>
        <w:t>0.</w:t>
      </w:r>
      <w:r w:rsidR="00650DAF">
        <w:rPr>
          <w:rFonts w:ascii="Arial" w:hAnsi="Arial" w:cs="Arial"/>
          <w:sz w:val="22"/>
          <w:szCs w:val="22"/>
        </w:rPr>
        <w:t>0</w:t>
      </w:r>
      <w:r w:rsidR="004203B2" w:rsidRPr="002C3EDB">
        <w:rPr>
          <w:rFonts w:ascii="Arial" w:hAnsi="Arial" w:cs="Arial"/>
          <w:sz w:val="22"/>
          <w:szCs w:val="22"/>
        </w:rPr>
        <w:t>0</w:t>
      </w:r>
      <w:r w:rsidR="004203B2">
        <w:rPr>
          <w:rFonts w:ascii="Arial" w:hAnsi="Arial" w:cs="Arial"/>
          <w:sz w:val="22"/>
          <w:szCs w:val="22"/>
        </w:rPr>
        <w:t>1</w:t>
      </w:r>
      <w:r w:rsidR="004203B2" w:rsidRPr="002C3EDB">
        <w:rPr>
          <w:rFonts w:ascii="Arial" w:hAnsi="Arial" w:cs="Arial"/>
          <w:sz w:val="22"/>
          <w:szCs w:val="22"/>
        </w:rPr>
        <w:t>).</w:t>
      </w:r>
      <w:r w:rsidR="004203B2" w:rsidRPr="006F58AF">
        <w:rPr>
          <w:rFonts w:ascii="Arial" w:hAnsi="Arial" w:cs="Arial"/>
          <w:sz w:val="22"/>
          <w:szCs w:val="22"/>
        </w:rPr>
        <w:t xml:space="preserve"> Pairwise comparisons showed that this difference was mainly driven by the North-West and North-Central being significantly different to </w:t>
      </w:r>
      <w:r w:rsidR="00650DAF">
        <w:rPr>
          <w:rFonts w:ascii="Arial" w:hAnsi="Arial" w:cs="Arial"/>
          <w:sz w:val="22"/>
          <w:szCs w:val="22"/>
        </w:rPr>
        <w:t xml:space="preserve">the </w:t>
      </w:r>
      <w:r w:rsidR="004203B2" w:rsidRPr="006F58AF">
        <w:rPr>
          <w:rFonts w:ascii="Arial" w:hAnsi="Arial" w:cs="Arial"/>
          <w:sz w:val="22"/>
          <w:szCs w:val="22"/>
        </w:rPr>
        <w:t xml:space="preserve">Southern geopolitical zones (Appendix </w:t>
      </w:r>
      <w:r w:rsidR="004203B2">
        <w:rPr>
          <w:rFonts w:ascii="Arial" w:hAnsi="Arial" w:cs="Arial"/>
          <w:sz w:val="22"/>
          <w:szCs w:val="22"/>
        </w:rPr>
        <w:t>1</w:t>
      </w:r>
      <w:r w:rsidR="004203B2" w:rsidRPr="006F58AF">
        <w:rPr>
          <w:rFonts w:ascii="Arial" w:hAnsi="Arial" w:cs="Arial"/>
          <w:sz w:val="22"/>
          <w:szCs w:val="22"/>
        </w:rPr>
        <w:t xml:space="preserve">). </w:t>
      </w:r>
      <w:r w:rsidR="004203B2">
        <w:rPr>
          <w:rFonts w:ascii="Arial" w:hAnsi="Arial" w:cs="Arial"/>
          <w:sz w:val="22"/>
          <w:szCs w:val="22"/>
        </w:rPr>
        <w:t xml:space="preserve">Therefore, as a whole the parasite density follows a similar pattern to the parasite prevalence. </w:t>
      </w:r>
    </w:p>
    <w:p w14:paraId="2C6350A6" w14:textId="7E530980" w:rsidR="00627B2A" w:rsidRDefault="00627B2A" w:rsidP="007C24F2">
      <w:pPr>
        <w:spacing w:line="360" w:lineRule="auto"/>
        <w:jc w:val="both"/>
        <w:rPr>
          <w:rFonts w:ascii="Arial" w:hAnsi="Arial" w:cs="Arial"/>
          <w:color w:val="000000" w:themeColor="text1"/>
          <w:sz w:val="22"/>
          <w:szCs w:val="22"/>
        </w:rPr>
      </w:pPr>
    </w:p>
    <w:p w14:paraId="52A07CFE" w14:textId="6CA57383" w:rsidR="002279BC" w:rsidRDefault="002279BC" w:rsidP="007C24F2">
      <w:pPr>
        <w:spacing w:line="360" w:lineRule="auto"/>
        <w:jc w:val="both"/>
        <w:rPr>
          <w:rFonts w:ascii="Arial" w:hAnsi="Arial" w:cs="Arial"/>
          <w:color w:val="000000" w:themeColor="text1"/>
          <w:sz w:val="22"/>
          <w:szCs w:val="22"/>
        </w:rPr>
      </w:pPr>
      <w:r>
        <w:rPr>
          <w:rFonts w:ascii="Arial" w:hAnsi="Arial" w:cs="Arial"/>
          <w:noProof/>
          <w:color w:val="000000" w:themeColor="text1"/>
          <w:sz w:val="22"/>
          <w:szCs w:val="22"/>
        </w:rPr>
        <w:lastRenderedPageBreak/>
        <w:drawing>
          <wp:inline distT="0" distB="0" distL="0" distR="0" wp14:anchorId="224D614D" wp14:editId="101CC93B">
            <wp:extent cx="6579476" cy="3283177"/>
            <wp:effectExtent l="0" t="0" r="0" b="635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83041" cy="3284956"/>
                    </a:xfrm>
                    <a:prstGeom prst="rect">
                      <a:avLst/>
                    </a:prstGeom>
                  </pic:spPr>
                </pic:pic>
              </a:graphicData>
            </a:graphic>
          </wp:inline>
        </w:drawing>
      </w:r>
    </w:p>
    <w:p w14:paraId="723B15F2" w14:textId="77777777" w:rsidR="007C24F2" w:rsidRPr="006F58AF" w:rsidRDefault="007C24F2" w:rsidP="00DD050F">
      <w:pPr>
        <w:spacing w:line="360" w:lineRule="auto"/>
        <w:jc w:val="both"/>
        <w:rPr>
          <w:rFonts w:ascii="Arial" w:hAnsi="Arial" w:cs="Arial"/>
          <w:color w:val="000000" w:themeColor="text1"/>
          <w:sz w:val="22"/>
          <w:szCs w:val="22"/>
        </w:rPr>
      </w:pPr>
    </w:p>
    <w:p w14:paraId="2E0F64EB" w14:textId="655FA12D" w:rsidR="006A1A0B" w:rsidRDefault="006A1A0B" w:rsidP="006A1A0B">
      <w:pPr>
        <w:spacing w:line="360" w:lineRule="auto"/>
        <w:jc w:val="both"/>
        <w:rPr>
          <w:rFonts w:ascii="Arial" w:hAnsi="Arial" w:cs="Arial"/>
          <w:sz w:val="22"/>
          <w:szCs w:val="22"/>
        </w:rPr>
      </w:pPr>
      <w:r>
        <w:rPr>
          <w:rFonts w:ascii="Arial" w:hAnsi="Arial" w:cs="Arial"/>
          <w:sz w:val="22"/>
          <w:szCs w:val="22"/>
        </w:rPr>
        <w:t>Although there was a trend of higher densities in the Northern zones of the country, there were also variations in the densities seen within states in each zone (Figure 7).</w:t>
      </w:r>
    </w:p>
    <w:p w14:paraId="20B73639" w14:textId="2FA7EF11" w:rsidR="00A80CB3" w:rsidRDefault="00A80CB3" w:rsidP="006A1A0B">
      <w:pPr>
        <w:spacing w:line="360" w:lineRule="auto"/>
        <w:jc w:val="both"/>
        <w:rPr>
          <w:rFonts w:ascii="Arial" w:hAnsi="Arial" w:cs="Arial"/>
          <w:sz w:val="22"/>
          <w:szCs w:val="22"/>
        </w:rPr>
      </w:pPr>
    </w:p>
    <w:p w14:paraId="588B2828" w14:textId="71BF5359" w:rsidR="00A80CB3" w:rsidRDefault="00A80CB3" w:rsidP="00A80CB3">
      <w:pPr>
        <w:spacing w:line="360" w:lineRule="auto"/>
        <w:jc w:val="center"/>
        <w:rPr>
          <w:rFonts w:ascii="Arial" w:hAnsi="Arial" w:cs="Arial"/>
          <w:sz w:val="22"/>
          <w:szCs w:val="22"/>
        </w:rPr>
      </w:pPr>
      <w:r>
        <w:rPr>
          <w:rFonts w:ascii="Arial" w:hAnsi="Arial" w:cs="Arial"/>
          <w:noProof/>
          <w:sz w:val="22"/>
          <w:szCs w:val="22"/>
        </w:rPr>
        <w:drawing>
          <wp:inline distT="0" distB="0" distL="0" distR="0" wp14:anchorId="53ED6E2C" wp14:editId="2EC13020">
            <wp:extent cx="4456386" cy="2853983"/>
            <wp:effectExtent l="0" t="0" r="1905" b="3810"/>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58894" cy="2855589"/>
                    </a:xfrm>
                    <a:prstGeom prst="rect">
                      <a:avLst/>
                    </a:prstGeom>
                  </pic:spPr>
                </pic:pic>
              </a:graphicData>
            </a:graphic>
          </wp:inline>
        </w:drawing>
      </w:r>
    </w:p>
    <w:p w14:paraId="35AE41B2" w14:textId="2036A8A9" w:rsidR="00A80CB3" w:rsidRDefault="00A80CB3" w:rsidP="007B0A62">
      <w:pPr>
        <w:pStyle w:val="Caption"/>
      </w:pPr>
      <w:bookmarkStart w:id="11" w:name="_Toc81834554"/>
      <w:r w:rsidRPr="00A80CB3">
        <w:t xml:space="preserve">Figure </w:t>
      </w:r>
      <w:r w:rsidRPr="00A80CB3">
        <w:fldChar w:fldCharType="begin"/>
      </w:r>
      <w:r w:rsidRPr="00A80CB3">
        <w:instrText xml:space="preserve"> SEQ Figure \* ARABIC </w:instrText>
      </w:r>
      <w:r w:rsidRPr="00A80CB3">
        <w:fldChar w:fldCharType="separate"/>
      </w:r>
      <w:r w:rsidRPr="00A80CB3">
        <w:rPr>
          <w:noProof/>
        </w:rPr>
        <w:t>7</w:t>
      </w:r>
      <w:r w:rsidRPr="00A80CB3">
        <w:fldChar w:fldCharType="end"/>
      </w:r>
      <w:r w:rsidRPr="00A80CB3">
        <w:t>: Geographical heterogeneity in asexual malaria parasite density in children under 5 years in Nigeria in 2018</w:t>
      </w:r>
      <w:bookmarkEnd w:id="11"/>
      <w:r w:rsidRPr="00A80CB3">
        <w:t xml:space="preserve">. Geometric mean parasite density was analysed for all 36 states. Names of individual states can be found in Figure 2 and all numbers are provided in Appendix 5. </w:t>
      </w:r>
    </w:p>
    <w:p w14:paraId="6BF1178F" w14:textId="1B21C3AF" w:rsidR="00A80CB3" w:rsidRDefault="00A80CB3" w:rsidP="00A80CB3">
      <w:pPr>
        <w:rPr>
          <w:lang w:eastAsia="en-GB"/>
        </w:rPr>
      </w:pPr>
    </w:p>
    <w:p w14:paraId="79E7D537" w14:textId="0FEB2F2A" w:rsidR="00A80CB3" w:rsidRPr="00E60EB5" w:rsidRDefault="00A80CB3" w:rsidP="00A80CB3">
      <w:pPr>
        <w:spacing w:line="360" w:lineRule="auto"/>
        <w:jc w:val="both"/>
        <w:rPr>
          <w:rFonts w:ascii="Arial" w:hAnsi="Arial" w:cs="Arial"/>
          <w:sz w:val="22"/>
          <w:szCs w:val="22"/>
          <w:highlight w:val="cyan"/>
        </w:rPr>
      </w:pPr>
      <w:r w:rsidRPr="006F58AF">
        <w:rPr>
          <w:rFonts w:ascii="Arial" w:hAnsi="Arial" w:cs="Arial"/>
          <w:color w:val="000000"/>
          <w:sz w:val="22"/>
          <w:szCs w:val="22"/>
        </w:rPr>
        <w:t xml:space="preserve">The results from the geopolitical zone density analysis fit broadly with the previously found malaria prevalence. Therefore, further analysis was conducted to </w:t>
      </w:r>
      <w:r>
        <w:rPr>
          <w:rFonts w:ascii="Arial" w:hAnsi="Arial" w:cs="Arial"/>
          <w:color w:val="000000"/>
          <w:sz w:val="22"/>
          <w:szCs w:val="22"/>
        </w:rPr>
        <w:t xml:space="preserve">understand </w:t>
      </w:r>
      <w:r w:rsidRPr="006F58AF">
        <w:rPr>
          <w:rFonts w:ascii="Arial" w:hAnsi="Arial" w:cs="Arial"/>
          <w:color w:val="000000"/>
          <w:sz w:val="22"/>
          <w:szCs w:val="22"/>
        </w:rPr>
        <w:t>if this association between the prevalence and density also occurred in the individual states.</w:t>
      </w:r>
      <w:r w:rsidRPr="006F58AF">
        <w:rPr>
          <w:rFonts w:ascii="Arial" w:hAnsi="Arial" w:cs="Arial"/>
          <w:b/>
          <w:bCs/>
          <w:color w:val="000000"/>
          <w:sz w:val="22"/>
          <w:szCs w:val="22"/>
        </w:rPr>
        <w:t xml:space="preserve"> </w:t>
      </w:r>
      <w:r>
        <w:rPr>
          <w:rFonts w:ascii="Arial" w:hAnsi="Arial" w:cs="Arial"/>
          <w:color w:val="000000"/>
          <w:sz w:val="22"/>
          <w:szCs w:val="22"/>
        </w:rPr>
        <w:t>T</w:t>
      </w:r>
      <w:r w:rsidRPr="006F58AF">
        <w:rPr>
          <w:rFonts w:ascii="Arial" w:hAnsi="Arial" w:cs="Arial"/>
          <w:sz w:val="22"/>
          <w:szCs w:val="22"/>
        </w:rPr>
        <w:t xml:space="preserve">he geometric mean asexual parasite density was compared to the </w:t>
      </w:r>
      <w:r>
        <w:rPr>
          <w:rFonts w:ascii="Arial" w:hAnsi="Arial" w:cs="Arial"/>
          <w:sz w:val="22"/>
          <w:szCs w:val="22"/>
        </w:rPr>
        <w:t xml:space="preserve">asexual </w:t>
      </w:r>
      <w:r w:rsidRPr="006F58AF">
        <w:rPr>
          <w:rFonts w:ascii="Arial" w:hAnsi="Arial" w:cs="Arial"/>
          <w:sz w:val="22"/>
          <w:szCs w:val="22"/>
        </w:rPr>
        <w:t xml:space="preserve">parasite prevalence in each state in 2018, finding </w:t>
      </w:r>
      <w:r w:rsidRPr="00144FD7">
        <w:rPr>
          <w:rFonts w:ascii="Arial" w:hAnsi="Arial" w:cs="Arial"/>
          <w:color w:val="000000" w:themeColor="text1"/>
          <w:sz w:val="22"/>
          <w:szCs w:val="22"/>
        </w:rPr>
        <w:t xml:space="preserve">a moderate positive </w:t>
      </w:r>
      <w:r w:rsidRPr="006F58AF">
        <w:rPr>
          <w:rFonts w:ascii="Arial" w:hAnsi="Arial" w:cs="Arial"/>
          <w:sz w:val="22"/>
          <w:szCs w:val="22"/>
        </w:rPr>
        <w:t>significant correlation (Spearman’s r=</w:t>
      </w:r>
      <w:r w:rsidR="00144FD7">
        <w:rPr>
          <w:rFonts w:ascii="Arial" w:hAnsi="Arial" w:cs="Arial"/>
          <w:sz w:val="22"/>
          <w:szCs w:val="22"/>
        </w:rPr>
        <w:t>0.39</w:t>
      </w:r>
      <w:r w:rsidRPr="006F58AF">
        <w:rPr>
          <w:rFonts w:ascii="Arial" w:hAnsi="Arial" w:cs="Arial"/>
          <w:sz w:val="22"/>
          <w:szCs w:val="22"/>
        </w:rPr>
        <w:t>, p=</w:t>
      </w:r>
      <w:r w:rsidR="00144FD7">
        <w:rPr>
          <w:rFonts w:ascii="Arial" w:hAnsi="Arial" w:cs="Arial"/>
          <w:sz w:val="22"/>
          <w:szCs w:val="22"/>
        </w:rPr>
        <w:t>0.02</w:t>
      </w:r>
      <w:r w:rsidRPr="006F58AF">
        <w:rPr>
          <w:rFonts w:ascii="Arial" w:hAnsi="Arial" w:cs="Arial"/>
          <w:sz w:val="22"/>
          <w:szCs w:val="22"/>
        </w:rPr>
        <w:t xml:space="preserve">). Therefore, states that had a higher prevalence </w:t>
      </w:r>
      <w:r>
        <w:rPr>
          <w:rFonts w:ascii="Arial" w:hAnsi="Arial" w:cs="Arial"/>
          <w:sz w:val="22"/>
          <w:szCs w:val="22"/>
        </w:rPr>
        <w:t xml:space="preserve">generally </w:t>
      </w:r>
      <w:r w:rsidRPr="006F58AF">
        <w:rPr>
          <w:rFonts w:ascii="Arial" w:hAnsi="Arial" w:cs="Arial"/>
          <w:sz w:val="22"/>
          <w:szCs w:val="22"/>
        </w:rPr>
        <w:t xml:space="preserve">tended to have a higher asexual parasite density (Figure </w:t>
      </w:r>
      <w:r>
        <w:rPr>
          <w:rFonts w:ascii="Arial" w:hAnsi="Arial" w:cs="Arial"/>
          <w:sz w:val="22"/>
          <w:szCs w:val="22"/>
        </w:rPr>
        <w:t>8</w:t>
      </w:r>
      <w:r w:rsidRPr="006F58AF">
        <w:rPr>
          <w:rFonts w:ascii="Arial" w:hAnsi="Arial" w:cs="Arial"/>
          <w:sz w:val="22"/>
          <w:szCs w:val="22"/>
        </w:rPr>
        <w:t xml:space="preserve">). </w:t>
      </w:r>
    </w:p>
    <w:p w14:paraId="795CD86D" w14:textId="77777777" w:rsidR="00A80CB3" w:rsidRPr="00A80CB3" w:rsidRDefault="00A80CB3" w:rsidP="00A80CB3">
      <w:pPr>
        <w:rPr>
          <w:lang w:eastAsia="en-GB"/>
        </w:rPr>
      </w:pPr>
    </w:p>
    <w:p w14:paraId="105AD531" w14:textId="75438949" w:rsidR="00476FC9" w:rsidRPr="00FD57C3" w:rsidRDefault="00144FD7" w:rsidP="007B0A62">
      <w:pPr>
        <w:pStyle w:val="Caption"/>
      </w:pPr>
      <w:bookmarkStart w:id="12" w:name="_Toc81834555"/>
      <w:r>
        <w:rPr>
          <w:noProof/>
        </w:rPr>
        <w:lastRenderedPageBreak/>
        <w:drawing>
          <wp:inline distT="0" distB="0" distL="0" distR="0" wp14:anchorId="3AF6A610" wp14:editId="0FBBFC71">
            <wp:extent cx="6645910" cy="462534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4625340"/>
                    </a:xfrm>
                    <a:prstGeom prst="rect">
                      <a:avLst/>
                    </a:prstGeom>
                  </pic:spPr>
                </pic:pic>
              </a:graphicData>
            </a:graphic>
          </wp:inline>
        </w:drawing>
      </w:r>
      <w:r w:rsidR="00476FC9" w:rsidRPr="00476FC9">
        <w:t xml:space="preserve">Figure </w:t>
      </w:r>
      <w:r w:rsidR="00476FC9" w:rsidRPr="00476FC9">
        <w:fldChar w:fldCharType="begin"/>
      </w:r>
      <w:r w:rsidR="00476FC9" w:rsidRPr="00476FC9">
        <w:instrText xml:space="preserve"> SEQ Figure \* ARABIC </w:instrText>
      </w:r>
      <w:r w:rsidR="00476FC9" w:rsidRPr="00476FC9">
        <w:fldChar w:fldCharType="separate"/>
      </w:r>
      <w:r w:rsidR="00476FC9" w:rsidRPr="00476FC9">
        <w:rPr>
          <w:noProof/>
        </w:rPr>
        <w:t>8</w:t>
      </w:r>
      <w:r w:rsidR="00476FC9" w:rsidRPr="00476FC9">
        <w:rPr>
          <w:noProof/>
        </w:rPr>
        <w:fldChar w:fldCharType="end"/>
      </w:r>
      <w:r w:rsidR="00476FC9" w:rsidRPr="00476FC9">
        <w:t>: Scatterplot showing a moderate positive significant correlation between asexual prevalence and density for each state in 2018.</w:t>
      </w:r>
      <w:bookmarkEnd w:id="12"/>
      <w:r w:rsidR="00476FC9">
        <w:t xml:space="preserve"> </w:t>
      </w:r>
      <w:r w:rsidR="00476FC9" w:rsidRPr="00FD57C3">
        <w:t>Lines indicate the 95% CI for the density and prevalence for each state. The point to the very left of the graph corresponds to Lagos and it does not contain a 95% CI for asexual density because the upper limit was 524,280 parasites/μL. All numbers are provided in Appendix 5.</w:t>
      </w:r>
    </w:p>
    <w:p w14:paraId="34A0045C" w14:textId="77777777" w:rsidR="00476FC9" w:rsidRDefault="00476FC9" w:rsidP="00476FC9">
      <w:pPr>
        <w:pStyle w:val="Heading3"/>
      </w:pPr>
      <w:bookmarkStart w:id="13" w:name="_Toc81834480"/>
      <w:r>
        <w:t>Sexual parasite prevalence and density</w:t>
      </w:r>
      <w:bookmarkEnd w:id="13"/>
      <w:r>
        <w:t xml:space="preserve"> </w:t>
      </w:r>
    </w:p>
    <w:p w14:paraId="79D3FFA8" w14:textId="77777777" w:rsidR="00476FC9" w:rsidRDefault="00476FC9" w:rsidP="00476FC9">
      <w:pPr>
        <w:jc w:val="both"/>
        <w:rPr>
          <w:rFonts w:ascii="Arial" w:hAnsi="Arial" w:cs="Arial"/>
          <w:sz w:val="20"/>
          <w:szCs w:val="20"/>
        </w:rPr>
      </w:pPr>
    </w:p>
    <w:p w14:paraId="5503BFC0" w14:textId="7F1F0936" w:rsidR="00476FC9" w:rsidRDefault="00476FC9" w:rsidP="00476FC9">
      <w:pPr>
        <w:spacing w:line="360" w:lineRule="auto"/>
        <w:jc w:val="both"/>
        <w:rPr>
          <w:rFonts w:ascii="Arial" w:hAnsi="Arial" w:cs="Arial"/>
          <w:sz w:val="22"/>
          <w:szCs w:val="22"/>
        </w:rPr>
      </w:pPr>
      <w:r>
        <w:rPr>
          <w:rFonts w:ascii="Arial" w:hAnsi="Arial" w:cs="Arial"/>
          <w:sz w:val="22"/>
          <w:szCs w:val="22"/>
        </w:rPr>
        <w:t>Overall s</w:t>
      </w:r>
      <w:r w:rsidRPr="004F703A">
        <w:rPr>
          <w:rFonts w:ascii="Arial" w:hAnsi="Arial" w:cs="Arial"/>
          <w:sz w:val="22"/>
          <w:szCs w:val="22"/>
        </w:rPr>
        <w:t>exual parasite</w:t>
      </w:r>
      <w:r>
        <w:rPr>
          <w:rFonts w:ascii="Arial" w:hAnsi="Arial" w:cs="Arial"/>
          <w:sz w:val="22"/>
          <w:szCs w:val="22"/>
        </w:rPr>
        <w:t xml:space="preserve"> prevalence</w:t>
      </w:r>
      <w:r w:rsidRPr="004F703A">
        <w:rPr>
          <w:rFonts w:ascii="Arial" w:hAnsi="Arial" w:cs="Arial"/>
          <w:sz w:val="22"/>
          <w:szCs w:val="22"/>
        </w:rPr>
        <w:t xml:space="preserve"> was 7.</w:t>
      </w:r>
      <w:r>
        <w:rPr>
          <w:rFonts w:ascii="Arial" w:hAnsi="Arial" w:cs="Arial"/>
          <w:sz w:val="22"/>
          <w:szCs w:val="22"/>
        </w:rPr>
        <w:t>8</w:t>
      </w:r>
      <w:r w:rsidRPr="004F703A">
        <w:rPr>
          <w:rFonts w:ascii="Arial" w:hAnsi="Arial" w:cs="Arial"/>
          <w:sz w:val="22"/>
          <w:szCs w:val="22"/>
        </w:rPr>
        <w:t>% (6</w:t>
      </w:r>
      <w:r>
        <w:rPr>
          <w:rFonts w:ascii="Arial" w:hAnsi="Arial" w:cs="Arial"/>
          <w:sz w:val="22"/>
          <w:szCs w:val="22"/>
        </w:rPr>
        <w:t>04</w:t>
      </w:r>
      <w:r w:rsidRPr="004F703A">
        <w:rPr>
          <w:rFonts w:ascii="Arial" w:hAnsi="Arial" w:cs="Arial"/>
          <w:sz w:val="22"/>
          <w:szCs w:val="22"/>
        </w:rPr>
        <w:t>/7</w:t>
      </w:r>
      <w:r>
        <w:rPr>
          <w:rFonts w:ascii="Arial" w:hAnsi="Arial" w:cs="Arial"/>
          <w:sz w:val="22"/>
          <w:szCs w:val="22"/>
        </w:rPr>
        <w:t>783</w:t>
      </w:r>
      <w:r w:rsidRPr="004F703A">
        <w:rPr>
          <w:rFonts w:ascii="Arial" w:hAnsi="Arial" w:cs="Arial"/>
          <w:sz w:val="22"/>
          <w:szCs w:val="22"/>
        </w:rPr>
        <w:t>)</w:t>
      </w:r>
      <w:r>
        <w:rPr>
          <w:rFonts w:ascii="Arial" w:hAnsi="Arial" w:cs="Arial"/>
          <w:sz w:val="22"/>
          <w:szCs w:val="22"/>
        </w:rPr>
        <w:t xml:space="preserve"> and </w:t>
      </w:r>
      <w:r>
        <w:rPr>
          <w:rFonts w:ascii="Arial" w:hAnsi="Arial" w:cs="Arial"/>
          <w:sz w:val="22"/>
          <w:szCs w:val="22"/>
        </w:rPr>
        <w:t xml:space="preserve">children under 1 year </w:t>
      </w:r>
      <w:r w:rsidRPr="004F703A">
        <w:rPr>
          <w:rFonts w:ascii="Arial" w:hAnsi="Arial" w:cs="Arial"/>
          <w:sz w:val="22"/>
          <w:szCs w:val="22"/>
        </w:rPr>
        <w:t>had the lowest prevalence of sexual parasite (</w:t>
      </w:r>
      <w:r>
        <w:rPr>
          <w:rFonts w:ascii="Arial" w:hAnsi="Arial" w:cs="Arial"/>
          <w:sz w:val="22"/>
          <w:szCs w:val="22"/>
        </w:rPr>
        <w:t>4.9</w:t>
      </w:r>
      <w:r w:rsidRPr="004F703A">
        <w:rPr>
          <w:rFonts w:ascii="Arial" w:hAnsi="Arial" w:cs="Arial"/>
          <w:sz w:val="22"/>
          <w:szCs w:val="22"/>
        </w:rPr>
        <w:t xml:space="preserve">%, 95% CI: </w:t>
      </w:r>
      <w:r w:rsidR="00F43068">
        <w:rPr>
          <w:rFonts w:ascii="Arial" w:hAnsi="Arial" w:cs="Arial"/>
          <w:sz w:val="20"/>
          <w:szCs w:val="20"/>
        </w:rPr>
        <w:t>3.5-6.7</w:t>
      </w:r>
      <w:r w:rsidRPr="004F703A">
        <w:rPr>
          <w:rFonts w:ascii="Arial" w:hAnsi="Arial" w:cs="Arial"/>
          <w:sz w:val="22"/>
          <w:szCs w:val="22"/>
        </w:rPr>
        <w:t xml:space="preserve">%) and </w:t>
      </w:r>
      <w:r>
        <w:rPr>
          <w:rFonts w:ascii="Arial" w:hAnsi="Arial" w:cs="Arial"/>
          <w:sz w:val="22"/>
          <w:szCs w:val="22"/>
        </w:rPr>
        <w:t xml:space="preserve">children </w:t>
      </w:r>
      <w:r w:rsidRPr="004F703A">
        <w:rPr>
          <w:rFonts w:ascii="Arial" w:hAnsi="Arial" w:cs="Arial"/>
          <w:sz w:val="22"/>
          <w:szCs w:val="22"/>
        </w:rPr>
        <w:t>age</w:t>
      </w:r>
      <w:r>
        <w:rPr>
          <w:rFonts w:ascii="Arial" w:hAnsi="Arial" w:cs="Arial"/>
          <w:sz w:val="22"/>
          <w:szCs w:val="22"/>
        </w:rPr>
        <w:t>d</w:t>
      </w:r>
      <w:r w:rsidRPr="004F703A">
        <w:rPr>
          <w:rFonts w:ascii="Arial" w:hAnsi="Arial" w:cs="Arial"/>
          <w:sz w:val="22"/>
          <w:szCs w:val="22"/>
        </w:rPr>
        <w:t xml:space="preserve"> 4 years had the highest prevalence (9.</w:t>
      </w:r>
      <w:r>
        <w:rPr>
          <w:rFonts w:ascii="Arial" w:hAnsi="Arial" w:cs="Arial"/>
          <w:sz w:val="22"/>
          <w:szCs w:val="22"/>
        </w:rPr>
        <w:t>7</w:t>
      </w:r>
      <w:r w:rsidRPr="004F703A">
        <w:rPr>
          <w:rFonts w:ascii="Arial" w:hAnsi="Arial" w:cs="Arial"/>
          <w:sz w:val="22"/>
          <w:szCs w:val="22"/>
        </w:rPr>
        <w:t>%, 95% CI</w:t>
      </w:r>
      <w:r>
        <w:rPr>
          <w:rFonts w:ascii="Arial" w:hAnsi="Arial" w:cs="Arial"/>
          <w:sz w:val="22"/>
          <w:szCs w:val="22"/>
        </w:rPr>
        <w:t>:</w:t>
      </w:r>
      <w:r w:rsidRPr="004F703A">
        <w:rPr>
          <w:rFonts w:ascii="Arial" w:hAnsi="Arial" w:cs="Arial"/>
          <w:sz w:val="22"/>
          <w:szCs w:val="22"/>
        </w:rPr>
        <w:t xml:space="preserve"> </w:t>
      </w:r>
      <w:r w:rsidR="00F43068">
        <w:rPr>
          <w:rFonts w:ascii="Arial" w:hAnsi="Arial" w:cs="Arial"/>
          <w:sz w:val="20"/>
          <w:szCs w:val="20"/>
        </w:rPr>
        <w:t>8.3-11.2</w:t>
      </w:r>
      <w:proofErr w:type="gramStart"/>
      <w:r w:rsidRPr="004F703A">
        <w:rPr>
          <w:rFonts w:ascii="Arial" w:hAnsi="Arial" w:cs="Arial"/>
          <w:sz w:val="22"/>
          <w:szCs w:val="22"/>
        </w:rPr>
        <w:t>%)</w:t>
      </w:r>
      <w:r>
        <w:rPr>
          <w:rFonts w:ascii="Arial" w:hAnsi="Arial" w:cs="Arial"/>
          <w:sz w:val="22"/>
          <w:szCs w:val="22"/>
        </w:rPr>
        <w:t>(</w:t>
      </w:r>
      <w:proofErr w:type="gramEnd"/>
      <w:r>
        <w:rPr>
          <w:rFonts w:ascii="Arial" w:hAnsi="Arial" w:cs="Arial"/>
          <w:sz w:val="22"/>
          <w:szCs w:val="22"/>
        </w:rPr>
        <w:t>Table 3)</w:t>
      </w:r>
      <w:r w:rsidRPr="004F703A">
        <w:rPr>
          <w:rFonts w:ascii="Arial" w:hAnsi="Arial" w:cs="Arial"/>
          <w:sz w:val="22"/>
          <w:szCs w:val="22"/>
        </w:rPr>
        <w:t xml:space="preserve">. The sexual prevalence increased with increasing age, </w:t>
      </w:r>
      <w:r>
        <w:rPr>
          <w:rFonts w:ascii="Arial" w:hAnsi="Arial" w:cs="Arial"/>
          <w:sz w:val="22"/>
          <w:szCs w:val="22"/>
        </w:rPr>
        <w:t>except</w:t>
      </w:r>
      <w:r w:rsidRPr="004F703A">
        <w:rPr>
          <w:rFonts w:ascii="Arial" w:hAnsi="Arial" w:cs="Arial"/>
          <w:sz w:val="22"/>
          <w:szCs w:val="22"/>
        </w:rPr>
        <w:t xml:space="preserve"> in the </w:t>
      </w:r>
      <w:r>
        <w:rPr>
          <w:rFonts w:ascii="Arial" w:hAnsi="Arial" w:cs="Arial"/>
          <w:sz w:val="22"/>
          <w:szCs w:val="22"/>
        </w:rPr>
        <w:t>oldest</w:t>
      </w:r>
      <w:r w:rsidRPr="004F703A">
        <w:rPr>
          <w:rFonts w:ascii="Arial" w:hAnsi="Arial" w:cs="Arial"/>
          <w:sz w:val="22"/>
          <w:szCs w:val="22"/>
        </w:rPr>
        <w:t xml:space="preserve"> age group</w:t>
      </w:r>
      <w:r>
        <w:rPr>
          <w:rFonts w:ascii="Arial" w:hAnsi="Arial" w:cs="Arial"/>
          <w:sz w:val="22"/>
          <w:szCs w:val="22"/>
        </w:rPr>
        <w:t xml:space="preserve"> </w:t>
      </w:r>
      <w:r w:rsidRPr="004F703A">
        <w:rPr>
          <w:rFonts w:ascii="Arial" w:hAnsi="Arial" w:cs="Arial"/>
          <w:sz w:val="22"/>
          <w:szCs w:val="22"/>
        </w:rPr>
        <w:t>where it decreased again.</w:t>
      </w:r>
      <w:r>
        <w:rPr>
          <w:rFonts w:ascii="Arial" w:hAnsi="Arial" w:cs="Arial"/>
          <w:sz w:val="22"/>
          <w:szCs w:val="22"/>
        </w:rPr>
        <w:t xml:space="preserve"> The sexual prevalence followed a very similar pattern to the asexual prevalence: it was higher in the northern zones than in the southern (Table 3).  </w:t>
      </w:r>
    </w:p>
    <w:p w14:paraId="33C1B039" w14:textId="77777777" w:rsidR="00476FC9" w:rsidRPr="006F58AF" w:rsidRDefault="00476FC9" w:rsidP="00DD050F">
      <w:pPr>
        <w:spacing w:line="360" w:lineRule="auto"/>
        <w:jc w:val="both"/>
        <w:rPr>
          <w:rFonts w:ascii="Arial" w:hAnsi="Arial" w:cs="Arial"/>
          <w:sz w:val="22"/>
          <w:szCs w:val="22"/>
        </w:rPr>
      </w:pPr>
    </w:p>
    <w:p w14:paraId="3C4CDB61" w14:textId="7FA1D7A8" w:rsidR="00FF4272" w:rsidRDefault="00476FC9" w:rsidP="00476FC9">
      <w:pPr>
        <w:spacing w:line="360" w:lineRule="auto"/>
        <w:jc w:val="both"/>
        <w:rPr>
          <w:rFonts w:ascii="Arial" w:hAnsi="Arial" w:cs="Arial"/>
          <w:sz w:val="22"/>
          <w:szCs w:val="22"/>
        </w:rPr>
      </w:pPr>
      <w:r>
        <w:rPr>
          <w:rFonts w:ascii="Arial" w:hAnsi="Arial" w:cs="Arial"/>
          <w:sz w:val="22"/>
          <w:szCs w:val="22"/>
        </w:rPr>
        <w:t xml:space="preserve">Looking at the association between asexual and sexual prevalence in each state, a </w:t>
      </w:r>
      <w:r w:rsidRPr="00193836">
        <w:rPr>
          <w:rFonts w:ascii="Arial" w:hAnsi="Arial" w:cs="Arial"/>
          <w:sz w:val="22"/>
          <w:szCs w:val="22"/>
        </w:rPr>
        <w:t>strong positive</w:t>
      </w:r>
      <w:r>
        <w:rPr>
          <w:rFonts w:ascii="Arial" w:hAnsi="Arial" w:cs="Arial"/>
          <w:sz w:val="22"/>
          <w:szCs w:val="22"/>
        </w:rPr>
        <w:t xml:space="preserve"> significant correlation was found (Spearman’s r=, p</w:t>
      </w:r>
      <w:proofErr w:type="gramStart"/>
      <w:r>
        <w:rPr>
          <w:rFonts w:ascii="Arial" w:hAnsi="Arial" w:cs="Arial"/>
          <w:sz w:val="22"/>
          <w:szCs w:val="22"/>
        </w:rPr>
        <w:t>&lt;)(</w:t>
      </w:r>
      <w:proofErr w:type="gramEnd"/>
      <w:r>
        <w:rPr>
          <w:rFonts w:ascii="Arial" w:hAnsi="Arial" w:cs="Arial"/>
          <w:sz w:val="22"/>
          <w:szCs w:val="22"/>
        </w:rPr>
        <w:t xml:space="preserve">Figure 9). Therefore, states with a higher asexual prevalence tended to have a higher sexual prevalence. </w:t>
      </w:r>
    </w:p>
    <w:p w14:paraId="7EDB44DC" w14:textId="77777777" w:rsidR="00476FC9" w:rsidRPr="00476FC9" w:rsidRDefault="00476FC9" w:rsidP="00476FC9">
      <w:pPr>
        <w:spacing w:line="360" w:lineRule="auto"/>
        <w:jc w:val="both"/>
        <w:rPr>
          <w:rFonts w:ascii="Arial" w:hAnsi="Arial" w:cs="Arial"/>
          <w:sz w:val="22"/>
          <w:szCs w:val="22"/>
        </w:rPr>
      </w:pPr>
    </w:p>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827"/>
        <w:gridCol w:w="1843"/>
        <w:gridCol w:w="1701"/>
      </w:tblGrid>
      <w:tr w:rsidR="00476FC9" w:rsidRPr="00BD3AA5" w14:paraId="46092C6A" w14:textId="77777777" w:rsidTr="00E91763">
        <w:tc>
          <w:tcPr>
            <w:tcW w:w="9781" w:type="dxa"/>
            <w:gridSpan w:val="4"/>
          </w:tcPr>
          <w:p w14:paraId="212E7393" w14:textId="77777777" w:rsidR="00476FC9" w:rsidRPr="00014009" w:rsidRDefault="00476FC9" w:rsidP="007B0A62">
            <w:pPr>
              <w:pStyle w:val="Caption"/>
            </w:pPr>
            <w:bookmarkStart w:id="14" w:name="_Toc81834538"/>
            <w:r>
              <w:t xml:space="preserve">Table </w:t>
            </w:r>
            <w:r>
              <w:fldChar w:fldCharType="begin"/>
            </w:r>
            <w:r>
              <w:instrText xml:space="preserve"> SEQ Table \* ARABIC </w:instrText>
            </w:r>
            <w:r>
              <w:fldChar w:fldCharType="separate"/>
            </w:r>
            <w:r>
              <w:rPr>
                <w:noProof/>
              </w:rPr>
              <w:t>3</w:t>
            </w:r>
            <w:r>
              <w:fldChar w:fldCharType="end"/>
            </w:r>
            <w:r>
              <w:t xml:space="preserve">: </w:t>
            </w:r>
            <w:r w:rsidRPr="00A57AE8">
              <w:t>Sexual parasite prevalence according to sex, age and geopolitical zone in 2018</w:t>
            </w:r>
            <w:bookmarkEnd w:id="14"/>
          </w:p>
          <w:p w14:paraId="0E1490F1" w14:textId="77777777" w:rsidR="00476FC9" w:rsidRPr="00FE685E" w:rsidRDefault="00476FC9" w:rsidP="00E91763">
            <w:pPr>
              <w:pStyle w:val="NoSpacing"/>
              <w:rPr>
                <w:sz w:val="10"/>
                <w:szCs w:val="10"/>
              </w:rPr>
            </w:pPr>
          </w:p>
        </w:tc>
      </w:tr>
      <w:tr w:rsidR="00476FC9" w:rsidRPr="00BD3AA5" w14:paraId="3E820968" w14:textId="77777777" w:rsidTr="00E91763">
        <w:trPr>
          <w:trHeight w:val="729"/>
        </w:trPr>
        <w:tc>
          <w:tcPr>
            <w:tcW w:w="2410" w:type="dxa"/>
            <w:tcBorders>
              <w:top w:val="double" w:sz="2" w:space="0" w:color="auto"/>
              <w:bottom w:val="single" w:sz="12" w:space="0" w:color="auto"/>
            </w:tcBorders>
          </w:tcPr>
          <w:p w14:paraId="68F9C78E" w14:textId="77777777" w:rsidR="00476FC9" w:rsidRPr="0055714A" w:rsidRDefault="00476FC9" w:rsidP="00E91763">
            <w:pPr>
              <w:rPr>
                <w:rFonts w:ascii="Arial" w:hAnsi="Arial" w:cs="Arial"/>
                <w:sz w:val="20"/>
                <w:szCs w:val="20"/>
              </w:rPr>
            </w:pPr>
          </w:p>
        </w:tc>
        <w:tc>
          <w:tcPr>
            <w:tcW w:w="3827" w:type="dxa"/>
            <w:tcBorders>
              <w:top w:val="double" w:sz="2" w:space="0" w:color="auto"/>
              <w:bottom w:val="single" w:sz="12" w:space="0" w:color="auto"/>
            </w:tcBorders>
            <w:vAlign w:val="center"/>
          </w:tcPr>
          <w:p w14:paraId="516985C0" w14:textId="77777777" w:rsidR="00476FC9" w:rsidRPr="0055714A" w:rsidRDefault="00476FC9" w:rsidP="00E91763">
            <w:pPr>
              <w:rPr>
                <w:rFonts w:ascii="Arial" w:hAnsi="Arial" w:cs="Arial"/>
                <w:b/>
                <w:bCs/>
                <w:sz w:val="20"/>
                <w:szCs w:val="20"/>
              </w:rPr>
            </w:pPr>
            <w:r w:rsidRPr="0055714A">
              <w:rPr>
                <w:rFonts w:ascii="Arial" w:hAnsi="Arial" w:cs="Arial"/>
                <w:b/>
                <w:bCs/>
                <w:sz w:val="20"/>
                <w:szCs w:val="20"/>
              </w:rPr>
              <w:t>Sexual parasite prevalence, % (n)</w:t>
            </w:r>
          </w:p>
          <w:p w14:paraId="583CF78E" w14:textId="17E0E3AA" w:rsidR="00476FC9" w:rsidRPr="0055714A" w:rsidRDefault="00476FC9" w:rsidP="00E91763">
            <w:pPr>
              <w:rPr>
                <w:rFonts w:ascii="Arial" w:hAnsi="Arial" w:cs="Arial"/>
                <w:b/>
                <w:bCs/>
                <w:color w:val="000000" w:themeColor="text1"/>
                <w:sz w:val="20"/>
                <w:szCs w:val="20"/>
              </w:rPr>
            </w:pPr>
            <w:r w:rsidRPr="0055714A">
              <w:rPr>
                <w:rFonts w:ascii="Arial" w:hAnsi="Arial" w:cs="Arial"/>
                <w:b/>
                <w:bCs/>
                <w:color w:val="000000" w:themeColor="text1"/>
                <w:sz w:val="20"/>
                <w:szCs w:val="20"/>
              </w:rPr>
              <w:t>(N=7</w:t>
            </w:r>
            <w:r>
              <w:rPr>
                <w:rFonts w:ascii="Arial" w:hAnsi="Arial" w:cs="Arial"/>
                <w:b/>
                <w:bCs/>
                <w:color w:val="000000" w:themeColor="text1"/>
                <w:sz w:val="20"/>
                <w:szCs w:val="20"/>
              </w:rPr>
              <w:t>783</w:t>
            </w:r>
            <w:r w:rsidRPr="0055714A">
              <w:rPr>
                <w:rFonts w:ascii="Arial" w:hAnsi="Arial" w:cs="Arial"/>
                <w:b/>
                <w:bCs/>
                <w:color w:val="000000" w:themeColor="text1"/>
                <w:sz w:val="20"/>
                <w:szCs w:val="20"/>
              </w:rPr>
              <w:t>)</w:t>
            </w:r>
          </w:p>
        </w:tc>
        <w:tc>
          <w:tcPr>
            <w:tcW w:w="1843" w:type="dxa"/>
            <w:tcBorders>
              <w:top w:val="double" w:sz="2" w:space="0" w:color="auto"/>
              <w:bottom w:val="single" w:sz="12" w:space="0" w:color="auto"/>
            </w:tcBorders>
            <w:vAlign w:val="center"/>
          </w:tcPr>
          <w:p w14:paraId="35F1F680" w14:textId="77777777" w:rsidR="00476FC9" w:rsidRPr="0055714A" w:rsidRDefault="00476FC9" w:rsidP="00E91763">
            <w:pPr>
              <w:rPr>
                <w:rFonts w:ascii="Arial" w:hAnsi="Arial" w:cs="Arial"/>
                <w:b/>
                <w:bCs/>
                <w:sz w:val="20"/>
                <w:szCs w:val="20"/>
              </w:rPr>
            </w:pPr>
            <w:r w:rsidRPr="0055714A">
              <w:rPr>
                <w:rFonts w:ascii="Arial" w:hAnsi="Arial" w:cs="Arial"/>
                <w:b/>
                <w:bCs/>
                <w:sz w:val="20"/>
                <w:szCs w:val="20"/>
              </w:rPr>
              <w:t>95% CI (</w:t>
            </w:r>
            <w:r w:rsidRPr="0055714A">
              <w:rPr>
                <w:rFonts w:ascii="Arial" w:hAnsi="Arial" w:cs="Arial"/>
                <w:b/>
                <w:bCs/>
                <w:color w:val="000000" w:themeColor="text1"/>
                <w:sz w:val="20"/>
                <w:szCs w:val="20"/>
              </w:rPr>
              <w:t>%)</w:t>
            </w:r>
          </w:p>
        </w:tc>
        <w:tc>
          <w:tcPr>
            <w:tcW w:w="1701" w:type="dxa"/>
            <w:tcBorders>
              <w:top w:val="double" w:sz="2" w:space="0" w:color="auto"/>
              <w:bottom w:val="single" w:sz="12" w:space="0" w:color="auto"/>
            </w:tcBorders>
            <w:vAlign w:val="center"/>
          </w:tcPr>
          <w:p w14:paraId="1E8A6644" w14:textId="77777777" w:rsidR="00476FC9" w:rsidRPr="0055714A" w:rsidRDefault="00476FC9" w:rsidP="00E91763">
            <w:pPr>
              <w:rPr>
                <w:rFonts w:ascii="Arial" w:hAnsi="Arial" w:cs="Arial"/>
                <w:b/>
                <w:bCs/>
                <w:sz w:val="20"/>
                <w:szCs w:val="20"/>
              </w:rPr>
            </w:pPr>
            <w:r w:rsidRPr="0055714A">
              <w:rPr>
                <w:rFonts w:ascii="Arial" w:hAnsi="Arial" w:cs="Arial"/>
                <w:b/>
                <w:bCs/>
                <w:sz w:val="20"/>
                <w:szCs w:val="20"/>
              </w:rPr>
              <w:t>p-value*</w:t>
            </w:r>
          </w:p>
        </w:tc>
      </w:tr>
      <w:tr w:rsidR="00476FC9" w:rsidRPr="00BD3AA5" w14:paraId="3CDC9267" w14:textId="77777777" w:rsidTr="00E91763">
        <w:tc>
          <w:tcPr>
            <w:tcW w:w="2410" w:type="dxa"/>
            <w:tcBorders>
              <w:top w:val="single" w:sz="12" w:space="0" w:color="auto"/>
            </w:tcBorders>
          </w:tcPr>
          <w:p w14:paraId="1DAFB84B" w14:textId="77777777" w:rsidR="00476FC9" w:rsidRPr="0055714A" w:rsidRDefault="00476FC9" w:rsidP="00E91763">
            <w:pPr>
              <w:spacing w:line="276" w:lineRule="auto"/>
              <w:rPr>
                <w:rFonts w:ascii="Arial" w:hAnsi="Arial" w:cs="Arial"/>
                <w:b/>
                <w:bCs/>
                <w:sz w:val="10"/>
                <w:szCs w:val="10"/>
              </w:rPr>
            </w:pPr>
          </w:p>
          <w:p w14:paraId="793DE318" w14:textId="77777777" w:rsidR="00476FC9" w:rsidRPr="0055714A" w:rsidRDefault="00476FC9" w:rsidP="00E91763">
            <w:pPr>
              <w:spacing w:line="276" w:lineRule="auto"/>
              <w:rPr>
                <w:rFonts w:ascii="Arial" w:hAnsi="Arial" w:cs="Arial"/>
                <w:b/>
                <w:bCs/>
                <w:sz w:val="20"/>
                <w:szCs w:val="20"/>
              </w:rPr>
            </w:pPr>
            <w:r w:rsidRPr="0055714A">
              <w:rPr>
                <w:rFonts w:ascii="Arial" w:hAnsi="Arial" w:cs="Arial"/>
                <w:b/>
                <w:bCs/>
                <w:sz w:val="20"/>
                <w:szCs w:val="20"/>
              </w:rPr>
              <w:t>Sex</w:t>
            </w:r>
          </w:p>
        </w:tc>
        <w:tc>
          <w:tcPr>
            <w:tcW w:w="3827" w:type="dxa"/>
            <w:tcBorders>
              <w:top w:val="single" w:sz="12" w:space="0" w:color="auto"/>
            </w:tcBorders>
          </w:tcPr>
          <w:p w14:paraId="563E055B" w14:textId="77777777" w:rsidR="00476FC9" w:rsidRPr="0055714A" w:rsidRDefault="00476FC9" w:rsidP="00E91763">
            <w:pPr>
              <w:rPr>
                <w:rFonts w:ascii="Arial" w:hAnsi="Arial" w:cs="Arial"/>
                <w:sz w:val="20"/>
                <w:szCs w:val="20"/>
              </w:rPr>
            </w:pPr>
          </w:p>
        </w:tc>
        <w:tc>
          <w:tcPr>
            <w:tcW w:w="1843" w:type="dxa"/>
            <w:tcBorders>
              <w:top w:val="single" w:sz="12" w:space="0" w:color="auto"/>
            </w:tcBorders>
          </w:tcPr>
          <w:p w14:paraId="246054CB" w14:textId="77777777" w:rsidR="00476FC9" w:rsidRPr="0055714A" w:rsidRDefault="00476FC9" w:rsidP="00E91763">
            <w:pPr>
              <w:rPr>
                <w:rFonts w:ascii="Arial" w:hAnsi="Arial" w:cs="Arial"/>
                <w:sz w:val="20"/>
                <w:szCs w:val="20"/>
              </w:rPr>
            </w:pPr>
          </w:p>
        </w:tc>
        <w:tc>
          <w:tcPr>
            <w:tcW w:w="1701" w:type="dxa"/>
            <w:tcBorders>
              <w:top w:val="single" w:sz="12" w:space="0" w:color="auto"/>
            </w:tcBorders>
          </w:tcPr>
          <w:p w14:paraId="1EA1B655" w14:textId="77777777" w:rsidR="00476FC9" w:rsidRPr="0055714A" w:rsidRDefault="00476FC9" w:rsidP="00E91763">
            <w:pPr>
              <w:rPr>
                <w:rFonts w:ascii="Arial" w:hAnsi="Arial" w:cs="Arial"/>
                <w:sz w:val="20"/>
                <w:szCs w:val="20"/>
              </w:rPr>
            </w:pPr>
          </w:p>
        </w:tc>
      </w:tr>
      <w:tr w:rsidR="00476FC9" w:rsidRPr="00BD3AA5" w14:paraId="3EC91A17" w14:textId="77777777" w:rsidTr="00E91763">
        <w:tc>
          <w:tcPr>
            <w:tcW w:w="2410" w:type="dxa"/>
          </w:tcPr>
          <w:p w14:paraId="74E943BE" w14:textId="77777777" w:rsidR="00476FC9" w:rsidRPr="0055714A" w:rsidRDefault="00476FC9" w:rsidP="00E91763">
            <w:pPr>
              <w:spacing w:line="276" w:lineRule="auto"/>
              <w:rPr>
                <w:rFonts w:ascii="Arial" w:hAnsi="Arial" w:cs="Arial"/>
                <w:sz w:val="20"/>
                <w:szCs w:val="20"/>
              </w:rPr>
            </w:pPr>
            <w:r w:rsidRPr="0055714A">
              <w:rPr>
                <w:rFonts w:ascii="Arial" w:hAnsi="Arial" w:cs="Arial"/>
                <w:sz w:val="20"/>
                <w:szCs w:val="20"/>
              </w:rPr>
              <w:t>Male</w:t>
            </w:r>
          </w:p>
        </w:tc>
        <w:tc>
          <w:tcPr>
            <w:tcW w:w="3827" w:type="dxa"/>
          </w:tcPr>
          <w:p w14:paraId="33D8D76C" w14:textId="7290AD33" w:rsidR="00476FC9" w:rsidRPr="0055714A" w:rsidRDefault="00476FC9" w:rsidP="00E91763">
            <w:pPr>
              <w:spacing w:line="276" w:lineRule="auto"/>
              <w:rPr>
                <w:rFonts w:ascii="Arial" w:hAnsi="Arial" w:cs="Arial"/>
                <w:sz w:val="20"/>
                <w:szCs w:val="20"/>
              </w:rPr>
            </w:pPr>
            <w:r w:rsidRPr="0055714A">
              <w:rPr>
                <w:rFonts w:ascii="Arial" w:hAnsi="Arial" w:cs="Arial"/>
                <w:sz w:val="20"/>
                <w:szCs w:val="20"/>
              </w:rPr>
              <w:t>8.</w:t>
            </w:r>
            <w:r>
              <w:rPr>
                <w:rFonts w:ascii="Arial" w:hAnsi="Arial" w:cs="Arial"/>
                <w:sz w:val="20"/>
                <w:szCs w:val="20"/>
              </w:rPr>
              <w:t>2</w:t>
            </w:r>
            <w:r w:rsidRPr="0055714A">
              <w:rPr>
                <w:rFonts w:ascii="Arial" w:hAnsi="Arial" w:cs="Arial"/>
                <w:sz w:val="20"/>
                <w:szCs w:val="20"/>
              </w:rPr>
              <w:t xml:space="preserve"> (3</w:t>
            </w:r>
            <w:r>
              <w:rPr>
                <w:rFonts w:ascii="Arial" w:hAnsi="Arial" w:cs="Arial"/>
                <w:sz w:val="20"/>
                <w:szCs w:val="20"/>
              </w:rPr>
              <w:t>24</w:t>
            </w:r>
            <w:r w:rsidRPr="0055714A">
              <w:rPr>
                <w:rFonts w:ascii="Arial" w:hAnsi="Arial" w:cs="Arial"/>
                <w:sz w:val="20"/>
                <w:szCs w:val="20"/>
              </w:rPr>
              <w:t>/3</w:t>
            </w:r>
            <w:r>
              <w:rPr>
                <w:rFonts w:ascii="Arial" w:hAnsi="Arial" w:cs="Arial"/>
                <w:sz w:val="20"/>
                <w:szCs w:val="20"/>
              </w:rPr>
              <w:t>647</w:t>
            </w:r>
            <w:r w:rsidRPr="0055714A">
              <w:rPr>
                <w:rFonts w:ascii="Arial" w:hAnsi="Arial" w:cs="Arial"/>
                <w:sz w:val="20"/>
                <w:szCs w:val="20"/>
              </w:rPr>
              <w:t>)</w:t>
            </w:r>
          </w:p>
        </w:tc>
        <w:tc>
          <w:tcPr>
            <w:tcW w:w="1843" w:type="dxa"/>
          </w:tcPr>
          <w:p w14:paraId="20CD0667" w14:textId="0D08C667" w:rsidR="00476FC9" w:rsidRPr="00144FD7" w:rsidRDefault="00144FD7" w:rsidP="00E91763">
            <w:pPr>
              <w:spacing w:line="276" w:lineRule="auto"/>
              <w:rPr>
                <w:rFonts w:ascii="Arial" w:hAnsi="Arial" w:cs="Arial"/>
                <w:sz w:val="20"/>
                <w:szCs w:val="20"/>
              </w:rPr>
            </w:pPr>
            <w:r w:rsidRPr="00144FD7">
              <w:rPr>
                <w:rFonts w:ascii="Arial" w:hAnsi="Arial" w:cs="Arial"/>
                <w:sz w:val="20"/>
                <w:szCs w:val="20"/>
              </w:rPr>
              <w:t>7.3-9.1</w:t>
            </w:r>
          </w:p>
        </w:tc>
        <w:tc>
          <w:tcPr>
            <w:tcW w:w="1701" w:type="dxa"/>
          </w:tcPr>
          <w:p w14:paraId="747B71C9" w14:textId="77777777" w:rsidR="00476FC9" w:rsidRPr="0055714A" w:rsidRDefault="00476FC9" w:rsidP="00E91763">
            <w:pPr>
              <w:spacing w:line="276" w:lineRule="auto"/>
              <w:rPr>
                <w:rFonts w:ascii="Arial" w:hAnsi="Arial" w:cs="Arial"/>
                <w:sz w:val="20"/>
                <w:szCs w:val="20"/>
              </w:rPr>
            </w:pPr>
          </w:p>
        </w:tc>
      </w:tr>
      <w:tr w:rsidR="00476FC9" w:rsidRPr="00BD3AA5" w14:paraId="57C759C9" w14:textId="77777777" w:rsidTr="00E91763">
        <w:tc>
          <w:tcPr>
            <w:tcW w:w="2410" w:type="dxa"/>
          </w:tcPr>
          <w:p w14:paraId="43FAB7C0" w14:textId="77777777" w:rsidR="00476FC9" w:rsidRPr="0055714A" w:rsidRDefault="00476FC9" w:rsidP="00E91763">
            <w:pPr>
              <w:spacing w:line="276" w:lineRule="auto"/>
              <w:rPr>
                <w:rFonts w:ascii="Arial" w:hAnsi="Arial" w:cs="Arial"/>
                <w:sz w:val="20"/>
                <w:szCs w:val="20"/>
              </w:rPr>
            </w:pPr>
            <w:r w:rsidRPr="0055714A">
              <w:rPr>
                <w:rFonts w:ascii="Arial" w:hAnsi="Arial" w:cs="Arial"/>
                <w:sz w:val="20"/>
                <w:szCs w:val="20"/>
              </w:rPr>
              <w:t>Female</w:t>
            </w:r>
          </w:p>
        </w:tc>
        <w:tc>
          <w:tcPr>
            <w:tcW w:w="3827" w:type="dxa"/>
          </w:tcPr>
          <w:p w14:paraId="046820F6" w14:textId="55298518" w:rsidR="00476FC9" w:rsidRPr="0055714A" w:rsidRDefault="00476FC9" w:rsidP="00E91763">
            <w:pPr>
              <w:spacing w:line="276" w:lineRule="auto"/>
              <w:rPr>
                <w:rFonts w:ascii="Arial" w:hAnsi="Arial" w:cs="Arial"/>
                <w:sz w:val="20"/>
                <w:szCs w:val="20"/>
              </w:rPr>
            </w:pPr>
            <w:r w:rsidRPr="0055714A">
              <w:rPr>
                <w:rFonts w:ascii="Arial" w:hAnsi="Arial" w:cs="Arial"/>
                <w:sz w:val="20"/>
                <w:szCs w:val="20"/>
              </w:rPr>
              <w:t>7.</w:t>
            </w:r>
            <w:r>
              <w:rPr>
                <w:rFonts w:ascii="Arial" w:hAnsi="Arial" w:cs="Arial"/>
                <w:sz w:val="20"/>
                <w:szCs w:val="20"/>
              </w:rPr>
              <w:t>3</w:t>
            </w:r>
            <w:r w:rsidRPr="0055714A">
              <w:rPr>
                <w:rFonts w:ascii="Arial" w:hAnsi="Arial" w:cs="Arial"/>
                <w:sz w:val="20"/>
                <w:szCs w:val="20"/>
              </w:rPr>
              <w:t xml:space="preserve"> (2</w:t>
            </w:r>
            <w:r>
              <w:rPr>
                <w:rFonts w:ascii="Arial" w:hAnsi="Arial" w:cs="Arial"/>
                <w:sz w:val="20"/>
                <w:szCs w:val="20"/>
              </w:rPr>
              <w:t>80</w:t>
            </w:r>
            <w:r w:rsidRPr="0055714A">
              <w:rPr>
                <w:rFonts w:ascii="Arial" w:hAnsi="Arial" w:cs="Arial"/>
                <w:sz w:val="20"/>
                <w:szCs w:val="20"/>
              </w:rPr>
              <w:t>/3</w:t>
            </w:r>
            <w:r>
              <w:rPr>
                <w:rFonts w:ascii="Arial" w:hAnsi="Arial" w:cs="Arial"/>
                <w:sz w:val="20"/>
                <w:szCs w:val="20"/>
              </w:rPr>
              <w:t>532</w:t>
            </w:r>
            <w:r w:rsidRPr="0055714A">
              <w:rPr>
                <w:rFonts w:ascii="Arial" w:hAnsi="Arial" w:cs="Arial"/>
                <w:sz w:val="20"/>
                <w:szCs w:val="20"/>
              </w:rPr>
              <w:t>)</w:t>
            </w:r>
          </w:p>
        </w:tc>
        <w:tc>
          <w:tcPr>
            <w:tcW w:w="1843" w:type="dxa"/>
          </w:tcPr>
          <w:p w14:paraId="29C53989" w14:textId="48300541" w:rsidR="00476FC9" w:rsidRPr="00144FD7" w:rsidRDefault="00144FD7" w:rsidP="00E91763">
            <w:pPr>
              <w:spacing w:line="276" w:lineRule="auto"/>
              <w:rPr>
                <w:rFonts w:ascii="Arial" w:hAnsi="Arial" w:cs="Arial"/>
                <w:sz w:val="20"/>
                <w:szCs w:val="20"/>
              </w:rPr>
            </w:pPr>
            <w:r w:rsidRPr="00144FD7">
              <w:rPr>
                <w:rFonts w:ascii="Arial" w:hAnsi="Arial" w:cs="Arial"/>
                <w:sz w:val="20"/>
                <w:szCs w:val="20"/>
              </w:rPr>
              <w:t>6.5-8.2</w:t>
            </w:r>
          </w:p>
        </w:tc>
        <w:tc>
          <w:tcPr>
            <w:tcW w:w="1701" w:type="dxa"/>
          </w:tcPr>
          <w:p w14:paraId="0E3D1124" w14:textId="64A12875" w:rsidR="00476FC9" w:rsidRPr="0055714A" w:rsidRDefault="00476FC9" w:rsidP="00E91763">
            <w:pPr>
              <w:spacing w:line="276" w:lineRule="auto"/>
              <w:rPr>
                <w:rFonts w:ascii="Arial" w:hAnsi="Arial" w:cs="Arial"/>
                <w:sz w:val="20"/>
                <w:szCs w:val="20"/>
              </w:rPr>
            </w:pPr>
            <w:r w:rsidRPr="0055714A">
              <w:rPr>
                <w:rFonts w:ascii="Arial" w:hAnsi="Arial" w:cs="Arial"/>
                <w:sz w:val="20"/>
                <w:szCs w:val="20"/>
              </w:rPr>
              <w:t>0.2</w:t>
            </w:r>
            <w:r w:rsidR="004A2B9F">
              <w:rPr>
                <w:rFonts w:ascii="Arial" w:hAnsi="Arial" w:cs="Arial"/>
                <w:sz w:val="20"/>
                <w:szCs w:val="20"/>
              </w:rPr>
              <w:t>0</w:t>
            </w:r>
          </w:p>
        </w:tc>
      </w:tr>
      <w:tr w:rsidR="00476FC9" w:rsidRPr="00BD3AA5" w14:paraId="4174DCD1" w14:textId="77777777" w:rsidTr="00E91763">
        <w:tc>
          <w:tcPr>
            <w:tcW w:w="2410" w:type="dxa"/>
          </w:tcPr>
          <w:p w14:paraId="15CC4758" w14:textId="77777777" w:rsidR="00476FC9" w:rsidRPr="0055714A" w:rsidRDefault="00476FC9" w:rsidP="00E91763">
            <w:pPr>
              <w:spacing w:line="276" w:lineRule="auto"/>
              <w:rPr>
                <w:rFonts w:ascii="Arial" w:hAnsi="Arial" w:cs="Arial"/>
                <w:b/>
                <w:bCs/>
                <w:sz w:val="10"/>
                <w:szCs w:val="10"/>
              </w:rPr>
            </w:pPr>
          </w:p>
          <w:p w14:paraId="58D9ADD8" w14:textId="77777777" w:rsidR="00476FC9" w:rsidRPr="0055714A" w:rsidRDefault="00476FC9" w:rsidP="00E91763">
            <w:pPr>
              <w:spacing w:line="276" w:lineRule="auto"/>
              <w:rPr>
                <w:rFonts w:ascii="Arial" w:hAnsi="Arial" w:cs="Arial"/>
                <w:b/>
                <w:bCs/>
                <w:sz w:val="20"/>
                <w:szCs w:val="20"/>
              </w:rPr>
            </w:pPr>
            <w:r w:rsidRPr="0055714A">
              <w:rPr>
                <w:rFonts w:ascii="Arial" w:hAnsi="Arial" w:cs="Arial"/>
                <w:b/>
                <w:bCs/>
                <w:sz w:val="20"/>
                <w:szCs w:val="20"/>
              </w:rPr>
              <w:t>Age (years)</w:t>
            </w:r>
          </w:p>
        </w:tc>
        <w:tc>
          <w:tcPr>
            <w:tcW w:w="3827" w:type="dxa"/>
          </w:tcPr>
          <w:p w14:paraId="31EF1E1F" w14:textId="77777777" w:rsidR="00476FC9" w:rsidRPr="0055714A" w:rsidRDefault="00476FC9" w:rsidP="00E91763">
            <w:pPr>
              <w:rPr>
                <w:rFonts w:ascii="Arial" w:hAnsi="Arial" w:cs="Arial"/>
                <w:sz w:val="20"/>
                <w:szCs w:val="20"/>
              </w:rPr>
            </w:pPr>
          </w:p>
        </w:tc>
        <w:tc>
          <w:tcPr>
            <w:tcW w:w="1843" w:type="dxa"/>
          </w:tcPr>
          <w:p w14:paraId="3D635F42" w14:textId="77777777" w:rsidR="00476FC9" w:rsidRPr="0055714A" w:rsidRDefault="00476FC9" w:rsidP="00E91763">
            <w:pPr>
              <w:rPr>
                <w:rFonts w:ascii="Arial" w:hAnsi="Arial" w:cs="Arial"/>
                <w:sz w:val="20"/>
                <w:szCs w:val="20"/>
              </w:rPr>
            </w:pPr>
          </w:p>
        </w:tc>
        <w:tc>
          <w:tcPr>
            <w:tcW w:w="1701" w:type="dxa"/>
          </w:tcPr>
          <w:p w14:paraId="284A3235" w14:textId="77777777" w:rsidR="00476FC9" w:rsidRPr="0055714A" w:rsidRDefault="00476FC9" w:rsidP="00E91763">
            <w:pPr>
              <w:rPr>
                <w:rFonts w:ascii="Arial" w:hAnsi="Arial" w:cs="Arial"/>
                <w:sz w:val="20"/>
                <w:szCs w:val="20"/>
              </w:rPr>
            </w:pPr>
          </w:p>
        </w:tc>
      </w:tr>
      <w:tr w:rsidR="00476FC9" w:rsidRPr="00BD3AA5" w14:paraId="6783CE9C" w14:textId="77777777" w:rsidTr="00E91763">
        <w:tc>
          <w:tcPr>
            <w:tcW w:w="2410" w:type="dxa"/>
          </w:tcPr>
          <w:p w14:paraId="3B48154B" w14:textId="77777777" w:rsidR="00476FC9" w:rsidRPr="0055714A" w:rsidRDefault="00476FC9" w:rsidP="00E91763">
            <w:pPr>
              <w:spacing w:line="276" w:lineRule="auto"/>
              <w:rPr>
                <w:rFonts w:ascii="Arial" w:hAnsi="Arial" w:cs="Arial"/>
                <w:b/>
                <w:bCs/>
                <w:sz w:val="20"/>
                <w:szCs w:val="20"/>
              </w:rPr>
            </w:pPr>
            <w:r w:rsidRPr="0055714A">
              <w:rPr>
                <w:rFonts w:ascii="Arial" w:hAnsi="Arial" w:cs="Arial"/>
                <w:sz w:val="20"/>
                <w:szCs w:val="20"/>
              </w:rPr>
              <w:lastRenderedPageBreak/>
              <w:t>0</w:t>
            </w:r>
          </w:p>
        </w:tc>
        <w:tc>
          <w:tcPr>
            <w:tcW w:w="3827" w:type="dxa"/>
          </w:tcPr>
          <w:p w14:paraId="5765B024" w14:textId="52517870" w:rsidR="00476FC9" w:rsidRPr="0055714A" w:rsidRDefault="00476FC9" w:rsidP="00E91763">
            <w:pPr>
              <w:spacing w:line="276" w:lineRule="auto"/>
              <w:rPr>
                <w:rFonts w:ascii="Arial" w:hAnsi="Arial" w:cs="Arial"/>
                <w:sz w:val="20"/>
                <w:szCs w:val="20"/>
              </w:rPr>
            </w:pPr>
            <w:r>
              <w:rPr>
                <w:rFonts w:ascii="Arial" w:hAnsi="Arial" w:cs="Arial"/>
                <w:sz w:val="20"/>
                <w:szCs w:val="20"/>
              </w:rPr>
              <w:t>4.9</w:t>
            </w:r>
            <w:r w:rsidRPr="0055714A">
              <w:rPr>
                <w:rFonts w:ascii="Arial" w:hAnsi="Arial" w:cs="Arial"/>
                <w:sz w:val="20"/>
                <w:szCs w:val="20"/>
              </w:rPr>
              <w:t xml:space="preserve"> (3</w:t>
            </w:r>
            <w:r>
              <w:rPr>
                <w:rFonts w:ascii="Arial" w:hAnsi="Arial" w:cs="Arial"/>
                <w:sz w:val="20"/>
                <w:szCs w:val="20"/>
              </w:rPr>
              <w:t>7</w:t>
            </w:r>
            <w:r w:rsidRPr="0055714A">
              <w:rPr>
                <w:rFonts w:ascii="Arial" w:hAnsi="Arial" w:cs="Arial"/>
                <w:sz w:val="20"/>
                <w:szCs w:val="20"/>
              </w:rPr>
              <w:t>/7</w:t>
            </w:r>
            <w:r>
              <w:rPr>
                <w:rFonts w:ascii="Arial" w:hAnsi="Arial" w:cs="Arial"/>
                <w:sz w:val="20"/>
                <w:szCs w:val="20"/>
              </w:rPr>
              <w:t>17</w:t>
            </w:r>
            <w:r w:rsidRPr="0055714A">
              <w:rPr>
                <w:rFonts w:ascii="Arial" w:hAnsi="Arial" w:cs="Arial"/>
                <w:sz w:val="20"/>
                <w:szCs w:val="20"/>
              </w:rPr>
              <w:t>)</w:t>
            </w:r>
          </w:p>
        </w:tc>
        <w:tc>
          <w:tcPr>
            <w:tcW w:w="1843" w:type="dxa"/>
          </w:tcPr>
          <w:p w14:paraId="7323435F" w14:textId="1D777685" w:rsidR="00476FC9" w:rsidRPr="0055714A" w:rsidRDefault="00144FD7" w:rsidP="00E91763">
            <w:pPr>
              <w:spacing w:line="276" w:lineRule="auto"/>
              <w:rPr>
                <w:rFonts w:ascii="Arial" w:hAnsi="Arial" w:cs="Arial"/>
                <w:sz w:val="20"/>
                <w:szCs w:val="20"/>
              </w:rPr>
            </w:pPr>
            <w:r>
              <w:rPr>
                <w:rFonts w:ascii="Arial" w:hAnsi="Arial" w:cs="Arial"/>
                <w:sz w:val="20"/>
                <w:szCs w:val="20"/>
              </w:rPr>
              <w:t>3.5-6.7</w:t>
            </w:r>
          </w:p>
        </w:tc>
        <w:tc>
          <w:tcPr>
            <w:tcW w:w="1701" w:type="dxa"/>
          </w:tcPr>
          <w:p w14:paraId="2ADC7BBD" w14:textId="062CB356" w:rsidR="00476FC9" w:rsidRPr="0055714A" w:rsidRDefault="00144FD7" w:rsidP="00E91763">
            <w:pPr>
              <w:spacing w:line="276" w:lineRule="auto"/>
              <w:rPr>
                <w:rFonts w:ascii="Arial" w:hAnsi="Arial" w:cs="Arial"/>
                <w:sz w:val="20"/>
                <w:szCs w:val="20"/>
              </w:rPr>
            </w:pPr>
            <w:r>
              <w:rPr>
                <w:rFonts w:ascii="Arial" w:hAnsi="Arial" w:cs="Arial"/>
                <w:sz w:val="20"/>
                <w:szCs w:val="20"/>
              </w:rPr>
              <w:t>&lt;0.001</w:t>
            </w:r>
          </w:p>
        </w:tc>
      </w:tr>
      <w:tr w:rsidR="00476FC9" w:rsidRPr="00BD3AA5" w14:paraId="13EB369A" w14:textId="77777777" w:rsidTr="00E91763">
        <w:tc>
          <w:tcPr>
            <w:tcW w:w="2410" w:type="dxa"/>
          </w:tcPr>
          <w:p w14:paraId="469A256A" w14:textId="77777777" w:rsidR="00476FC9" w:rsidRPr="0055714A" w:rsidRDefault="00476FC9" w:rsidP="00E91763">
            <w:pPr>
              <w:spacing w:line="276" w:lineRule="auto"/>
              <w:rPr>
                <w:rFonts w:ascii="Arial" w:hAnsi="Arial" w:cs="Arial"/>
                <w:b/>
                <w:bCs/>
                <w:sz w:val="20"/>
                <w:szCs w:val="20"/>
              </w:rPr>
            </w:pPr>
            <w:r w:rsidRPr="0055714A">
              <w:rPr>
                <w:rFonts w:ascii="Arial" w:hAnsi="Arial" w:cs="Arial"/>
                <w:sz w:val="20"/>
                <w:szCs w:val="20"/>
              </w:rPr>
              <w:t>1</w:t>
            </w:r>
          </w:p>
        </w:tc>
        <w:tc>
          <w:tcPr>
            <w:tcW w:w="3827" w:type="dxa"/>
          </w:tcPr>
          <w:p w14:paraId="229A3F2F" w14:textId="7BEAF2F4" w:rsidR="00476FC9" w:rsidRPr="0055714A" w:rsidRDefault="00476FC9" w:rsidP="00E91763">
            <w:pPr>
              <w:spacing w:line="276" w:lineRule="auto"/>
              <w:rPr>
                <w:rFonts w:ascii="Arial" w:hAnsi="Arial" w:cs="Arial"/>
                <w:sz w:val="20"/>
                <w:szCs w:val="20"/>
              </w:rPr>
            </w:pPr>
            <w:r w:rsidRPr="0055714A">
              <w:rPr>
                <w:rFonts w:ascii="Arial" w:hAnsi="Arial" w:cs="Arial"/>
                <w:sz w:val="20"/>
                <w:szCs w:val="20"/>
              </w:rPr>
              <w:t>6.</w:t>
            </w:r>
            <w:r>
              <w:rPr>
                <w:rFonts w:ascii="Arial" w:hAnsi="Arial" w:cs="Arial"/>
                <w:sz w:val="20"/>
                <w:szCs w:val="20"/>
              </w:rPr>
              <w:t>3</w:t>
            </w:r>
            <w:r w:rsidRPr="0055714A">
              <w:rPr>
                <w:rFonts w:ascii="Arial" w:hAnsi="Arial" w:cs="Arial"/>
                <w:sz w:val="20"/>
                <w:szCs w:val="20"/>
              </w:rPr>
              <w:t xml:space="preserve"> (10</w:t>
            </w:r>
            <w:r>
              <w:rPr>
                <w:rFonts w:ascii="Arial" w:hAnsi="Arial" w:cs="Arial"/>
                <w:sz w:val="20"/>
                <w:szCs w:val="20"/>
              </w:rPr>
              <w:t>3</w:t>
            </w:r>
            <w:r w:rsidRPr="0055714A">
              <w:rPr>
                <w:rFonts w:ascii="Arial" w:hAnsi="Arial" w:cs="Arial"/>
                <w:sz w:val="20"/>
                <w:szCs w:val="20"/>
              </w:rPr>
              <w:t>/1</w:t>
            </w:r>
            <w:r>
              <w:rPr>
                <w:rFonts w:ascii="Arial" w:hAnsi="Arial" w:cs="Arial"/>
                <w:sz w:val="20"/>
                <w:szCs w:val="20"/>
              </w:rPr>
              <w:t>534</w:t>
            </w:r>
            <w:r w:rsidRPr="0055714A">
              <w:rPr>
                <w:rFonts w:ascii="Arial" w:hAnsi="Arial" w:cs="Arial"/>
                <w:sz w:val="20"/>
                <w:szCs w:val="20"/>
              </w:rPr>
              <w:t>)</w:t>
            </w:r>
          </w:p>
        </w:tc>
        <w:tc>
          <w:tcPr>
            <w:tcW w:w="1843" w:type="dxa"/>
          </w:tcPr>
          <w:p w14:paraId="1276A23A" w14:textId="0A07E27E" w:rsidR="00476FC9" w:rsidRPr="0055714A" w:rsidRDefault="00144FD7" w:rsidP="00E91763">
            <w:pPr>
              <w:spacing w:line="276" w:lineRule="auto"/>
              <w:rPr>
                <w:rFonts w:ascii="Arial" w:hAnsi="Arial" w:cs="Arial"/>
                <w:sz w:val="20"/>
                <w:szCs w:val="20"/>
              </w:rPr>
            </w:pPr>
            <w:r>
              <w:rPr>
                <w:rFonts w:ascii="Arial" w:hAnsi="Arial" w:cs="Arial"/>
                <w:sz w:val="20"/>
                <w:szCs w:val="20"/>
              </w:rPr>
              <w:t>5.2-7.6</w:t>
            </w:r>
          </w:p>
        </w:tc>
        <w:tc>
          <w:tcPr>
            <w:tcW w:w="1701" w:type="dxa"/>
          </w:tcPr>
          <w:p w14:paraId="6C3A4EBA" w14:textId="77777777" w:rsidR="00476FC9" w:rsidRPr="0055714A" w:rsidRDefault="00476FC9" w:rsidP="00E91763">
            <w:pPr>
              <w:spacing w:line="276" w:lineRule="auto"/>
              <w:rPr>
                <w:rFonts w:ascii="Arial" w:hAnsi="Arial" w:cs="Arial"/>
                <w:sz w:val="20"/>
                <w:szCs w:val="20"/>
              </w:rPr>
            </w:pPr>
          </w:p>
        </w:tc>
      </w:tr>
      <w:tr w:rsidR="00476FC9" w:rsidRPr="00BD3AA5" w14:paraId="05D4B406" w14:textId="77777777" w:rsidTr="00E91763">
        <w:tc>
          <w:tcPr>
            <w:tcW w:w="2410" w:type="dxa"/>
          </w:tcPr>
          <w:p w14:paraId="419A5D54" w14:textId="77777777" w:rsidR="00476FC9" w:rsidRPr="0055714A" w:rsidRDefault="00476FC9" w:rsidP="00E91763">
            <w:pPr>
              <w:spacing w:line="276" w:lineRule="auto"/>
              <w:rPr>
                <w:rFonts w:ascii="Arial" w:hAnsi="Arial" w:cs="Arial"/>
                <w:b/>
                <w:bCs/>
                <w:sz w:val="20"/>
                <w:szCs w:val="20"/>
              </w:rPr>
            </w:pPr>
            <w:r w:rsidRPr="0055714A">
              <w:rPr>
                <w:rFonts w:ascii="Arial" w:hAnsi="Arial" w:cs="Arial"/>
                <w:sz w:val="20"/>
                <w:szCs w:val="20"/>
              </w:rPr>
              <w:t>2</w:t>
            </w:r>
          </w:p>
        </w:tc>
        <w:tc>
          <w:tcPr>
            <w:tcW w:w="3827" w:type="dxa"/>
          </w:tcPr>
          <w:p w14:paraId="59FB3FDF" w14:textId="4456B202" w:rsidR="00476FC9" w:rsidRPr="0055714A" w:rsidRDefault="00476FC9" w:rsidP="00E91763">
            <w:pPr>
              <w:spacing w:line="276" w:lineRule="auto"/>
              <w:rPr>
                <w:rFonts w:ascii="Arial" w:hAnsi="Arial" w:cs="Arial"/>
                <w:sz w:val="20"/>
                <w:szCs w:val="20"/>
              </w:rPr>
            </w:pPr>
            <w:r w:rsidRPr="0055714A">
              <w:rPr>
                <w:rFonts w:ascii="Arial" w:hAnsi="Arial" w:cs="Arial"/>
                <w:sz w:val="20"/>
                <w:szCs w:val="20"/>
              </w:rPr>
              <w:t>7.</w:t>
            </w:r>
            <w:r>
              <w:rPr>
                <w:rFonts w:ascii="Arial" w:hAnsi="Arial" w:cs="Arial"/>
                <w:sz w:val="20"/>
                <w:szCs w:val="20"/>
              </w:rPr>
              <w:t>6</w:t>
            </w:r>
            <w:r w:rsidRPr="0055714A">
              <w:rPr>
                <w:rFonts w:ascii="Arial" w:hAnsi="Arial" w:cs="Arial"/>
                <w:sz w:val="20"/>
                <w:szCs w:val="20"/>
              </w:rPr>
              <w:t xml:space="preserve"> (12</w:t>
            </w:r>
            <w:r>
              <w:rPr>
                <w:rFonts w:ascii="Arial" w:hAnsi="Arial" w:cs="Arial"/>
                <w:sz w:val="20"/>
                <w:szCs w:val="20"/>
              </w:rPr>
              <w:t>4</w:t>
            </w:r>
            <w:r w:rsidRPr="0055714A">
              <w:rPr>
                <w:rFonts w:ascii="Arial" w:hAnsi="Arial" w:cs="Arial"/>
                <w:sz w:val="20"/>
                <w:szCs w:val="20"/>
              </w:rPr>
              <w:t>/1</w:t>
            </w:r>
            <w:r>
              <w:rPr>
                <w:rFonts w:ascii="Arial" w:hAnsi="Arial" w:cs="Arial"/>
                <w:sz w:val="20"/>
                <w:szCs w:val="20"/>
              </w:rPr>
              <w:t>514</w:t>
            </w:r>
            <w:r w:rsidRPr="0055714A">
              <w:rPr>
                <w:rFonts w:ascii="Arial" w:hAnsi="Arial" w:cs="Arial"/>
                <w:sz w:val="20"/>
                <w:szCs w:val="20"/>
              </w:rPr>
              <w:t>)</w:t>
            </w:r>
          </w:p>
        </w:tc>
        <w:tc>
          <w:tcPr>
            <w:tcW w:w="1843" w:type="dxa"/>
          </w:tcPr>
          <w:p w14:paraId="16CE3E7B" w14:textId="4D6C20BB" w:rsidR="00476FC9" w:rsidRPr="0055714A" w:rsidRDefault="00144FD7" w:rsidP="00E91763">
            <w:pPr>
              <w:spacing w:line="276" w:lineRule="auto"/>
              <w:rPr>
                <w:rFonts w:ascii="Arial" w:hAnsi="Arial" w:cs="Arial"/>
                <w:sz w:val="20"/>
                <w:szCs w:val="20"/>
              </w:rPr>
            </w:pPr>
            <w:r>
              <w:rPr>
                <w:rFonts w:ascii="Arial" w:hAnsi="Arial" w:cs="Arial"/>
                <w:sz w:val="20"/>
                <w:szCs w:val="20"/>
              </w:rPr>
              <w:t>6.3-9.0</w:t>
            </w:r>
          </w:p>
        </w:tc>
        <w:tc>
          <w:tcPr>
            <w:tcW w:w="1701" w:type="dxa"/>
          </w:tcPr>
          <w:p w14:paraId="013FC0D1" w14:textId="77777777" w:rsidR="00476FC9" w:rsidRPr="0055714A" w:rsidRDefault="00476FC9" w:rsidP="00E91763">
            <w:pPr>
              <w:spacing w:line="276" w:lineRule="auto"/>
              <w:rPr>
                <w:rFonts w:ascii="Arial" w:hAnsi="Arial" w:cs="Arial"/>
                <w:sz w:val="20"/>
                <w:szCs w:val="20"/>
              </w:rPr>
            </w:pPr>
          </w:p>
        </w:tc>
      </w:tr>
      <w:tr w:rsidR="00476FC9" w:rsidRPr="00BD3AA5" w14:paraId="2F270A45" w14:textId="77777777" w:rsidTr="00E91763">
        <w:tc>
          <w:tcPr>
            <w:tcW w:w="2410" w:type="dxa"/>
          </w:tcPr>
          <w:p w14:paraId="4C0AF018" w14:textId="77777777" w:rsidR="00476FC9" w:rsidRPr="0055714A" w:rsidRDefault="00476FC9" w:rsidP="00E91763">
            <w:pPr>
              <w:spacing w:line="276" w:lineRule="auto"/>
              <w:rPr>
                <w:rFonts w:ascii="Arial" w:hAnsi="Arial" w:cs="Arial"/>
                <w:b/>
                <w:bCs/>
                <w:sz w:val="20"/>
                <w:szCs w:val="20"/>
              </w:rPr>
            </w:pPr>
            <w:r w:rsidRPr="0055714A">
              <w:rPr>
                <w:rFonts w:ascii="Arial" w:hAnsi="Arial" w:cs="Arial"/>
                <w:sz w:val="20"/>
                <w:szCs w:val="20"/>
              </w:rPr>
              <w:t>3</w:t>
            </w:r>
          </w:p>
        </w:tc>
        <w:tc>
          <w:tcPr>
            <w:tcW w:w="3827" w:type="dxa"/>
          </w:tcPr>
          <w:p w14:paraId="5AA9AA9B" w14:textId="4FC28550" w:rsidR="00476FC9" w:rsidRPr="0055714A" w:rsidRDefault="00476FC9" w:rsidP="00E91763">
            <w:pPr>
              <w:spacing w:line="276" w:lineRule="auto"/>
              <w:rPr>
                <w:rFonts w:ascii="Arial" w:hAnsi="Arial" w:cs="Arial"/>
                <w:sz w:val="20"/>
                <w:szCs w:val="20"/>
              </w:rPr>
            </w:pPr>
            <w:r w:rsidRPr="0055714A">
              <w:rPr>
                <w:rFonts w:ascii="Arial" w:hAnsi="Arial" w:cs="Arial"/>
                <w:sz w:val="20"/>
                <w:szCs w:val="20"/>
              </w:rPr>
              <w:t>8.</w:t>
            </w:r>
            <w:r>
              <w:rPr>
                <w:rFonts w:ascii="Arial" w:hAnsi="Arial" w:cs="Arial"/>
                <w:sz w:val="20"/>
                <w:szCs w:val="20"/>
              </w:rPr>
              <w:t>8</w:t>
            </w:r>
            <w:r w:rsidRPr="0055714A">
              <w:rPr>
                <w:rFonts w:ascii="Arial" w:hAnsi="Arial" w:cs="Arial"/>
                <w:sz w:val="20"/>
                <w:szCs w:val="20"/>
              </w:rPr>
              <w:t xml:space="preserve"> (15</w:t>
            </w:r>
            <w:r>
              <w:rPr>
                <w:rFonts w:ascii="Arial" w:hAnsi="Arial" w:cs="Arial"/>
                <w:sz w:val="20"/>
                <w:szCs w:val="20"/>
              </w:rPr>
              <w:t>4</w:t>
            </w:r>
            <w:r w:rsidRPr="0055714A">
              <w:rPr>
                <w:rFonts w:ascii="Arial" w:hAnsi="Arial" w:cs="Arial"/>
                <w:sz w:val="20"/>
                <w:szCs w:val="20"/>
              </w:rPr>
              <w:t>/1</w:t>
            </w:r>
            <w:r>
              <w:rPr>
                <w:rFonts w:ascii="Arial" w:hAnsi="Arial" w:cs="Arial"/>
                <w:sz w:val="20"/>
                <w:szCs w:val="20"/>
              </w:rPr>
              <w:t>598</w:t>
            </w:r>
            <w:r w:rsidRPr="0055714A">
              <w:rPr>
                <w:rFonts w:ascii="Arial" w:hAnsi="Arial" w:cs="Arial"/>
                <w:sz w:val="20"/>
                <w:szCs w:val="20"/>
              </w:rPr>
              <w:t>)</w:t>
            </w:r>
          </w:p>
        </w:tc>
        <w:tc>
          <w:tcPr>
            <w:tcW w:w="1843" w:type="dxa"/>
          </w:tcPr>
          <w:p w14:paraId="3A02EDC0" w14:textId="7148CA07" w:rsidR="00476FC9" w:rsidRPr="0055714A" w:rsidRDefault="00144FD7" w:rsidP="00E91763">
            <w:pPr>
              <w:spacing w:line="276" w:lineRule="auto"/>
              <w:rPr>
                <w:rFonts w:ascii="Arial" w:hAnsi="Arial" w:cs="Arial"/>
                <w:sz w:val="20"/>
                <w:szCs w:val="20"/>
              </w:rPr>
            </w:pPr>
            <w:r>
              <w:rPr>
                <w:rFonts w:ascii="Arial" w:hAnsi="Arial" w:cs="Arial"/>
                <w:sz w:val="20"/>
                <w:szCs w:val="20"/>
              </w:rPr>
              <w:t>7.5-10.2</w:t>
            </w:r>
          </w:p>
        </w:tc>
        <w:tc>
          <w:tcPr>
            <w:tcW w:w="1701" w:type="dxa"/>
          </w:tcPr>
          <w:p w14:paraId="1D67B8BE" w14:textId="77777777" w:rsidR="00476FC9" w:rsidRPr="0055714A" w:rsidRDefault="00476FC9" w:rsidP="00E91763">
            <w:pPr>
              <w:spacing w:line="276" w:lineRule="auto"/>
              <w:rPr>
                <w:rFonts w:ascii="Arial" w:hAnsi="Arial" w:cs="Arial"/>
                <w:sz w:val="20"/>
                <w:szCs w:val="20"/>
              </w:rPr>
            </w:pPr>
          </w:p>
        </w:tc>
      </w:tr>
      <w:tr w:rsidR="00476FC9" w:rsidRPr="00BD3AA5" w14:paraId="018B3F4E" w14:textId="77777777" w:rsidTr="00E91763">
        <w:trPr>
          <w:trHeight w:val="111"/>
        </w:trPr>
        <w:tc>
          <w:tcPr>
            <w:tcW w:w="2410" w:type="dxa"/>
          </w:tcPr>
          <w:p w14:paraId="07C1CA38" w14:textId="77777777" w:rsidR="00476FC9" w:rsidRPr="0055714A" w:rsidRDefault="00476FC9" w:rsidP="00E91763">
            <w:pPr>
              <w:spacing w:line="276" w:lineRule="auto"/>
              <w:rPr>
                <w:rFonts w:ascii="Arial" w:hAnsi="Arial" w:cs="Arial"/>
                <w:b/>
                <w:bCs/>
                <w:sz w:val="20"/>
                <w:szCs w:val="20"/>
              </w:rPr>
            </w:pPr>
            <w:r w:rsidRPr="0055714A">
              <w:rPr>
                <w:rFonts w:ascii="Arial" w:hAnsi="Arial" w:cs="Arial"/>
                <w:sz w:val="20"/>
                <w:szCs w:val="20"/>
              </w:rPr>
              <w:t>4</w:t>
            </w:r>
          </w:p>
        </w:tc>
        <w:tc>
          <w:tcPr>
            <w:tcW w:w="3827" w:type="dxa"/>
          </w:tcPr>
          <w:p w14:paraId="30776EF5" w14:textId="1B2BE8D9" w:rsidR="00476FC9" w:rsidRPr="0055714A" w:rsidRDefault="00476FC9" w:rsidP="00E91763">
            <w:pPr>
              <w:spacing w:line="276" w:lineRule="auto"/>
              <w:rPr>
                <w:rFonts w:ascii="Arial" w:hAnsi="Arial" w:cs="Arial"/>
                <w:sz w:val="20"/>
                <w:szCs w:val="20"/>
              </w:rPr>
            </w:pPr>
            <w:r w:rsidRPr="0055714A">
              <w:rPr>
                <w:rFonts w:ascii="Arial" w:hAnsi="Arial" w:cs="Arial"/>
                <w:sz w:val="20"/>
                <w:szCs w:val="20"/>
              </w:rPr>
              <w:t>9.</w:t>
            </w:r>
            <w:r>
              <w:rPr>
                <w:rFonts w:ascii="Arial" w:hAnsi="Arial" w:cs="Arial"/>
                <w:sz w:val="20"/>
                <w:szCs w:val="20"/>
              </w:rPr>
              <w:t>7</w:t>
            </w:r>
            <w:r w:rsidRPr="0055714A">
              <w:rPr>
                <w:rFonts w:ascii="Arial" w:hAnsi="Arial" w:cs="Arial"/>
                <w:sz w:val="20"/>
                <w:szCs w:val="20"/>
              </w:rPr>
              <w:t xml:space="preserve"> (16</w:t>
            </w:r>
            <w:r>
              <w:rPr>
                <w:rFonts w:ascii="Arial" w:hAnsi="Arial" w:cs="Arial"/>
                <w:sz w:val="20"/>
                <w:szCs w:val="20"/>
              </w:rPr>
              <w:t>0</w:t>
            </w:r>
            <w:r w:rsidRPr="0055714A">
              <w:rPr>
                <w:rFonts w:ascii="Arial" w:hAnsi="Arial" w:cs="Arial"/>
                <w:sz w:val="20"/>
                <w:szCs w:val="20"/>
              </w:rPr>
              <w:t>/1</w:t>
            </w:r>
            <w:r>
              <w:rPr>
                <w:rFonts w:ascii="Arial" w:hAnsi="Arial" w:cs="Arial"/>
                <w:sz w:val="20"/>
                <w:szCs w:val="20"/>
              </w:rPr>
              <w:t>493</w:t>
            </w:r>
            <w:r w:rsidRPr="0055714A">
              <w:rPr>
                <w:rFonts w:ascii="Arial" w:hAnsi="Arial" w:cs="Arial"/>
                <w:sz w:val="20"/>
                <w:szCs w:val="20"/>
              </w:rPr>
              <w:t>)</w:t>
            </w:r>
          </w:p>
        </w:tc>
        <w:tc>
          <w:tcPr>
            <w:tcW w:w="1843" w:type="dxa"/>
          </w:tcPr>
          <w:p w14:paraId="70E871B6" w14:textId="647DB1C2" w:rsidR="00476FC9" w:rsidRPr="0055714A" w:rsidRDefault="00144FD7" w:rsidP="00E91763">
            <w:pPr>
              <w:spacing w:line="276" w:lineRule="auto"/>
              <w:rPr>
                <w:rFonts w:ascii="Arial" w:hAnsi="Arial" w:cs="Arial"/>
                <w:sz w:val="20"/>
                <w:szCs w:val="20"/>
              </w:rPr>
            </w:pPr>
            <w:r>
              <w:rPr>
                <w:rFonts w:ascii="Arial" w:hAnsi="Arial" w:cs="Arial"/>
                <w:sz w:val="20"/>
                <w:szCs w:val="20"/>
              </w:rPr>
              <w:t>8.3-11.2</w:t>
            </w:r>
          </w:p>
        </w:tc>
        <w:tc>
          <w:tcPr>
            <w:tcW w:w="1701" w:type="dxa"/>
          </w:tcPr>
          <w:p w14:paraId="205F429D" w14:textId="77777777" w:rsidR="00476FC9" w:rsidRPr="0055714A" w:rsidRDefault="00476FC9" w:rsidP="00E91763">
            <w:pPr>
              <w:spacing w:line="276" w:lineRule="auto"/>
              <w:rPr>
                <w:rFonts w:ascii="Arial" w:hAnsi="Arial" w:cs="Arial"/>
                <w:sz w:val="20"/>
                <w:szCs w:val="20"/>
              </w:rPr>
            </w:pPr>
          </w:p>
        </w:tc>
      </w:tr>
      <w:tr w:rsidR="00476FC9" w:rsidRPr="00BD3AA5" w14:paraId="1B70B215" w14:textId="77777777" w:rsidTr="00E91763">
        <w:tc>
          <w:tcPr>
            <w:tcW w:w="2410" w:type="dxa"/>
          </w:tcPr>
          <w:p w14:paraId="560844A3" w14:textId="77777777" w:rsidR="00476FC9" w:rsidRPr="0055714A" w:rsidRDefault="00476FC9" w:rsidP="00E91763">
            <w:pPr>
              <w:spacing w:line="276" w:lineRule="auto"/>
              <w:rPr>
                <w:rFonts w:ascii="Arial" w:hAnsi="Arial" w:cs="Arial"/>
                <w:b/>
                <w:bCs/>
                <w:sz w:val="20"/>
                <w:szCs w:val="20"/>
              </w:rPr>
            </w:pPr>
            <w:r w:rsidRPr="0055714A">
              <w:rPr>
                <w:rFonts w:ascii="Arial" w:hAnsi="Arial" w:cs="Arial"/>
                <w:sz w:val="20"/>
                <w:szCs w:val="20"/>
              </w:rPr>
              <w:t>5</w:t>
            </w:r>
          </w:p>
        </w:tc>
        <w:tc>
          <w:tcPr>
            <w:tcW w:w="3827" w:type="dxa"/>
          </w:tcPr>
          <w:p w14:paraId="163E0EFD" w14:textId="0E362BF7" w:rsidR="00476FC9" w:rsidRPr="0055714A" w:rsidRDefault="00476FC9" w:rsidP="00E91763">
            <w:pPr>
              <w:spacing w:line="276" w:lineRule="auto"/>
              <w:rPr>
                <w:rFonts w:ascii="Arial" w:hAnsi="Arial" w:cs="Arial"/>
                <w:sz w:val="20"/>
                <w:szCs w:val="20"/>
              </w:rPr>
            </w:pPr>
            <w:r w:rsidRPr="0055714A">
              <w:rPr>
                <w:rFonts w:ascii="Arial" w:hAnsi="Arial" w:cs="Arial"/>
                <w:sz w:val="20"/>
                <w:szCs w:val="20"/>
              </w:rPr>
              <w:t>7.4 (26/3</w:t>
            </w:r>
            <w:r>
              <w:rPr>
                <w:rFonts w:ascii="Arial" w:hAnsi="Arial" w:cs="Arial"/>
                <w:sz w:val="20"/>
                <w:szCs w:val="20"/>
              </w:rPr>
              <w:t>23</w:t>
            </w:r>
            <w:r w:rsidRPr="0055714A">
              <w:rPr>
                <w:rFonts w:ascii="Arial" w:hAnsi="Arial" w:cs="Arial"/>
                <w:sz w:val="20"/>
                <w:szCs w:val="20"/>
              </w:rPr>
              <w:t>)</w:t>
            </w:r>
          </w:p>
        </w:tc>
        <w:tc>
          <w:tcPr>
            <w:tcW w:w="1843" w:type="dxa"/>
          </w:tcPr>
          <w:p w14:paraId="65D1C2D2" w14:textId="3CECE009" w:rsidR="00476FC9" w:rsidRPr="0055714A" w:rsidRDefault="00144FD7" w:rsidP="00E91763">
            <w:pPr>
              <w:spacing w:line="276" w:lineRule="auto"/>
              <w:rPr>
                <w:rFonts w:ascii="Arial" w:hAnsi="Arial" w:cs="Arial"/>
                <w:sz w:val="20"/>
                <w:szCs w:val="20"/>
              </w:rPr>
            </w:pPr>
            <w:r>
              <w:rPr>
                <w:rFonts w:ascii="Arial" w:hAnsi="Arial" w:cs="Arial"/>
                <w:sz w:val="20"/>
                <w:szCs w:val="20"/>
              </w:rPr>
              <w:t>4.9-10.7</w:t>
            </w:r>
          </w:p>
        </w:tc>
        <w:tc>
          <w:tcPr>
            <w:tcW w:w="1701" w:type="dxa"/>
          </w:tcPr>
          <w:p w14:paraId="3B2BD3FF" w14:textId="3E8680FE" w:rsidR="00476FC9" w:rsidRPr="0055714A" w:rsidRDefault="00476FC9" w:rsidP="00E91763">
            <w:pPr>
              <w:spacing w:line="276" w:lineRule="auto"/>
              <w:rPr>
                <w:rFonts w:ascii="Arial" w:hAnsi="Arial" w:cs="Arial"/>
                <w:sz w:val="20"/>
                <w:szCs w:val="20"/>
              </w:rPr>
            </w:pPr>
          </w:p>
        </w:tc>
      </w:tr>
      <w:tr w:rsidR="00476FC9" w:rsidRPr="00BD3AA5" w14:paraId="5B76E7E8" w14:textId="77777777" w:rsidTr="00E91763">
        <w:tc>
          <w:tcPr>
            <w:tcW w:w="2410" w:type="dxa"/>
          </w:tcPr>
          <w:p w14:paraId="4D6C9E4E" w14:textId="77777777" w:rsidR="00476FC9" w:rsidRPr="0055714A" w:rsidRDefault="00476FC9" w:rsidP="00E91763">
            <w:pPr>
              <w:spacing w:line="276" w:lineRule="auto"/>
              <w:rPr>
                <w:rFonts w:ascii="Arial" w:hAnsi="Arial" w:cs="Arial"/>
                <w:b/>
                <w:bCs/>
                <w:sz w:val="10"/>
                <w:szCs w:val="10"/>
              </w:rPr>
            </w:pPr>
          </w:p>
          <w:p w14:paraId="5B01E589" w14:textId="77777777" w:rsidR="00476FC9" w:rsidRPr="0055714A" w:rsidRDefault="00476FC9" w:rsidP="00E91763">
            <w:pPr>
              <w:spacing w:line="276" w:lineRule="auto"/>
              <w:rPr>
                <w:rFonts w:ascii="Arial" w:hAnsi="Arial" w:cs="Arial"/>
                <w:b/>
                <w:bCs/>
                <w:sz w:val="20"/>
                <w:szCs w:val="20"/>
              </w:rPr>
            </w:pPr>
            <w:r w:rsidRPr="0055714A">
              <w:rPr>
                <w:rFonts w:ascii="Arial" w:hAnsi="Arial" w:cs="Arial"/>
                <w:b/>
                <w:bCs/>
                <w:sz w:val="20"/>
                <w:szCs w:val="20"/>
              </w:rPr>
              <w:t>Geopolitical zone</w:t>
            </w:r>
          </w:p>
        </w:tc>
        <w:tc>
          <w:tcPr>
            <w:tcW w:w="3827" w:type="dxa"/>
          </w:tcPr>
          <w:p w14:paraId="72CF9262" w14:textId="77777777" w:rsidR="00476FC9" w:rsidRPr="0055714A" w:rsidRDefault="00476FC9" w:rsidP="00E91763">
            <w:pPr>
              <w:rPr>
                <w:rFonts w:ascii="Arial" w:hAnsi="Arial" w:cs="Arial"/>
                <w:sz w:val="20"/>
                <w:szCs w:val="20"/>
              </w:rPr>
            </w:pPr>
          </w:p>
        </w:tc>
        <w:tc>
          <w:tcPr>
            <w:tcW w:w="1843" w:type="dxa"/>
          </w:tcPr>
          <w:p w14:paraId="202F9CBC" w14:textId="77777777" w:rsidR="00476FC9" w:rsidRPr="0055714A" w:rsidRDefault="00476FC9" w:rsidP="00E91763">
            <w:pPr>
              <w:rPr>
                <w:rFonts w:ascii="Arial" w:hAnsi="Arial" w:cs="Arial"/>
                <w:sz w:val="20"/>
                <w:szCs w:val="20"/>
              </w:rPr>
            </w:pPr>
          </w:p>
        </w:tc>
        <w:tc>
          <w:tcPr>
            <w:tcW w:w="1701" w:type="dxa"/>
          </w:tcPr>
          <w:p w14:paraId="5D9C97C2" w14:textId="77777777" w:rsidR="00476FC9" w:rsidRPr="0055714A" w:rsidRDefault="00476FC9" w:rsidP="00E91763">
            <w:pPr>
              <w:rPr>
                <w:rFonts w:ascii="Arial" w:hAnsi="Arial" w:cs="Arial"/>
                <w:sz w:val="20"/>
                <w:szCs w:val="20"/>
              </w:rPr>
            </w:pPr>
          </w:p>
        </w:tc>
      </w:tr>
      <w:tr w:rsidR="00476FC9" w:rsidRPr="00BD3AA5" w14:paraId="5483BE4C" w14:textId="77777777" w:rsidTr="00E91763">
        <w:tc>
          <w:tcPr>
            <w:tcW w:w="2410" w:type="dxa"/>
          </w:tcPr>
          <w:p w14:paraId="7BABA7D6" w14:textId="77777777" w:rsidR="00476FC9" w:rsidRPr="0055714A" w:rsidRDefault="00476FC9" w:rsidP="00E91763">
            <w:pPr>
              <w:spacing w:line="276" w:lineRule="auto"/>
              <w:rPr>
                <w:rFonts w:ascii="Arial" w:hAnsi="Arial" w:cs="Arial"/>
                <w:sz w:val="20"/>
                <w:szCs w:val="20"/>
              </w:rPr>
            </w:pPr>
            <w:r w:rsidRPr="0055714A">
              <w:rPr>
                <w:rFonts w:ascii="Arial" w:hAnsi="Arial" w:cs="Arial"/>
                <w:sz w:val="20"/>
                <w:szCs w:val="20"/>
              </w:rPr>
              <w:t>North-Central</w:t>
            </w:r>
          </w:p>
        </w:tc>
        <w:tc>
          <w:tcPr>
            <w:tcW w:w="3827" w:type="dxa"/>
          </w:tcPr>
          <w:p w14:paraId="0352C6EA" w14:textId="5D871D00" w:rsidR="00476FC9" w:rsidRPr="0055714A" w:rsidRDefault="00476FC9" w:rsidP="00E91763">
            <w:pPr>
              <w:spacing w:line="276" w:lineRule="auto"/>
              <w:rPr>
                <w:rFonts w:ascii="Arial" w:hAnsi="Arial" w:cs="Arial"/>
                <w:sz w:val="20"/>
                <w:szCs w:val="20"/>
              </w:rPr>
            </w:pPr>
            <w:r w:rsidRPr="0055714A">
              <w:rPr>
                <w:rFonts w:ascii="Arial" w:hAnsi="Arial" w:cs="Arial"/>
                <w:sz w:val="20"/>
                <w:szCs w:val="20"/>
              </w:rPr>
              <w:t>8.8 (120/1</w:t>
            </w:r>
            <w:r w:rsidR="004A2B9F">
              <w:rPr>
                <w:rFonts w:ascii="Arial" w:hAnsi="Arial" w:cs="Arial"/>
                <w:sz w:val="20"/>
                <w:szCs w:val="20"/>
              </w:rPr>
              <w:t>248</w:t>
            </w:r>
            <w:r w:rsidRPr="0055714A">
              <w:rPr>
                <w:rFonts w:ascii="Arial" w:hAnsi="Arial" w:cs="Arial"/>
                <w:sz w:val="20"/>
                <w:szCs w:val="20"/>
              </w:rPr>
              <w:t>)</w:t>
            </w:r>
          </w:p>
        </w:tc>
        <w:tc>
          <w:tcPr>
            <w:tcW w:w="1843" w:type="dxa"/>
          </w:tcPr>
          <w:p w14:paraId="19A5B063" w14:textId="19469D2B" w:rsidR="00476FC9" w:rsidRPr="0055714A" w:rsidRDefault="00144FD7" w:rsidP="00E91763">
            <w:pPr>
              <w:spacing w:line="276" w:lineRule="auto"/>
              <w:rPr>
                <w:rFonts w:ascii="Arial" w:hAnsi="Arial" w:cs="Arial"/>
                <w:sz w:val="20"/>
                <w:szCs w:val="20"/>
              </w:rPr>
            </w:pPr>
            <w:r>
              <w:rPr>
                <w:rFonts w:ascii="Arial" w:hAnsi="Arial" w:cs="Arial"/>
                <w:sz w:val="20"/>
                <w:szCs w:val="20"/>
              </w:rPr>
              <w:t>7.3-10.4</w:t>
            </w:r>
          </w:p>
        </w:tc>
        <w:tc>
          <w:tcPr>
            <w:tcW w:w="1701" w:type="dxa"/>
          </w:tcPr>
          <w:p w14:paraId="046C9459" w14:textId="02F3F8EC" w:rsidR="00476FC9" w:rsidRPr="0055714A" w:rsidRDefault="00144FD7" w:rsidP="00E91763">
            <w:pPr>
              <w:spacing w:line="276" w:lineRule="auto"/>
              <w:rPr>
                <w:rFonts w:ascii="Arial" w:hAnsi="Arial" w:cs="Arial"/>
                <w:sz w:val="20"/>
                <w:szCs w:val="20"/>
              </w:rPr>
            </w:pPr>
            <w:r>
              <w:rPr>
                <w:rFonts w:ascii="Arial" w:hAnsi="Arial" w:cs="Arial"/>
                <w:sz w:val="20"/>
                <w:szCs w:val="20"/>
              </w:rPr>
              <w:t>&lt;0.001</w:t>
            </w:r>
          </w:p>
        </w:tc>
      </w:tr>
      <w:tr w:rsidR="00476FC9" w:rsidRPr="00BD3AA5" w14:paraId="4D8A47E1" w14:textId="77777777" w:rsidTr="00E91763">
        <w:tc>
          <w:tcPr>
            <w:tcW w:w="2410" w:type="dxa"/>
          </w:tcPr>
          <w:p w14:paraId="5D284AA4" w14:textId="77777777" w:rsidR="00476FC9" w:rsidRPr="0055714A" w:rsidRDefault="00476FC9" w:rsidP="00E91763">
            <w:pPr>
              <w:spacing w:line="276" w:lineRule="auto"/>
              <w:rPr>
                <w:rFonts w:ascii="Arial" w:hAnsi="Arial" w:cs="Arial"/>
                <w:sz w:val="20"/>
                <w:szCs w:val="20"/>
              </w:rPr>
            </w:pPr>
            <w:r w:rsidRPr="0055714A">
              <w:rPr>
                <w:rFonts w:ascii="Arial" w:hAnsi="Arial" w:cs="Arial"/>
                <w:sz w:val="20"/>
                <w:szCs w:val="20"/>
              </w:rPr>
              <w:t>North-East</w:t>
            </w:r>
          </w:p>
        </w:tc>
        <w:tc>
          <w:tcPr>
            <w:tcW w:w="3827" w:type="dxa"/>
          </w:tcPr>
          <w:p w14:paraId="6DC45808" w14:textId="2DEAD179" w:rsidR="00476FC9" w:rsidRPr="0055714A" w:rsidRDefault="00476FC9" w:rsidP="00E91763">
            <w:pPr>
              <w:spacing w:line="276" w:lineRule="auto"/>
              <w:rPr>
                <w:rFonts w:ascii="Arial" w:hAnsi="Arial" w:cs="Arial"/>
                <w:sz w:val="20"/>
                <w:szCs w:val="20"/>
              </w:rPr>
            </w:pPr>
            <w:r w:rsidRPr="0055714A">
              <w:rPr>
                <w:rFonts w:ascii="Arial" w:hAnsi="Arial" w:cs="Arial"/>
                <w:sz w:val="20"/>
                <w:szCs w:val="20"/>
              </w:rPr>
              <w:t>7.</w:t>
            </w:r>
            <w:r w:rsidR="004A2B9F">
              <w:rPr>
                <w:rFonts w:ascii="Arial" w:hAnsi="Arial" w:cs="Arial"/>
                <w:sz w:val="20"/>
                <w:szCs w:val="20"/>
              </w:rPr>
              <w:t>0</w:t>
            </w:r>
            <w:r w:rsidRPr="0055714A">
              <w:rPr>
                <w:rFonts w:ascii="Arial" w:hAnsi="Arial" w:cs="Arial"/>
                <w:sz w:val="20"/>
                <w:szCs w:val="20"/>
              </w:rPr>
              <w:t xml:space="preserve"> (9</w:t>
            </w:r>
            <w:r w:rsidR="004A2B9F">
              <w:rPr>
                <w:rFonts w:ascii="Arial" w:hAnsi="Arial" w:cs="Arial"/>
                <w:sz w:val="20"/>
                <w:szCs w:val="20"/>
              </w:rPr>
              <w:t>7</w:t>
            </w:r>
            <w:r w:rsidRPr="0055714A">
              <w:rPr>
                <w:rFonts w:ascii="Arial" w:hAnsi="Arial" w:cs="Arial"/>
                <w:sz w:val="20"/>
                <w:szCs w:val="20"/>
              </w:rPr>
              <w:t>/1</w:t>
            </w:r>
            <w:r w:rsidR="004A2B9F">
              <w:rPr>
                <w:rFonts w:ascii="Arial" w:hAnsi="Arial" w:cs="Arial"/>
                <w:sz w:val="20"/>
                <w:szCs w:val="20"/>
              </w:rPr>
              <w:t>294</w:t>
            </w:r>
            <w:r w:rsidRPr="0055714A">
              <w:rPr>
                <w:rFonts w:ascii="Arial" w:hAnsi="Arial" w:cs="Arial"/>
                <w:sz w:val="20"/>
                <w:szCs w:val="20"/>
              </w:rPr>
              <w:t>)</w:t>
            </w:r>
          </w:p>
        </w:tc>
        <w:tc>
          <w:tcPr>
            <w:tcW w:w="1843" w:type="dxa"/>
          </w:tcPr>
          <w:p w14:paraId="20721EAC" w14:textId="06E01FF3" w:rsidR="00476FC9" w:rsidRPr="0055714A" w:rsidRDefault="00144FD7" w:rsidP="00E91763">
            <w:pPr>
              <w:spacing w:line="276" w:lineRule="auto"/>
              <w:rPr>
                <w:rFonts w:ascii="Arial" w:hAnsi="Arial" w:cs="Arial"/>
                <w:sz w:val="20"/>
                <w:szCs w:val="20"/>
              </w:rPr>
            </w:pPr>
            <w:r>
              <w:rPr>
                <w:rFonts w:ascii="Arial" w:hAnsi="Arial" w:cs="Arial"/>
                <w:sz w:val="20"/>
                <w:szCs w:val="20"/>
              </w:rPr>
              <w:t>5.7-8.4</w:t>
            </w:r>
          </w:p>
        </w:tc>
        <w:tc>
          <w:tcPr>
            <w:tcW w:w="1701" w:type="dxa"/>
          </w:tcPr>
          <w:p w14:paraId="550F7863" w14:textId="77777777" w:rsidR="00476FC9" w:rsidRPr="0055714A" w:rsidRDefault="00476FC9" w:rsidP="00E91763">
            <w:pPr>
              <w:spacing w:line="276" w:lineRule="auto"/>
              <w:rPr>
                <w:rFonts w:ascii="Arial" w:hAnsi="Arial" w:cs="Arial"/>
                <w:sz w:val="20"/>
                <w:szCs w:val="20"/>
              </w:rPr>
            </w:pPr>
          </w:p>
        </w:tc>
      </w:tr>
      <w:tr w:rsidR="00476FC9" w:rsidRPr="00BD3AA5" w14:paraId="1785F9A0" w14:textId="77777777" w:rsidTr="00E91763">
        <w:tc>
          <w:tcPr>
            <w:tcW w:w="2410" w:type="dxa"/>
          </w:tcPr>
          <w:p w14:paraId="4CF45B61" w14:textId="77777777" w:rsidR="00476FC9" w:rsidRPr="0055714A" w:rsidRDefault="00476FC9" w:rsidP="00E91763">
            <w:pPr>
              <w:spacing w:line="276" w:lineRule="auto"/>
              <w:rPr>
                <w:rFonts w:ascii="Arial" w:hAnsi="Arial" w:cs="Arial"/>
                <w:sz w:val="20"/>
                <w:szCs w:val="20"/>
              </w:rPr>
            </w:pPr>
            <w:r w:rsidRPr="0055714A">
              <w:rPr>
                <w:rFonts w:ascii="Arial" w:hAnsi="Arial" w:cs="Arial"/>
                <w:sz w:val="20"/>
                <w:szCs w:val="20"/>
              </w:rPr>
              <w:t>North-West</w:t>
            </w:r>
          </w:p>
        </w:tc>
        <w:tc>
          <w:tcPr>
            <w:tcW w:w="3827" w:type="dxa"/>
          </w:tcPr>
          <w:p w14:paraId="55626D81" w14:textId="7D8304A6" w:rsidR="00476FC9" w:rsidRPr="0055714A" w:rsidRDefault="00476FC9" w:rsidP="00E91763">
            <w:pPr>
              <w:spacing w:line="276" w:lineRule="auto"/>
              <w:rPr>
                <w:rFonts w:ascii="Arial" w:hAnsi="Arial" w:cs="Arial"/>
                <w:sz w:val="20"/>
                <w:szCs w:val="20"/>
              </w:rPr>
            </w:pPr>
            <w:r w:rsidRPr="0055714A">
              <w:rPr>
                <w:rFonts w:ascii="Arial" w:hAnsi="Arial" w:cs="Arial"/>
                <w:sz w:val="20"/>
                <w:szCs w:val="20"/>
              </w:rPr>
              <w:t>12.</w:t>
            </w:r>
            <w:r w:rsidR="004A2B9F">
              <w:rPr>
                <w:rFonts w:ascii="Arial" w:hAnsi="Arial" w:cs="Arial"/>
                <w:sz w:val="20"/>
                <w:szCs w:val="20"/>
              </w:rPr>
              <w:t>1</w:t>
            </w:r>
            <w:r w:rsidRPr="0055714A">
              <w:rPr>
                <w:rFonts w:ascii="Arial" w:hAnsi="Arial" w:cs="Arial"/>
                <w:sz w:val="20"/>
                <w:szCs w:val="20"/>
              </w:rPr>
              <w:t xml:space="preserve"> (2</w:t>
            </w:r>
            <w:r w:rsidR="004A2B9F">
              <w:rPr>
                <w:rFonts w:ascii="Arial" w:hAnsi="Arial" w:cs="Arial"/>
                <w:sz w:val="20"/>
                <w:szCs w:val="20"/>
              </w:rPr>
              <w:t>17</w:t>
            </w:r>
            <w:r w:rsidRPr="0055714A">
              <w:rPr>
                <w:rFonts w:ascii="Arial" w:hAnsi="Arial" w:cs="Arial"/>
                <w:sz w:val="20"/>
                <w:szCs w:val="20"/>
              </w:rPr>
              <w:t>/1</w:t>
            </w:r>
            <w:r w:rsidR="004A2B9F">
              <w:rPr>
                <w:rFonts w:ascii="Arial" w:hAnsi="Arial" w:cs="Arial"/>
                <w:sz w:val="20"/>
                <w:szCs w:val="20"/>
              </w:rPr>
              <w:t>579</w:t>
            </w:r>
            <w:r w:rsidRPr="0055714A">
              <w:rPr>
                <w:rFonts w:ascii="Arial" w:hAnsi="Arial" w:cs="Arial"/>
                <w:sz w:val="20"/>
                <w:szCs w:val="20"/>
              </w:rPr>
              <w:t xml:space="preserve">) </w:t>
            </w:r>
          </w:p>
        </w:tc>
        <w:tc>
          <w:tcPr>
            <w:tcW w:w="1843" w:type="dxa"/>
          </w:tcPr>
          <w:p w14:paraId="3C0FE2D4" w14:textId="74113026" w:rsidR="00476FC9" w:rsidRPr="0055714A" w:rsidRDefault="00144FD7" w:rsidP="00E91763">
            <w:pPr>
              <w:spacing w:line="276" w:lineRule="auto"/>
              <w:rPr>
                <w:rFonts w:ascii="Arial" w:hAnsi="Arial" w:cs="Arial"/>
                <w:sz w:val="20"/>
                <w:szCs w:val="20"/>
              </w:rPr>
            </w:pPr>
            <w:r>
              <w:rPr>
                <w:rFonts w:ascii="Arial" w:hAnsi="Arial" w:cs="Arial"/>
                <w:sz w:val="20"/>
                <w:szCs w:val="20"/>
              </w:rPr>
              <w:t>10.6-13.7</w:t>
            </w:r>
          </w:p>
        </w:tc>
        <w:tc>
          <w:tcPr>
            <w:tcW w:w="1701" w:type="dxa"/>
          </w:tcPr>
          <w:p w14:paraId="487DA73F" w14:textId="77777777" w:rsidR="00476FC9" w:rsidRPr="0055714A" w:rsidRDefault="00476FC9" w:rsidP="00E91763">
            <w:pPr>
              <w:spacing w:line="276" w:lineRule="auto"/>
              <w:rPr>
                <w:rFonts w:ascii="Arial" w:hAnsi="Arial" w:cs="Arial"/>
                <w:sz w:val="20"/>
                <w:szCs w:val="20"/>
              </w:rPr>
            </w:pPr>
          </w:p>
        </w:tc>
      </w:tr>
      <w:tr w:rsidR="00476FC9" w:rsidRPr="00BD3AA5" w14:paraId="7806A155" w14:textId="77777777" w:rsidTr="00E91763">
        <w:tc>
          <w:tcPr>
            <w:tcW w:w="2410" w:type="dxa"/>
          </w:tcPr>
          <w:p w14:paraId="09C62B85" w14:textId="77777777" w:rsidR="00476FC9" w:rsidRPr="0055714A" w:rsidRDefault="00476FC9" w:rsidP="00E91763">
            <w:pPr>
              <w:spacing w:line="276" w:lineRule="auto"/>
              <w:rPr>
                <w:rFonts w:ascii="Arial" w:hAnsi="Arial" w:cs="Arial"/>
                <w:sz w:val="20"/>
                <w:szCs w:val="20"/>
              </w:rPr>
            </w:pPr>
            <w:r w:rsidRPr="0055714A">
              <w:rPr>
                <w:rFonts w:ascii="Arial" w:hAnsi="Arial" w:cs="Arial"/>
                <w:sz w:val="20"/>
                <w:szCs w:val="20"/>
              </w:rPr>
              <w:t>South-East</w:t>
            </w:r>
          </w:p>
        </w:tc>
        <w:tc>
          <w:tcPr>
            <w:tcW w:w="3827" w:type="dxa"/>
          </w:tcPr>
          <w:p w14:paraId="1280503B" w14:textId="38CFEDF5" w:rsidR="00476FC9" w:rsidRPr="0055714A" w:rsidRDefault="00476FC9" w:rsidP="00E91763">
            <w:pPr>
              <w:spacing w:line="276" w:lineRule="auto"/>
              <w:rPr>
                <w:rFonts w:ascii="Arial" w:hAnsi="Arial" w:cs="Arial"/>
                <w:sz w:val="20"/>
                <w:szCs w:val="20"/>
              </w:rPr>
            </w:pPr>
            <w:r w:rsidRPr="0055714A">
              <w:rPr>
                <w:rFonts w:ascii="Arial" w:hAnsi="Arial" w:cs="Arial"/>
                <w:sz w:val="20"/>
                <w:szCs w:val="20"/>
              </w:rPr>
              <w:t>4.3 (52/1</w:t>
            </w:r>
            <w:r w:rsidR="004A2B9F">
              <w:rPr>
                <w:rFonts w:ascii="Arial" w:hAnsi="Arial" w:cs="Arial"/>
                <w:sz w:val="20"/>
                <w:szCs w:val="20"/>
              </w:rPr>
              <w:t>155</w:t>
            </w:r>
            <w:r w:rsidRPr="0055714A">
              <w:rPr>
                <w:rFonts w:ascii="Arial" w:hAnsi="Arial" w:cs="Arial"/>
                <w:sz w:val="20"/>
                <w:szCs w:val="20"/>
              </w:rPr>
              <w:t>)</w:t>
            </w:r>
          </w:p>
        </w:tc>
        <w:tc>
          <w:tcPr>
            <w:tcW w:w="1843" w:type="dxa"/>
          </w:tcPr>
          <w:p w14:paraId="5F92A2C6" w14:textId="375D23CE" w:rsidR="00476FC9" w:rsidRPr="0055714A" w:rsidRDefault="00144FD7" w:rsidP="00E91763">
            <w:pPr>
              <w:spacing w:line="276" w:lineRule="auto"/>
              <w:rPr>
                <w:rFonts w:ascii="Arial" w:hAnsi="Arial" w:cs="Arial"/>
                <w:sz w:val="20"/>
                <w:szCs w:val="20"/>
              </w:rPr>
            </w:pPr>
            <w:r>
              <w:rPr>
                <w:rFonts w:ascii="Arial" w:hAnsi="Arial" w:cs="Arial"/>
                <w:sz w:val="20"/>
                <w:szCs w:val="20"/>
              </w:rPr>
              <w:t>3.2-5.6</w:t>
            </w:r>
          </w:p>
        </w:tc>
        <w:tc>
          <w:tcPr>
            <w:tcW w:w="1701" w:type="dxa"/>
          </w:tcPr>
          <w:p w14:paraId="177B80BD" w14:textId="77777777" w:rsidR="00476FC9" w:rsidRPr="0055714A" w:rsidRDefault="00476FC9" w:rsidP="00E91763">
            <w:pPr>
              <w:spacing w:line="276" w:lineRule="auto"/>
              <w:rPr>
                <w:rFonts w:ascii="Arial" w:hAnsi="Arial" w:cs="Arial"/>
                <w:sz w:val="20"/>
                <w:szCs w:val="20"/>
              </w:rPr>
            </w:pPr>
          </w:p>
        </w:tc>
      </w:tr>
      <w:tr w:rsidR="00476FC9" w:rsidRPr="00BD3AA5" w14:paraId="00FF06A7" w14:textId="77777777" w:rsidTr="00E91763">
        <w:trPr>
          <w:trHeight w:val="88"/>
        </w:trPr>
        <w:tc>
          <w:tcPr>
            <w:tcW w:w="2410" w:type="dxa"/>
          </w:tcPr>
          <w:p w14:paraId="31682F71" w14:textId="77777777" w:rsidR="00476FC9" w:rsidRPr="0055714A" w:rsidRDefault="00476FC9" w:rsidP="00E91763">
            <w:pPr>
              <w:spacing w:line="276" w:lineRule="auto"/>
              <w:rPr>
                <w:rFonts w:ascii="Arial" w:hAnsi="Arial" w:cs="Arial"/>
                <w:sz w:val="20"/>
                <w:szCs w:val="20"/>
              </w:rPr>
            </w:pPr>
            <w:r w:rsidRPr="0055714A">
              <w:rPr>
                <w:rFonts w:ascii="Arial" w:hAnsi="Arial" w:cs="Arial"/>
                <w:sz w:val="20"/>
                <w:szCs w:val="20"/>
              </w:rPr>
              <w:t>South-South</w:t>
            </w:r>
          </w:p>
        </w:tc>
        <w:tc>
          <w:tcPr>
            <w:tcW w:w="3827" w:type="dxa"/>
          </w:tcPr>
          <w:p w14:paraId="04F0DBBE" w14:textId="59FA6547" w:rsidR="00476FC9" w:rsidRPr="0055714A" w:rsidRDefault="00476FC9" w:rsidP="00E91763">
            <w:pPr>
              <w:spacing w:line="276" w:lineRule="auto"/>
              <w:rPr>
                <w:rFonts w:ascii="Arial" w:hAnsi="Arial" w:cs="Arial"/>
                <w:sz w:val="20"/>
                <w:szCs w:val="20"/>
              </w:rPr>
            </w:pPr>
            <w:r w:rsidRPr="0055714A">
              <w:rPr>
                <w:rFonts w:ascii="Arial" w:hAnsi="Arial" w:cs="Arial"/>
                <w:sz w:val="20"/>
                <w:szCs w:val="20"/>
              </w:rPr>
              <w:t>4.</w:t>
            </w:r>
            <w:r w:rsidR="004A2B9F">
              <w:rPr>
                <w:rFonts w:ascii="Arial" w:hAnsi="Arial" w:cs="Arial"/>
                <w:sz w:val="20"/>
                <w:szCs w:val="20"/>
              </w:rPr>
              <w:t>3</w:t>
            </w:r>
            <w:r w:rsidRPr="0055714A">
              <w:rPr>
                <w:rFonts w:ascii="Arial" w:hAnsi="Arial" w:cs="Arial"/>
                <w:sz w:val="20"/>
                <w:szCs w:val="20"/>
              </w:rPr>
              <w:t xml:space="preserve"> (3</w:t>
            </w:r>
            <w:r w:rsidR="004A2B9F">
              <w:rPr>
                <w:rFonts w:ascii="Arial" w:hAnsi="Arial" w:cs="Arial"/>
                <w:sz w:val="20"/>
                <w:szCs w:val="20"/>
              </w:rPr>
              <w:t>7</w:t>
            </w:r>
            <w:r w:rsidRPr="0055714A">
              <w:rPr>
                <w:rFonts w:ascii="Arial" w:hAnsi="Arial" w:cs="Arial"/>
                <w:sz w:val="20"/>
                <w:szCs w:val="20"/>
              </w:rPr>
              <w:t>/8</w:t>
            </w:r>
            <w:r w:rsidR="004A2B9F">
              <w:rPr>
                <w:rFonts w:ascii="Arial" w:hAnsi="Arial" w:cs="Arial"/>
                <w:sz w:val="20"/>
                <w:szCs w:val="20"/>
              </w:rPr>
              <w:t>15</w:t>
            </w:r>
            <w:r w:rsidRPr="0055714A">
              <w:rPr>
                <w:rFonts w:ascii="Arial" w:hAnsi="Arial" w:cs="Arial"/>
                <w:sz w:val="20"/>
                <w:szCs w:val="20"/>
              </w:rPr>
              <w:t>)</w:t>
            </w:r>
          </w:p>
        </w:tc>
        <w:tc>
          <w:tcPr>
            <w:tcW w:w="1843" w:type="dxa"/>
          </w:tcPr>
          <w:p w14:paraId="272ACBC3" w14:textId="0C1DDF17" w:rsidR="00476FC9" w:rsidRPr="0055714A" w:rsidRDefault="00144FD7" w:rsidP="00E91763">
            <w:pPr>
              <w:spacing w:line="276" w:lineRule="auto"/>
              <w:rPr>
                <w:rFonts w:ascii="Arial" w:hAnsi="Arial" w:cs="Arial"/>
                <w:sz w:val="20"/>
                <w:szCs w:val="20"/>
              </w:rPr>
            </w:pPr>
            <w:r>
              <w:rPr>
                <w:rFonts w:ascii="Arial" w:hAnsi="Arial" w:cs="Arial"/>
                <w:sz w:val="20"/>
                <w:szCs w:val="20"/>
              </w:rPr>
              <w:t>3.1-5.9</w:t>
            </w:r>
          </w:p>
        </w:tc>
        <w:tc>
          <w:tcPr>
            <w:tcW w:w="1701" w:type="dxa"/>
          </w:tcPr>
          <w:p w14:paraId="2FD7B31C" w14:textId="77777777" w:rsidR="00476FC9" w:rsidRPr="0055714A" w:rsidRDefault="00476FC9" w:rsidP="00E91763">
            <w:pPr>
              <w:spacing w:line="276" w:lineRule="auto"/>
              <w:rPr>
                <w:rFonts w:ascii="Arial" w:hAnsi="Arial" w:cs="Arial"/>
                <w:sz w:val="20"/>
                <w:szCs w:val="20"/>
              </w:rPr>
            </w:pPr>
          </w:p>
        </w:tc>
      </w:tr>
      <w:tr w:rsidR="00476FC9" w:rsidRPr="00BD3AA5" w14:paraId="08ACEC7F" w14:textId="77777777" w:rsidTr="00E91763">
        <w:tc>
          <w:tcPr>
            <w:tcW w:w="2410" w:type="dxa"/>
          </w:tcPr>
          <w:p w14:paraId="52AEE11A" w14:textId="77777777" w:rsidR="00476FC9" w:rsidRPr="0055714A" w:rsidRDefault="00476FC9" w:rsidP="00E91763">
            <w:pPr>
              <w:spacing w:line="276" w:lineRule="auto"/>
              <w:rPr>
                <w:rFonts w:ascii="Arial" w:hAnsi="Arial" w:cs="Arial"/>
                <w:sz w:val="20"/>
                <w:szCs w:val="20"/>
              </w:rPr>
            </w:pPr>
            <w:r w:rsidRPr="0055714A">
              <w:rPr>
                <w:rFonts w:ascii="Arial" w:hAnsi="Arial" w:cs="Arial"/>
                <w:sz w:val="20"/>
                <w:szCs w:val="20"/>
              </w:rPr>
              <w:t>South-West</w:t>
            </w:r>
          </w:p>
        </w:tc>
        <w:tc>
          <w:tcPr>
            <w:tcW w:w="3827" w:type="dxa"/>
          </w:tcPr>
          <w:p w14:paraId="19FE7146" w14:textId="3FB209F7" w:rsidR="00476FC9" w:rsidRPr="0055714A" w:rsidRDefault="00476FC9" w:rsidP="00E91763">
            <w:pPr>
              <w:spacing w:line="276" w:lineRule="auto"/>
              <w:rPr>
                <w:rFonts w:ascii="Arial" w:hAnsi="Arial" w:cs="Arial"/>
                <w:sz w:val="20"/>
                <w:szCs w:val="20"/>
              </w:rPr>
            </w:pPr>
            <w:r w:rsidRPr="0055714A">
              <w:rPr>
                <w:rFonts w:ascii="Arial" w:hAnsi="Arial" w:cs="Arial"/>
                <w:sz w:val="20"/>
                <w:szCs w:val="20"/>
              </w:rPr>
              <w:t>7.</w:t>
            </w:r>
            <w:r w:rsidR="004A2B9F">
              <w:rPr>
                <w:rFonts w:ascii="Arial" w:hAnsi="Arial" w:cs="Arial"/>
                <w:sz w:val="20"/>
                <w:szCs w:val="20"/>
              </w:rPr>
              <w:t>8</w:t>
            </w:r>
            <w:r w:rsidRPr="0055714A">
              <w:rPr>
                <w:rFonts w:ascii="Arial" w:hAnsi="Arial" w:cs="Arial"/>
                <w:sz w:val="20"/>
                <w:szCs w:val="20"/>
              </w:rPr>
              <w:t xml:space="preserve"> (8</w:t>
            </w:r>
            <w:r w:rsidR="004A2B9F">
              <w:rPr>
                <w:rFonts w:ascii="Arial" w:hAnsi="Arial" w:cs="Arial"/>
                <w:sz w:val="20"/>
                <w:szCs w:val="20"/>
              </w:rPr>
              <w:t>1</w:t>
            </w:r>
            <w:r w:rsidRPr="0055714A">
              <w:rPr>
                <w:rFonts w:ascii="Arial" w:hAnsi="Arial" w:cs="Arial"/>
                <w:sz w:val="20"/>
                <w:szCs w:val="20"/>
              </w:rPr>
              <w:t>/1</w:t>
            </w:r>
            <w:r w:rsidR="004A2B9F">
              <w:rPr>
                <w:rFonts w:ascii="Arial" w:hAnsi="Arial" w:cs="Arial"/>
                <w:sz w:val="20"/>
                <w:szCs w:val="20"/>
              </w:rPr>
              <w:t>087</w:t>
            </w:r>
            <w:r w:rsidRPr="0055714A">
              <w:rPr>
                <w:rFonts w:ascii="Arial" w:hAnsi="Arial" w:cs="Arial"/>
                <w:sz w:val="20"/>
                <w:szCs w:val="20"/>
              </w:rPr>
              <w:t>)</w:t>
            </w:r>
          </w:p>
        </w:tc>
        <w:tc>
          <w:tcPr>
            <w:tcW w:w="1843" w:type="dxa"/>
          </w:tcPr>
          <w:p w14:paraId="514C4CAA" w14:textId="3C3112EE" w:rsidR="00476FC9" w:rsidRPr="0055714A" w:rsidRDefault="00144FD7" w:rsidP="00E91763">
            <w:pPr>
              <w:spacing w:line="276" w:lineRule="auto"/>
              <w:rPr>
                <w:rFonts w:ascii="Arial" w:hAnsi="Arial" w:cs="Arial"/>
                <w:sz w:val="20"/>
                <w:szCs w:val="20"/>
              </w:rPr>
            </w:pPr>
            <w:r>
              <w:rPr>
                <w:rFonts w:ascii="Arial" w:hAnsi="Arial" w:cs="Arial"/>
                <w:sz w:val="20"/>
                <w:szCs w:val="20"/>
              </w:rPr>
              <w:t>5.5-8.5</w:t>
            </w:r>
          </w:p>
        </w:tc>
        <w:tc>
          <w:tcPr>
            <w:tcW w:w="1701" w:type="dxa"/>
          </w:tcPr>
          <w:p w14:paraId="77260579" w14:textId="259E67D9" w:rsidR="00476FC9" w:rsidRPr="0055714A" w:rsidRDefault="00476FC9" w:rsidP="00E91763">
            <w:pPr>
              <w:spacing w:line="276" w:lineRule="auto"/>
              <w:rPr>
                <w:rFonts w:ascii="Arial" w:hAnsi="Arial" w:cs="Arial"/>
                <w:sz w:val="20"/>
                <w:szCs w:val="20"/>
              </w:rPr>
            </w:pPr>
          </w:p>
        </w:tc>
      </w:tr>
      <w:tr w:rsidR="00476FC9" w:rsidRPr="00BD3AA5" w14:paraId="552A6DCF" w14:textId="77777777" w:rsidTr="00E91763">
        <w:tc>
          <w:tcPr>
            <w:tcW w:w="8080" w:type="dxa"/>
            <w:gridSpan w:val="3"/>
            <w:tcBorders>
              <w:top w:val="double" w:sz="4" w:space="0" w:color="auto"/>
              <w:bottom w:val="nil"/>
            </w:tcBorders>
          </w:tcPr>
          <w:p w14:paraId="6CF96939" w14:textId="77777777" w:rsidR="00476FC9" w:rsidRPr="000B6081" w:rsidRDefault="00476FC9" w:rsidP="00E91763">
            <w:pPr>
              <w:rPr>
                <w:rFonts w:ascii="Arial" w:hAnsi="Arial" w:cs="Arial"/>
                <w:sz w:val="10"/>
                <w:szCs w:val="10"/>
              </w:rPr>
            </w:pPr>
          </w:p>
          <w:p w14:paraId="3746AC8A" w14:textId="77777777" w:rsidR="00476FC9" w:rsidRPr="0005372D" w:rsidRDefault="00476FC9" w:rsidP="00E91763">
            <w:pPr>
              <w:rPr>
                <w:rFonts w:ascii="Arial" w:hAnsi="Arial" w:cs="Arial"/>
                <w:sz w:val="16"/>
                <w:szCs w:val="16"/>
              </w:rPr>
            </w:pPr>
            <w:r w:rsidRPr="0005372D">
              <w:rPr>
                <w:rFonts w:ascii="Arial" w:hAnsi="Arial" w:cs="Arial"/>
                <w:sz w:val="16"/>
                <w:szCs w:val="16"/>
              </w:rPr>
              <w:t>95% CI= 95% confidence interval</w:t>
            </w:r>
          </w:p>
          <w:p w14:paraId="2D55F54A" w14:textId="77777777" w:rsidR="00476FC9" w:rsidRPr="00BD3AA5" w:rsidRDefault="00476FC9" w:rsidP="00E91763">
            <w:pPr>
              <w:rPr>
                <w:rFonts w:ascii="Arial" w:hAnsi="Arial" w:cs="Arial"/>
                <w:sz w:val="22"/>
                <w:szCs w:val="22"/>
              </w:rPr>
            </w:pPr>
            <w:r w:rsidRPr="0055714A">
              <w:rPr>
                <w:rFonts w:ascii="Arial" w:hAnsi="Arial" w:cs="Arial"/>
                <w:sz w:val="20"/>
                <w:szCs w:val="20"/>
              </w:rPr>
              <w:t>* Pearson’s chi squared test</w:t>
            </w:r>
            <w:r w:rsidRPr="00BD3AA5">
              <w:rPr>
                <w:rFonts w:ascii="Arial" w:hAnsi="Arial" w:cs="Arial"/>
                <w:sz w:val="22"/>
                <w:szCs w:val="22"/>
              </w:rPr>
              <w:t xml:space="preserve"> </w:t>
            </w:r>
          </w:p>
        </w:tc>
        <w:tc>
          <w:tcPr>
            <w:tcW w:w="1701" w:type="dxa"/>
            <w:tcBorders>
              <w:top w:val="double" w:sz="4" w:space="0" w:color="auto"/>
              <w:bottom w:val="nil"/>
            </w:tcBorders>
          </w:tcPr>
          <w:p w14:paraId="55AFD27A" w14:textId="77777777" w:rsidR="00476FC9" w:rsidRPr="00BD3AA5" w:rsidRDefault="00476FC9" w:rsidP="00E91763">
            <w:pPr>
              <w:rPr>
                <w:rFonts w:ascii="Arial" w:hAnsi="Arial" w:cs="Arial"/>
                <w:sz w:val="22"/>
                <w:szCs w:val="22"/>
              </w:rPr>
            </w:pPr>
          </w:p>
        </w:tc>
      </w:tr>
    </w:tbl>
    <w:p w14:paraId="7F48C01B" w14:textId="42DEA883" w:rsidR="00FF4272" w:rsidRDefault="00FF4272" w:rsidP="00FF4272"/>
    <w:p w14:paraId="72F37989" w14:textId="77777777" w:rsidR="00E15D80" w:rsidRDefault="00E15D80" w:rsidP="00FF4272"/>
    <w:p w14:paraId="121F3F03" w14:textId="7B9CA123" w:rsidR="00675F83" w:rsidRPr="00675F83" w:rsidRDefault="00675F83" w:rsidP="00FF4272">
      <w:pPr>
        <w:rPr>
          <w:color w:val="FF0000"/>
        </w:rPr>
      </w:pPr>
      <w:r w:rsidRPr="00675F83">
        <w:rPr>
          <w:color w:val="FF0000"/>
        </w:rPr>
        <w:t xml:space="preserve">ADD IN GRAPH WITH SEXUAL AND ASEXUAL PREVALENCE </w:t>
      </w:r>
      <w:r w:rsidR="00E15D80">
        <w:rPr>
          <w:color w:val="FF0000"/>
        </w:rPr>
        <w:t>AND 95% CIS</w:t>
      </w:r>
    </w:p>
    <w:p w14:paraId="067A1488" w14:textId="77777777" w:rsidR="00675F83" w:rsidRPr="00F86B1D" w:rsidRDefault="00675F83" w:rsidP="007B0A62">
      <w:pPr>
        <w:pStyle w:val="Caption"/>
        <w:rPr>
          <w:b/>
          <w:bCs/>
          <w:highlight w:val="red"/>
        </w:rPr>
      </w:pPr>
      <w:bookmarkStart w:id="15" w:name="_Toc81834556"/>
      <w:r>
        <w:t xml:space="preserve">Figure </w:t>
      </w:r>
      <w:r>
        <w:fldChar w:fldCharType="begin"/>
      </w:r>
      <w:r>
        <w:instrText xml:space="preserve"> SEQ Figure \* ARABIC </w:instrText>
      </w:r>
      <w:r>
        <w:fldChar w:fldCharType="separate"/>
      </w:r>
      <w:r>
        <w:rPr>
          <w:noProof/>
        </w:rPr>
        <w:t>9</w:t>
      </w:r>
      <w:r>
        <w:fldChar w:fldCharType="end"/>
      </w:r>
      <w:r>
        <w:t xml:space="preserve">: </w:t>
      </w:r>
      <w:r w:rsidRPr="001707BF">
        <w:t xml:space="preserve">Significant positive correlation between asexual and sexual malaria parasite prevalence in each </w:t>
      </w:r>
      <w:r w:rsidRPr="00512AE9">
        <w:t>state</w:t>
      </w:r>
      <w:r>
        <w:t>.</w:t>
      </w:r>
      <w:bookmarkEnd w:id="15"/>
      <w:r>
        <w:t xml:space="preserve"> 95% CIs are shown.</w:t>
      </w:r>
    </w:p>
    <w:p w14:paraId="31E05718" w14:textId="4FB565BE" w:rsidR="00675F83" w:rsidRDefault="00675F83" w:rsidP="00FF4272"/>
    <w:p w14:paraId="7B003CEC" w14:textId="5D2DA8CB" w:rsidR="00675F83" w:rsidRDefault="00675F83" w:rsidP="00675F83">
      <w:pPr>
        <w:spacing w:line="360" w:lineRule="auto"/>
        <w:jc w:val="both"/>
        <w:rPr>
          <w:rFonts w:ascii="Arial" w:hAnsi="Arial" w:cs="Arial"/>
          <w:sz w:val="22"/>
          <w:szCs w:val="22"/>
        </w:rPr>
      </w:pPr>
      <w:r>
        <w:rPr>
          <w:rFonts w:ascii="Arial" w:hAnsi="Arial" w:cs="Arial"/>
          <w:color w:val="000000" w:themeColor="text1"/>
          <w:sz w:val="22"/>
          <w:szCs w:val="22"/>
        </w:rPr>
        <w:t>S</w:t>
      </w:r>
      <w:r w:rsidRPr="004F703A">
        <w:rPr>
          <w:rFonts w:ascii="Arial" w:hAnsi="Arial" w:cs="Arial"/>
          <w:sz w:val="22"/>
          <w:szCs w:val="22"/>
        </w:rPr>
        <w:t>exual parasite densit</w:t>
      </w:r>
      <w:r>
        <w:rPr>
          <w:rFonts w:ascii="Arial" w:hAnsi="Arial" w:cs="Arial"/>
          <w:sz w:val="22"/>
          <w:szCs w:val="22"/>
        </w:rPr>
        <w:t>ies</w:t>
      </w:r>
      <w:r w:rsidRPr="004F703A">
        <w:rPr>
          <w:rFonts w:ascii="Arial" w:hAnsi="Arial" w:cs="Arial"/>
          <w:sz w:val="22"/>
          <w:szCs w:val="22"/>
        </w:rPr>
        <w:t xml:space="preserve"> </w:t>
      </w:r>
      <w:r>
        <w:rPr>
          <w:rFonts w:ascii="Arial" w:hAnsi="Arial" w:cs="Arial"/>
          <w:color w:val="000000" w:themeColor="text1"/>
          <w:sz w:val="22"/>
          <w:szCs w:val="22"/>
        </w:rPr>
        <w:t>ranged from</w:t>
      </w:r>
      <w:r w:rsidRPr="004F703A">
        <w:rPr>
          <w:rFonts w:ascii="Arial" w:hAnsi="Arial" w:cs="Arial"/>
          <w:color w:val="000000" w:themeColor="text1"/>
          <w:sz w:val="22"/>
          <w:szCs w:val="22"/>
        </w:rPr>
        <w:t xml:space="preserve"> 2 to 10,570 parasites/μL, which is a much </w:t>
      </w:r>
      <w:r>
        <w:rPr>
          <w:rFonts w:ascii="Arial" w:hAnsi="Arial" w:cs="Arial"/>
          <w:color w:val="000000" w:themeColor="text1"/>
          <w:sz w:val="22"/>
          <w:szCs w:val="22"/>
        </w:rPr>
        <w:t>smaller</w:t>
      </w:r>
      <w:r w:rsidRPr="004F703A">
        <w:rPr>
          <w:rFonts w:ascii="Arial" w:hAnsi="Arial" w:cs="Arial"/>
          <w:color w:val="000000" w:themeColor="text1"/>
          <w:sz w:val="22"/>
          <w:szCs w:val="22"/>
        </w:rPr>
        <w:t xml:space="preserve"> range than the asexual densities. The </w:t>
      </w:r>
      <w:r w:rsidRPr="004F703A">
        <w:rPr>
          <w:rFonts w:ascii="Arial" w:hAnsi="Arial" w:cs="Arial"/>
          <w:noProof/>
          <w:color w:val="000000" w:themeColor="text1"/>
          <w:sz w:val="22"/>
          <w:szCs w:val="22"/>
        </w:rPr>
        <w:t xml:space="preserve">geometric mean sexual parasite </w:t>
      </w:r>
      <w:r>
        <w:rPr>
          <w:rFonts w:ascii="Arial" w:hAnsi="Arial" w:cs="Arial"/>
          <w:noProof/>
          <w:color w:val="000000" w:themeColor="text1"/>
          <w:sz w:val="22"/>
          <w:szCs w:val="22"/>
        </w:rPr>
        <w:t xml:space="preserve">density </w:t>
      </w:r>
      <w:r w:rsidRPr="004F703A">
        <w:rPr>
          <w:rFonts w:ascii="Arial" w:hAnsi="Arial" w:cs="Arial"/>
          <w:noProof/>
          <w:color w:val="000000" w:themeColor="text1"/>
          <w:sz w:val="22"/>
          <w:szCs w:val="22"/>
        </w:rPr>
        <w:t xml:space="preserve">was </w:t>
      </w:r>
      <w:r>
        <w:rPr>
          <w:rFonts w:ascii="Arial" w:hAnsi="Arial" w:cs="Arial"/>
          <w:color w:val="000000" w:themeColor="text1"/>
          <w:sz w:val="22"/>
          <w:szCs w:val="22"/>
        </w:rPr>
        <w:t>81</w:t>
      </w:r>
      <w:r w:rsidRPr="004F703A">
        <w:rPr>
          <w:rFonts w:ascii="Arial" w:hAnsi="Arial" w:cs="Arial"/>
          <w:color w:val="000000" w:themeColor="text1"/>
          <w:sz w:val="22"/>
          <w:szCs w:val="22"/>
        </w:rPr>
        <w:t xml:space="preserve"> parasites/μL (95%CI: </w:t>
      </w:r>
      <w:r>
        <w:rPr>
          <w:rFonts w:ascii="Arial" w:hAnsi="Arial" w:cs="Arial"/>
          <w:color w:val="000000" w:themeColor="text1"/>
          <w:sz w:val="22"/>
          <w:szCs w:val="22"/>
        </w:rPr>
        <w:t>73-90</w:t>
      </w:r>
      <w:r w:rsidRPr="004F703A">
        <w:rPr>
          <w:rFonts w:ascii="Arial" w:hAnsi="Arial" w:cs="Arial"/>
          <w:color w:val="000000" w:themeColor="text1"/>
          <w:sz w:val="22"/>
          <w:szCs w:val="22"/>
        </w:rPr>
        <w:t xml:space="preserve"> parasites/</w:t>
      </w:r>
      <w:r w:rsidRPr="004F703A">
        <w:rPr>
          <w:rFonts w:ascii="Arial" w:hAnsi="Arial" w:cs="Arial"/>
          <w:sz w:val="22"/>
          <w:szCs w:val="22"/>
        </w:rPr>
        <w:t>μL</w:t>
      </w:r>
      <w:r w:rsidRPr="004F703A">
        <w:rPr>
          <w:rFonts w:ascii="Arial" w:hAnsi="Arial" w:cs="Arial"/>
          <w:color w:val="000000" w:themeColor="text1"/>
          <w:sz w:val="22"/>
          <w:szCs w:val="22"/>
        </w:rPr>
        <w:t xml:space="preserve">), which is significantly lower than the asexual parasite density (p&lt;0.001). There was no significant difference between </w:t>
      </w:r>
      <w:r w:rsidRPr="004F703A">
        <w:rPr>
          <w:rFonts w:ascii="Arial" w:hAnsi="Arial" w:cs="Arial"/>
          <w:sz w:val="22"/>
          <w:szCs w:val="22"/>
        </w:rPr>
        <w:t xml:space="preserve">the geometric mean sexual parasite density </w:t>
      </w:r>
      <w:r>
        <w:rPr>
          <w:rFonts w:ascii="Arial" w:hAnsi="Arial" w:cs="Arial"/>
          <w:sz w:val="22"/>
          <w:szCs w:val="22"/>
        </w:rPr>
        <w:t xml:space="preserve">between males/females (Table 4). </w:t>
      </w:r>
    </w:p>
    <w:p w14:paraId="3BB15D05" w14:textId="1E4A6A86" w:rsidR="00675F83" w:rsidRDefault="00675F83" w:rsidP="00675F83">
      <w:pPr>
        <w:spacing w:line="360" w:lineRule="auto"/>
        <w:jc w:val="both"/>
        <w:rPr>
          <w:rFonts w:ascii="Arial" w:hAnsi="Arial" w:cs="Arial"/>
          <w:sz w:val="22"/>
          <w:szCs w:val="22"/>
        </w:rPr>
      </w:pPr>
    </w:p>
    <w:p w14:paraId="27E56B20" w14:textId="2A2E0640" w:rsidR="00675F83" w:rsidRDefault="00675F83" w:rsidP="00675F83">
      <w:pPr>
        <w:spacing w:line="360" w:lineRule="auto"/>
        <w:jc w:val="both"/>
        <w:rPr>
          <w:rFonts w:ascii="Arial" w:hAnsi="Arial" w:cs="Arial"/>
          <w:sz w:val="22"/>
          <w:szCs w:val="22"/>
        </w:rPr>
      </w:pPr>
      <w:r w:rsidRPr="004F703A">
        <w:rPr>
          <w:rFonts w:ascii="Arial" w:hAnsi="Arial" w:cs="Arial"/>
          <w:sz w:val="22"/>
          <w:szCs w:val="22"/>
        </w:rPr>
        <w:t xml:space="preserve">The geometric mean sexual parasite density was highest in the North-Central and lowest in the </w:t>
      </w:r>
      <w:r w:rsidR="00144FD7">
        <w:rPr>
          <w:rFonts w:ascii="Arial" w:hAnsi="Arial" w:cs="Arial"/>
          <w:sz w:val="22"/>
          <w:szCs w:val="22"/>
        </w:rPr>
        <w:t>South-East</w:t>
      </w:r>
      <w:r w:rsidRPr="004F703A">
        <w:rPr>
          <w:rFonts w:ascii="Arial" w:hAnsi="Arial" w:cs="Arial"/>
          <w:sz w:val="22"/>
          <w:szCs w:val="22"/>
        </w:rPr>
        <w:t xml:space="preserve"> (94 and 6</w:t>
      </w:r>
      <w:r w:rsidR="00144FD7">
        <w:rPr>
          <w:rFonts w:ascii="Arial" w:hAnsi="Arial" w:cs="Arial"/>
          <w:sz w:val="22"/>
          <w:szCs w:val="22"/>
        </w:rPr>
        <w:t>9</w:t>
      </w:r>
      <w:r w:rsidRPr="004F703A">
        <w:rPr>
          <w:rFonts w:ascii="Arial" w:hAnsi="Arial" w:cs="Arial"/>
          <w:sz w:val="22"/>
          <w:szCs w:val="22"/>
        </w:rPr>
        <w:t xml:space="preserve"> </w:t>
      </w:r>
      <w:r w:rsidRPr="004F703A">
        <w:rPr>
          <w:rFonts w:ascii="Arial" w:hAnsi="Arial" w:cs="Arial"/>
          <w:color w:val="000000" w:themeColor="text1"/>
          <w:sz w:val="22"/>
          <w:szCs w:val="22"/>
        </w:rPr>
        <w:t>parasites/μL</w:t>
      </w:r>
      <w:r w:rsidRPr="004F703A">
        <w:rPr>
          <w:rFonts w:ascii="Arial" w:hAnsi="Arial" w:cs="Arial"/>
          <w:sz w:val="22"/>
          <w:szCs w:val="22"/>
        </w:rPr>
        <w:t xml:space="preserve"> </w:t>
      </w:r>
      <w:proofErr w:type="gramStart"/>
      <w:r w:rsidRPr="004F703A">
        <w:rPr>
          <w:rFonts w:ascii="Arial" w:hAnsi="Arial" w:cs="Arial"/>
          <w:sz w:val="22"/>
          <w:szCs w:val="22"/>
        </w:rPr>
        <w:t>respectively)(</w:t>
      </w:r>
      <w:proofErr w:type="gramEnd"/>
      <w:r w:rsidRPr="004F703A">
        <w:rPr>
          <w:rFonts w:ascii="Arial" w:hAnsi="Arial" w:cs="Arial"/>
          <w:sz w:val="22"/>
          <w:szCs w:val="22"/>
        </w:rPr>
        <w:t xml:space="preserve">Table </w:t>
      </w:r>
      <w:r>
        <w:rPr>
          <w:rFonts w:ascii="Arial" w:hAnsi="Arial" w:cs="Arial"/>
          <w:sz w:val="22"/>
          <w:szCs w:val="22"/>
        </w:rPr>
        <w:t>4</w:t>
      </w:r>
      <w:r w:rsidRPr="004F703A">
        <w:rPr>
          <w:rFonts w:ascii="Arial" w:hAnsi="Arial" w:cs="Arial"/>
          <w:sz w:val="22"/>
          <w:szCs w:val="22"/>
        </w:rPr>
        <w:t xml:space="preserve">). When looking at the association between sexual parasite density and geopolitical zone there was no evidence of </w:t>
      </w:r>
      <w:r>
        <w:rPr>
          <w:rFonts w:ascii="Arial" w:hAnsi="Arial" w:cs="Arial"/>
          <w:sz w:val="22"/>
          <w:szCs w:val="22"/>
        </w:rPr>
        <w:t xml:space="preserve">a </w:t>
      </w:r>
      <w:r w:rsidRPr="004F703A">
        <w:rPr>
          <w:rFonts w:ascii="Arial" w:hAnsi="Arial" w:cs="Arial"/>
          <w:sz w:val="22"/>
          <w:szCs w:val="22"/>
        </w:rPr>
        <w:t>difference (p=0.</w:t>
      </w:r>
      <w:r w:rsidR="00144FD7">
        <w:rPr>
          <w:rFonts w:ascii="Arial" w:hAnsi="Arial" w:cs="Arial"/>
          <w:sz w:val="22"/>
          <w:szCs w:val="22"/>
        </w:rPr>
        <w:t>63</w:t>
      </w:r>
      <w:r w:rsidRPr="004F703A">
        <w:rPr>
          <w:rFonts w:ascii="Arial" w:hAnsi="Arial" w:cs="Arial"/>
          <w:sz w:val="22"/>
          <w:szCs w:val="22"/>
        </w:rPr>
        <w:t xml:space="preserve">). Similarly, when stratified by age, the geometric mean sexual parasite density was very similar across all age groups (Table </w:t>
      </w:r>
      <w:r>
        <w:rPr>
          <w:rFonts w:ascii="Arial" w:hAnsi="Arial" w:cs="Arial"/>
          <w:sz w:val="22"/>
          <w:szCs w:val="22"/>
        </w:rPr>
        <w:t>4</w:t>
      </w:r>
      <w:r w:rsidRPr="004F703A">
        <w:rPr>
          <w:rFonts w:ascii="Arial" w:hAnsi="Arial" w:cs="Arial"/>
          <w:sz w:val="22"/>
          <w:szCs w:val="22"/>
        </w:rPr>
        <w:t xml:space="preserve">). The youngest age group did not have a significantly lower density of sexual parasites as compared to the older age groups, which is in contrast to the asexual density findings. </w:t>
      </w:r>
    </w:p>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402"/>
        <w:gridCol w:w="2268"/>
        <w:gridCol w:w="1701"/>
      </w:tblGrid>
      <w:tr w:rsidR="00675F83" w:rsidRPr="00BD3AA5" w14:paraId="523EE573" w14:textId="77777777" w:rsidTr="00675F83">
        <w:trPr>
          <w:trHeight w:val="693"/>
        </w:trPr>
        <w:tc>
          <w:tcPr>
            <w:tcW w:w="9781" w:type="dxa"/>
            <w:gridSpan w:val="4"/>
          </w:tcPr>
          <w:p w14:paraId="24CB21AE" w14:textId="77777777" w:rsidR="00675F83" w:rsidRDefault="00675F83" w:rsidP="007B0A62">
            <w:pPr>
              <w:pStyle w:val="Caption"/>
            </w:pPr>
          </w:p>
          <w:p w14:paraId="1FD7E242" w14:textId="77777777" w:rsidR="00675F83" w:rsidRPr="0055714A" w:rsidRDefault="00675F83" w:rsidP="007B0A62">
            <w:pPr>
              <w:pStyle w:val="Caption"/>
            </w:pPr>
            <w:bookmarkStart w:id="16" w:name="_Toc81834539"/>
            <w:r>
              <w:t xml:space="preserve">Table </w:t>
            </w:r>
            <w:r>
              <w:fldChar w:fldCharType="begin"/>
            </w:r>
            <w:r>
              <w:instrText xml:space="preserve"> SEQ Table \* ARABIC </w:instrText>
            </w:r>
            <w:r>
              <w:fldChar w:fldCharType="separate"/>
            </w:r>
            <w:r>
              <w:rPr>
                <w:noProof/>
              </w:rPr>
              <w:t>4</w:t>
            </w:r>
            <w:r>
              <w:fldChar w:fldCharType="end"/>
            </w:r>
            <w:r>
              <w:t xml:space="preserve">: </w:t>
            </w:r>
            <w:r w:rsidRPr="00F8093C">
              <w:t>Geometric mean sexual parasite density by sex, age and geopolitical zone in 2018</w:t>
            </w:r>
            <w:bookmarkEnd w:id="16"/>
          </w:p>
          <w:p w14:paraId="380FD3D8" w14:textId="77777777" w:rsidR="00675F83" w:rsidRPr="00FE685E" w:rsidRDefault="00675F83" w:rsidP="00E91763">
            <w:pPr>
              <w:pStyle w:val="NoSpacing"/>
              <w:rPr>
                <w:sz w:val="10"/>
                <w:szCs w:val="10"/>
              </w:rPr>
            </w:pPr>
          </w:p>
        </w:tc>
      </w:tr>
      <w:tr w:rsidR="00675F83" w:rsidRPr="00BD3AA5" w14:paraId="35022378" w14:textId="77777777" w:rsidTr="00E91763">
        <w:trPr>
          <w:trHeight w:val="729"/>
        </w:trPr>
        <w:tc>
          <w:tcPr>
            <w:tcW w:w="2410" w:type="dxa"/>
            <w:tcBorders>
              <w:top w:val="double" w:sz="2" w:space="0" w:color="auto"/>
              <w:bottom w:val="single" w:sz="12" w:space="0" w:color="auto"/>
            </w:tcBorders>
          </w:tcPr>
          <w:p w14:paraId="51F560C4" w14:textId="77777777" w:rsidR="00675F83" w:rsidRPr="00BD3AA5" w:rsidRDefault="00675F83" w:rsidP="00E91763">
            <w:pPr>
              <w:rPr>
                <w:rFonts w:ascii="Arial" w:hAnsi="Arial" w:cs="Arial"/>
                <w:sz w:val="22"/>
                <w:szCs w:val="22"/>
              </w:rPr>
            </w:pPr>
          </w:p>
        </w:tc>
        <w:tc>
          <w:tcPr>
            <w:tcW w:w="3402" w:type="dxa"/>
            <w:tcBorders>
              <w:top w:val="double" w:sz="2" w:space="0" w:color="auto"/>
              <w:bottom w:val="single" w:sz="12" w:space="0" w:color="auto"/>
            </w:tcBorders>
            <w:vAlign w:val="center"/>
          </w:tcPr>
          <w:p w14:paraId="4D8E1FEF" w14:textId="77777777" w:rsidR="00675F83" w:rsidRPr="00FE685E" w:rsidRDefault="00675F83" w:rsidP="00E91763">
            <w:pPr>
              <w:rPr>
                <w:rFonts w:ascii="Arial" w:hAnsi="Arial" w:cs="Arial"/>
                <w:b/>
                <w:bCs/>
                <w:color w:val="000000" w:themeColor="text1"/>
                <w:sz w:val="22"/>
                <w:szCs w:val="22"/>
              </w:rPr>
            </w:pPr>
            <w:r w:rsidRPr="00BD3AA5">
              <w:rPr>
                <w:rFonts w:ascii="Arial" w:hAnsi="Arial" w:cs="Arial"/>
                <w:b/>
                <w:bCs/>
                <w:sz w:val="22"/>
                <w:szCs w:val="22"/>
              </w:rPr>
              <w:t>Geometric mean sexual parasite density (</w:t>
            </w:r>
            <w:r w:rsidRPr="00BD3AA5">
              <w:rPr>
                <w:rFonts w:ascii="Arial" w:hAnsi="Arial" w:cs="Arial"/>
                <w:b/>
                <w:bCs/>
                <w:color w:val="000000" w:themeColor="text1"/>
                <w:sz w:val="22"/>
                <w:szCs w:val="22"/>
              </w:rPr>
              <w:t>parasites/μL)</w:t>
            </w:r>
          </w:p>
        </w:tc>
        <w:tc>
          <w:tcPr>
            <w:tcW w:w="2268" w:type="dxa"/>
            <w:tcBorders>
              <w:top w:val="double" w:sz="2" w:space="0" w:color="auto"/>
              <w:bottom w:val="single" w:sz="12" w:space="0" w:color="auto"/>
            </w:tcBorders>
            <w:vAlign w:val="center"/>
          </w:tcPr>
          <w:p w14:paraId="606C00C5" w14:textId="77777777" w:rsidR="00675F83" w:rsidRPr="00BD3AA5" w:rsidRDefault="00675F83" w:rsidP="00E91763">
            <w:pPr>
              <w:rPr>
                <w:rFonts w:ascii="Arial" w:hAnsi="Arial" w:cs="Arial"/>
                <w:b/>
                <w:bCs/>
                <w:sz w:val="22"/>
                <w:szCs w:val="22"/>
              </w:rPr>
            </w:pPr>
            <w:r w:rsidRPr="00BD3AA5">
              <w:rPr>
                <w:rFonts w:ascii="Arial" w:hAnsi="Arial" w:cs="Arial"/>
                <w:b/>
                <w:bCs/>
                <w:sz w:val="22"/>
                <w:szCs w:val="22"/>
              </w:rPr>
              <w:t>95% CI (</w:t>
            </w:r>
            <w:r w:rsidRPr="00BD3AA5">
              <w:rPr>
                <w:rFonts w:ascii="Arial" w:hAnsi="Arial" w:cs="Arial"/>
                <w:b/>
                <w:bCs/>
                <w:color w:val="000000" w:themeColor="text1"/>
                <w:sz w:val="22"/>
                <w:szCs w:val="22"/>
              </w:rPr>
              <w:t>parasites/μL)</w:t>
            </w:r>
          </w:p>
        </w:tc>
        <w:tc>
          <w:tcPr>
            <w:tcW w:w="1701" w:type="dxa"/>
            <w:tcBorders>
              <w:top w:val="double" w:sz="2" w:space="0" w:color="auto"/>
              <w:bottom w:val="single" w:sz="12" w:space="0" w:color="auto"/>
            </w:tcBorders>
            <w:vAlign w:val="center"/>
          </w:tcPr>
          <w:p w14:paraId="2A666374" w14:textId="77777777" w:rsidR="00675F83" w:rsidRPr="00BD3AA5" w:rsidRDefault="00675F83" w:rsidP="00E91763">
            <w:pPr>
              <w:rPr>
                <w:rFonts w:ascii="Arial" w:hAnsi="Arial" w:cs="Arial"/>
                <w:b/>
                <w:bCs/>
                <w:sz w:val="22"/>
                <w:szCs w:val="22"/>
              </w:rPr>
            </w:pPr>
            <w:r w:rsidRPr="00BD3AA5">
              <w:rPr>
                <w:rFonts w:ascii="Arial" w:hAnsi="Arial" w:cs="Arial"/>
                <w:b/>
                <w:bCs/>
                <w:sz w:val="22"/>
                <w:szCs w:val="22"/>
              </w:rPr>
              <w:t>p-value</w:t>
            </w:r>
          </w:p>
        </w:tc>
      </w:tr>
      <w:tr w:rsidR="00675F83" w:rsidRPr="00BD3AA5" w14:paraId="1D1592CA" w14:textId="77777777" w:rsidTr="00E91763">
        <w:tc>
          <w:tcPr>
            <w:tcW w:w="2410" w:type="dxa"/>
            <w:tcBorders>
              <w:top w:val="single" w:sz="12" w:space="0" w:color="auto"/>
            </w:tcBorders>
          </w:tcPr>
          <w:p w14:paraId="2E1793A1" w14:textId="77777777" w:rsidR="00675F83" w:rsidRPr="00AF3B5E" w:rsidRDefault="00675F83" w:rsidP="00E91763">
            <w:pPr>
              <w:spacing w:line="276" w:lineRule="auto"/>
              <w:rPr>
                <w:rFonts w:ascii="Arial" w:hAnsi="Arial" w:cs="Arial"/>
                <w:b/>
                <w:bCs/>
                <w:sz w:val="10"/>
                <w:szCs w:val="10"/>
              </w:rPr>
            </w:pPr>
          </w:p>
          <w:p w14:paraId="59874394" w14:textId="77777777" w:rsidR="00675F83" w:rsidRPr="00804741" w:rsidRDefault="00675F83" w:rsidP="00E91763">
            <w:pPr>
              <w:spacing w:line="276" w:lineRule="auto"/>
              <w:rPr>
                <w:rFonts w:ascii="Arial" w:hAnsi="Arial" w:cs="Arial"/>
                <w:b/>
                <w:bCs/>
                <w:sz w:val="22"/>
                <w:szCs w:val="22"/>
              </w:rPr>
            </w:pPr>
            <w:r w:rsidRPr="00804741">
              <w:rPr>
                <w:rFonts w:ascii="Arial" w:hAnsi="Arial" w:cs="Arial"/>
                <w:b/>
                <w:bCs/>
                <w:sz w:val="22"/>
                <w:szCs w:val="22"/>
              </w:rPr>
              <w:t>Sex</w:t>
            </w:r>
          </w:p>
        </w:tc>
        <w:tc>
          <w:tcPr>
            <w:tcW w:w="3402" w:type="dxa"/>
            <w:tcBorders>
              <w:top w:val="single" w:sz="12" w:space="0" w:color="auto"/>
            </w:tcBorders>
          </w:tcPr>
          <w:p w14:paraId="35387888" w14:textId="77777777" w:rsidR="00675F83" w:rsidRPr="00804741" w:rsidRDefault="00675F83" w:rsidP="00E91763">
            <w:pPr>
              <w:rPr>
                <w:rFonts w:cs="Arial"/>
                <w:sz w:val="22"/>
                <w:szCs w:val="22"/>
              </w:rPr>
            </w:pPr>
          </w:p>
        </w:tc>
        <w:tc>
          <w:tcPr>
            <w:tcW w:w="2268" w:type="dxa"/>
            <w:tcBorders>
              <w:top w:val="single" w:sz="12" w:space="0" w:color="auto"/>
            </w:tcBorders>
          </w:tcPr>
          <w:p w14:paraId="5274C53C" w14:textId="77777777" w:rsidR="00675F83" w:rsidRPr="00804741" w:rsidRDefault="00675F83" w:rsidP="00E91763">
            <w:pPr>
              <w:rPr>
                <w:rFonts w:cs="Arial"/>
                <w:sz w:val="22"/>
                <w:szCs w:val="22"/>
              </w:rPr>
            </w:pPr>
          </w:p>
        </w:tc>
        <w:tc>
          <w:tcPr>
            <w:tcW w:w="1701" w:type="dxa"/>
            <w:tcBorders>
              <w:top w:val="single" w:sz="12" w:space="0" w:color="auto"/>
            </w:tcBorders>
          </w:tcPr>
          <w:p w14:paraId="64BF61BE" w14:textId="77777777" w:rsidR="00675F83" w:rsidRPr="00804741" w:rsidRDefault="00675F83" w:rsidP="00E91763">
            <w:pPr>
              <w:rPr>
                <w:rFonts w:cs="Arial"/>
                <w:sz w:val="22"/>
                <w:szCs w:val="22"/>
              </w:rPr>
            </w:pPr>
          </w:p>
        </w:tc>
      </w:tr>
      <w:tr w:rsidR="00675F83" w:rsidRPr="00BD3AA5" w14:paraId="0CC2A1F5" w14:textId="77777777" w:rsidTr="00E91763">
        <w:tc>
          <w:tcPr>
            <w:tcW w:w="2410" w:type="dxa"/>
          </w:tcPr>
          <w:p w14:paraId="5FACFDE9" w14:textId="77777777" w:rsidR="00675F83" w:rsidRPr="00804741" w:rsidRDefault="00675F83" w:rsidP="00E91763">
            <w:pPr>
              <w:spacing w:line="276" w:lineRule="auto"/>
              <w:rPr>
                <w:rFonts w:ascii="Arial" w:hAnsi="Arial" w:cs="Arial"/>
                <w:sz w:val="22"/>
                <w:szCs w:val="22"/>
              </w:rPr>
            </w:pPr>
            <w:r w:rsidRPr="00804741">
              <w:rPr>
                <w:rFonts w:ascii="Arial" w:hAnsi="Arial" w:cs="Arial"/>
                <w:sz w:val="22"/>
                <w:szCs w:val="22"/>
              </w:rPr>
              <w:t>Male</w:t>
            </w:r>
          </w:p>
        </w:tc>
        <w:tc>
          <w:tcPr>
            <w:tcW w:w="3402" w:type="dxa"/>
          </w:tcPr>
          <w:p w14:paraId="0A95CC22" w14:textId="1BB2EAD6" w:rsidR="00675F83" w:rsidRPr="00804741" w:rsidRDefault="00675F83" w:rsidP="00E91763">
            <w:pPr>
              <w:rPr>
                <w:rFonts w:ascii="Arial" w:hAnsi="Arial" w:cs="Arial"/>
                <w:sz w:val="22"/>
                <w:szCs w:val="22"/>
              </w:rPr>
            </w:pPr>
            <w:r w:rsidRPr="00804741">
              <w:rPr>
                <w:rFonts w:ascii="Arial" w:hAnsi="Arial" w:cs="Arial"/>
                <w:sz w:val="22"/>
                <w:szCs w:val="22"/>
              </w:rPr>
              <w:t>8</w:t>
            </w:r>
            <w:r>
              <w:rPr>
                <w:rFonts w:ascii="Arial" w:hAnsi="Arial" w:cs="Arial"/>
                <w:sz w:val="22"/>
                <w:szCs w:val="22"/>
              </w:rPr>
              <w:t>5</w:t>
            </w:r>
          </w:p>
        </w:tc>
        <w:tc>
          <w:tcPr>
            <w:tcW w:w="2268" w:type="dxa"/>
          </w:tcPr>
          <w:p w14:paraId="2FC4EAD3" w14:textId="1A1BE6F3" w:rsidR="00675F83" w:rsidRPr="00675F83" w:rsidRDefault="00675F83" w:rsidP="00E91763">
            <w:pPr>
              <w:rPr>
                <w:rFonts w:ascii="Arial" w:hAnsi="Arial" w:cs="Arial"/>
                <w:sz w:val="22"/>
                <w:szCs w:val="22"/>
              </w:rPr>
            </w:pPr>
            <w:r w:rsidRPr="00675F83">
              <w:rPr>
                <w:rFonts w:ascii="Arial" w:hAnsi="Arial" w:cs="Arial"/>
                <w:sz w:val="22"/>
                <w:szCs w:val="22"/>
              </w:rPr>
              <w:t>74-98</w:t>
            </w:r>
          </w:p>
        </w:tc>
        <w:tc>
          <w:tcPr>
            <w:tcW w:w="1701" w:type="dxa"/>
          </w:tcPr>
          <w:p w14:paraId="30717C84" w14:textId="77777777" w:rsidR="00675F83" w:rsidRPr="00804741" w:rsidRDefault="00675F83" w:rsidP="00E91763">
            <w:pPr>
              <w:rPr>
                <w:rFonts w:ascii="Arial" w:hAnsi="Arial" w:cs="Arial"/>
                <w:sz w:val="22"/>
                <w:szCs w:val="22"/>
              </w:rPr>
            </w:pPr>
          </w:p>
        </w:tc>
      </w:tr>
      <w:tr w:rsidR="00675F83" w:rsidRPr="00BD3AA5" w14:paraId="2114A2B9" w14:textId="77777777" w:rsidTr="00E91763">
        <w:tc>
          <w:tcPr>
            <w:tcW w:w="2410" w:type="dxa"/>
          </w:tcPr>
          <w:p w14:paraId="21CBEADB" w14:textId="77777777" w:rsidR="00675F83" w:rsidRPr="00804741" w:rsidRDefault="00675F83" w:rsidP="00E91763">
            <w:pPr>
              <w:spacing w:line="276" w:lineRule="auto"/>
              <w:rPr>
                <w:rFonts w:ascii="Arial" w:hAnsi="Arial" w:cs="Arial"/>
                <w:sz w:val="22"/>
                <w:szCs w:val="22"/>
              </w:rPr>
            </w:pPr>
            <w:r w:rsidRPr="00804741">
              <w:rPr>
                <w:rFonts w:ascii="Arial" w:hAnsi="Arial" w:cs="Arial"/>
                <w:sz w:val="22"/>
                <w:szCs w:val="22"/>
              </w:rPr>
              <w:t>Female</w:t>
            </w:r>
          </w:p>
        </w:tc>
        <w:tc>
          <w:tcPr>
            <w:tcW w:w="3402" w:type="dxa"/>
          </w:tcPr>
          <w:p w14:paraId="26FD858A" w14:textId="5B9D8F22" w:rsidR="00675F83" w:rsidRPr="00804741" w:rsidRDefault="00675F83" w:rsidP="00E91763">
            <w:pPr>
              <w:rPr>
                <w:rFonts w:ascii="Arial" w:hAnsi="Arial" w:cs="Arial"/>
                <w:sz w:val="22"/>
                <w:szCs w:val="22"/>
              </w:rPr>
            </w:pPr>
            <w:r w:rsidRPr="00804741">
              <w:rPr>
                <w:rFonts w:ascii="Arial" w:hAnsi="Arial" w:cs="Arial"/>
                <w:sz w:val="22"/>
                <w:szCs w:val="22"/>
              </w:rPr>
              <w:t>7</w:t>
            </w:r>
            <w:r>
              <w:rPr>
                <w:rFonts w:ascii="Arial" w:hAnsi="Arial" w:cs="Arial"/>
                <w:sz w:val="22"/>
                <w:szCs w:val="22"/>
              </w:rPr>
              <w:t>7</w:t>
            </w:r>
          </w:p>
        </w:tc>
        <w:tc>
          <w:tcPr>
            <w:tcW w:w="2268" w:type="dxa"/>
          </w:tcPr>
          <w:p w14:paraId="66F8B887" w14:textId="7EBC5239" w:rsidR="00675F83" w:rsidRPr="00804741" w:rsidRDefault="00675F83" w:rsidP="00E91763">
            <w:pPr>
              <w:rPr>
                <w:rFonts w:ascii="Arial" w:hAnsi="Arial" w:cs="Arial"/>
                <w:sz w:val="22"/>
                <w:szCs w:val="22"/>
              </w:rPr>
            </w:pPr>
            <w:r>
              <w:rPr>
                <w:rFonts w:ascii="Arial" w:hAnsi="Arial" w:cs="Arial"/>
                <w:sz w:val="22"/>
                <w:szCs w:val="22"/>
              </w:rPr>
              <w:t>66-90</w:t>
            </w:r>
          </w:p>
        </w:tc>
        <w:tc>
          <w:tcPr>
            <w:tcW w:w="1701" w:type="dxa"/>
          </w:tcPr>
          <w:p w14:paraId="6ECBF220" w14:textId="77777777" w:rsidR="00675F83" w:rsidRPr="00804741" w:rsidRDefault="00675F83" w:rsidP="00E91763">
            <w:pPr>
              <w:rPr>
                <w:rFonts w:ascii="Arial" w:hAnsi="Arial" w:cs="Arial"/>
                <w:sz w:val="22"/>
                <w:szCs w:val="22"/>
              </w:rPr>
            </w:pPr>
            <w:r w:rsidRPr="00804741">
              <w:rPr>
                <w:rFonts w:ascii="Arial" w:hAnsi="Arial" w:cs="Arial"/>
                <w:sz w:val="22"/>
                <w:szCs w:val="22"/>
              </w:rPr>
              <w:t>0.33</w:t>
            </w:r>
            <w:r>
              <w:rPr>
                <w:rFonts w:ascii="Arial" w:hAnsi="Arial" w:cs="Arial"/>
                <w:sz w:val="22"/>
                <w:szCs w:val="22"/>
              </w:rPr>
              <w:t>*</w:t>
            </w:r>
          </w:p>
        </w:tc>
      </w:tr>
      <w:tr w:rsidR="00675F83" w:rsidRPr="00BD3AA5" w14:paraId="080DA291" w14:textId="77777777" w:rsidTr="00E91763">
        <w:tc>
          <w:tcPr>
            <w:tcW w:w="2410" w:type="dxa"/>
          </w:tcPr>
          <w:p w14:paraId="2FB358AB" w14:textId="77777777" w:rsidR="00675F83" w:rsidRPr="00AF3B5E" w:rsidRDefault="00675F83" w:rsidP="00E91763">
            <w:pPr>
              <w:spacing w:line="276" w:lineRule="auto"/>
              <w:rPr>
                <w:rFonts w:ascii="Arial" w:hAnsi="Arial" w:cs="Arial"/>
                <w:b/>
                <w:bCs/>
                <w:sz w:val="10"/>
                <w:szCs w:val="10"/>
              </w:rPr>
            </w:pPr>
          </w:p>
          <w:p w14:paraId="0E5D5A36" w14:textId="77777777" w:rsidR="00675F83" w:rsidRPr="00804741" w:rsidRDefault="00675F83" w:rsidP="00E91763">
            <w:pPr>
              <w:spacing w:line="276" w:lineRule="auto"/>
              <w:rPr>
                <w:rFonts w:cs="Arial"/>
                <w:b/>
                <w:bCs/>
                <w:sz w:val="22"/>
                <w:szCs w:val="22"/>
              </w:rPr>
            </w:pPr>
            <w:r w:rsidRPr="00804741">
              <w:rPr>
                <w:rFonts w:ascii="Arial" w:hAnsi="Arial" w:cs="Arial"/>
                <w:b/>
                <w:bCs/>
                <w:sz w:val="22"/>
                <w:szCs w:val="22"/>
              </w:rPr>
              <w:t>Age (years)</w:t>
            </w:r>
          </w:p>
        </w:tc>
        <w:tc>
          <w:tcPr>
            <w:tcW w:w="3402" w:type="dxa"/>
          </w:tcPr>
          <w:p w14:paraId="2E5A8509" w14:textId="77777777" w:rsidR="00675F83" w:rsidRPr="00804741" w:rsidRDefault="00675F83" w:rsidP="00E91763">
            <w:pPr>
              <w:rPr>
                <w:rFonts w:cs="Arial"/>
                <w:sz w:val="22"/>
                <w:szCs w:val="22"/>
              </w:rPr>
            </w:pPr>
          </w:p>
        </w:tc>
        <w:tc>
          <w:tcPr>
            <w:tcW w:w="2268" w:type="dxa"/>
          </w:tcPr>
          <w:p w14:paraId="61AE85AE" w14:textId="77777777" w:rsidR="00675F83" w:rsidRPr="00804741" w:rsidRDefault="00675F83" w:rsidP="00E91763">
            <w:pPr>
              <w:rPr>
                <w:rFonts w:cs="Arial"/>
                <w:sz w:val="22"/>
                <w:szCs w:val="22"/>
              </w:rPr>
            </w:pPr>
          </w:p>
        </w:tc>
        <w:tc>
          <w:tcPr>
            <w:tcW w:w="1701" w:type="dxa"/>
          </w:tcPr>
          <w:p w14:paraId="7F4B5520" w14:textId="77777777" w:rsidR="00675F83" w:rsidRPr="00804741" w:rsidRDefault="00675F83" w:rsidP="00E91763">
            <w:pPr>
              <w:rPr>
                <w:rFonts w:cs="Arial"/>
                <w:sz w:val="22"/>
                <w:szCs w:val="22"/>
              </w:rPr>
            </w:pPr>
          </w:p>
        </w:tc>
      </w:tr>
      <w:tr w:rsidR="00675F83" w:rsidRPr="00BD3AA5" w14:paraId="779085D3" w14:textId="77777777" w:rsidTr="00E91763">
        <w:tc>
          <w:tcPr>
            <w:tcW w:w="2410" w:type="dxa"/>
          </w:tcPr>
          <w:p w14:paraId="0E22448F" w14:textId="77777777" w:rsidR="00675F83" w:rsidRPr="00804741" w:rsidRDefault="00675F83" w:rsidP="00E91763">
            <w:pPr>
              <w:spacing w:line="276" w:lineRule="auto"/>
              <w:rPr>
                <w:rFonts w:cs="Arial"/>
                <w:b/>
                <w:bCs/>
                <w:sz w:val="22"/>
                <w:szCs w:val="22"/>
              </w:rPr>
            </w:pPr>
            <w:r w:rsidRPr="00804741">
              <w:rPr>
                <w:rFonts w:ascii="Arial" w:hAnsi="Arial" w:cs="Arial"/>
                <w:sz w:val="22"/>
                <w:szCs w:val="22"/>
              </w:rPr>
              <w:t>0</w:t>
            </w:r>
          </w:p>
        </w:tc>
        <w:tc>
          <w:tcPr>
            <w:tcW w:w="3402" w:type="dxa"/>
          </w:tcPr>
          <w:p w14:paraId="53ACD80C" w14:textId="2DCDBCD2" w:rsidR="00675F83" w:rsidRPr="00675F83" w:rsidRDefault="00675F83" w:rsidP="00E91763">
            <w:pPr>
              <w:rPr>
                <w:rFonts w:ascii="Arial" w:hAnsi="Arial" w:cs="Arial"/>
                <w:sz w:val="22"/>
                <w:szCs w:val="22"/>
              </w:rPr>
            </w:pPr>
            <w:r w:rsidRPr="00675F83">
              <w:rPr>
                <w:rFonts w:ascii="Arial" w:hAnsi="Arial" w:cs="Arial"/>
                <w:sz w:val="22"/>
                <w:szCs w:val="22"/>
              </w:rPr>
              <w:t>71</w:t>
            </w:r>
          </w:p>
        </w:tc>
        <w:tc>
          <w:tcPr>
            <w:tcW w:w="2268" w:type="dxa"/>
          </w:tcPr>
          <w:p w14:paraId="28E923BF" w14:textId="7EE56FA1" w:rsidR="00675F83" w:rsidRPr="00804741" w:rsidRDefault="00675F83" w:rsidP="00E91763">
            <w:pPr>
              <w:rPr>
                <w:rFonts w:cs="Arial"/>
                <w:sz w:val="22"/>
                <w:szCs w:val="22"/>
              </w:rPr>
            </w:pPr>
            <w:r w:rsidRPr="00804741">
              <w:rPr>
                <w:rFonts w:ascii="Arial" w:hAnsi="Arial" w:cs="Arial"/>
                <w:sz w:val="22"/>
                <w:szCs w:val="22"/>
              </w:rPr>
              <w:t>4</w:t>
            </w:r>
            <w:r>
              <w:rPr>
                <w:rFonts w:ascii="Arial" w:hAnsi="Arial" w:cs="Arial"/>
                <w:sz w:val="22"/>
                <w:szCs w:val="22"/>
              </w:rPr>
              <w:t>7</w:t>
            </w:r>
            <w:r w:rsidRPr="00804741">
              <w:rPr>
                <w:rFonts w:ascii="Arial" w:hAnsi="Arial" w:cs="Arial"/>
                <w:sz w:val="22"/>
                <w:szCs w:val="22"/>
              </w:rPr>
              <w:t>-10</w:t>
            </w:r>
            <w:r>
              <w:rPr>
                <w:rFonts w:ascii="Arial" w:hAnsi="Arial" w:cs="Arial"/>
                <w:sz w:val="22"/>
                <w:szCs w:val="22"/>
              </w:rPr>
              <w:t>7</w:t>
            </w:r>
          </w:p>
        </w:tc>
        <w:tc>
          <w:tcPr>
            <w:tcW w:w="1701" w:type="dxa"/>
          </w:tcPr>
          <w:p w14:paraId="130D12A2" w14:textId="77777777" w:rsidR="00675F83" w:rsidRPr="00804741" w:rsidRDefault="00675F83" w:rsidP="00E91763">
            <w:pPr>
              <w:rPr>
                <w:rFonts w:cs="Arial"/>
                <w:sz w:val="22"/>
                <w:szCs w:val="22"/>
              </w:rPr>
            </w:pPr>
          </w:p>
        </w:tc>
      </w:tr>
      <w:tr w:rsidR="00675F83" w:rsidRPr="00BD3AA5" w14:paraId="11486B33" w14:textId="77777777" w:rsidTr="00E91763">
        <w:tc>
          <w:tcPr>
            <w:tcW w:w="2410" w:type="dxa"/>
          </w:tcPr>
          <w:p w14:paraId="7E6AD999" w14:textId="77777777" w:rsidR="00675F83" w:rsidRPr="00BD3AA5" w:rsidRDefault="00675F83" w:rsidP="00E91763">
            <w:pPr>
              <w:spacing w:line="276" w:lineRule="auto"/>
              <w:rPr>
                <w:rFonts w:cs="Arial"/>
                <w:b/>
                <w:bCs/>
                <w:sz w:val="22"/>
                <w:szCs w:val="22"/>
              </w:rPr>
            </w:pPr>
            <w:r w:rsidRPr="00BD3AA5">
              <w:rPr>
                <w:rFonts w:ascii="Arial" w:hAnsi="Arial" w:cs="Arial"/>
                <w:sz w:val="22"/>
                <w:szCs w:val="22"/>
              </w:rPr>
              <w:t>1</w:t>
            </w:r>
          </w:p>
        </w:tc>
        <w:tc>
          <w:tcPr>
            <w:tcW w:w="3402" w:type="dxa"/>
          </w:tcPr>
          <w:p w14:paraId="642ABCCA" w14:textId="2CC048C2" w:rsidR="00675F83" w:rsidRPr="00675F83" w:rsidRDefault="00675F83" w:rsidP="00E91763">
            <w:pPr>
              <w:rPr>
                <w:rFonts w:ascii="Arial" w:hAnsi="Arial" w:cs="Arial"/>
                <w:sz w:val="22"/>
                <w:szCs w:val="22"/>
              </w:rPr>
            </w:pPr>
            <w:r w:rsidRPr="00675F83">
              <w:rPr>
                <w:rFonts w:ascii="Arial" w:hAnsi="Arial" w:cs="Arial"/>
                <w:sz w:val="22"/>
                <w:szCs w:val="22"/>
              </w:rPr>
              <w:t>8</w:t>
            </w:r>
            <w:r w:rsidRPr="00675F83">
              <w:rPr>
                <w:rFonts w:ascii="Arial" w:hAnsi="Arial" w:cs="Arial"/>
                <w:sz w:val="22"/>
                <w:szCs w:val="22"/>
              </w:rPr>
              <w:t>9</w:t>
            </w:r>
          </w:p>
        </w:tc>
        <w:tc>
          <w:tcPr>
            <w:tcW w:w="2268" w:type="dxa"/>
          </w:tcPr>
          <w:p w14:paraId="5699751C" w14:textId="16CD8101" w:rsidR="00675F83" w:rsidRPr="00BD3AA5" w:rsidRDefault="00675F83" w:rsidP="00E91763">
            <w:pPr>
              <w:rPr>
                <w:rFonts w:cs="Arial"/>
                <w:sz w:val="22"/>
                <w:szCs w:val="22"/>
              </w:rPr>
            </w:pPr>
            <w:r w:rsidRPr="00BD3AA5">
              <w:rPr>
                <w:rFonts w:ascii="Arial" w:hAnsi="Arial" w:cs="Arial"/>
                <w:sz w:val="22"/>
                <w:szCs w:val="22"/>
              </w:rPr>
              <w:t>6</w:t>
            </w:r>
            <w:r>
              <w:rPr>
                <w:rFonts w:ascii="Arial" w:hAnsi="Arial" w:cs="Arial"/>
                <w:sz w:val="22"/>
                <w:szCs w:val="22"/>
              </w:rPr>
              <w:t>9</w:t>
            </w:r>
            <w:r w:rsidRPr="00BD3AA5">
              <w:rPr>
                <w:rFonts w:ascii="Arial" w:hAnsi="Arial" w:cs="Arial"/>
                <w:sz w:val="22"/>
                <w:szCs w:val="22"/>
              </w:rPr>
              <w:t>-1</w:t>
            </w:r>
            <w:r>
              <w:rPr>
                <w:rFonts w:ascii="Arial" w:hAnsi="Arial" w:cs="Arial"/>
                <w:sz w:val="22"/>
                <w:szCs w:val="22"/>
              </w:rPr>
              <w:t>14</w:t>
            </w:r>
          </w:p>
        </w:tc>
        <w:tc>
          <w:tcPr>
            <w:tcW w:w="1701" w:type="dxa"/>
          </w:tcPr>
          <w:p w14:paraId="582EAA4F" w14:textId="77777777" w:rsidR="00675F83" w:rsidRPr="00BD3AA5" w:rsidRDefault="00675F83" w:rsidP="00E91763">
            <w:pPr>
              <w:rPr>
                <w:rFonts w:cs="Arial"/>
                <w:sz w:val="22"/>
                <w:szCs w:val="22"/>
              </w:rPr>
            </w:pPr>
          </w:p>
        </w:tc>
      </w:tr>
      <w:tr w:rsidR="00675F83" w:rsidRPr="00BD3AA5" w14:paraId="3E31B9EF" w14:textId="77777777" w:rsidTr="00E91763">
        <w:tc>
          <w:tcPr>
            <w:tcW w:w="2410" w:type="dxa"/>
          </w:tcPr>
          <w:p w14:paraId="2245367B" w14:textId="77777777" w:rsidR="00675F83" w:rsidRPr="00BD3AA5" w:rsidRDefault="00675F83" w:rsidP="00E91763">
            <w:pPr>
              <w:spacing w:line="276" w:lineRule="auto"/>
              <w:rPr>
                <w:rFonts w:cs="Arial"/>
                <w:b/>
                <w:bCs/>
                <w:sz w:val="22"/>
                <w:szCs w:val="22"/>
              </w:rPr>
            </w:pPr>
            <w:r w:rsidRPr="00BD3AA5">
              <w:rPr>
                <w:rFonts w:ascii="Arial" w:hAnsi="Arial" w:cs="Arial"/>
                <w:sz w:val="22"/>
                <w:szCs w:val="22"/>
              </w:rPr>
              <w:t>2</w:t>
            </w:r>
          </w:p>
        </w:tc>
        <w:tc>
          <w:tcPr>
            <w:tcW w:w="3402" w:type="dxa"/>
          </w:tcPr>
          <w:p w14:paraId="5447D3F1" w14:textId="0DC56A0E" w:rsidR="00675F83" w:rsidRPr="00675F83" w:rsidRDefault="00675F83" w:rsidP="00E91763">
            <w:pPr>
              <w:rPr>
                <w:rFonts w:ascii="Arial" w:hAnsi="Arial" w:cs="Arial"/>
                <w:sz w:val="22"/>
                <w:szCs w:val="22"/>
              </w:rPr>
            </w:pPr>
            <w:r w:rsidRPr="00675F83">
              <w:rPr>
                <w:rFonts w:ascii="Arial" w:hAnsi="Arial" w:cs="Arial"/>
                <w:sz w:val="22"/>
                <w:szCs w:val="22"/>
              </w:rPr>
              <w:t>91</w:t>
            </w:r>
          </w:p>
        </w:tc>
        <w:tc>
          <w:tcPr>
            <w:tcW w:w="2268" w:type="dxa"/>
          </w:tcPr>
          <w:p w14:paraId="629A946C" w14:textId="22C145A3" w:rsidR="00675F83" w:rsidRPr="00BD3AA5" w:rsidRDefault="00675F83" w:rsidP="00E91763">
            <w:pPr>
              <w:rPr>
                <w:rFonts w:cs="Arial"/>
                <w:sz w:val="22"/>
                <w:szCs w:val="22"/>
              </w:rPr>
            </w:pPr>
            <w:r>
              <w:rPr>
                <w:rFonts w:ascii="Arial" w:hAnsi="Arial" w:cs="Arial"/>
                <w:sz w:val="22"/>
                <w:szCs w:val="22"/>
              </w:rPr>
              <w:t>70</w:t>
            </w:r>
            <w:r w:rsidRPr="00BD3AA5">
              <w:rPr>
                <w:rFonts w:ascii="Arial" w:hAnsi="Arial" w:cs="Arial"/>
                <w:sz w:val="22"/>
                <w:szCs w:val="22"/>
              </w:rPr>
              <w:t>-11</w:t>
            </w:r>
            <w:r>
              <w:rPr>
                <w:rFonts w:ascii="Arial" w:hAnsi="Arial" w:cs="Arial"/>
                <w:sz w:val="22"/>
                <w:szCs w:val="22"/>
              </w:rPr>
              <w:t>8</w:t>
            </w:r>
          </w:p>
        </w:tc>
        <w:tc>
          <w:tcPr>
            <w:tcW w:w="1701" w:type="dxa"/>
          </w:tcPr>
          <w:p w14:paraId="5F3CE533" w14:textId="77777777" w:rsidR="00675F83" w:rsidRPr="00BD3AA5" w:rsidRDefault="00675F83" w:rsidP="00E91763">
            <w:pPr>
              <w:rPr>
                <w:rFonts w:cs="Arial"/>
                <w:sz w:val="22"/>
                <w:szCs w:val="22"/>
              </w:rPr>
            </w:pPr>
          </w:p>
        </w:tc>
      </w:tr>
      <w:tr w:rsidR="00675F83" w:rsidRPr="00BD3AA5" w14:paraId="5E5B30D6" w14:textId="77777777" w:rsidTr="00E91763">
        <w:tc>
          <w:tcPr>
            <w:tcW w:w="2410" w:type="dxa"/>
          </w:tcPr>
          <w:p w14:paraId="14B6C897" w14:textId="77777777" w:rsidR="00675F83" w:rsidRPr="00BD3AA5" w:rsidRDefault="00675F83" w:rsidP="00E91763">
            <w:pPr>
              <w:spacing w:line="276" w:lineRule="auto"/>
              <w:rPr>
                <w:rFonts w:cs="Arial"/>
                <w:b/>
                <w:bCs/>
                <w:sz w:val="22"/>
                <w:szCs w:val="22"/>
              </w:rPr>
            </w:pPr>
            <w:r w:rsidRPr="00BD3AA5">
              <w:rPr>
                <w:rFonts w:ascii="Arial" w:hAnsi="Arial" w:cs="Arial"/>
                <w:sz w:val="22"/>
                <w:szCs w:val="22"/>
              </w:rPr>
              <w:t>3</w:t>
            </w:r>
          </w:p>
        </w:tc>
        <w:tc>
          <w:tcPr>
            <w:tcW w:w="3402" w:type="dxa"/>
          </w:tcPr>
          <w:p w14:paraId="4339F643" w14:textId="4668E35B" w:rsidR="00675F83" w:rsidRPr="00675F83" w:rsidRDefault="00675F83" w:rsidP="00E91763">
            <w:pPr>
              <w:rPr>
                <w:rFonts w:ascii="Arial" w:hAnsi="Arial" w:cs="Arial"/>
                <w:sz w:val="22"/>
                <w:szCs w:val="22"/>
              </w:rPr>
            </w:pPr>
            <w:r w:rsidRPr="00675F83">
              <w:rPr>
                <w:rFonts w:ascii="Arial" w:hAnsi="Arial" w:cs="Arial"/>
                <w:sz w:val="22"/>
                <w:szCs w:val="22"/>
              </w:rPr>
              <w:t>6</w:t>
            </w:r>
            <w:r w:rsidRPr="00675F83">
              <w:rPr>
                <w:rFonts w:ascii="Arial" w:hAnsi="Arial" w:cs="Arial"/>
                <w:sz w:val="22"/>
                <w:szCs w:val="22"/>
              </w:rPr>
              <w:t>5</w:t>
            </w:r>
          </w:p>
        </w:tc>
        <w:tc>
          <w:tcPr>
            <w:tcW w:w="2268" w:type="dxa"/>
          </w:tcPr>
          <w:p w14:paraId="21A94507" w14:textId="11F96716" w:rsidR="00675F83" w:rsidRPr="00BD3AA5" w:rsidRDefault="00675F83" w:rsidP="00E91763">
            <w:pPr>
              <w:rPr>
                <w:rFonts w:cs="Arial"/>
                <w:sz w:val="22"/>
                <w:szCs w:val="22"/>
              </w:rPr>
            </w:pPr>
            <w:r w:rsidRPr="00BD3AA5">
              <w:rPr>
                <w:rFonts w:ascii="Arial" w:hAnsi="Arial" w:cs="Arial"/>
                <w:sz w:val="22"/>
                <w:szCs w:val="22"/>
              </w:rPr>
              <w:t>5</w:t>
            </w:r>
            <w:r>
              <w:rPr>
                <w:rFonts w:ascii="Arial" w:hAnsi="Arial" w:cs="Arial"/>
                <w:sz w:val="22"/>
                <w:szCs w:val="22"/>
              </w:rPr>
              <w:t>4</w:t>
            </w:r>
            <w:r w:rsidRPr="00BD3AA5">
              <w:rPr>
                <w:rFonts w:ascii="Arial" w:hAnsi="Arial" w:cs="Arial"/>
                <w:sz w:val="22"/>
                <w:szCs w:val="22"/>
              </w:rPr>
              <w:t>-7</w:t>
            </w:r>
            <w:r>
              <w:rPr>
                <w:rFonts w:ascii="Arial" w:hAnsi="Arial" w:cs="Arial"/>
                <w:sz w:val="22"/>
                <w:szCs w:val="22"/>
              </w:rPr>
              <w:t>9</w:t>
            </w:r>
          </w:p>
        </w:tc>
        <w:tc>
          <w:tcPr>
            <w:tcW w:w="1701" w:type="dxa"/>
          </w:tcPr>
          <w:p w14:paraId="75C9EB77" w14:textId="77777777" w:rsidR="00675F83" w:rsidRPr="00BD3AA5" w:rsidRDefault="00675F83" w:rsidP="00E91763">
            <w:pPr>
              <w:rPr>
                <w:rFonts w:cs="Arial"/>
                <w:sz w:val="22"/>
                <w:szCs w:val="22"/>
              </w:rPr>
            </w:pPr>
          </w:p>
        </w:tc>
      </w:tr>
      <w:tr w:rsidR="00675F83" w:rsidRPr="00BD3AA5" w14:paraId="54C02368" w14:textId="77777777" w:rsidTr="00E91763">
        <w:trPr>
          <w:trHeight w:val="111"/>
        </w:trPr>
        <w:tc>
          <w:tcPr>
            <w:tcW w:w="2410" w:type="dxa"/>
          </w:tcPr>
          <w:p w14:paraId="6B6D5E47" w14:textId="77777777" w:rsidR="00675F83" w:rsidRPr="00BD3AA5" w:rsidRDefault="00675F83" w:rsidP="00E91763">
            <w:pPr>
              <w:spacing w:line="276" w:lineRule="auto"/>
              <w:rPr>
                <w:rFonts w:cs="Arial"/>
                <w:b/>
                <w:bCs/>
                <w:sz w:val="22"/>
                <w:szCs w:val="22"/>
              </w:rPr>
            </w:pPr>
            <w:r w:rsidRPr="00BD3AA5">
              <w:rPr>
                <w:rFonts w:ascii="Arial" w:hAnsi="Arial" w:cs="Arial"/>
                <w:sz w:val="22"/>
                <w:szCs w:val="22"/>
              </w:rPr>
              <w:t>4</w:t>
            </w:r>
          </w:p>
        </w:tc>
        <w:tc>
          <w:tcPr>
            <w:tcW w:w="3402" w:type="dxa"/>
          </w:tcPr>
          <w:p w14:paraId="5DC6B025" w14:textId="13CB8ACE" w:rsidR="00675F83" w:rsidRPr="00675F83" w:rsidRDefault="00675F83" w:rsidP="00E91763">
            <w:pPr>
              <w:rPr>
                <w:rFonts w:ascii="Arial" w:hAnsi="Arial" w:cs="Arial"/>
                <w:sz w:val="22"/>
                <w:szCs w:val="22"/>
              </w:rPr>
            </w:pPr>
            <w:r w:rsidRPr="00675F83">
              <w:rPr>
                <w:rFonts w:ascii="Arial" w:hAnsi="Arial" w:cs="Arial"/>
                <w:sz w:val="22"/>
                <w:szCs w:val="22"/>
              </w:rPr>
              <w:t>90</w:t>
            </w:r>
          </w:p>
        </w:tc>
        <w:tc>
          <w:tcPr>
            <w:tcW w:w="2268" w:type="dxa"/>
          </w:tcPr>
          <w:p w14:paraId="2A605A14" w14:textId="7F7C846F" w:rsidR="00675F83" w:rsidRPr="00BD3AA5" w:rsidRDefault="00675F83" w:rsidP="00E91763">
            <w:pPr>
              <w:rPr>
                <w:rFonts w:cs="Arial"/>
                <w:sz w:val="22"/>
                <w:szCs w:val="22"/>
              </w:rPr>
            </w:pPr>
            <w:r>
              <w:rPr>
                <w:rFonts w:ascii="Arial" w:hAnsi="Arial" w:cs="Arial"/>
                <w:sz w:val="22"/>
                <w:szCs w:val="22"/>
              </w:rPr>
              <w:t>74</w:t>
            </w:r>
            <w:r w:rsidRPr="00BD3AA5">
              <w:rPr>
                <w:rFonts w:ascii="Arial" w:hAnsi="Arial" w:cs="Arial"/>
                <w:sz w:val="22"/>
                <w:szCs w:val="22"/>
              </w:rPr>
              <w:t>-1</w:t>
            </w:r>
            <w:r>
              <w:rPr>
                <w:rFonts w:ascii="Arial" w:hAnsi="Arial" w:cs="Arial"/>
                <w:sz w:val="22"/>
                <w:szCs w:val="22"/>
              </w:rPr>
              <w:t>10</w:t>
            </w:r>
          </w:p>
        </w:tc>
        <w:tc>
          <w:tcPr>
            <w:tcW w:w="1701" w:type="dxa"/>
          </w:tcPr>
          <w:p w14:paraId="4D6C748D" w14:textId="77777777" w:rsidR="00675F83" w:rsidRPr="00BD3AA5" w:rsidRDefault="00675F83" w:rsidP="00E91763">
            <w:pPr>
              <w:rPr>
                <w:rFonts w:cs="Arial"/>
                <w:sz w:val="22"/>
                <w:szCs w:val="22"/>
              </w:rPr>
            </w:pPr>
          </w:p>
        </w:tc>
      </w:tr>
      <w:tr w:rsidR="00675F83" w:rsidRPr="00BD3AA5" w14:paraId="7E139F63" w14:textId="77777777" w:rsidTr="00E91763">
        <w:tc>
          <w:tcPr>
            <w:tcW w:w="2410" w:type="dxa"/>
          </w:tcPr>
          <w:p w14:paraId="6A1B32FB" w14:textId="77777777" w:rsidR="00675F83" w:rsidRPr="00BD3AA5" w:rsidRDefault="00675F83" w:rsidP="00E91763">
            <w:pPr>
              <w:spacing w:line="276" w:lineRule="auto"/>
              <w:rPr>
                <w:rFonts w:cs="Arial"/>
                <w:b/>
                <w:bCs/>
                <w:sz w:val="22"/>
                <w:szCs w:val="22"/>
              </w:rPr>
            </w:pPr>
            <w:r w:rsidRPr="00BD3AA5">
              <w:rPr>
                <w:rFonts w:ascii="Arial" w:hAnsi="Arial" w:cs="Arial"/>
                <w:sz w:val="22"/>
                <w:szCs w:val="22"/>
              </w:rPr>
              <w:t>5</w:t>
            </w:r>
          </w:p>
        </w:tc>
        <w:tc>
          <w:tcPr>
            <w:tcW w:w="3402" w:type="dxa"/>
          </w:tcPr>
          <w:p w14:paraId="307FBE19" w14:textId="77777777" w:rsidR="00675F83" w:rsidRPr="00675F83" w:rsidRDefault="00675F83" w:rsidP="00E91763">
            <w:pPr>
              <w:rPr>
                <w:rFonts w:ascii="Arial" w:hAnsi="Arial" w:cs="Arial"/>
                <w:sz w:val="22"/>
                <w:szCs w:val="22"/>
              </w:rPr>
            </w:pPr>
            <w:r w:rsidRPr="00675F83">
              <w:rPr>
                <w:rFonts w:ascii="Arial" w:hAnsi="Arial" w:cs="Arial"/>
                <w:sz w:val="22"/>
                <w:szCs w:val="22"/>
              </w:rPr>
              <w:t>80</w:t>
            </w:r>
          </w:p>
        </w:tc>
        <w:tc>
          <w:tcPr>
            <w:tcW w:w="2268" w:type="dxa"/>
          </w:tcPr>
          <w:p w14:paraId="2FAC82AD" w14:textId="77777777" w:rsidR="00675F83" w:rsidRPr="00BD3AA5" w:rsidRDefault="00675F83" w:rsidP="00E91763">
            <w:pPr>
              <w:rPr>
                <w:rFonts w:cs="Arial"/>
                <w:sz w:val="22"/>
                <w:szCs w:val="22"/>
              </w:rPr>
            </w:pPr>
            <w:r w:rsidRPr="00BD3AA5">
              <w:rPr>
                <w:rFonts w:ascii="Arial" w:hAnsi="Arial" w:cs="Arial"/>
                <w:sz w:val="22"/>
                <w:szCs w:val="22"/>
              </w:rPr>
              <w:t>45-141</w:t>
            </w:r>
          </w:p>
        </w:tc>
        <w:tc>
          <w:tcPr>
            <w:tcW w:w="1701" w:type="dxa"/>
          </w:tcPr>
          <w:p w14:paraId="081DE62A" w14:textId="5E7BBB87" w:rsidR="00675F83" w:rsidRPr="00BD3AA5" w:rsidRDefault="00675F83" w:rsidP="00E91763">
            <w:pPr>
              <w:rPr>
                <w:rFonts w:cs="Arial"/>
                <w:sz w:val="22"/>
                <w:szCs w:val="22"/>
              </w:rPr>
            </w:pPr>
            <w:r w:rsidRPr="00BD3AA5">
              <w:rPr>
                <w:rFonts w:ascii="Arial" w:hAnsi="Arial" w:cs="Arial"/>
                <w:sz w:val="22"/>
                <w:szCs w:val="22"/>
              </w:rPr>
              <w:t>0.</w:t>
            </w:r>
            <w:r>
              <w:rPr>
                <w:rFonts w:ascii="Arial" w:hAnsi="Arial" w:cs="Arial"/>
                <w:sz w:val="22"/>
                <w:szCs w:val="22"/>
              </w:rPr>
              <w:t>23</w:t>
            </w:r>
            <w:r>
              <w:rPr>
                <w:rFonts w:ascii="Arial" w:hAnsi="Arial" w:cs="Arial"/>
                <w:sz w:val="22"/>
                <w:szCs w:val="22"/>
              </w:rPr>
              <w:t>**</w:t>
            </w:r>
          </w:p>
        </w:tc>
      </w:tr>
      <w:tr w:rsidR="00675F83" w:rsidRPr="00BD3AA5" w14:paraId="09904470" w14:textId="77777777" w:rsidTr="00E91763">
        <w:tc>
          <w:tcPr>
            <w:tcW w:w="2410" w:type="dxa"/>
          </w:tcPr>
          <w:p w14:paraId="51D699C4" w14:textId="77777777" w:rsidR="00675F83" w:rsidRPr="00AF3B5E" w:rsidRDefault="00675F83" w:rsidP="00E91763">
            <w:pPr>
              <w:spacing w:line="276" w:lineRule="auto"/>
              <w:rPr>
                <w:rFonts w:ascii="Arial" w:hAnsi="Arial" w:cs="Arial"/>
                <w:b/>
                <w:bCs/>
                <w:sz w:val="10"/>
                <w:szCs w:val="10"/>
              </w:rPr>
            </w:pPr>
          </w:p>
          <w:p w14:paraId="30D5D756" w14:textId="77777777" w:rsidR="00675F83" w:rsidRPr="00BD3AA5" w:rsidRDefault="00675F83" w:rsidP="00E91763">
            <w:pPr>
              <w:spacing w:line="276" w:lineRule="auto"/>
              <w:rPr>
                <w:rFonts w:ascii="Arial" w:hAnsi="Arial" w:cs="Arial"/>
                <w:b/>
                <w:bCs/>
                <w:sz w:val="22"/>
                <w:szCs w:val="22"/>
              </w:rPr>
            </w:pPr>
            <w:r w:rsidRPr="00BD3AA5">
              <w:rPr>
                <w:rFonts w:ascii="Arial" w:hAnsi="Arial" w:cs="Arial"/>
                <w:b/>
                <w:bCs/>
                <w:sz w:val="22"/>
                <w:szCs w:val="22"/>
              </w:rPr>
              <w:lastRenderedPageBreak/>
              <w:t>Geopolitical zone</w:t>
            </w:r>
          </w:p>
        </w:tc>
        <w:tc>
          <w:tcPr>
            <w:tcW w:w="3402" w:type="dxa"/>
          </w:tcPr>
          <w:p w14:paraId="16B2BDA2" w14:textId="77777777" w:rsidR="00675F83" w:rsidRPr="00BD3AA5" w:rsidRDefault="00675F83" w:rsidP="00E91763">
            <w:pPr>
              <w:rPr>
                <w:rFonts w:ascii="Arial" w:hAnsi="Arial" w:cs="Arial"/>
                <w:sz w:val="22"/>
                <w:szCs w:val="22"/>
              </w:rPr>
            </w:pPr>
          </w:p>
        </w:tc>
        <w:tc>
          <w:tcPr>
            <w:tcW w:w="2268" w:type="dxa"/>
          </w:tcPr>
          <w:p w14:paraId="6221BCF3" w14:textId="77777777" w:rsidR="00675F83" w:rsidRPr="00BD3AA5" w:rsidRDefault="00675F83" w:rsidP="00E91763">
            <w:pPr>
              <w:rPr>
                <w:rFonts w:ascii="Arial" w:hAnsi="Arial" w:cs="Arial"/>
                <w:sz w:val="22"/>
                <w:szCs w:val="22"/>
              </w:rPr>
            </w:pPr>
          </w:p>
        </w:tc>
        <w:tc>
          <w:tcPr>
            <w:tcW w:w="1701" w:type="dxa"/>
          </w:tcPr>
          <w:p w14:paraId="435AB2F5" w14:textId="77777777" w:rsidR="00675F83" w:rsidRPr="00BD3AA5" w:rsidRDefault="00675F83" w:rsidP="00E91763">
            <w:pPr>
              <w:rPr>
                <w:rFonts w:ascii="Arial" w:hAnsi="Arial" w:cs="Arial"/>
                <w:sz w:val="22"/>
                <w:szCs w:val="22"/>
              </w:rPr>
            </w:pPr>
          </w:p>
        </w:tc>
      </w:tr>
      <w:tr w:rsidR="00675F83" w:rsidRPr="00BD3AA5" w14:paraId="1B50ECE4" w14:textId="77777777" w:rsidTr="00E91763">
        <w:tc>
          <w:tcPr>
            <w:tcW w:w="2410" w:type="dxa"/>
          </w:tcPr>
          <w:p w14:paraId="7E9E3195" w14:textId="77777777" w:rsidR="00675F83" w:rsidRPr="00BD3AA5" w:rsidRDefault="00675F83" w:rsidP="00E91763">
            <w:pPr>
              <w:spacing w:line="276" w:lineRule="auto"/>
              <w:rPr>
                <w:rFonts w:ascii="Arial" w:hAnsi="Arial" w:cs="Arial"/>
                <w:sz w:val="22"/>
                <w:szCs w:val="22"/>
              </w:rPr>
            </w:pPr>
            <w:r w:rsidRPr="00BD3AA5">
              <w:rPr>
                <w:rFonts w:ascii="Arial" w:hAnsi="Arial" w:cs="Arial"/>
                <w:sz w:val="22"/>
                <w:szCs w:val="22"/>
              </w:rPr>
              <w:t>North-Central</w:t>
            </w:r>
          </w:p>
        </w:tc>
        <w:tc>
          <w:tcPr>
            <w:tcW w:w="3402" w:type="dxa"/>
          </w:tcPr>
          <w:p w14:paraId="15E12A7A" w14:textId="77777777" w:rsidR="00675F83" w:rsidRPr="00BD3AA5" w:rsidRDefault="00675F83" w:rsidP="00E91763">
            <w:pPr>
              <w:rPr>
                <w:rFonts w:ascii="Arial" w:hAnsi="Arial" w:cs="Arial"/>
                <w:sz w:val="22"/>
                <w:szCs w:val="22"/>
              </w:rPr>
            </w:pPr>
            <w:r w:rsidRPr="00BD3AA5">
              <w:rPr>
                <w:rFonts w:ascii="Arial" w:hAnsi="Arial" w:cs="Arial"/>
                <w:sz w:val="22"/>
                <w:szCs w:val="22"/>
              </w:rPr>
              <w:t>94</w:t>
            </w:r>
          </w:p>
        </w:tc>
        <w:tc>
          <w:tcPr>
            <w:tcW w:w="2268" w:type="dxa"/>
          </w:tcPr>
          <w:p w14:paraId="7A273BD8" w14:textId="77777777" w:rsidR="00675F83" w:rsidRPr="00BD3AA5" w:rsidRDefault="00675F83" w:rsidP="00E91763">
            <w:pPr>
              <w:rPr>
                <w:rFonts w:ascii="Arial" w:hAnsi="Arial" w:cs="Arial"/>
                <w:sz w:val="22"/>
                <w:szCs w:val="22"/>
              </w:rPr>
            </w:pPr>
            <w:r w:rsidRPr="00BD3AA5">
              <w:rPr>
                <w:rFonts w:ascii="Arial" w:hAnsi="Arial" w:cs="Arial"/>
                <w:sz w:val="22"/>
                <w:szCs w:val="22"/>
              </w:rPr>
              <w:t>75-119</w:t>
            </w:r>
          </w:p>
        </w:tc>
        <w:tc>
          <w:tcPr>
            <w:tcW w:w="1701" w:type="dxa"/>
          </w:tcPr>
          <w:p w14:paraId="4E2FD025" w14:textId="77777777" w:rsidR="00675F83" w:rsidRPr="00BD3AA5" w:rsidRDefault="00675F83" w:rsidP="00E91763">
            <w:pPr>
              <w:rPr>
                <w:rFonts w:ascii="Arial" w:hAnsi="Arial" w:cs="Arial"/>
                <w:sz w:val="22"/>
                <w:szCs w:val="22"/>
              </w:rPr>
            </w:pPr>
          </w:p>
        </w:tc>
      </w:tr>
      <w:tr w:rsidR="00675F83" w:rsidRPr="00BD3AA5" w14:paraId="6DA2A323" w14:textId="77777777" w:rsidTr="00E91763">
        <w:tc>
          <w:tcPr>
            <w:tcW w:w="2410" w:type="dxa"/>
          </w:tcPr>
          <w:p w14:paraId="0A9CAB51" w14:textId="77777777" w:rsidR="00675F83" w:rsidRPr="00BD3AA5" w:rsidRDefault="00675F83" w:rsidP="00E91763">
            <w:pPr>
              <w:spacing w:line="276" w:lineRule="auto"/>
              <w:rPr>
                <w:rFonts w:ascii="Arial" w:hAnsi="Arial" w:cs="Arial"/>
                <w:sz w:val="22"/>
                <w:szCs w:val="22"/>
              </w:rPr>
            </w:pPr>
            <w:r w:rsidRPr="00BD3AA5">
              <w:rPr>
                <w:rFonts w:ascii="Arial" w:hAnsi="Arial" w:cs="Arial"/>
                <w:sz w:val="22"/>
                <w:szCs w:val="22"/>
              </w:rPr>
              <w:t>North-East</w:t>
            </w:r>
          </w:p>
        </w:tc>
        <w:tc>
          <w:tcPr>
            <w:tcW w:w="3402" w:type="dxa"/>
          </w:tcPr>
          <w:p w14:paraId="3764F6A7" w14:textId="0F319EEE" w:rsidR="00675F83" w:rsidRPr="00BD3AA5" w:rsidRDefault="00675F83" w:rsidP="00E91763">
            <w:pPr>
              <w:rPr>
                <w:rFonts w:ascii="Arial" w:hAnsi="Arial" w:cs="Arial"/>
                <w:sz w:val="22"/>
                <w:szCs w:val="22"/>
              </w:rPr>
            </w:pPr>
            <w:r w:rsidRPr="00BD3AA5">
              <w:rPr>
                <w:rFonts w:ascii="Arial" w:hAnsi="Arial" w:cs="Arial"/>
                <w:sz w:val="22"/>
                <w:szCs w:val="22"/>
              </w:rPr>
              <w:t>8</w:t>
            </w:r>
            <w:r>
              <w:rPr>
                <w:rFonts w:ascii="Arial" w:hAnsi="Arial" w:cs="Arial"/>
                <w:sz w:val="22"/>
                <w:szCs w:val="22"/>
              </w:rPr>
              <w:t>9</w:t>
            </w:r>
          </w:p>
        </w:tc>
        <w:tc>
          <w:tcPr>
            <w:tcW w:w="2268" w:type="dxa"/>
          </w:tcPr>
          <w:p w14:paraId="37572F4C" w14:textId="71DA0698" w:rsidR="00675F83" w:rsidRPr="00BD3AA5" w:rsidRDefault="00675F83" w:rsidP="00E91763">
            <w:pPr>
              <w:rPr>
                <w:rFonts w:ascii="Arial" w:hAnsi="Arial" w:cs="Arial"/>
                <w:sz w:val="22"/>
                <w:szCs w:val="22"/>
              </w:rPr>
            </w:pPr>
            <w:r w:rsidRPr="00BD3AA5">
              <w:rPr>
                <w:rFonts w:ascii="Arial" w:hAnsi="Arial" w:cs="Arial"/>
                <w:sz w:val="22"/>
                <w:szCs w:val="22"/>
              </w:rPr>
              <w:t>6</w:t>
            </w:r>
            <w:r>
              <w:rPr>
                <w:rFonts w:ascii="Arial" w:hAnsi="Arial" w:cs="Arial"/>
                <w:sz w:val="22"/>
                <w:szCs w:val="22"/>
              </w:rPr>
              <w:t>6</w:t>
            </w:r>
            <w:r w:rsidRPr="00BD3AA5">
              <w:rPr>
                <w:rFonts w:ascii="Arial" w:hAnsi="Arial" w:cs="Arial"/>
                <w:sz w:val="22"/>
                <w:szCs w:val="22"/>
              </w:rPr>
              <w:t>-1</w:t>
            </w:r>
            <w:r>
              <w:rPr>
                <w:rFonts w:ascii="Arial" w:hAnsi="Arial" w:cs="Arial"/>
                <w:sz w:val="22"/>
                <w:szCs w:val="22"/>
              </w:rPr>
              <w:t>21</w:t>
            </w:r>
          </w:p>
        </w:tc>
        <w:tc>
          <w:tcPr>
            <w:tcW w:w="1701" w:type="dxa"/>
          </w:tcPr>
          <w:p w14:paraId="26BE4D27" w14:textId="77777777" w:rsidR="00675F83" w:rsidRPr="00BD3AA5" w:rsidRDefault="00675F83" w:rsidP="00E91763">
            <w:pPr>
              <w:rPr>
                <w:rFonts w:ascii="Arial" w:hAnsi="Arial" w:cs="Arial"/>
                <w:sz w:val="22"/>
                <w:szCs w:val="22"/>
              </w:rPr>
            </w:pPr>
          </w:p>
        </w:tc>
      </w:tr>
      <w:tr w:rsidR="00675F83" w:rsidRPr="00BD3AA5" w14:paraId="61409CE2" w14:textId="77777777" w:rsidTr="00E91763">
        <w:tc>
          <w:tcPr>
            <w:tcW w:w="2410" w:type="dxa"/>
          </w:tcPr>
          <w:p w14:paraId="13596AFB" w14:textId="77777777" w:rsidR="00675F83" w:rsidRPr="00BD3AA5" w:rsidRDefault="00675F83" w:rsidP="00E91763">
            <w:pPr>
              <w:spacing w:line="276" w:lineRule="auto"/>
              <w:rPr>
                <w:rFonts w:ascii="Arial" w:hAnsi="Arial" w:cs="Arial"/>
                <w:sz w:val="22"/>
                <w:szCs w:val="22"/>
              </w:rPr>
            </w:pPr>
            <w:r w:rsidRPr="00BD3AA5">
              <w:rPr>
                <w:rFonts w:ascii="Arial" w:hAnsi="Arial" w:cs="Arial"/>
                <w:sz w:val="22"/>
                <w:szCs w:val="22"/>
              </w:rPr>
              <w:t>North-West</w:t>
            </w:r>
          </w:p>
        </w:tc>
        <w:tc>
          <w:tcPr>
            <w:tcW w:w="3402" w:type="dxa"/>
          </w:tcPr>
          <w:p w14:paraId="6869DCFF" w14:textId="27CEAA50" w:rsidR="00675F83" w:rsidRPr="00BD3AA5" w:rsidRDefault="00675F83" w:rsidP="00E91763">
            <w:pPr>
              <w:rPr>
                <w:rFonts w:ascii="Arial" w:hAnsi="Arial" w:cs="Arial"/>
                <w:sz w:val="22"/>
                <w:szCs w:val="22"/>
              </w:rPr>
            </w:pPr>
            <w:r>
              <w:rPr>
                <w:rFonts w:ascii="Arial" w:hAnsi="Arial" w:cs="Arial"/>
                <w:sz w:val="22"/>
                <w:szCs w:val="22"/>
              </w:rPr>
              <w:t>77</w:t>
            </w:r>
          </w:p>
        </w:tc>
        <w:tc>
          <w:tcPr>
            <w:tcW w:w="2268" w:type="dxa"/>
          </w:tcPr>
          <w:p w14:paraId="40501D38" w14:textId="5DC10A57" w:rsidR="00675F83" w:rsidRPr="00BD3AA5" w:rsidRDefault="00675F83" w:rsidP="00E91763">
            <w:pPr>
              <w:rPr>
                <w:rFonts w:ascii="Arial" w:hAnsi="Arial" w:cs="Arial"/>
                <w:sz w:val="22"/>
                <w:szCs w:val="22"/>
              </w:rPr>
            </w:pPr>
            <w:r>
              <w:rPr>
                <w:rFonts w:ascii="Arial" w:hAnsi="Arial" w:cs="Arial"/>
                <w:sz w:val="22"/>
                <w:szCs w:val="22"/>
              </w:rPr>
              <w:t>65</w:t>
            </w:r>
            <w:r w:rsidRPr="00BD3AA5">
              <w:rPr>
                <w:rFonts w:ascii="Arial" w:hAnsi="Arial" w:cs="Arial"/>
                <w:sz w:val="22"/>
                <w:szCs w:val="22"/>
              </w:rPr>
              <w:t>-</w:t>
            </w:r>
            <w:r>
              <w:rPr>
                <w:rFonts w:ascii="Arial" w:hAnsi="Arial" w:cs="Arial"/>
                <w:sz w:val="22"/>
                <w:szCs w:val="22"/>
              </w:rPr>
              <w:t>91</w:t>
            </w:r>
          </w:p>
        </w:tc>
        <w:tc>
          <w:tcPr>
            <w:tcW w:w="1701" w:type="dxa"/>
          </w:tcPr>
          <w:p w14:paraId="5C7DCD7A" w14:textId="77777777" w:rsidR="00675F83" w:rsidRPr="00BD3AA5" w:rsidRDefault="00675F83" w:rsidP="00E91763">
            <w:pPr>
              <w:rPr>
                <w:rFonts w:ascii="Arial" w:hAnsi="Arial" w:cs="Arial"/>
                <w:sz w:val="22"/>
                <w:szCs w:val="22"/>
              </w:rPr>
            </w:pPr>
          </w:p>
        </w:tc>
      </w:tr>
      <w:tr w:rsidR="00675F83" w:rsidRPr="00BD3AA5" w14:paraId="382BB8D0" w14:textId="77777777" w:rsidTr="00E91763">
        <w:tc>
          <w:tcPr>
            <w:tcW w:w="2410" w:type="dxa"/>
          </w:tcPr>
          <w:p w14:paraId="06CF6298" w14:textId="77777777" w:rsidR="00675F83" w:rsidRPr="00BD3AA5" w:rsidRDefault="00675F83" w:rsidP="00E91763">
            <w:pPr>
              <w:spacing w:line="276" w:lineRule="auto"/>
              <w:rPr>
                <w:rFonts w:ascii="Arial" w:hAnsi="Arial" w:cs="Arial"/>
                <w:sz w:val="22"/>
                <w:szCs w:val="22"/>
              </w:rPr>
            </w:pPr>
            <w:r w:rsidRPr="00BD3AA5">
              <w:rPr>
                <w:rFonts w:ascii="Arial" w:hAnsi="Arial" w:cs="Arial"/>
                <w:sz w:val="22"/>
                <w:szCs w:val="22"/>
              </w:rPr>
              <w:t>South-East</w:t>
            </w:r>
          </w:p>
        </w:tc>
        <w:tc>
          <w:tcPr>
            <w:tcW w:w="3402" w:type="dxa"/>
          </w:tcPr>
          <w:p w14:paraId="5D06288D" w14:textId="4ABC4A40" w:rsidR="00675F83" w:rsidRPr="00BD3AA5" w:rsidRDefault="00675F83" w:rsidP="00E91763">
            <w:pPr>
              <w:rPr>
                <w:rFonts w:ascii="Arial" w:hAnsi="Arial" w:cs="Arial"/>
                <w:sz w:val="22"/>
                <w:szCs w:val="22"/>
              </w:rPr>
            </w:pPr>
            <w:r w:rsidRPr="00BD3AA5">
              <w:rPr>
                <w:rFonts w:ascii="Arial" w:hAnsi="Arial" w:cs="Arial"/>
                <w:sz w:val="22"/>
                <w:szCs w:val="22"/>
              </w:rPr>
              <w:t>6</w:t>
            </w:r>
            <w:r>
              <w:rPr>
                <w:rFonts w:ascii="Arial" w:hAnsi="Arial" w:cs="Arial"/>
                <w:sz w:val="22"/>
                <w:szCs w:val="22"/>
              </w:rPr>
              <w:t>9</w:t>
            </w:r>
          </w:p>
        </w:tc>
        <w:tc>
          <w:tcPr>
            <w:tcW w:w="2268" w:type="dxa"/>
          </w:tcPr>
          <w:p w14:paraId="504E8010" w14:textId="77777777" w:rsidR="00675F83" w:rsidRPr="00BD3AA5" w:rsidRDefault="00675F83" w:rsidP="00E91763">
            <w:pPr>
              <w:rPr>
                <w:rFonts w:ascii="Arial" w:hAnsi="Arial" w:cs="Arial"/>
                <w:sz w:val="22"/>
                <w:szCs w:val="22"/>
              </w:rPr>
            </w:pPr>
            <w:r w:rsidRPr="00BD3AA5">
              <w:rPr>
                <w:rFonts w:ascii="Arial" w:hAnsi="Arial" w:cs="Arial"/>
                <w:sz w:val="22"/>
                <w:szCs w:val="22"/>
              </w:rPr>
              <w:t>48-98</w:t>
            </w:r>
          </w:p>
        </w:tc>
        <w:tc>
          <w:tcPr>
            <w:tcW w:w="1701" w:type="dxa"/>
          </w:tcPr>
          <w:p w14:paraId="6E93D3A8" w14:textId="77777777" w:rsidR="00675F83" w:rsidRPr="00BD3AA5" w:rsidRDefault="00675F83" w:rsidP="00E91763">
            <w:pPr>
              <w:rPr>
                <w:rFonts w:ascii="Arial" w:hAnsi="Arial" w:cs="Arial"/>
                <w:sz w:val="22"/>
                <w:szCs w:val="22"/>
              </w:rPr>
            </w:pPr>
          </w:p>
        </w:tc>
      </w:tr>
      <w:tr w:rsidR="00675F83" w:rsidRPr="00BD3AA5" w14:paraId="11289756" w14:textId="77777777" w:rsidTr="00E91763">
        <w:tc>
          <w:tcPr>
            <w:tcW w:w="2410" w:type="dxa"/>
          </w:tcPr>
          <w:p w14:paraId="005DC2E2" w14:textId="77777777" w:rsidR="00675F83" w:rsidRPr="00BD3AA5" w:rsidRDefault="00675F83" w:rsidP="00E91763">
            <w:pPr>
              <w:spacing w:line="276" w:lineRule="auto"/>
              <w:rPr>
                <w:rFonts w:ascii="Arial" w:hAnsi="Arial" w:cs="Arial"/>
                <w:sz w:val="22"/>
                <w:szCs w:val="22"/>
              </w:rPr>
            </w:pPr>
            <w:r w:rsidRPr="00BD3AA5">
              <w:rPr>
                <w:rFonts w:ascii="Arial" w:hAnsi="Arial" w:cs="Arial"/>
                <w:sz w:val="22"/>
                <w:szCs w:val="22"/>
              </w:rPr>
              <w:t>South-South</w:t>
            </w:r>
          </w:p>
        </w:tc>
        <w:tc>
          <w:tcPr>
            <w:tcW w:w="3402" w:type="dxa"/>
          </w:tcPr>
          <w:p w14:paraId="2809F7DF" w14:textId="3D6F1BEF" w:rsidR="00675F83" w:rsidRPr="00BD3AA5" w:rsidRDefault="00675F83" w:rsidP="00E91763">
            <w:pPr>
              <w:rPr>
                <w:rFonts w:ascii="Arial" w:hAnsi="Arial" w:cs="Arial"/>
                <w:sz w:val="22"/>
                <w:szCs w:val="22"/>
              </w:rPr>
            </w:pPr>
            <w:r>
              <w:rPr>
                <w:rFonts w:ascii="Arial" w:hAnsi="Arial" w:cs="Arial"/>
                <w:sz w:val="22"/>
                <w:szCs w:val="22"/>
              </w:rPr>
              <w:t>75</w:t>
            </w:r>
          </w:p>
        </w:tc>
        <w:tc>
          <w:tcPr>
            <w:tcW w:w="2268" w:type="dxa"/>
          </w:tcPr>
          <w:p w14:paraId="21770074" w14:textId="18C984B0" w:rsidR="00675F83" w:rsidRPr="00BD3AA5" w:rsidRDefault="00675F83" w:rsidP="00E91763">
            <w:pPr>
              <w:rPr>
                <w:rFonts w:ascii="Arial" w:hAnsi="Arial" w:cs="Arial"/>
                <w:sz w:val="22"/>
                <w:szCs w:val="22"/>
              </w:rPr>
            </w:pPr>
            <w:r>
              <w:rPr>
                <w:rFonts w:ascii="Arial" w:hAnsi="Arial" w:cs="Arial"/>
                <w:sz w:val="22"/>
                <w:szCs w:val="22"/>
              </w:rPr>
              <w:t>48</w:t>
            </w:r>
            <w:r w:rsidRPr="00BD3AA5">
              <w:rPr>
                <w:rFonts w:ascii="Arial" w:hAnsi="Arial" w:cs="Arial"/>
                <w:sz w:val="22"/>
                <w:szCs w:val="22"/>
              </w:rPr>
              <w:t>-1</w:t>
            </w:r>
            <w:r>
              <w:rPr>
                <w:rFonts w:ascii="Arial" w:hAnsi="Arial" w:cs="Arial"/>
                <w:sz w:val="22"/>
                <w:szCs w:val="22"/>
              </w:rPr>
              <w:t>17</w:t>
            </w:r>
          </w:p>
        </w:tc>
        <w:tc>
          <w:tcPr>
            <w:tcW w:w="1701" w:type="dxa"/>
          </w:tcPr>
          <w:p w14:paraId="6D592D37" w14:textId="77777777" w:rsidR="00675F83" w:rsidRPr="00BD3AA5" w:rsidRDefault="00675F83" w:rsidP="00E91763">
            <w:pPr>
              <w:rPr>
                <w:rFonts w:ascii="Arial" w:hAnsi="Arial" w:cs="Arial"/>
                <w:sz w:val="22"/>
                <w:szCs w:val="22"/>
              </w:rPr>
            </w:pPr>
          </w:p>
        </w:tc>
      </w:tr>
      <w:tr w:rsidR="00675F83" w:rsidRPr="00BD3AA5" w14:paraId="5755CCB2" w14:textId="77777777" w:rsidTr="00E91763">
        <w:tc>
          <w:tcPr>
            <w:tcW w:w="2410" w:type="dxa"/>
          </w:tcPr>
          <w:p w14:paraId="5D427790" w14:textId="77777777" w:rsidR="00675F83" w:rsidRPr="00BD3AA5" w:rsidRDefault="00675F83" w:rsidP="00E91763">
            <w:pPr>
              <w:spacing w:line="276" w:lineRule="auto"/>
              <w:rPr>
                <w:rFonts w:ascii="Arial" w:hAnsi="Arial" w:cs="Arial"/>
                <w:sz w:val="22"/>
                <w:szCs w:val="22"/>
              </w:rPr>
            </w:pPr>
            <w:r w:rsidRPr="00BD3AA5">
              <w:rPr>
                <w:rFonts w:ascii="Arial" w:hAnsi="Arial" w:cs="Arial"/>
                <w:sz w:val="22"/>
                <w:szCs w:val="22"/>
              </w:rPr>
              <w:t>South-West</w:t>
            </w:r>
          </w:p>
        </w:tc>
        <w:tc>
          <w:tcPr>
            <w:tcW w:w="3402" w:type="dxa"/>
          </w:tcPr>
          <w:p w14:paraId="59F1A76D" w14:textId="77777777" w:rsidR="00675F83" w:rsidRPr="00BD3AA5" w:rsidRDefault="00675F83" w:rsidP="00E91763">
            <w:pPr>
              <w:rPr>
                <w:rFonts w:ascii="Arial" w:hAnsi="Arial" w:cs="Arial"/>
                <w:sz w:val="22"/>
                <w:szCs w:val="22"/>
              </w:rPr>
            </w:pPr>
            <w:r w:rsidRPr="00BD3AA5">
              <w:rPr>
                <w:rFonts w:ascii="Arial" w:hAnsi="Arial" w:cs="Arial"/>
                <w:sz w:val="22"/>
                <w:szCs w:val="22"/>
              </w:rPr>
              <w:t>79</w:t>
            </w:r>
          </w:p>
        </w:tc>
        <w:tc>
          <w:tcPr>
            <w:tcW w:w="2268" w:type="dxa"/>
          </w:tcPr>
          <w:p w14:paraId="26B0F1D1" w14:textId="77777777" w:rsidR="00675F83" w:rsidRPr="00BD3AA5" w:rsidRDefault="00675F83" w:rsidP="00E91763">
            <w:pPr>
              <w:rPr>
                <w:rFonts w:ascii="Arial" w:hAnsi="Arial" w:cs="Arial"/>
                <w:sz w:val="22"/>
                <w:szCs w:val="22"/>
              </w:rPr>
            </w:pPr>
            <w:r w:rsidRPr="00BD3AA5">
              <w:rPr>
                <w:rFonts w:ascii="Arial" w:hAnsi="Arial" w:cs="Arial"/>
                <w:sz w:val="22"/>
                <w:szCs w:val="22"/>
              </w:rPr>
              <w:t>60-104</w:t>
            </w:r>
          </w:p>
        </w:tc>
        <w:tc>
          <w:tcPr>
            <w:tcW w:w="1701" w:type="dxa"/>
          </w:tcPr>
          <w:p w14:paraId="6D39A402" w14:textId="795BA0E4" w:rsidR="00675F83" w:rsidRPr="00BD3AA5" w:rsidRDefault="00675F83" w:rsidP="00E91763">
            <w:pPr>
              <w:rPr>
                <w:rFonts w:ascii="Arial" w:hAnsi="Arial" w:cs="Arial"/>
                <w:sz w:val="22"/>
                <w:szCs w:val="22"/>
              </w:rPr>
            </w:pPr>
            <w:r w:rsidRPr="00BD3AA5">
              <w:rPr>
                <w:rFonts w:ascii="Arial" w:hAnsi="Arial" w:cs="Arial"/>
                <w:sz w:val="22"/>
                <w:szCs w:val="22"/>
              </w:rPr>
              <w:t>0.</w:t>
            </w:r>
            <w:r>
              <w:rPr>
                <w:rFonts w:ascii="Arial" w:hAnsi="Arial" w:cs="Arial"/>
                <w:sz w:val="22"/>
                <w:szCs w:val="22"/>
              </w:rPr>
              <w:t>63</w:t>
            </w:r>
            <w:r>
              <w:rPr>
                <w:rFonts w:ascii="Arial" w:hAnsi="Arial" w:cs="Arial"/>
                <w:sz w:val="22"/>
                <w:szCs w:val="22"/>
              </w:rPr>
              <w:t>**</w:t>
            </w:r>
          </w:p>
        </w:tc>
      </w:tr>
      <w:tr w:rsidR="00675F83" w:rsidRPr="00BD3AA5" w14:paraId="64676294" w14:textId="77777777" w:rsidTr="00E91763">
        <w:tc>
          <w:tcPr>
            <w:tcW w:w="8080" w:type="dxa"/>
            <w:gridSpan w:val="3"/>
            <w:tcBorders>
              <w:top w:val="double" w:sz="4" w:space="0" w:color="auto"/>
              <w:bottom w:val="nil"/>
            </w:tcBorders>
          </w:tcPr>
          <w:p w14:paraId="119ABF21" w14:textId="77777777" w:rsidR="00675F83" w:rsidRPr="000B6081" w:rsidRDefault="00675F83" w:rsidP="00E91763">
            <w:pPr>
              <w:rPr>
                <w:rFonts w:ascii="Arial" w:hAnsi="Arial" w:cs="Arial"/>
                <w:sz w:val="10"/>
                <w:szCs w:val="10"/>
              </w:rPr>
            </w:pPr>
          </w:p>
          <w:p w14:paraId="78A30F21" w14:textId="77777777" w:rsidR="00675F83" w:rsidRPr="0005372D" w:rsidRDefault="00675F83" w:rsidP="00E91763">
            <w:pPr>
              <w:rPr>
                <w:rFonts w:ascii="Arial" w:hAnsi="Arial" w:cs="Arial"/>
                <w:sz w:val="16"/>
                <w:szCs w:val="16"/>
              </w:rPr>
            </w:pPr>
            <w:r w:rsidRPr="0005372D">
              <w:rPr>
                <w:rFonts w:ascii="Arial" w:hAnsi="Arial" w:cs="Arial"/>
                <w:sz w:val="16"/>
                <w:szCs w:val="16"/>
              </w:rPr>
              <w:t>95% CI= 95% confidence interval</w:t>
            </w:r>
          </w:p>
          <w:p w14:paraId="22886365" w14:textId="77777777" w:rsidR="00675F83" w:rsidRDefault="00675F83" w:rsidP="00E91763">
            <w:pPr>
              <w:rPr>
                <w:rFonts w:ascii="Arial" w:hAnsi="Arial" w:cs="Arial"/>
                <w:sz w:val="22"/>
                <w:szCs w:val="22"/>
              </w:rPr>
            </w:pPr>
            <w:r w:rsidRPr="00BD3AA5">
              <w:rPr>
                <w:rFonts w:ascii="Arial" w:hAnsi="Arial" w:cs="Arial"/>
                <w:sz w:val="22"/>
                <w:szCs w:val="22"/>
              </w:rPr>
              <w:t xml:space="preserve">* </w:t>
            </w:r>
            <w:r>
              <w:rPr>
                <w:rFonts w:ascii="Arial" w:hAnsi="Arial" w:cs="Arial"/>
                <w:sz w:val="22"/>
                <w:szCs w:val="22"/>
              </w:rPr>
              <w:t xml:space="preserve">Mann-Whitney test </w:t>
            </w:r>
          </w:p>
          <w:p w14:paraId="6559DDA6" w14:textId="77777777" w:rsidR="00675F83" w:rsidRPr="00BD3AA5" w:rsidRDefault="00675F83" w:rsidP="00E91763">
            <w:pPr>
              <w:rPr>
                <w:rFonts w:ascii="Arial" w:hAnsi="Arial" w:cs="Arial"/>
                <w:sz w:val="22"/>
                <w:szCs w:val="22"/>
              </w:rPr>
            </w:pPr>
            <w:r>
              <w:rPr>
                <w:rFonts w:ascii="Arial" w:hAnsi="Arial" w:cs="Arial"/>
                <w:sz w:val="22"/>
                <w:szCs w:val="22"/>
              </w:rPr>
              <w:t xml:space="preserve">** </w:t>
            </w:r>
            <w:r w:rsidRPr="00BD3AA5">
              <w:rPr>
                <w:rFonts w:ascii="Arial" w:hAnsi="Arial" w:cs="Arial"/>
                <w:sz w:val="22"/>
                <w:szCs w:val="22"/>
              </w:rPr>
              <w:t xml:space="preserve">Kruskal-Wallis test </w:t>
            </w:r>
          </w:p>
        </w:tc>
        <w:tc>
          <w:tcPr>
            <w:tcW w:w="1701" w:type="dxa"/>
            <w:tcBorders>
              <w:top w:val="double" w:sz="4" w:space="0" w:color="auto"/>
              <w:bottom w:val="nil"/>
            </w:tcBorders>
          </w:tcPr>
          <w:p w14:paraId="43991FD7" w14:textId="77777777" w:rsidR="00675F83" w:rsidRPr="00BD3AA5" w:rsidRDefault="00675F83" w:rsidP="00E91763">
            <w:pPr>
              <w:rPr>
                <w:rFonts w:ascii="Arial" w:hAnsi="Arial" w:cs="Arial"/>
                <w:sz w:val="22"/>
                <w:szCs w:val="22"/>
              </w:rPr>
            </w:pPr>
          </w:p>
        </w:tc>
      </w:tr>
    </w:tbl>
    <w:p w14:paraId="7CBE1F7E" w14:textId="77777777" w:rsidR="00675F83" w:rsidRDefault="00675F83" w:rsidP="00675F83">
      <w:pPr>
        <w:spacing w:line="360" w:lineRule="auto"/>
        <w:jc w:val="both"/>
        <w:rPr>
          <w:rFonts w:ascii="Arial" w:hAnsi="Arial" w:cs="Arial"/>
          <w:sz w:val="22"/>
          <w:szCs w:val="22"/>
        </w:rPr>
      </w:pPr>
    </w:p>
    <w:p w14:paraId="48169E2E" w14:textId="77777777" w:rsidR="00144FD7" w:rsidRDefault="00144FD7" w:rsidP="00144FD7">
      <w:pPr>
        <w:pStyle w:val="Heading3"/>
      </w:pPr>
      <w:bookmarkStart w:id="17" w:name="_Toc81834481"/>
      <w:r>
        <w:t>Plasmodium species</w:t>
      </w:r>
      <w:bookmarkEnd w:id="17"/>
      <w:r>
        <w:t xml:space="preserve"> </w:t>
      </w:r>
    </w:p>
    <w:p w14:paraId="26BF265A" w14:textId="77777777" w:rsidR="00144FD7" w:rsidRPr="00602C2F" w:rsidRDefault="00144FD7" w:rsidP="00144FD7">
      <w:pPr>
        <w:spacing w:line="360" w:lineRule="auto"/>
      </w:pPr>
    </w:p>
    <w:p w14:paraId="0E2F03CB" w14:textId="3C8D3EA3" w:rsidR="00144FD7" w:rsidRPr="004F703A" w:rsidRDefault="00144FD7" w:rsidP="00144FD7">
      <w:pPr>
        <w:spacing w:line="360" w:lineRule="auto"/>
        <w:jc w:val="both"/>
        <w:rPr>
          <w:rFonts w:ascii="Arial" w:hAnsi="Arial" w:cs="Arial"/>
          <w:sz w:val="22"/>
          <w:szCs w:val="22"/>
        </w:rPr>
      </w:pPr>
      <w:r>
        <w:rPr>
          <w:rFonts w:ascii="Arial" w:hAnsi="Arial" w:cs="Arial"/>
          <w:sz w:val="22"/>
          <w:szCs w:val="22"/>
        </w:rPr>
        <w:t>T</w:t>
      </w:r>
      <w:r w:rsidRPr="004F703A">
        <w:rPr>
          <w:rFonts w:ascii="Arial" w:hAnsi="Arial" w:cs="Arial"/>
          <w:sz w:val="22"/>
          <w:szCs w:val="22"/>
        </w:rPr>
        <w:t xml:space="preserve">he majority of infections were </w:t>
      </w:r>
      <w:r w:rsidRPr="004F703A">
        <w:rPr>
          <w:rFonts w:ascii="Arial" w:hAnsi="Arial" w:cs="Arial"/>
          <w:i/>
          <w:iCs/>
          <w:sz w:val="22"/>
          <w:szCs w:val="22"/>
        </w:rPr>
        <w:t>P. falciparum</w:t>
      </w:r>
      <w:r w:rsidRPr="004F703A">
        <w:rPr>
          <w:rFonts w:ascii="Arial" w:hAnsi="Arial" w:cs="Arial"/>
          <w:sz w:val="22"/>
          <w:szCs w:val="22"/>
        </w:rPr>
        <w:t>, with an asexual and sexual prevalence of 18.</w:t>
      </w:r>
      <w:r>
        <w:rPr>
          <w:rFonts w:ascii="Arial" w:hAnsi="Arial" w:cs="Arial"/>
          <w:sz w:val="22"/>
          <w:szCs w:val="22"/>
        </w:rPr>
        <w:t>6</w:t>
      </w:r>
      <w:r w:rsidRPr="004F703A">
        <w:rPr>
          <w:rFonts w:ascii="Arial" w:hAnsi="Arial" w:cs="Arial"/>
          <w:sz w:val="22"/>
          <w:szCs w:val="22"/>
        </w:rPr>
        <w:t>% and 6.1% respectively (</w:t>
      </w:r>
      <w:r>
        <w:rPr>
          <w:rFonts w:ascii="Arial" w:hAnsi="Arial" w:cs="Arial"/>
          <w:sz w:val="22"/>
          <w:szCs w:val="22"/>
        </w:rPr>
        <w:t>Table 5).</w:t>
      </w:r>
      <w:r w:rsidRPr="004F703A">
        <w:rPr>
          <w:rFonts w:ascii="Arial" w:hAnsi="Arial" w:cs="Arial"/>
          <w:sz w:val="22"/>
          <w:szCs w:val="22"/>
        </w:rPr>
        <w:t xml:space="preserve"> Asexual and sexual non-falciparum prevalence in 2018 was 2.</w:t>
      </w:r>
      <w:r>
        <w:rPr>
          <w:rFonts w:ascii="Arial" w:hAnsi="Arial" w:cs="Arial"/>
          <w:sz w:val="22"/>
          <w:szCs w:val="22"/>
        </w:rPr>
        <w:t>9</w:t>
      </w:r>
      <w:r w:rsidRPr="004F703A">
        <w:rPr>
          <w:rFonts w:ascii="Arial" w:hAnsi="Arial" w:cs="Arial"/>
          <w:sz w:val="22"/>
          <w:szCs w:val="22"/>
        </w:rPr>
        <w:t>% and 1.7%. When includ</w:t>
      </w:r>
      <w:r>
        <w:rPr>
          <w:rFonts w:ascii="Arial" w:hAnsi="Arial" w:cs="Arial"/>
          <w:sz w:val="22"/>
          <w:szCs w:val="22"/>
        </w:rPr>
        <w:t>ing</w:t>
      </w:r>
      <w:r w:rsidRPr="004F703A">
        <w:rPr>
          <w:rFonts w:ascii="Arial" w:hAnsi="Arial" w:cs="Arial"/>
          <w:sz w:val="22"/>
          <w:szCs w:val="22"/>
        </w:rPr>
        <w:t xml:space="preserve"> only </w:t>
      </w:r>
      <w:r>
        <w:rPr>
          <w:rFonts w:ascii="Arial" w:hAnsi="Arial" w:cs="Arial"/>
          <w:sz w:val="22"/>
          <w:szCs w:val="22"/>
        </w:rPr>
        <w:t>infected children</w:t>
      </w:r>
      <w:r w:rsidRPr="004F703A">
        <w:rPr>
          <w:rFonts w:ascii="Arial" w:hAnsi="Arial" w:cs="Arial"/>
          <w:sz w:val="22"/>
          <w:szCs w:val="22"/>
        </w:rPr>
        <w:t>, 87.</w:t>
      </w:r>
      <w:r>
        <w:rPr>
          <w:rFonts w:ascii="Arial" w:hAnsi="Arial" w:cs="Arial"/>
          <w:sz w:val="22"/>
          <w:szCs w:val="22"/>
        </w:rPr>
        <w:t>6</w:t>
      </w:r>
      <w:r w:rsidRPr="004F703A">
        <w:rPr>
          <w:rFonts w:ascii="Arial" w:hAnsi="Arial" w:cs="Arial"/>
          <w:sz w:val="22"/>
          <w:szCs w:val="22"/>
        </w:rPr>
        <w:t>% (1</w:t>
      </w:r>
      <w:r>
        <w:rPr>
          <w:rFonts w:ascii="Arial" w:hAnsi="Arial" w:cs="Arial"/>
          <w:sz w:val="22"/>
          <w:szCs w:val="22"/>
        </w:rPr>
        <w:t>596</w:t>
      </w:r>
      <w:r w:rsidRPr="004F703A">
        <w:rPr>
          <w:rFonts w:ascii="Arial" w:hAnsi="Arial" w:cs="Arial"/>
          <w:sz w:val="22"/>
          <w:szCs w:val="22"/>
        </w:rPr>
        <w:t>/18</w:t>
      </w:r>
      <w:r>
        <w:rPr>
          <w:rFonts w:ascii="Arial" w:hAnsi="Arial" w:cs="Arial"/>
          <w:sz w:val="22"/>
          <w:szCs w:val="22"/>
        </w:rPr>
        <w:t>21</w:t>
      </w:r>
      <w:r w:rsidRPr="004F703A">
        <w:rPr>
          <w:rFonts w:ascii="Arial" w:hAnsi="Arial" w:cs="Arial"/>
          <w:sz w:val="22"/>
          <w:szCs w:val="22"/>
        </w:rPr>
        <w:t xml:space="preserve">) of infections were </w:t>
      </w:r>
      <w:r w:rsidRPr="004F703A">
        <w:rPr>
          <w:rFonts w:ascii="Arial" w:hAnsi="Arial" w:cs="Arial"/>
          <w:i/>
          <w:iCs/>
          <w:sz w:val="22"/>
          <w:szCs w:val="22"/>
        </w:rPr>
        <w:t>P. falciparum</w:t>
      </w:r>
      <w:r w:rsidRPr="004F703A">
        <w:rPr>
          <w:rFonts w:ascii="Arial" w:hAnsi="Arial" w:cs="Arial"/>
          <w:sz w:val="22"/>
          <w:szCs w:val="22"/>
        </w:rPr>
        <w:t>, 6.0% (1</w:t>
      </w:r>
      <w:r>
        <w:rPr>
          <w:rFonts w:ascii="Arial" w:hAnsi="Arial" w:cs="Arial"/>
          <w:sz w:val="22"/>
          <w:szCs w:val="22"/>
        </w:rPr>
        <w:t>09</w:t>
      </w:r>
      <w:r w:rsidRPr="004F703A">
        <w:rPr>
          <w:rFonts w:ascii="Arial" w:hAnsi="Arial" w:cs="Arial"/>
          <w:sz w:val="22"/>
          <w:szCs w:val="22"/>
        </w:rPr>
        <w:t>/18</w:t>
      </w:r>
      <w:r>
        <w:rPr>
          <w:rFonts w:ascii="Arial" w:hAnsi="Arial" w:cs="Arial"/>
          <w:sz w:val="22"/>
          <w:szCs w:val="22"/>
        </w:rPr>
        <w:t>21</w:t>
      </w:r>
      <w:r w:rsidRPr="004F703A">
        <w:rPr>
          <w:rFonts w:ascii="Arial" w:hAnsi="Arial" w:cs="Arial"/>
          <w:sz w:val="22"/>
          <w:szCs w:val="22"/>
        </w:rPr>
        <w:t xml:space="preserve">) were </w:t>
      </w:r>
      <w:r w:rsidRPr="004F703A">
        <w:rPr>
          <w:rFonts w:ascii="Arial" w:hAnsi="Arial" w:cs="Arial"/>
          <w:i/>
          <w:iCs/>
          <w:sz w:val="22"/>
          <w:szCs w:val="22"/>
        </w:rPr>
        <w:t>P. falciparum/P. malariae</w:t>
      </w:r>
      <w:r w:rsidRPr="004F703A">
        <w:rPr>
          <w:rFonts w:ascii="Arial" w:hAnsi="Arial" w:cs="Arial"/>
          <w:sz w:val="22"/>
          <w:szCs w:val="22"/>
        </w:rPr>
        <w:t xml:space="preserve"> </w:t>
      </w:r>
      <w:r>
        <w:rPr>
          <w:rFonts w:ascii="Arial" w:hAnsi="Arial" w:cs="Arial"/>
          <w:sz w:val="22"/>
          <w:szCs w:val="22"/>
        </w:rPr>
        <w:t xml:space="preserve">(PF/PM) </w:t>
      </w:r>
      <w:r w:rsidRPr="004F703A">
        <w:rPr>
          <w:rFonts w:ascii="Arial" w:hAnsi="Arial" w:cs="Arial"/>
          <w:sz w:val="22"/>
          <w:szCs w:val="22"/>
        </w:rPr>
        <w:t>co-infections, 3.9% (71/18</w:t>
      </w:r>
      <w:r>
        <w:rPr>
          <w:rFonts w:ascii="Arial" w:hAnsi="Arial" w:cs="Arial"/>
          <w:sz w:val="22"/>
          <w:szCs w:val="22"/>
        </w:rPr>
        <w:t>21</w:t>
      </w:r>
      <w:r w:rsidRPr="004F703A">
        <w:rPr>
          <w:rFonts w:ascii="Arial" w:hAnsi="Arial" w:cs="Arial"/>
          <w:sz w:val="22"/>
          <w:szCs w:val="22"/>
        </w:rPr>
        <w:t xml:space="preserve">) were </w:t>
      </w:r>
      <w:r w:rsidRPr="004F703A">
        <w:rPr>
          <w:rFonts w:ascii="Arial" w:hAnsi="Arial" w:cs="Arial"/>
          <w:i/>
          <w:iCs/>
          <w:sz w:val="22"/>
          <w:szCs w:val="22"/>
        </w:rPr>
        <w:t>P. malariae</w:t>
      </w:r>
      <w:r w:rsidRPr="004F703A">
        <w:rPr>
          <w:rFonts w:ascii="Arial" w:hAnsi="Arial" w:cs="Arial"/>
          <w:sz w:val="22"/>
          <w:szCs w:val="22"/>
        </w:rPr>
        <w:t>, 1.3% (24/18</w:t>
      </w:r>
      <w:r>
        <w:rPr>
          <w:rFonts w:ascii="Arial" w:hAnsi="Arial" w:cs="Arial"/>
          <w:sz w:val="22"/>
          <w:szCs w:val="22"/>
        </w:rPr>
        <w:t>21</w:t>
      </w:r>
      <w:r w:rsidRPr="004F703A">
        <w:rPr>
          <w:rFonts w:ascii="Arial" w:hAnsi="Arial" w:cs="Arial"/>
          <w:sz w:val="22"/>
          <w:szCs w:val="22"/>
        </w:rPr>
        <w:t xml:space="preserve">) were </w:t>
      </w:r>
      <w:r w:rsidRPr="004F703A">
        <w:rPr>
          <w:rFonts w:ascii="Arial" w:hAnsi="Arial" w:cs="Arial"/>
          <w:i/>
          <w:iCs/>
          <w:sz w:val="22"/>
          <w:szCs w:val="22"/>
        </w:rPr>
        <w:t>P. falciparum/P. ovale</w:t>
      </w:r>
      <w:r w:rsidRPr="004F703A">
        <w:rPr>
          <w:rFonts w:ascii="Arial" w:hAnsi="Arial" w:cs="Arial"/>
          <w:sz w:val="22"/>
          <w:szCs w:val="22"/>
        </w:rPr>
        <w:t xml:space="preserve"> </w:t>
      </w:r>
      <w:r>
        <w:rPr>
          <w:rFonts w:ascii="Arial" w:hAnsi="Arial" w:cs="Arial"/>
          <w:sz w:val="22"/>
          <w:szCs w:val="22"/>
        </w:rPr>
        <w:t xml:space="preserve">(PF/PO) </w:t>
      </w:r>
      <w:r w:rsidRPr="004F703A">
        <w:rPr>
          <w:rFonts w:ascii="Arial" w:hAnsi="Arial" w:cs="Arial"/>
          <w:sz w:val="22"/>
          <w:szCs w:val="22"/>
        </w:rPr>
        <w:t>co-infections and 1.0% (19/18</w:t>
      </w:r>
      <w:r>
        <w:rPr>
          <w:rFonts w:ascii="Arial" w:hAnsi="Arial" w:cs="Arial"/>
          <w:sz w:val="22"/>
          <w:szCs w:val="22"/>
        </w:rPr>
        <w:t>21</w:t>
      </w:r>
      <w:r w:rsidRPr="004F703A">
        <w:rPr>
          <w:rFonts w:ascii="Arial" w:hAnsi="Arial" w:cs="Arial"/>
          <w:sz w:val="22"/>
          <w:szCs w:val="22"/>
        </w:rPr>
        <w:t xml:space="preserve">) were </w:t>
      </w:r>
      <w:r w:rsidRPr="004F703A">
        <w:rPr>
          <w:rFonts w:ascii="Arial" w:hAnsi="Arial" w:cs="Arial"/>
          <w:i/>
          <w:iCs/>
          <w:sz w:val="22"/>
          <w:szCs w:val="22"/>
        </w:rPr>
        <w:t>P. ovale</w:t>
      </w:r>
      <w:r w:rsidRPr="004F703A">
        <w:rPr>
          <w:rFonts w:ascii="Arial" w:hAnsi="Arial" w:cs="Arial"/>
          <w:sz w:val="22"/>
          <w:szCs w:val="22"/>
        </w:rPr>
        <w:t xml:space="preserve">. </w:t>
      </w:r>
    </w:p>
    <w:p w14:paraId="3CB145F5" w14:textId="77777777" w:rsidR="00144FD7" w:rsidRPr="004F703A" w:rsidRDefault="00144FD7" w:rsidP="00144FD7">
      <w:pPr>
        <w:spacing w:line="360" w:lineRule="auto"/>
        <w:jc w:val="both"/>
        <w:rPr>
          <w:rFonts w:ascii="Arial" w:hAnsi="Arial" w:cs="Arial"/>
          <w:sz w:val="22"/>
          <w:szCs w:val="22"/>
        </w:rPr>
      </w:pPr>
    </w:p>
    <w:p w14:paraId="77D59F38" w14:textId="21C33626" w:rsidR="00144FD7" w:rsidRPr="004F703A" w:rsidRDefault="00144FD7" w:rsidP="00144FD7">
      <w:pPr>
        <w:spacing w:line="360" w:lineRule="auto"/>
        <w:jc w:val="both"/>
        <w:rPr>
          <w:rFonts w:ascii="Arial" w:hAnsi="Arial" w:cs="Arial"/>
          <w:b/>
          <w:bCs/>
          <w:sz w:val="22"/>
          <w:szCs w:val="22"/>
        </w:rPr>
      </w:pPr>
      <w:r w:rsidRPr="004F703A">
        <w:rPr>
          <w:rFonts w:ascii="Arial" w:hAnsi="Arial" w:cs="Arial"/>
          <w:sz w:val="22"/>
          <w:szCs w:val="22"/>
        </w:rPr>
        <w:t>Co-infections (PF/PM and PF/PO) had the highest geometric mean asexual parasite density with 30</w:t>
      </w:r>
      <w:r w:rsidR="00F43068">
        <w:rPr>
          <w:rFonts w:ascii="Arial" w:hAnsi="Arial" w:cs="Arial"/>
          <w:sz w:val="22"/>
          <w:szCs w:val="22"/>
        </w:rPr>
        <w:t>21</w:t>
      </w:r>
      <w:r w:rsidRPr="004F703A">
        <w:rPr>
          <w:rFonts w:ascii="Arial" w:hAnsi="Arial" w:cs="Arial"/>
          <w:sz w:val="22"/>
          <w:szCs w:val="22"/>
        </w:rPr>
        <w:t xml:space="preserve"> and 3984 parasites/μL respectively (</w:t>
      </w:r>
      <w:r>
        <w:rPr>
          <w:rFonts w:ascii="Arial" w:hAnsi="Arial" w:cs="Arial"/>
          <w:sz w:val="22"/>
          <w:szCs w:val="22"/>
        </w:rPr>
        <w:t xml:space="preserve">Table 5, </w:t>
      </w:r>
      <w:r w:rsidRPr="004F703A">
        <w:rPr>
          <w:rFonts w:ascii="Arial" w:hAnsi="Arial" w:cs="Arial"/>
          <w:sz w:val="22"/>
          <w:szCs w:val="22"/>
        </w:rPr>
        <w:t xml:space="preserve">Figure </w:t>
      </w:r>
      <w:r>
        <w:rPr>
          <w:rFonts w:ascii="Arial" w:hAnsi="Arial" w:cs="Arial"/>
          <w:sz w:val="22"/>
          <w:szCs w:val="22"/>
        </w:rPr>
        <w:t>10a</w:t>
      </w:r>
      <w:r w:rsidRPr="004F703A">
        <w:rPr>
          <w:rFonts w:ascii="Arial" w:hAnsi="Arial" w:cs="Arial"/>
          <w:sz w:val="22"/>
          <w:szCs w:val="22"/>
        </w:rPr>
        <w:t xml:space="preserve">). There was very strong evidence for a difference between the geometric mean asexual parasite density between different </w:t>
      </w:r>
      <w:r w:rsidRPr="004F703A">
        <w:rPr>
          <w:rFonts w:ascii="Arial" w:hAnsi="Arial" w:cs="Arial"/>
          <w:i/>
          <w:iCs/>
          <w:sz w:val="22"/>
          <w:szCs w:val="22"/>
        </w:rPr>
        <w:t>Plasmodium</w:t>
      </w:r>
      <w:r w:rsidRPr="004F703A">
        <w:rPr>
          <w:rFonts w:ascii="Arial" w:hAnsi="Arial" w:cs="Arial"/>
          <w:sz w:val="22"/>
          <w:szCs w:val="22"/>
        </w:rPr>
        <w:t xml:space="preserve"> infections (p&lt;0.001). </w:t>
      </w:r>
    </w:p>
    <w:p w14:paraId="594A11AA" w14:textId="77777777" w:rsidR="00144FD7" w:rsidRPr="004F703A" w:rsidRDefault="00144FD7" w:rsidP="00144FD7">
      <w:pPr>
        <w:spacing w:line="360" w:lineRule="auto"/>
        <w:jc w:val="both"/>
        <w:rPr>
          <w:rFonts w:ascii="Arial" w:hAnsi="Arial" w:cs="Arial"/>
          <w:b/>
          <w:bCs/>
          <w:sz w:val="22"/>
          <w:szCs w:val="22"/>
        </w:rPr>
      </w:pPr>
    </w:p>
    <w:p w14:paraId="09949D5F" w14:textId="77777777" w:rsidR="00144FD7" w:rsidRDefault="00144FD7" w:rsidP="00144FD7">
      <w:pPr>
        <w:spacing w:line="360" w:lineRule="auto"/>
        <w:jc w:val="both"/>
        <w:rPr>
          <w:rFonts w:ascii="Arial" w:hAnsi="Arial" w:cs="Arial"/>
          <w:sz w:val="22"/>
          <w:szCs w:val="22"/>
        </w:rPr>
      </w:pPr>
      <w:r w:rsidRPr="004F703A">
        <w:rPr>
          <w:rFonts w:ascii="Arial" w:hAnsi="Arial" w:cs="Arial"/>
          <w:sz w:val="22"/>
          <w:szCs w:val="22"/>
        </w:rPr>
        <w:t xml:space="preserve">In 2018, 29.6% of </w:t>
      </w:r>
      <w:r w:rsidRPr="004F703A">
        <w:rPr>
          <w:rFonts w:ascii="Arial" w:hAnsi="Arial" w:cs="Arial"/>
          <w:i/>
          <w:iCs/>
          <w:sz w:val="22"/>
          <w:szCs w:val="22"/>
        </w:rPr>
        <w:t>P. falciparum</w:t>
      </w:r>
      <w:r w:rsidRPr="004F703A">
        <w:rPr>
          <w:rFonts w:ascii="Arial" w:hAnsi="Arial" w:cs="Arial"/>
          <w:sz w:val="22"/>
          <w:szCs w:val="22"/>
        </w:rPr>
        <w:t xml:space="preserve"> infections contained sexual parasites, whereas this was above 55% for all other </w:t>
      </w:r>
      <w:r w:rsidRPr="004F703A">
        <w:rPr>
          <w:rFonts w:ascii="Arial" w:hAnsi="Arial" w:cs="Arial"/>
          <w:i/>
          <w:iCs/>
          <w:sz w:val="22"/>
          <w:szCs w:val="22"/>
        </w:rPr>
        <w:t>Plasmodium</w:t>
      </w:r>
      <w:r w:rsidRPr="004F703A">
        <w:rPr>
          <w:rFonts w:ascii="Arial" w:hAnsi="Arial" w:cs="Arial"/>
          <w:sz w:val="22"/>
          <w:szCs w:val="22"/>
        </w:rPr>
        <w:t xml:space="preserve"> infections</w:t>
      </w:r>
      <w:r>
        <w:rPr>
          <w:rFonts w:ascii="Arial" w:hAnsi="Arial" w:cs="Arial"/>
          <w:sz w:val="22"/>
          <w:szCs w:val="22"/>
        </w:rPr>
        <w:t xml:space="preserve"> (Table 5).</w:t>
      </w:r>
      <w:r w:rsidRPr="004F703A">
        <w:rPr>
          <w:rFonts w:ascii="Arial" w:hAnsi="Arial" w:cs="Arial"/>
          <w:sz w:val="22"/>
          <w:szCs w:val="22"/>
        </w:rPr>
        <w:t xml:space="preserve"> </w:t>
      </w:r>
      <w:r>
        <w:rPr>
          <w:rFonts w:ascii="Arial" w:hAnsi="Arial" w:cs="Arial"/>
          <w:sz w:val="22"/>
          <w:szCs w:val="22"/>
        </w:rPr>
        <w:t>T</w:t>
      </w:r>
      <w:r w:rsidRPr="004F703A">
        <w:rPr>
          <w:rFonts w:ascii="Arial" w:hAnsi="Arial" w:cs="Arial"/>
          <w:sz w:val="22"/>
          <w:szCs w:val="22"/>
        </w:rPr>
        <w:t xml:space="preserve">he geometric mean sexual parasite density of </w:t>
      </w:r>
      <w:r w:rsidRPr="004F703A">
        <w:rPr>
          <w:rFonts w:ascii="Arial" w:hAnsi="Arial" w:cs="Arial"/>
          <w:i/>
          <w:iCs/>
          <w:sz w:val="22"/>
          <w:szCs w:val="22"/>
        </w:rPr>
        <w:t>P. falciparum</w:t>
      </w:r>
      <w:r w:rsidRPr="004F703A">
        <w:rPr>
          <w:rFonts w:ascii="Arial" w:hAnsi="Arial" w:cs="Arial"/>
          <w:sz w:val="22"/>
          <w:szCs w:val="22"/>
        </w:rPr>
        <w:t xml:space="preserve"> was 67 parasites/μL (95% CI: 59-75 parasites/μL), which is lower than the other infections (</w:t>
      </w:r>
      <w:r>
        <w:rPr>
          <w:rFonts w:ascii="Arial" w:hAnsi="Arial" w:cs="Arial"/>
          <w:sz w:val="22"/>
          <w:szCs w:val="22"/>
        </w:rPr>
        <w:t>Table 5, Figure 10b</w:t>
      </w:r>
      <w:r w:rsidRPr="004F703A">
        <w:rPr>
          <w:rFonts w:ascii="Arial" w:hAnsi="Arial" w:cs="Arial"/>
          <w:sz w:val="22"/>
          <w:szCs w:val="22"/>
        </w:rPr>
        <w:t xml:space="preserve">). </w:t>
      </w:r>
    </w:p>
    <w:p w14:paraId="25660D98" w14:textId="77777777" w:rsidR="00144FD7" w:rsidRDefault="00144FD7" w:rsidP="007B0A62">
      <w:pPr>
        <w:pStyle w:val="Caption"/>
      </w:pPr>
    </w:p>
    <w:tbl>
      <w:tblPr>
        <w:tblStyle w:val="TableGrid"/>
        <w:tblW w:w="0" w:type="auto"/>
        <w:tblLook w:val="04A0" w:firstRow="1" w:lastRow="0" w:firstColumn="1" w:lastColumn="0" w:noHBand="0" w:noVBand="1"/>
      </w:tblPr>
      <w:tblGrid>
        <w:gridCol w:w="1551"/>
        <w:gridCol w:w="772"/>
        <w:gridCol w:w="1266"/>
        <w:gridCol w:w="1338"/>
        <w:gridCol w:w="1395"/>
        <w:gridCol w:w="1338"/>
        <w:gridCol w:w="1395"/>
        <w:gridCol w:w="1401"/>
      </w:tblGrid>
      <w:tr w:rsidR="00144FD7" w:rsidRPr="009923EB" w14:paraId="5B31E84D" w14:textId="77777777" w:rsidTr="00E91763">
        <w:tc>
          <w:tcPr>
            <w:tcW w:w="10456" w:type="dxa"/>
            <w:gridSpan w:val="8"/>
            <w:tcBorders>
              <w:top w:val="nil"/>
              <w:left w:val="nil"/>
              <w:bottom w:val="double" w:sz="4" w:space="0" w:color="auto"/>
              <w:right w:val="nil"/>
            </w:tcBorders>
          </w:tcPr>
          <w:p w14:paraId="57245004" w14:textId="77777777" w:rsidR="00144FD7" w:rsidRPr="0055714A" w:rsidRDefault="00144FD7" w:rsidP="007B0A62">
            <w:pPr>
              <w:pStyle w:val="Caption"/>
            </w:pPr>
            <w:bookmarkStart w:id="18" w:name="_Toc81834540"/>
            <w:r>
              <w:t xml:space="preserve">Table </w:t>
            </w:r>
            <w:r>
              <w:fldChar w:fldCharType="begin"/>
            </w:r>
            <w:r>
              <w:instrText xml:space="preserve"> SEQ Table \* ARABIC </w:instrText>
            </w:r>
            <w:r>
              <w:fldChar w:fldCharType="separate"/>
            </w:r>
            <w:r>
              <w:rPr>
                <w:noProof/>
              </w:rPr>
              <w:t>5</w:t>
            </w:r>
            <w:r>
              <w:fldChar w:fldCharType="end"/>
            </w:r>
            <w:r>
              <w:t xml:space="preserve">: </w:t>
            </w:r>
            <w:r w:rsidRPr="005711BC">
              <w:t>Plasmodium species distribution in 2018</w:t>
            </w:r>
            <w:bookmarkEnd w:id="18"/>
          </w:p>
          <w:p w14:paraId="271E9474" w14:textId="77777777" w:rsidR="00144FD7" w:rsidRPr="006E2B3B" w:rsidRDefault="00144FD7" w:rsidP="00E91763">
            <w:pPr>
              <w:pStyle w:val="NoSpacing"/>
              <w:rPr>
                <w:sz w:val="10"/>
                <w:szCs w:val="10"/>
              </w:rPr>
            </w:pPr>
          </w:p>
        </w:tc>
      </w:tr>
      <w:tr w:rsidR="00144FD7" w:rsidRPr="009923EB" w14:paraId="013DF402" w14:textId="77777777" w:rsidTr="00E91763">
        <w:trPr>
          <w:trHeight w:val="1123"/>
        </w:trPr>
        <w:tc>
          <w:tcPr>
            <w:tcW w:w="1551" w:type="dxa"/>
            <w:tcBorders>
              <w:top w:val="double" w:sz="4" w:space="0" w:color="auto"/>
              <w:left w:val="nil"/>
              <w:bottom w:val="single" w:sz="12" w:space="0" w:color="auto"/>
              <w:right w:val="nil"/>
            </w:tcBorders>
            <w:vAlign w:val="center"/>
          </w:tcPr>
          <w:p w14:paraId="24A9BAB9" w14:textId="77777777" w:rsidR="00144FD7" w:rsidRPr="007911DA" w:rsidRDefault="00144FD7" w:rsidP="00E91763">
            <w:pPr>
              <w:rPr>
                <w:rFonts w:ascii="Arial" w:hAnsi="Arial" w:cs="Arial"/>
                <w:b/>
                <w:bCs/>
                <w:sz w:val="20"/>
                <w:szCs w:val="20"/>
              </w:rPr>
            </w:pPr>
            <w:r w:rsidRPr="007911DA">
              <w:rPr>
                <w:rFonts w:ascii="Arial" w:hAnsi="Arial" w:cs="Arial"/>
                <w:b/>
                <w:bCs/>
                <w:i/>
                <w:iCs/>
                <w:sz w:val="20"/>
                <w:szCs w:val="20"/>
              </w:rPr>
              <w:t xml:space="preserve">Plasmodium </w:t>
            </w:r>
            <w:r w:rsidRPr="007911DA">
              <w:rPr>
                <w:rFonts w:ascii="Arial" w:hAnsi="Arial" w:cs="Arial"/>
                <w:b/>
                <w:bCs/>
                <w:sz w:val="20"/>
                <w:szCs w:val="20"/>
              </w:rPr>
              <w:t>species</w:t>
            </w:r>
          </w:p>
        </w:tc>
        <w:tc>
          <w:tcPr>
            <w:tcW w:w="772" w:type="dxa"/>
            <w:tcBorders>
              <w:top w:val="double" w:sz="4" w:space="0" w:color="auto"/>
              <w:left w:val="nil"/>
              <w:bottom w:val="single" w:sz="12" w:space="0" w:color="auto"/>
              <w:right w:val="nil"/>
            </w:tcBorders>
            <w:vAlign w:val="center"/>
          </w:tcPr>
          <w:p w14:paraId="1E6D2280" w14:textId="77777777" w:rsidR="00144FD7" w:rsidRPr="007911DA" w:rsidRDefault="00144FD7" w:rsidP="00E91763">
            <w:pPr>
              <w:rPr>
                <w:rFonts w:ascii="Arial" w:hAnsi="Arial" w:cs="Arial"/>
                <w:b/>
                <w:bCs/>
                <w:sz w:val="20"/>
                <w:szCs w:val="20"/>
              </w:rPr>
            </w:pPr>
            <w:r w:rsidRPr="007911DA">
              <w:rPr>
                <w:rFonts w:ascii="Arial" w:hAnsi="Arial" w:cs="Arial"/>
                <w:b/>
                <w:bCs/>
                <w:sz w:val="20"/>
                <w:szCs w:val="20"/>
              </w:rPr>
              <w:t>Mean age, years (SD)</w:t>
            </w:r>
          </w:p>
        </w:tc>
        <w:tc>
          <w:tcPr>
            <w:tcW w:w="1266" w:type="dxa"/>
            <w:tcBorders>
              <w:top w:val="double" w:sz="4" w:space="0" w:color="auto"/>
              <w:left w:val="nil"/>
              <w:bottom w:val="single" w:sz="12" w:space="0" w:color="auto"/>
              <w:right w:val="nil"/>
            </w:tcBorders>
            <w:vAlign w:val="center"/>
          </w:tcPr>
          <w:p w14:paraId="5BD1536D" w14:textId="77777777" w:rsidR="00144FD7" w:rsidRPr="007911DA" w:rsidRDefault="00144FD7" w:rsidP="00E91763">
            <w:pPr>
              <w:rPr>
                <w:rFonts w:ascii="Arial" w:hAnsi="Arial" w:cs="Arial"/>
                <w:b/>
                <w:bCs/>
                <w:sz w:val="20"/>
                <w:szCs w:val="20"/>
              </w:rPr>
            </w:pPr>
            <w:r w:rsidRPr="007911DA">
              <w:rPr>
                <w:rFonts w:ascii="Arial" w:hAnsi="Arial" w:cs="Arial"/>
                <w:b/>
                <w:bCs/>
                <w:sz w:val="20"/>
                <w:szCs w:val="20"/>
              </w:rPr>
              <w:t>Sex, % female (</w:t>
            </w:r>
            <w:r>
              <w:rPr>
                <w:rFonts w:ascii="Arial" w:hAnsi="Arial" w:cs="Arial"/>
                <w:b/>
                <w:bCs/>
                <w:sz w:val="20"/>
                <w:szCs w:val="20"/>
              </w:rPr>
              <w:t>n/</w:t>
            </w:r>
            <w:proofErr w:type="gramStart"/>
            <w:r>
              <w:rPr>
                <w:rFonts w:ascii="Arial" w:hAnsi="Arial" w:cs="Arial"/>
                <w:b/>
                <w:bCs/>
                <w:sz w:val="20"/>
                <w:szCs w:val="20"/>
              </w:rPr>
              <w:t>P</w:t>
            </w:r>
            <w:r w:rsidRPr="007911DA">
              <w:rPr>
                <w:rFonts w:ascii="Arial" w:hAnsi="Arial" w:cs="Arial"/>
                <w:b/>
                <w:bCs/>
                <w:sz w:val="20"/>
                <w:szCs w:val="20"/>
              </w:rPr>
              <w:t>)</w:t>
            </w:r>
            <w:r>
              <w:rPr>
                <w:rFonts w:ascii="Arial" w:hAnsi="Arial" w:cs="Arial"/>
                <w:b/>
                <w:bCs/>
                <w:sz w:val="20"/>
                <w:szCs w:val="20"/>
              </w:rPr>
              <w:t>*</w:t>
            </w:r>
            <w:proofErr w:type="gramEnd"/>
          </w:p>
        </w:tc>
        <w:tc>
          <w:tcPr>
            <w:tcW w:w="1338" w:type="dxa"/>
            <w:tcBorders>
              <w:top w:val="double" w:sz="4" w:space="0" w:color="auto"/>
              <w:left w:val="nil"/>
              <w:bottom w:val="single" w:sz="12" w:space="0" w:color="auto"/>
              <w:right w:val="nil"/>
            </w:tcBorders>
            <w:vAlign w:val="center"/>
          </w:tcPr>
          <w:p w14:paraId="087A6F04" w14:textId="6F3ADA5B" w:rsidR="00144FD7" w:rsidRPr="007911DA" w:rsidRDefault="00144FD7" w:rsidP="00E91763">
            <w:pPr>
              <w:rPr>
                <w:rFonts w:ascii="Arial" w:hAnsi="Arial" w:cs="Arial"/>
                <w:b/>
                <w:bCs/>
                <w:sz w:val="20"/>
                <w:szCs w:val="20"/>
              </w:rPr>
            </w:pPr>
            <w:r w:rsidRPr="007911DA">
              <w:rPr>
                <w:rFonts w:ascii="Arial" w:hAnsi="Arial" w:cs="Arial"/>
                <w:b/>
                <w:bCs/>
                <w:sz w:val="20"/>
                <w:szCs w:val="20"/>
              </w:rPr>
              <w:t>Asexual prevalence, % (n/N)</w:t>
            </w:r>
          </w:p>
        </w:tc>
        <w:tc>
          <w:tcPr>
            <w:tcW w:w="1395" w:type="dxa"/>
            <w:tcBorders>
              <w:top w:val="double" w:sz="4" w:space="0" w:color="auto"/>
              <w:left w:val="nil"/>
              <w:bottom w:val="single" w:sz="12" w:space="0" w:color="auto"/>
              <w:right w:val="nil"/>
            </w:tcBorders>
            <w:vAlign w:val="center"/>
          </w:tcPr>
          <w:p w14:paraId="5C01ADF0" w14:textId="6686C077" w:rsidR="00144FD7" w:rsidRPr="007911DA" w:rsidRDefault="00144FD7" w:rsidP="00E91763">
            <w:pPr>
              <w:rPr>
                <w:rFonts w:ascii="Arial" w:hAnsi="Arial" w:cs="Arial"/>
                <w:b/>
                <w:bCs/>
                <w:sz w:val="20"/>
                <w:szCs w:val="20"/>
              </w:rPr>
            </w:pPr>
            <w:r w:rsidRPr="007911DA">
              <w:rPr>
                <w:rFonts w:ascii="Arial" w:hAnsi="Arial" w:cs="Arial"/>
                <w:b/>
                <w:bCs/>
                <w:sz w:val="20"/>
                <w:szCs w:val="20"/>
              </w:rPr>
              <w:t>Asexual density*</w:t>
            </w:r>
            <w:r>
              <w:rPr>
                <w:rFonts w:ascii="Arial" w:hAnsi="Arial" w:cs="Arial"/>
                <w:b/>
                <w:bCs/>
                <w:sz w:val="20"/>
                <w:szCs w:val="20"/>
              </w:rPr>
              <w:t>*</w:t>
            </w:r>
            <w:r w:rsidRPr="007911DA">
              <w:rPr>
                <w:rFonts w:ascii="Arial" w:hAnsi="Arial" w:cs="Arial"/>
                <w:b/>
                <w:bCs/>
                <w:sz w:val="20"/>
                <w:szCs w:val="20"/>
              </w:rPr>
              <w:t>, parasites/μL (95% CI)</w:t>
            </w:r>
          </w:p>
        </w:tc>
        <w:tc>
          <w:tcPr>
            <w:tcW w:w="1338" w:type="dxa"/>
            <w:tcBorders>
              <w:top w:val="double" w:sz="4" w:space="0" w:color="auto"/>
              <w:left w:val="nil"/>
              <w:bottom w:val="single" w:sz="12" w:space="0" w:color="auto"/>
              <w:right w:val="nil"/>
            </w:tcBorders>
            <w:vAlign w:val="center"/>
          </w:tcPr>
          <w:p w14:paraId="477AC6F3" w14:textId="53545D29" w:rsidR="00144FD7" w:rsidRPr="007911DA" w:rsidRDefault="00144FD7" w:rsidP="00E91763">
            <w:pPr>
              <w:rPr>
                <w:rFonts w:ascii="Arial" w:hAnsi="Arial" w:cs="Arial"/>
                <w:b/>
                <w:bCs/>
                <w:sz w:val="20"/>
                <w:szCs w:val="20"/>
              </w:rPr>
            </w:pPr>
            <w:r w:rsidRPr="007911DA">
              <w:rPr>
                <w:rFonts w:ascii="Arial" w:hAnsi="Arial" w:cs="Arial"/>
                <w:b/>
                <w:bCs/>
                <w:sz w:val="20"/>
                <w:szCs w:val="20"/>
              </w:rPr>
              <w:t>Sexual prevalence, % (n/N)</w:t>
            </w:r>
          </w:p>
        </w:tc>
        <w:tc>
          <w:tcPr>
            <w:tcW w:w="1395" w:type="dxa"/>
            <w:tcBorders>
              <w:top w:val="double" w:sz="4" w:space="0" w:color="auto"/>
              <w:left w:val="nil"/>
              <w:bottom w:val="single" w:sz="12" w:space="0" w:color="auto"/>
              <w:right w:val="nil"/>
            </w:tcBorders>
            <w:vAlign w:val="center"/>
          </w:tcPr>
          <w:p w14:paraId="4C2F2E4B" w14:textId="5A927583" w:rsidR="00144FD7" w:rsidRPr="007911DA" w:rsidRDefault="00144FD7" w:rsidP="00E91763">
            <w:pPr>
              <w:rPr>
                <w:rFonts w:ascii="Arial" w:hAnsi="Arial" w:cs="Arial"/>
                <w:b/>
                <w:bCs/>
                <w:sz w:val="20"/>
                <w:szCs w:val="20"/>
              </w:rPr>
            </w:pPr>
            <w:r w:rsidRPr="007911DA">
              <w:rPr>
                <w:rFonts w:ascii="Arial" w:hAnsi="Arial" w:cs="Arial"/>
                <w:b/>
                <w:bCs/>
                <w:sz w:val="20"/>
                <w:szCs w:val="20"/>
              </w:rPr>
              <w:t>Sexual density</w:t>
            </w:r>
            <w:r>
              <w:rPr>
                <w:rFonts w:ascii="Arial" w:hAnsi="Arial" w:cs="Arial"/>
                <w:b/>
                <w:bCs/>
                <w:sz w:val="20"/>
                <w:szCs w:val="20"/>
              </w:rPr>
              <w:t>*</w:t>
            </w:r>
            <w:r w:rsidRPr="007911DA">
              <w:rPr>
                <w:rFonts w:ascii="Arial" w:hAnsi="Arial" w:cs="Arial"/>
                <w:b/>
                <w:bCs/>
                <w:sz w:val="20"/>
                <w:szCs w:val="20"/>
              </w:rPr>
              <w:t>*, parasites/μL (95% CI)</w:t>
            </w:r>
          </w:p>
        </w:tc>
        <w:tc>
          <w:tcPr>
            <w:tcW w:w="1401" w:type="dxa"/>
            <w:tcBorders>
              <w:top w:val="double" w:sz="4" w:space="0" w:color="auto"/>
              <w:left w:val="nil"/>
              <w:bottom w:val="single" w:sz="12" w:space="0" w:color="auto"/>
              <w:right w:val="nil"/>
            </w:tcBorders>
            <w:vAlign w:val="center"/>
          </w:tcPr>
          <w:p w14:paraId="490FE12A" w14:textId="52E39E9A" w:rsidR="00144FD7" w:rsidRPr="007911DA" w:rsidRDefault="00144FD7" w:rsidP="00E91763">
            <w:pPr>
              <w:rPr>
                <w:rFonts w:ascii="Arial" w:hAnsi="Arial" w:cs="Arial"/>
                <w:b/>
                <w:bCs/>
                <w:sz w:val="20"/>
                <w:szCs w:val="20"/>
              </w:rPr>
            </w:pPr>
            <w:r w:rsidRPr="007911DA">
              <w:rPr>
                <w:rFonts w:ascii="Arial" w:hAnsi="Arial" w:cs="Arial"/>
                <w:b/>
                <w:bCs/>
                <w:sz w:val="20"/>
                <w:szCs w:val="20"/>
              </w:rPr>
              <w:t>Sexual stage carriers*</w:t>
            </w:r>
            <w:r>
              <w:rPr>
                <w:rFonts w:ascii="Arial" w:hAnsi="Arial" w:cs="Arial"/>
                <w:b/>
                <w:bCs/>
                <w:sz w:val="20"/>
                <w:szCs w:val="20"/>
              </w:rPr>
              <w:t>*</w:t>
            </w:r>
            <w:r w:rsidRPr="007911DA">
              <w:rPr>
                <w:rFonts w:ascii="Arial" w:hAnsi="Arial" w:cs="Arial"/>
                <w:b/>
                <w:bCs/>
                <w:sz w:val="20"/>
                <w:szCs w:val="20"/>
              </w:rPr>
              <w:t>, % (n/</w:t>
            </w:r>
            <w:r>
              <w:rPr>
                <w:rFonts w:ascii="Arial" w:hAnsi="Arial" w:cs="Arial"/>
                <w:b/>
                <w:bCs/>
                <w:sz w:val="20"/>
                <w:szCs w:val="20"/>
              </w:rPr>
              <w:t>P</w:t>
            </w:r>
            <w:r w:rsidRPr="007911DA">
              <w:rPr>
                <w:rFonts w:ascii="Arial" w:hAnsi="Arial" w:cs="Arial"/>
                <w:b/>
                <w:bCs/>
                <w:sz w:val="20"/>
                <w:szCs w:val="20"/>
              </w:rPr>
              <w:t>)</w:t>
            </w:r>
          </w:p>
        </w:tc>
      </w:tr>
      <w:tr w:rsidR="00144FD7" w:rsidRPr="009923EB" w14:paraId="6BAF12F4" w14:textId="77777777" w:rsidTr="00E91763">
        <w:tc>
          <w:tcPr>
            <w:tcW w:w="1551" w:type="dxa"/>
            <w:tcBorders>
              <w:top w:val="single" w:sz="12" w:space="0" w:color="auto"/>
              <w:left w:val="nil"/>
              <w:bottom w:val="nil"/>
              <w:right w:val="nil"/>
            </w:tcBorders>
          </w:tcPr>
          <w:p w14:paraId="40C6ABD8" w14:textId="77777777" w:rsidR="00144FD7" w:rsidRPr="00C8616D" w:rsidRDefault="00144FD7" w:rsidP="00E91763">
            <w:pPr>
              <w:rPr>
                <w:rFonts w:ascii="Arial" w:hAnsi="Arial" w:cs="Arial"/>
                <w:b/>
                <w:bCs/>
                <w:i/>
                <w:iCs/>
                <w:sz w:val="10"/>
                <w:szCs w:val="10"/>
              </w:rPr>
            </w:pPr>
          </w:p>
          <w:p w14:paraId="20BB6360" w14:textId="77777777" w:rsidR="00144FD7" w:rsidRDefault="00144FD7" w:rsidP="00E91763">
            <w:pPr>
              <w:rPr>
                <w:rFonts w:ascii="Arial" w:hAnsi="Arial" w:cs="Arial"/>
                <w:b/>
                <w:bCs/>
                <w:i/>
                <w:iCs/>
                <w:sz w:val="20"/>
                <w:szCs w:val="20"/>
              </w:rPr>
            </w:pPr>
            <w:r w:rsidRPr="007911DA">
              <w:rPr>
                <w:rFonts w:ascii="Arial" w:hAnsi="Arial" w:cs="Arial"/>
                <w:b/>
                <w:bCs/>
                <w:i/>
                <w:iCs/>
                <w:sz w:val="20"/>
                <w:szCs w:val="20"/>
              </w:rPr>
              <w:t>P. falciparum</w:t>
            </w:r>
          </w:p>
          <w:p w14:paraId="4FE01A03" w14:textId="77777777" w:rsidR="00144FD7" w:rsidRDefault="00144FD7" w:rsidP="00E91763">
            <w:pPr>
              <w:rPr>
                <w:rFonts w:ascii="Arial" w:hAnsi="Arial" w:cs="Arial"/>
                <w:b/>
                <w:bCs/>
                <w:i/>
                <w:iCs/>
                <w:sz w:val="20"/>
                <w:szCs w:val="20"/>
              </w:rPr>
            </w:pPr>
          </w:p>
          <w:p w14:paraId="6352D182" w14:textId="77777777" w:rsidR="00144FD7" w:rsidRPr="00C8616D" w:rsidRDefault="00144FD7" w:rsidP="00E91763">
            <w:pPr>
              <w:rPr>
                <w:rFonts w:ascii="Arial" w:hAnsi="Arial" w:cs="Arial"/>
                <w:b/>
                <w:bCs/>
                <w:i/>
                <w:iCs/>
                <w:sz w:val="10"/>
                <w:szCs w:val="10"/>
              </w:rPr>
            </w:pPr>
          </w:p>
        </w:tc>
        <w:tc>
          <w:tcPr>
            <w:tcW w:w="772" w:type="dxa"/>
            <w:tcBorders>
              <w:top w:val="single" w:sz="12" w:space="0" w:color="auto"/>
              <w:left w:val="nil"/>
              <w:bottom w:val="nil"/>
              <w:right w:val="nil"/>
            </w:tcBorders>
          </w:tcPr>
          <w:p w14:paraId="7B3C620F" w14:textId="77777777" w:rsidR="00144FD7" w:rsidRPr="00C8616D" w:rsidRDefault="00144FD7" w:rsidP="00E91763">
            <w:pPr>
              <w:rPr>
                <w:rFonts w:ascii="Arial" w:hAnsi="Arial" w:cs="Arial"/>
                <w:sz w:val="10"/>
                <w:szCs w:val="10"/>
              </w:rPr>
            </w:pPr>
          </w:p>
          <w:p w14:paraId="568AC0A0" w14:textId="77777777" w:rsidR="00144FD7" w:rsidRPr="007911DA" w:rsidRDefault="00144FD7" w:rsidP="00E91763">
            <w:pPr>
              <w:rPr>
                <w:rFonts w:ascii="Arial" w:hAnsi="Arial" w:cs="Arial"/>
                <w:sz w:val="20"/>
                <w:szCs w:val="20"/>
              </w:rPr>
            </w:pPr>
            <w:r w:rsidRPr="007911DA">
              <w:rPr>
                <w:rFonts w:ascii="Arial" w:hAnsi="Arial" w:cs="Arial"/>
                <w:sz w:val="20"/>
                <w:szCs w:val="20"/>
              </w:rPr>
              <w:t>2.6 (1.4)</w:t>
            </w:r>
          </w:p>
        </w:tc>
        <w:tc>
          <w:tcPr>
            <w:tcW w:w="1266" w:type="dxa"/>
            <w:tcBorders>
              <w:top w:val="single" w:sz="12" w:space="0" w:color="auto"/>
              <w:left w:val="nil"/>
              <w:bottom w:val="nil"/>
              <w:right w:val="nil"/>
            </w:tcBorders>
          </w:tcPr>
          <w:p w14:paraId="240C989D" w14:textId="77777777" w:rsidR="00144FD7" w:rsidRPr="00EF4977" w:rsidRDefault="00144FD7" w:rsidP="00E91763">
            <w:pPr>
              <w:rPr>
                <w:rFonts w:ascii="Arial" w:hAnsi="Arial" w:cs="Arial"/>
                <w:sz w:val="10"/>
                <w:szCs w:val="10"/>
              </w:rPr>
            </w:pPr>
          </w:p>
          <w:p w14:paraId="12477463" w14:textId="1AED5274" w:rsidR="00144FD7" w:rsidRPr="00EF4977" w:rsidRDefault="00144FD7" w:rsidP="00E91763">
            <w:pPr>
              <w:rPr>
                <w:rFonts w:ascii="Arial" w:hAnsi="Arial" w:cs="Arial"/>
                <w:sz w:val="20"/>
                <w:szCs w:val="20"/>
              </w:rPr>
            </w:pPr>
            <w:r w:rsidRPr="00EF4977">
              <w:rPr>
                <w:rFonts w:ascii="Arial" w:hAnsi="Arial" w:cs="Arial"/>
                <w:sz w:val="20"/>
                <w:szCs w:val="20"/>
              </w:rPr>
              <w:t>47.</w:t>
            </w:r>
            <w:r w:rsidR="00F43068">
              <w:rPr>
                <w:rFonts w:ascii="Arial" w:hAnsi="Arial" w:cs="Arial"/>
                <w:sz w:val="20"/>
                <w:szCs w:val="20"/>
              </w:rPr>
              <w:t>4</w:t>
            </w:r>
          </w:p>
          <w:p w14:paraId="5A48BA07" w14:textId="20F32B2E" w:rsidR="00144FD7" w:rsidRPr="00EF4977" w:rsidRDefault="00144FD7" w:rsidP="00E91763">
            <w:pPr>
              <w:rPr>
                <w:rFonts w:ascii="Arial" w:hAnsi="Arial" w:cs="Arial"/>
                <w:sz w:val="20"/>
                <w:szCs w:val="20"/>
              </w:rPr>
            </w:pPr>
            <w:r w:rsidRPr="00EF4977">
              <w:rPr>
                <w:rFonts w:ascii="Arial" w:hAnsi="Arial" w:cs="Arial"/>
                <w:sz w:val="20"/>
                <w:szCs w:val="20"/>
              </w:rPr>
              <w:t>(7</w:t>
            </w:r>
            <w:r w:rsidR="00F43068">
              <w:rPr>
                <w:rFonts w:ascii="Arial" w:hAnsi="Arial" w:cs="Arial"/>
                <w:sz w:val="20"/>
                <w:szCs w:val="20"/>
              </w:rPr>
              <w:t>56</w:t>
            </w:r>
            <w:r w:rsidRPr="00EF4977">
              <w:rPr>
                <w:rFonts w:ascii="Arial" w:hAnsi="Arial" w:cs="Arial"/>
                <w:sz w:val="20"/>
                <w:szCs w:val="20"/>
              </w:rPr>
              <w:t>/1</w:t>
            </w:r>
            <w:r w:rsidR="00F43068">
              <w:rPr>
                <w:rFonts w:ascii="Arial" w:hAnsi="Arial" w:cs="Arial"/>
                <w:sz w:val="20"/>
                <w:szCs w:val="20"/>
              </w:rPr>
              <w:t>596</w:t>
            </w:r>
            <w:r w:rsidRPr="00EF4977">
              <w:rPr>
                <w:rFonts w:ascii="Arial" w:hAnsi="Arial" w:cs="Arial"/>
                <w:sz w:val="20"/>
                <w:szCs w:val="20"/>
              </w:rPr>
              <w:t>)</w:t>
            </w:r>
          </w:p>
        </w:tc>
        <w:tc>
          <w:tcPr>
            <w:tcW w:w="1338" w:type="dxa"/>
            <w:tcBorders>
              <w:top w:val="single" w:sz="12" w:space="0" w:color="auto"/>
              <w:left w:val="nil"/>
              <w:bottom w:val="nil"/>
              <w:right w:val="nil"/>
            </w:tcBorders>
          </w:tcPr>
          <w:p w14:paraId="4B5088DF" w14:textId="26280D23" w:rsidR="00144FD7" w:rsidRPr="007911DA" w:rsidRDefault="00144FD7" w:rsidP="00E91763">
            <w:pPr>
              <w:rPr>
                <w:rFonts w:ascii="Arial" w:hAnsi="Arial" w:cs="Arial"/>
                <w:sz w:val="20"/>
                <w:szCs w:val="20"/>
              </w:rPr>
            </w:pPr>
          </w:p>
        </w:tc>
        <w:tc>
          <w:tcPr>
            <w:tcW w:w="1395" w:type="dxa"/>
            <w:tcBorders>
              <w:top w:val="single" w:sz="12" w:space="0" w:color="auto"/>
              <w:left w:val="nil"/>
              <w:bottom w:val="nil"/>
              <w:right w:val="nil"/>
            </w:tcBorders>
          </w:tcPr>
          <w:p w14:paraId="6B9FB4F1" w14:textId="77777777" w:rsidR="00144FD7" w:rsidRPr="00C8616D" w:rsidRDefault="00144FD7" w:rsidP="00E91763">
            <w:pPr>
              <w:rPr>
                <w:rFonts w:ascii="Arial" w:hAnsi="Arial" w:cs="Arial"/>
                <w:sz w:val="10"/>
                <w:szCs w:val="10"/>
              </w:rPr>
            </w:pPr>
          </w:p>
          <w:p w14:paraId="68ED6AE6" w14:textId="79A81196" w:rsidR="00144FD7" w:rsidRPr="007911DA" w:rsidRDefault="00144FD7" w:rsidP="00E91763">
            <w:pPr>
              <w:rPr>
                <w:rFonts w:ascii="Arial" w:hAnsi="Arial" w:cs="Arial"/>
                <w:sz w:val="20"/>
                <w:szCs w:val="20"/>
              </w:rPr>
            </w:pPr>
            <w:r w:rsidRPr="007911DA">
              <w:rPr>
                <w:rFonts w:ascii="Arial" w:hAnsi="Arial" w:cs="Arial"/>
                <w:sz w:val="20"/>
                <w:szCs w:val="20"/>
              </w:rPr>
              <w:t>2</w:t>
            </w:r>
            <w:r w:rsidR="00F43068">
              <w:rPr>
                <w:rFonts w:ascii="Arial" w:hAnsi="Arial" w:cs="Arial"/>
                <w:sz w:val="20"/>
                <w:szCs w:val="20"/>
              </w:rPr>
              <w:t>304</w:t>
            </w:r>
          </w:p>
          <w:p w14:paraId="772AE260" w14:textId="16DF0C30" w:rsidR="00144FD7" w:rsidRPr="007911DA" w:rsidRDefault="00144FD7" w:rsidP="00E91763">
            <w:pPr>
              <w:rPr>
                <w:rFonts w:ascii="Arial" w:hAnsi="Arial" w:cs="Arial"/>
                <w:sz w:val="20"/>
                <w:szCs w:val="20"/>
              </w:rPr>
            </w:pPr>
            <w:r w:rsidRPr="007911DA">
              <w:rPr>
                <w:rFonts w:ascii="Arial" w:hAnsi="Arial" w:cs="Arial"/>
                <w:sz w:val="20"/>
                <w:szCs w:val="20"/>
              </w:rPr>
              <w:t>(20</w:t>
            </w:r>
            <w:r w:rsidR="00F43068">
              <w:rPr>
                <w:rFonts w:ascii="Arial" w:hAnsi="Arial" w:cs="Arial"/>
                <w:sz w:val="20"/>
                <w:szCs w:val="20"/>
              </w:rPr>
              <w:t>66</w:t>
            </w:r>
            <w:r w:rsidRPr="007911DA">
              <w:rPr>
                <w:rFonts w:ascii="Arial" w:hAnsi="Arial" w:cs="Arial"/>
                <w:sz w:val="20"/>
                <w:szCs w:val="20"/>
              </w:rPr>
              <w:t>-2</w:t>
            </w:r>
            <w:r w:rsidR="00F43068">
              <w:rPr>
                <w:rFonts w:ascii="Arial" w:hAnsi="Arial" w:cs="Arial"/>
                <w:sz w:val="20"/>
                <w:szCs w:val="20"/>
              </w:rPr>
              <w:t>570</w:t>
            </w:r>
            <w:r w:rsidRPr="007911DA">
              <w:rPr>
                <w:rFonts w:ascii="Arial" w:hAnsi="Arial" w:cs="Arial"/>
                <w:sz w:val="20"/>
                <w:szCs w:val="20"/>
              </w:rPr>
              <w:t>)</w:t>
            </w:r>
          </w:p>
        </w:tc>
        <w:tc>
          <w:tcPr>
            <w:tcW w:w="1338" w:type="dxa"/>
            <w:tcBorders>
              <w:top w:val="single" w:sz="12" w:space="0" w:color="auto"/>
              <w:left w:val="nil"/>
              <w:bottom w:val="nil"/>
              <w:right w:val="nil"/>
            </w:tcBorders>
          </w:tcPr>
          <w:p w14:paraId="2B0DACDE" w14:textId="2F843D93" w:rsidR="00144FD7" w:rsidRPr="007911DA" w:rsidRDefault="00144FD7" w:rsidP="00E91763">
            <w:pPr>
              <w:rPr>
                <w:rFonts w:ascii="Arial" w:hAnsi="Arial" w:cs="Arial"/>
                <w:sz w:val="20"/>
                <w:szCs w:val="20"/>
              </w:rPr>
            </w:pPr>
          </w:p>
        </w:tc>
        <w:tc>
          <w:tcPr>
            <w:tcW w:w="1395" w:type="dxa"/>
            <w:tcBorders>
              <w:top w:val="single" w:sz="12" w:space="0" w:color="auto"/>
              <w:left w:val="nil"/>
              <w:bottom w:val="nil"/>
              <w:right w:val="nil"/>
            </w:tcBorders>
          </w:tcPr>
          <w:p w14:paraId="46AD9CBC" w14:textId="77777777" w:rsidR="00144FD7" w:rsidRPr="00C8616D" w:rsidRDefault="00144FD7" w:rsidP="00E91763">
            <w:pPr>
              <w:rPr>
                <w:rFonts w:ascii="Arial" w:hAnsi="Arial" w:cs="Arial"/>
                <w:sz w:val="10"/>
                <w:szCs w:val="10"/>
              </w:rPr>
            </w:pPr>
          </w:p>
          <w:p w14:paraId="0D62BB35" w14:textId="77777777" w:rsidR="00144FD7" w:rsidRPr="007911DA" w:rsidRDefault="00144FD7" w:rsidP="00E91763">
            <w:pPr>
              <w:rPr>
                <w:rFonts w:ascii="Arial" w:hAnsi="Arial" w:cs="Arial"/>
                <w:sz w:val="20"/>
                <w:szCs w:val="20"/>
              </w:rPr>
            </w:pPr>
            <w:r w:rsidRPr="007911DA">
              <w:rPr>
                <w:rFonts w:ascii="Arial" w:hAnsi="Arial" w:cs="Arial"/>
                <w:sz w:val="20"/>
                <w:szCs w:val="20"/>
              </w:rPr>
              <w:t xml:space="preserve">67 </w:t>
            </w:r>
          </w:p>
          <w:p w14:paraId="1FB48ABE" w14:textId="77777777" w:rsidR="00144FD7" w:rsidRPr="007911DA" w:rsidRDefault="00144FD7" w:rsidP="00E91763">
            <w:pPr>
              <w:rPr>
                <w:rFonts w:ascii="Arial" w:hAnsi="Arial" w:cs="Arial"/>
                <w:sz w:val="20"/>
                <w:szCs w:val="20"/>
              </w:rPr>
            </w:pPr>
            <w:r w:rsidRPr="007911DA">
              <w:rPr>
                <w:rFonts w:ascii="Arial" w:hAnsi="Arial" w:cs="Arial"/>
                <w:sz w:val="20"/>
                <w:szCs w:val="20"/>
              </w:rPr>
              <w:t>(59-75)</w:t>
            </w:r>
          </w:p>
        </w:tc>
        <w:tc>
          <w:tcPr>
            <w:tcW w:w="1401" w:type="dxa"/>
            <w:tcBorders>
              <w:top w:val="single" w:sz="12" w:space="0" w:color="auto"/>
              <w:left w:val="nil"/>
              <w:bottom w:val="nil"/>
              <w:right w:val="nil"/>
            </w:tcBorders>
          </w:tcPr>
          <w:p w14:paraId="03799E00" w14:textId="10C3B86B" w:rsidR="00144FD7" w:rsidRPr="007911DA" w:rsidRDefault="00144FD7" w:rsidP="00E91763">
            <w:pPr>
              <w:rPr>
                <w:rFonts w:ascii="Arial" w:hAnsi="Arial" w:cs="Arial"/>
                <w:sz w:val="20"/>
                <w:szCs w:val="20"/>
              </w:rPr>
            </w:pPr>
          </w:p>
        </w:tc>
      </w:tr>
      <w:tr w:rsidR="00144FD7" w:rsidRPr="009923EB" w14:paraId="63B95826" w14:textId="77777777" w:rsidTr="00E91763">
        <w:tc>
          <w:tcPr>
            <w:tcW w:w="1551" w:type="dxa"/>
            <w:tcBorders>
              <w:top w:val="nil"/>
              <w:left w:val="nil"/>
              <w:bottom w:val="nil"/>
              <w:right w:val="nil"/>
            </w:tcBorders>
          </w:tcPr>
          <w:p w14:paraId="36771A3F" w14:textId="77777777" w:rsidR="00144FD7" w:rsidRDefault="00144FD7" w:rsidP="00E91763">
            <w:pPr>
              <w:rPr>
                <w:rFonts w:ascii="Arial" w:hAnsi="Arial" w:cs="Arial"/>
                <w:b/>
                <w:bCs/>
                <w:i/>
                <w:iCs/>
                <w:sz w:val="20"/>
                <w:szCs w:val="20"/>
              </w:rPr>
            </w:pPr>
            <w:r w:rsidRPr="007911DA">
              <w:rPr>
                <w:rFonts w:ascii="Arial" w:hAnsi="Arial" w:cs="Arial"/>
                <w:b/>
                <w:bCs/>
                <w:i/>
                <w:iCs/>
                <w:sz w:val="20"/>
                <w:szCs w:val="20"/>
              </w:rPr>
              <w:t>P. malariae</w:t>
            </w:r>
          </w:p>
          <w:p w14:paraId="1236A341" w14:textId="77777777" w:rsidR="00144FD7" w:rsidRDefault="00144FD7" w:rsidP="00E91763">
            <w:pPr>
              <w:rPr>
                <w:rFonts w:ascii="Arial" w:hAnsi="Arial" w:cs="Arial"/>
                <w:b/>
                <w:bCs/>
                <w:i/>
                <w:iCs/>
                <w:sz w:val="20"/>
                <w:szCs w:val="20"/>
              </w:rPr>
            </w:pPr>
          </w:p>
          <w:p w14:paraId="5521A936" w14:textId="77777777" w:rsidR="00144FD7" w:rsidRPr="00C8616D" w:rsidRDefault="00144FD7" w:rsidP="00E91763">
            <w:pPr>
              <w:rPr>
                <w:rFonts w:ascii="Arial" w:hAnsi="Arial" w:cs="Arial"/>
                <w:b/>
                <w:bCs/>
                <w:i/>
                <w:iCs/>
                <w:sz w:val="10"/>
                <w:szCs w:val="10"/>
              </w:rPr>
            </w:pPr>
          </w:p>
        </w:tc>
        <w:tc>
          <w:tcPr>
            <w:tcW w:w="772" w:type="dxa"/>
            <w:tcBorders>
              <w:top w:val="nil"/>
              <w:left w:val="nil"/>
              <w:bottom w:val="nil"/>
              <w:right w:val="nil"/>
            </w:tcBorders>
          </w:tcPr>
          <w:p w14:paraId="07656A17" w14:textId="756AD9AF" w:rsidR="00144FD7" w:rsidRPr="007911DA" w:rsidRDefault="00144FD7" w:rsidP="00E91763">
            <w:pPr>
              <w:rPr>
                <w:rFonts w:ascii="Arial" w:hAnsi="Arial" w:cs="Arial"/>
                <w:sz w:val="20"/>
                <w:szCs w:val="20"/>
              </w:rPr>
            </w:pPr>
          </w:p>
        </w:tc>
        <w:tc>
          <w:tcPr>
            <w:tcW w:w="1266" w:type="dxa"/>
            <w:tcBorders>
              <w:top w:val="nil"/>
              <w:left w:val="nil"/>
              <w:bottom w:val="nil"/>
              <w:right w:val="nil"/>
            </w:tcBorders>
          </w:tcPr>
          <w:p w14:paraId="58A3B64B" w14:textId="77777777" w:rsidR="00144FD7" w:rsidRPr="00EF4977" w:rsidRDefault="00144FD7" w:rsidP="00E91763">
            <w:pPr>
              <w:rPr>
                <w:rFonts w:ascii="Arial" w:hAnsi="Arial" w:cs="Arial"/>
                <w:sz w:val="20"/>
                <w:szCs w:val="20"/>
              </w:rPr>
            </w:pPr>
            <w:r w:rsidRPr="00EF4977">
              <w:rPr>
                <w:rFonts w:ascii="Arial" w:hAnsi="Arial" w:cs="Arial"/>
                <w:sz w:val="20"/>
                <w:szCs w:val="20"/>
              </w:rPr>
              <w:t>46.5</w:t>
            </w:r>
          </w:p>
          <w:p w14:paraId="1B952F18" w14:textId="77777777" w:rsidR="00144FD7" w:rsidRPr="00EF4977" w:rsidRDefault="00144FD7" w:rsidP="00E91763">
            <w:pPr>
              <w:rPr>
                <w:rFonts w:ascii="Arial" w:hAnsi="Arial" w:cs="Arial"/>
                <w:sz w:val="20"/>
                <w:szCs w:val="20"/>
              </w:rPr>
            </w:pPr>
            <w:r w:rsidRPr="00EF4977">
              <w:rPr>
                <w:rFonts w:ascii="Arial" w:hAnsi="Arial" w:cs="Arial"/>
                <w:sz w:val="20"/>
                <w:szCs w:val="20"/>
              </w:rPr>
              <w:t>(33/71)</w:t>
            </w:r>
          </w:p>
        </w:tc>
        <w:tc>
          <w:tcPr>
            <w:tcW w:w="1338" w:type="dxa"/>
            <w:tcBorders>
              <w:top w:val="nil"/>
              <w:left w:val="nil"/>
              <w:bottom w:val="nil"/>
              <w:right w:val="nil"/>
            </w:tcBorders>
          </w:tcPr>
          <w:p w14:paraId="399561E5" w14:textId="698CAFFC" w:rsidR="00144FD7" w:rsidRPr="007911DA" w:rsidRDefault="00144FD7" w:rsidP="00E91763">
            <w:pPr>
              <w:rPr>
                <w:rFonts w:ascii="Arial" w:hAnsi="Arial" w:cs="Arial"/>
                <w:sz w:val="20"/>
                <w:szCs w:val="20"/>
              </w:rPr>
            </w:pPr>
          </w:p>
        </w:tc>
        <w:tc>
          <w:tcPr>
            <w:tcW w:w="1395" w:type="dxa"/>
            <w:tcBorders>
              <w:top w:val="nil"/>
              <w:left w:val="nil"/>
              <w:bottom w:val="nil"/>
              <w:right w:val="nil"/>
            </w:tcBorders>
          </w:tcPr>
          <w:p w14:paraId="32D964CF" w14:textId="77777777" w:rsidR="00144FD7" w:rsidRPr="007911DA" w:rsidRDefault="00144FD7" w:rsidP="00E91763">
            <w:pPr>
              <w:rPr>
                <w:rFonts w:ascii="Arial" w:hAnsi="Arial" w:cs="Arial"/>
                <w:sz w:val="20"/>
                <w:szCs w:val="20"/>
              </w:rPr>
            </w:pPr>
            <w:r w:rsidRPr="007911DA">
              <w:rPr>
                <w:rFonts w:ascii="Arial" w:hAnsi="Arial" w:cs="Arial"/>
                <w:sz w:val="20"/>
                <w:szCs w:val="20"/>
              </w:rPr>
              <w:t xml:space="preserve">982 </w:t>
            </w:r>
          </w:p>
          <w:p w14:paraId="58FD3223" w14:textId="77777777" w:rsidR="00144FD7" w:rsidRPr="007911DA" w:rsidRDefault="00144FD7" w:rsidP="00E91763">
            <w:pPr>
              <w:rPr>
                <w:rFonts w:ascii="Arial" w:hAnsi="Arial" w:cs="Arial"/>
                <w:sz w:val="20"/>
                <w:szCs w:val="20"/>
              </w:rPr>
            </w:pPr>
            <w:r w:rsidRPr="007911DA">
              <w:rPr>
                <w:rFonts w:ascii="Arial" w:hAnsi="Arial" w:cs="Arial"/>
                <w:sz w:val="20"/>
                <w:szCs w:val="20"/>
              </w:rPr>
              <w:t>(718-1343)</w:t>
            </w:r>
          </w:p>
        </w:tc>
        <w:tc>
          <w:tcPr>
            <w:tcW w:w="1338" w:type="dxa"/>
            <w:tcBorders>
              <w:top w:val="nil"/>
              <w:left w:val="nil"/>
              <w:bottom w:val="nil"/>
              <w:right w:val="nil"/>
            </w:tcBorders>
          </w:tcPr>
          <w:p w14:paraId="3E790B0A" w14:textId="7F3AF705" w:rsidR="00144FD7" w:rsidRPr="007911DA" w:rsidRDefault="00144FD7" w:rsidP="00E91763">
            <w:pPr>
              <w:rPr>
                <w:rFonts w:ascii="Arial" w:hAnsi="Arial" w:cs="Arial"/>
                <w:sz w:val="20"/>
                <w:szCs w:val="20"/>
              </w:rPr>
            </w:pPr>
          </w:p>
        </w:tc>
        <w:tc>
          <w:tcPr>
            <w:tcW w:w="1395" w:type="dxa"/>
            <w:tcBorders>
              <w:top w:val="nil"/>
              <w:left w:val="nil"/>
              <w:bottom w:val="nil"/>
              <w:right w:val="nil"/>
            </w:tcBorders>
          </w:tcPr>
          <w:p w14:paraId="44A9485D" w14:textId="77777777" w:rsidR="00144FD7" w:rsidRPr="007911DA" w:rsidRDefault="00144FD7" w:rsidP="00E91763">
            <w:pPr>
              <w:rPr>
                <w:rFonts w:ascii="Arial" w:hAnsi="Arial" w:cs="Arial"/>
                <w:sz w:val="20"/>
                <w:szCs w:val="20"/>
              </w:rPr>
            </w:pPr>
            <w:r w:rsidRPr="007911DA">
              <w:rPr>
                <w:rFonts w:ascii="Arial" w:hAnsi="Arial" w:cs="Arial"/>
                <w:sz w:val="20"/>
                <w:szCs w:val="20"/>
              </w:rPr>
              <w:t>185</w:t>
            </w:r>
          </w:p>
          <w:p w14:paraId="2D49E76F" w14:textId="77777777" w:rsidR="00144FD7" w:rsidRPr="007911DA" w:rsidRDefault="00144FD7" w:rsidP="00E91763">
            <w:pPr>
              <w:rPr>
                <w:rFonts w:ascii="Arial" w:hAnsi="Arial" w:cs="Arial"/>
                <w:sz w:val="20"/>
                <w:szCs w:val="20"/>
              </w:rPr>
            </w:pPr>
            <w:r w:rsidRPr="007911DA">
              <w:rPr>
                <w:rFonts w:ascii="Arial" w:hAnsi="Arial" w:cs="Arial"/>
                <w:sz w:val="20"/>
                <w:szCs w:val="20"/>
              </w:rPr>
              <w:t>(142-242)</w:t>
            </w:r>
          </w:p>
        </w:tc>
        <w:tc>
          <w:tcPr>
            <w:tcW w:w="1401" w:type="dxa"/>
            <w:tcBorders>
              <w:top w:val="nil"/>
              <w:left w:val="nil"/>
              <w:bottom w:val="nil"/>
              <w:right w:val="nil"/>
            </w:tcBorders>
          </w:tcPr>
          <w:p w14:paraId="4D3E225E" w14:textId="3F8694CC" w:rsidR="00144FD7" w:rsidRPr="007911DA" w:rsidRDefault="00144FD7" w:rsidP="00E91763">
            <w:pPr>
              <w:rPr>
                <w:rFonts w:ascii="Arial" w:hAnsi="Arial" w:cs="Arial"/>
                <w:sz w:val="20"/>
                <w:szCs w:val="20"/>
              </w:rPr>
            </w:pPr>
          </w:p>
        </w:tc>
      </w:tr>
      <w:tr w:rsidR="00144FD7" w:rsidRPr="009923EB" w14:paraId="416BC399" w14:textId="77777777" w:rsidTr="00E91763">
        <w:tc>
          <w:tcPr>
            <w:tcW w:w="1551" w:type="dxa"/>
            <w:tcBorders>
              <w:top w:val="nil"/>
              <w:left w:val="nil"/>
              <w:bottom w:val="nil"/>
              <w:right w:val="nil"/>
            </w:tcBorders>
          </w:tcPr>
          <w:p w14:paraId="58778823" w14:textId="77777777" w:rsidR="00144FD7" w:rsidRDefault="00144FD7" w:rsidP="00E91763">
            <w:pPr>
              <w:rPr>
                <w:rFonts w:ascii="Arial" w:hAnsi="Arial" w:cs="Arial"/>
                <w:b/>
                <w:bCs/>
                <w:i/>
                <w:iCs/>
                <w:sz w:val="20"/>
                <w:szCs w:val="20"/>
              </w:rPr>
            </w:pPr>
            <w:r w:rsidRPr="007911DA">
              <w:rPr>
                <w:rFonts w:ascii="Arial" w:hAnsi="Arial" w:cs="Arial"/>
                <w:b/>
                <w:bCs/>
                <w:i/>
                <w:iCs/>
                <w:sz w:val="20"/>
                <w:szCs w:val="20"/>
              </w:rPr>
              <w:t>P. ovale</w:t>
            </w:r>
          </w:p>
          <w:p w14:paraId="7CAE9ADA" w14:textId="77777777" w:rsidR="00144FD7" w:rsidRDefault="00144FD7" w:rsidP="00E91763">
            <w:pPr>
              <w:rPr>
                <w:rFonts w:ascii="Arial" w:hAnsi="Arial" w:cs="Arial"/>
                <w:b/>
                <w:bCs/>
                <w:i/>
                <w:iCs/>
                <w:sz w:val="20"/>
                <w:szCs w:val="20"/>
              </w:rPr>
            </w:pPr>
          </w:p>
          <w:p w14:paraId="51778BDD" w14:textId="77777777" w:rsidR="00144FD7" w:rsidRPr="00C8616D" w:rsidRDefault="00144FD7" w:rsidP="00E91763">
            <w:pPr>
              <w:rPr>
                <w:rFonts w:ascii="Arial" w:hAnsi="Arial" w:cs="Arial"/>
                <w:b/>
                <w:bCs/>
                <w:sz w:val="10"/>
                <w:szCs w:val="10"/>
              </w:rPr>
            </w:pPr>
          </w:p>
        </w:tc>
        <w:tc>
          <w:tcPr>
            <w:tcW w:w="772" w:type="dxa"/>
            <w:tcBorders>
              <w:top w:val="nil"/>
              <w:left w:val="nil"/>
              <w:bottom w:val="nil"/>
              <w:right w:val="nil"/>
            </w:tcBorders>
          </w:tcPr>
          <w:p w14:paraId="723D8210" w14:textId="1F2DF920" w:rsidR="00144FD7" w:rsidRPr="007911DA" w:rsidRDefault="00144FD7" w:rsidP="00E91763">
            <w:pPr>
              <w:rPr>
                <w:rFonts w:ascii="Arial" w:hAnsi="Arial" w:cs="Arial"/>
                <w:sz w:val="20"/>
                <w:szCs w:val="20"/>
              </w:rPr>
            </w:pPr>
          </w:p>
        </w:tc>
        <w:tc>
          <w:tcPr>
            <w:tcW w:w="1266" w:type="dxa"/>
            <w:tcBorders>
              <w:top w:val="nil"/>
              <w:left w:val="nil"/>
              <w:bottom w:val="nil"/>
              <w:right w:val="nil"/>
            </w:tcBorders>
          </w:tcPr>
          <w:p w14:paraId="3CB3856A" w14:textId="77777777" w:rsidR="00144FD7" w:rsidRPr="00EF4977" w:rsidRDefault="00144FD7" w:rsidP="00E91763">
            <w:pPr>
              <w:rPr>
                <w:rFonts w:ascii="Arial" w:hAnsi="Arial" w:cs="Arial"/>
                <w:sz w:val="20"/>
                <w:szCs w:val="20"/>
              </w:rPr>
            </w:pPr>
            <w:r w:rsidRPr="00EF4977">
              <w:rPr>
                <w:rFonts w:ascii="Arial" w:hAnsi="Arial" w:cs="Arial"/>
                <w:sz w:val="20"/>
                <w:szCs w:val="20"/>
              </w:rPr>
              <w:t>36.8</w:t>
            </w:r>
          </w:p>
          <w:p w14:paraId="4E121909" w14:textId="77777777" w:rsidR="00144FD7" w:rsidRPr="00EF4977" w:rsidRDefault="00144FD7" w:rsidP="00E91763">
            <w:pPr>
              <w:rPr>
                <w:rFonts w:ascii="Arial" w:hAnsi="Arial" w:cs="Arial"/>
                <w:sz w:val="20"/>
                <w:szCs w:val="20"/>
              </w:rPr>
            </w:pPr>
            <w:r w:rsidRPr="00EF4977">
              <w:rPr>
                <w:rFonts w:ascii="Arial" w:hAnsi="Arial" w:cs="Arial"/>
                <w:sz w:val="20"/>
                <w:szCs w:val="20"/>
              </w:rPr>
              <w:t>(7/19)</w:t>
            </w:r>
          </w:p>
        </w:tc>
        <w:tc>
          <w:tcPr>
            <w:tcW w:w="1338" w:type="dxa"/>
            <w:tcBorders>
              <w:top w:val="nil"/>
              <w:left w:val="nil"/>
              <w:bottom w:val="nil"/>
              <w:right w:val="nil"/>
            </w:tcBorders>
          </w:tcPr>
          <w:p w14:paraId="5B2B43B2" w14:textId="55484032" w:rsidR="00144FD7" w:rsidRPr="007911DA" w:rsidRDefault="00144FD7" w:rsidP="00E91763">
            <w:pPr>
              <w:rPr>
                <w:rFonts w:ascii="Arial" w:hAnsi="Arial" w:cs="Arial"/>
                <w:sz w:val="20"/>
                <w:szCs w:val="20"/>
              </w:rPr>
            </w:pPr>
          </w:p>
        </w:tc>
        <w:tc>
          <w:tcPr>
            <w:tcW w:w="1395" w:type="dxa"/>
            <w:tcBorders>
              <w:top w:val="nil"/>
              <w:left w:val="nil"/>
              <w:bottom w:val="nil"/>
              <w:right w:val="nil"/>
            </w:tcBorders>
          </w:tcPr>
          <w:p w14:paraId="25D0E5F9" w14:textId="7671DCE1" w:rsidR="00144FD7" w:rsidRPr="007911DA" w:rsidRDefault="00F43068" w:rsidP="00E91763">
            <w:pPr>
              <w:rPr>
                <w:rFonts w:ascii="Arial" w:hAnsi="Arial" w:cs="Arial"/>
                <w:sz w:val="20"/>
                <w:szCs w:val="20"/>
              </w:rPr>
            </w:pPr>
            <w:r>
              <w:rPr>
                <w:rFonts w:ascii="Arial" w:hAnsi="Arial" w:cs="Arial"/>
                <w:sz w:val="20"/>
                <w:szCs w:val="20"/>
              </w:rPr>
              <w:t>622</w:t>
            </w:r>
          </w:p>
          <w:p w14:paraId="5A1340EC" w14:textId="6726C461" w:rsidR="00144FD7" w:rsidRPr="007911DA" w:rsidRDefault="00144FD7" w:rsidP="00E91763">
            <w:pPr>
              <w:rPr>
                <w:rFonts w:ascii="Arial" w:hAnsi="Arial" w:cs="Arial"/>
                <w:sz w:val="20"/>
                <w:szCs w:val="20"/>
              </w:rPr>
            </w:pPr>
            <w:r w:rsidRPr="007911DA">
              <w:rPr>
                <w:rFonts w:ascii="Arial" w:hAnsi="Arial" w:cs="Arial"/>
                <w:sz w:val="20"/>
                <w:szCs w:val="20"/>
              </w:rPr>
              <w:t>(</w:t>
            </w:r>
            <w:r w:rsidR="00F43068">
              <w:rPr>
                <w:rFonts w:ascii="Arial" w:hAnsi="Arial" w:cs="Arial"/>
                <w:sz w:val="20"/>
                <w:szCs w:val="20"/>
              </w:rPr>
              <w:t>322</w:t>
            </w:r>
            <w:r w:rsidRPr="007911DA">
              <w:rPr>
                <w:rFonts w:ascii="Arial" w:hAnsi="Arial" w:cs="Arial"/>
                <w:sz w:val="20"/>
                <w:szCs w:val="20"/>
              </w:rPr>
              <w:t>-1</w:t>
            </w:r>
            <w:r w:rsidR="00F43068">
              <w:rPr>
                <w:rFonts w:ascii="Arial" w:hAnsi="Arial" w:cs="Arial"/>
                <w:sz w:val="20"/>
                <w:szCs w:val="20"/>
              </w:rPr>
              <w:t>202</w:t>
            </w:r>
            <w:r w:rsidRPr="007911DA">
              <w:rPr>
                <w:rFonts w:ascii="Arial" w:hAnsi="Arial" w:cs="Arial"/>
                <w:sz w:val="20"/>
                <w:szCs w:val="20"/>
              </w:rPr>
              <w:t>)</w:t>
            </w:r>
          </w:p>
        </w:tc>
        <w:tc>
          <w:tcPr>
            <w:tcW w:w="1338" w:type="dxa"/>
            <w:tcBorders>
              <w:top w:val="nil"/>
              <w:left w:val="nil"/>
              <w:bottom w:val="nil"/>
              <w:right w:val="nil"/>
            </w:tcBorders>
          </w:tcPr>
          <w:p w14:paraId="5250BE08" w14:textId="14237ADF" w:rsidR="00144FD7" w:rsidRPr="007911DA" w:rsidRDefault="00144FD7" w:rsidP="00E91763">
            <w:pPr>
              <w:rPr>
                <w:rFonts w:ascii="Arial" w:hAnsi="Arial" w:cs="Arial"/>
                <w:sz w:val="20"/>
                <w:szCs w:val="20"/>
              </w:rPr>
            </w:pPr>
          </w:p>
        </w:tc>
        <w:tc>
          <w:tcPr>
            <w:tcW w:w="1395" w:type="dxa"/>
            <w:tcBorders>
              <w:top w:val="nil"/>
              <w:left w:val="nil"/>
              <w:bottom w:val="nil"/>
              <w:right w:val="nil"/>
            </w:tcBorders>
          </w:tcPr>
          <w:p w14:paraId="7E971CB5" w14:textId="77777777" w:rsidR="00144FD7" w:rsidRPr="007911DA" w:rsidRDefault="00144FD7" w:rsidP="00E91763">
            <w:pPr>
              <w:rPr>
                <w:rFonts w:ascii="Arial" w:hAnsi="Arial" w:cs="Arial"/>
                <w:sz w:val="20"/>
                <w:szCs w:val="20"/>
              </w:rPr>
            </w:pPr>
            <w:r w:rsidRPr="007911DA">
              <w:rPr>
                <w:rFonts w:ascii="Arial" w:hAnsi="Arial" w:cs="Arial"/>
                <w:sz w:val="20"/>
                <w:szCs w:val="20"/>
              </w:rPr>
              <w:t xml:space="preserve">173         </w:t>
            </w:r>
          </w:p>
          <w:p w14:paraId="063549DD" w14:textId="77777777" w:rsidR="00144FD7" w:rsidRPr="007911DA" w:rsidRDefault="00144FD7" w:rsidP="00E91763">
            <w:pPr>
              <w:rPr>
                <w:rFonts w:ascii="Arial" w:hAnsi="Arial" w:cs="Arial"/>
                <w:sz w:val="20"/>
                <w:szCs w:val="20"/>
              </w:rPr>
            </w:pPr>
            <w:r w:rsidRPr="007911DA">
              <w:rPr>
                <w:rFonts w:ascii="Arial" w:hAnsi="Arial" w:cs="Arial"/>
                <w:sz w:val="20"/>
                <w:szCs w:val="20"/>
              </w:rPr>
              <w:t>(71-421)</w:t>
            </w:r>
          </w:p>
        </w:tc>
        <w:tc>
          <w:tcPr>
            <w:tcW w:w="1401" w:type="dxa"/>
            <w:tcBorders>
              <w:top w:val="nil"/>
              <w:left w:val="nil"/>
              <w:bottom w:val="nil"/>
              <w:right w:val="nil"/>
            </w:tcBorders>
          </w:tcPr>
          <w:p w14:paraId="73DB5C2B" w14:textId="29072B3B" w:rsidR="00144FD7" w:rsidRPr="007911DA" w:rsidRDefault="00144FD7" w:rsidP="00E91763">
            <w:pPr>
              <w:rPr>
                <w:rFonts w:ascii="Arial" w:hAnsi="Arial" w:cs="Arial"/>
                <w:sz w:val="20"/>
                <w:szCs w:val="20"/>
              </w:rPr>
            </w:pPr>
          </w:p>
        </w:tc>
      </w:tr>
      <w:tr w:rsidR="00144FD7" w:rsidRPr="009923EB" w14:paraId="4B08CC7E" w14:textId="77777777" w:rsidTr="00E91763">
        <w:tc>
          <w:tcPr>
            <w:tcW w:w="1551" w:type="dxa"/>
            <w:tcBorders>
              <w:top w:val="nil"/>
              <w:left w:val="nil"/>
              <w:bottom w:val="nil"/>
              <w:right w:val="nil"/>
            </w:tcBorders>
          </w:tcPr>
          <w:p w14:paraId="5E3BA6A9" w14:textId="77777777" w:rsidR="00144FD7" w:rsidRDefault="00144FD7" w:rsidP="00E91763">
            <w:pPr>
              <w:rPr>
                <w:rFonts w:ascii="Arial" w:hAnsi="Arial" w:cs="Arial"/>
                <w:b/>
                <w:bCs/>
                <w:sz w:val="20"/>
                <w:szCs w:val="20"/>
              </w:rPr>
            </w:pPr>
            <w:r w:rsidRPr="007911DA">
              <w:rPr>
                <w:rFonts w:ascii="Arial" w:hAnsi="Arial" w:cs="Arial"/>
                <w:b/>
                <w:bCs/>
                <w:sz w:val="20"/>
                <w:szCs w:val="20"/>
              </w:rPr>
              <w:t xml:space="preserve">PF/PM </w:t>
            </w:r>
          </w:p>
          <w:p w14:paraId="317598AE" w14:textId="77777777" w:rsidR="00144FD7" w:rsidRDefault="00144FD7" w:rsidP="00E91763">
            <w:pPr>
              <w:rPr>
                <w:rFonts w:ascii="Arial" w:hAnsi="Arial" w:cs="Arial"/>
                <w:b/>
                <w:bCs/>
                <w:sz w:val="20"/>
                <w:szCs w:val="20"/>
              </w:rPr>
            </w:pPr>
          </w:p>
          <w:p w14:paraId="076F2BA6" w14:textId="77777777" w:rsidR="00144FD7" w:rsidRPr="00C8616D" w:rsidRDefault="00144FD7" w:rsidP="00E91763">
            <w:pPr>
              <w:rPr>
                <w:rFonts w:ascii="Arial" w:hAnsi="Arial" w:cs="Arial"/>
                <w:b/>
                <w:bCs/>
                <w:sz w:val="10"/>
                <w:szCs w:val="10"/>
              </w:rPr>
            </w:pPr>
          </w:p>
        </w:tc>
        <w:tc>
          <w:tcPr>
            <w:tcW w:w="772" w:type="dxa"/>
            <w:tcBorders>
              <w:top w:val="nil"/>
              <w:left w:val="nil"/>
              <w:bottom w:val="nil"/>
              <w:right w:val="nil"/>
            </w:tcBorders>
          </w:tcPr>
          <w:p w14:paraId="4EEA2A03" w14:textId="41BAFF7D" w:rsidR="00144FD7" w:rsidRPr="007911DA" w:rsidRDefault="00144FD7" w:rsidP="00E91763">
            <w:pPr>
              <w:rPr>
                <w:rFonts w:ascii="Arial" w:hAnsi="Arial" w:cs="Arial"/>
                <w:sz w:val="20"/>
                <w:szCs w:val="20"/>
              </w:rPr>
            </w:pPr>
          </w:p>
        </w:tc>
        <w:tc>
          <w:tcPr>
            <w:tcW w:w="1266" w:type="dxa"/>
            <w:tcBorders>
              <w:top w:val="nil"/>
              <w:left w:val="nil"/>
              <w:bottom w:val="nil"/>
              <w:right w:val="nil"/>
            </w:tcBorders>
          </w:tcPr>
          <w:p w14:paraId="085AA377" w14:textId="67490DF3" w:rsidR="00144FD7" w:rsidRPr="00EF4977" w:rsidRDefault="00144FD7" w:rsidP="00E91763">
            <w:pPr>
              <w:rPr>
                <w:rFonts w:ascii="Arial" w:hAnsi="Arial" w:cs="Arial"/>
                <w:sz w:val="20"/>
                <w:szCs w:val="20"/>
              </w:rPr>
            </w:pPr>
            <w:r w:rsidRPr="00EF4977">
              <w:rPr>
                <w:rFonts w:ascii="Arial" w:hAnsi="Arial" w:cs="Arial"/>
                <w:sz w:val="20"/>
                <w:szCs w:val="20"/>
              </w:rPr>
              <w:t>44.</w:t>
            </w:r>
            <w:r w:rsidR="00B61F7A">
              <w:rPr>
                <w:rFonts w:ascii="Arial" w:hAnsi="Arial" w:cs="Arial"/>
                <w:sz w:val="20"/>
                <w:szCs w:val="20"/>
              </w:rPr>
              <w:t>0</w:t>
            </w:r>
          </w:p>
          <w:p w14:paraId="183DAEB3" w14:textId="57EC1CB8" w:rsidR="00144FD7" w:rsidRPr="00EF4977" w:rsidRDefault="00144FD7" w:rsidP="00E91763">
            <w:pPr>
              <w:rPr>
                <w:rFonts w:ascii="Arial" w:hAnsi="Arial" w:cs="Arial"/>
                <w:sz w:val="20"/>
                <w:szCs w:val="20"/>
              </w:rPr>
            </w:pPr>
            <w:r w:rsidRPr="00EF4977">
              <w:rPr>
                <w:rFonts w:ascii="Arial" w:hAnsi="Arial" w:cs="Arial"/>
                <w:sz w:val="20"/>
                <w:szCs w:val="20"/>
              </w:rPr>
              <w:t>(4</w:t>
            </w:r>
            <w:r w:rsidR="00B61F7A">
              <w:rPr>
                <w:rFonts w:ascii="Arial" w:hAnsi="Arial" w:cs="Arial"/>
                <w:sz w:val="20"/>
                <w:szCs w:val="20"/>
              </w:rPr>
              <w:t>8</w:t>
            </w:r>
            <w:r w:rsidRPr="00EF4977">
              <w:rPr>
                <w:rFonts w:ascii="Arial" w:hAnsi="Arial" w:cs="Arial"/>
                <w:sz w:val="20"/>
                <w:szCs w:val="20"/>
              </w:rPr>
              <w:t>/1</w:t>
            </w:r>
            <w:r w:rsidR="00B61F7A">
              <w:rPr>
                <w:rFonts w:ascii="Arial" w:hAnsi="Arial" w:cs="Arial"/>
                <w:sz w:val="20"/>
                <w:szCs w:val="20"/>
              </w:rPr>
              <w:t>09</w:t>
            </w:r>
            <w:r w:rsidRPr="00EF4977">
              <w:rPr>
                <w:rFonts w:ascii="Arial" w:hAnsi="Arial" w:cs="Arial"/>
                <w:sz w:val="20"/>
                <w:szCs w:val="20"/>
              </w:rPr>
              <w:t>)</w:t>
            </w:r>
          </w:p>
        </w:tc>
        <w:tc>
          <w:tcPr>
            <w:tcW w:w="1338" w:type="dxa"/>
            <w:tcBorders>
              <w:top w:val="nil"/>
              <w:left w:val="nil"/>
              <w:bottom w:val="nil"/>
              <w:right w:val="nil"/>
            </w:tcBorders>
          </w:tcPr>
          <w:p w14:paraId="3D73CDCF" w14:textId="4FD39C59" w:rsidR="00144FD7" w:rsidRPr="007911DA" w:rsidRDefault="00144FD7" w:rsidP="00E91763">
            <w:pPr>
              <w:rPr>
                <w:rFonts w:ascii="Arial" w:hAnsi="Arial" w:cs="Arial"/>
                <w:sz w:val="20"/>
                <w:szCs w:val="20"/>
              </w:rPr>
            </w:pPr>
          </w:p>
        </w:tc>
        <w:tc>
          <w:tcPr>
            <w:tcW w:w="1395" w:type="dxa"/>
            <w:tcBorders>
              <w:top w:val="nil"/>
              <w:left w:val="nil"/>
              <w:bottom w:val="nil"/>
              <w:right w:val="nil"/>
            </w:tcBorders>
          </w:tcPr>
          <w:p w14:paraId="1EAB441C" w14:textId="3B7E3B45" w:rsidR="00144FD7" w:rsidRPr="007911DA" w:rsidRDefault="00144FD7" w:rsidP="00E91763">
            <w:pPr>
              <w:rPr>
                <w:rFonts w:ascii="Arial" w:hAnsi="Arial" w:cs="Arial"/>
                <w:sz w:val="20"/>
                <w:szCs w:val="20"/>
              </w:rPr>
            </w:pPr>
            <w:r w:rsidRPr="007911DA">
              <w:rPr>
                <w:rFonts w:ascii="Arial" w:hAnsi="Arial" w:cs="Arial"/>
                <w:sz w:val="20"/>
                <w:szCs w:val="20"/>
              </w:rPr>
              <w:t>30</w:t>
            </w:r>
            <w:r w:rsidR="00F43068">
              <w:rPr>
                <w:rFonts w:ascii="Arial" w:hAnsi="Arial" w:cs="Arial"/>
                <w:sz w:val="20"/>
                <w:szCs w:val="20"/>
              </w:rPr>
              <w:t>21</w:t>
            </w:r>
            <w:r w:rsidRPr="007911DA">
              <w:rPr>
                <w:rFonts w:ascii="Arial" w:hAnsi="Arial" w:cs="Arial"/>
                <w:sz w:val="20"/>
                <w:szCs w:val="20"/>
              </w:rPr>
              <w:t xml:space="preserve"> </w:t>
            </w:r>
          </w:p>
          <w:p w14:paraId="2B60ABB5" w14:textId="3F1E21BB" w:rsidR="00144FD7" w:rsidRPr="007911DA" w:rsidRDefault="00144FD7" w:rsidP="00E91763">
            <w:pPr>
              <w:rPr>
                <w:rFonts w:ascii="Arial" w:hAnsi="Arial" w:cs="Arial"/>
                <w:sz w:val="20"/>
                <w:szCs w:val="20"/>
              </w:rPr>
            </w:pPr>
            <w:r w:rsidRPr="007911DA">
              <w:rPr>
                <w:rFonts w:ascii="Arial" w:hAnsi="Arial" w:cs="Arial"/>
                <w:sz w:val="20"/>
                <w:szCs w:val="20"/>
              </w:rPr>
              <w:t>(</w:t>
            </w:r>
            <w:r w:rsidR="00F43068">
              <w:rPr>
                <w:rFonts w:ascii="Arial" w:hAnsi="Arial" w:cs="Arial"/>
                <w:sz w:val="20"/>
                <w:szCs w:val="20"/>
              </w:rPr>
              <w:t>2298</w:t>
            </w:r>
            <w:r w:rsidRPr="007911DA">
              <w:rPr>
                <w:rFonts w:ascii="Arial" w:hAnsi="Arial" w:cs="Arial"/>
                <w:sz w:val="20"/>
                <w:szCs w:val="20"/>
              </w:rPr>
              <w:t>-</w:t>
            </w:r>
            <w:r w:rsidR="00F43068">
              <w:rPr>
                <w:rFonts w:ascii="Arial" w:hAnsi="Arial" w:cs="Arial"/>
                <w:sz w:val="20"/>
                <w:szCs w:val="20"/>
              </w:rPr>
              <w:t>3971</w:t>
            </w:r>
            <w:r w:rsidRPr="007911DA">
              <w:rPr>
                <w:rFonts w:ascii="Arial" w:hAnsi="Arial" w:cs="Arial"/>
                <w:sz w:val="20"/>
                <w:szCs w:val="20"/>
              </w:rPr>
              <w:t>)</w:t>
            </w:r>
          </w:p>
        </w:tc>
        <w:tc>
          <w:tcPr>
            <w:tcW w:w="1338" w:type="dxa"/>
            <w:tcBorders>
              <w:top w:val="nil"/>
              <w:left w:val="nil"/>
              <w:bottom w:val="nil"/>
              <w:right w:val="nil"/>
            </w:tcBorders>
          </w:tcPr>
          <w:p w14:paraId="67406DDC" w14:textId="302D80D3" w:rsidR="00144FD7" w:rsidRPr="007911DA" w:rsidRDefault="00144FD7" w:rsidP="00E91763">
            <w:pPr>
              <w:rPr>
                <w:rFonts w:ascii="Arial" w:hAnsi="Arial" w:cs="Arial"/>
                <w:sz w:val="20"/>
                <w:szCs w:val="20"/>
              </w:rPr>
            </w:pPr>
          </w:p>
        </w:tc>
        <w:tc>
          <w:tcPr>
            <w:tcW w:w="1395" w:type="dxa"/>
            <w:tcBorders>
              <w:top w:val="nil"/>
              <w:left w:val="nil"/>
              <w:bottom w:val="nil"/>
              <w:right w:val="nil"/>
            </w:tcBorders>
          </w:tcPr>
          <w:p w14:paraId="2DC36CB6" w14:textId="3F093254" w:rsidR="00144FD7" w:rsidRPr="007911DA" w:rsidRDefault="00144FD7" w:rsidP="00E91763">
            <w:pPr>
              <w:rPr>
                <w:rFonts w:ascii="Arial" w:hAnsi="Arial" w:cs="Arial"/>
                <w:sz w:val="20"/>
                <w:szCs w:val="20"/>
              </w:rPr>
            </w:pPr>
            <w:r w:rsidRPr="007911DA">
              <w:rPr>
                <w:rFonts w:ascii="Arial" w:hAnsi="Arial" w:cs="Arial"/>
                <w:sz w:val="20"/>
                <w:szCs w:val="20"/>
              </w:rPr>
              <w:t>15</w:t>
            </w:r>
            <w:r w:rsidR="00B61F7A">
              <w:rPr>
                <w:rFonts w:ascii="Arial" w:hAnsi="Arial" w:cs="Arial"/>
                <w:sz w:val="20"/>
                <w:szCs w:val="20"/>
              </w:rPr>
              <w:t>3</w:t>
            </w:r>
            <w:r w:rsidRPr="007911DA">
              <w:rPr>
                <w:rFonts w:ascii="Arial" w:hAnsi="Arial" w:cs="Arial"/>
                <w:sz w:val="20"/>
                <w:szCs w:val="20"/>
              </w:rPr>
              <w:t xml:space="preserve"> </w:t>
            </w:r>
          </w:p>
          <w:p w14:paraId="3D2E4926" w14:textId="26E440BE" w:rsidR="00144FD7" w:rsidRPr="007911DA" w:rsidRDefault="00144FD7" w:rsidP="00E91763">
            <w:pPr>
              <w:rPr>
                <w:rFonts w:ascii="Arial" w:hAnsi="Arial" w:cs="Arial"/>
                <w:sz w:val="20"/>
                <w:szCs w:val="20"/>
              </w:rPr>
            </w:pPr>
            <w:r w:rsidRPr="007911DA">
              <w:rPr>
                <w:rFonts w:ascii="Arial" w:hAnsi="Arial" w:cs="Arial"/>
                <w:sz w:val="20"/>
                <w:szCs w:val="20"/>
              </w:rPr>
              <w:t>(12</w:t>
            </w:r>
            <w:r w:rsidR="00B61F7A">
              <w:rPr>
                <w:rFonts w:ascii="Arial" w:hAnsi="Arial" w:cs="Arial"/>
                <w:sz w:val="20"/>
                <w:szCs w:val="20"/>
              </w:rPr>
              <w:t>1</w:t>
            </w:r>
            <w:r w:rsidRPr="007911DA">
              <w:rPr>
                <w:rFonts w:ascii="Arial" w:hAnsi="Arial" w:cs="Arial"/>
                <w:sz w:val="20"/>
                <w:szCs w:val="20"/>
              </w:rPr>
              <w:t>-19</w:t>
            </w:r>
            <w:r w:rsidR="00B61F7A">
              <w:rPr>
                <w:rFonts w:ascii="Arial" w:hAnsi="Arial" w:cs="Arial"/>
                <w:sz w:val="20"/>
                <w:szCs w:val="20"/>
              </w:rPr>
              <w:t>4</w:t>
            </w:r>
            <w:r w:rsidRPr="007911DA">
              <w:rPr>
                <w:rFonts w:ascii="Arial" w:hAnsi="Arial" w:cs="Arial"/>
                <w:sz w:val="20"/>
                <w:szCs w:val="20"/>
              </w:rPr>
              <w:t>)</w:t>
            </w:r>
          </w:p>
        </w:tc>
        <w:tc>
          <w:tcPr>
            <w:tcW w:w="1401" w:type="dxa"/>
            <w:tcBorders>
              <w:top w:val="nil"/>
              <w:left w:val="nil"/>
              <w:bottom w:val="nil"/>
              <w:right w:val="nil"/>
            </w:tcBorders>
          </w:tcPr>
          <w:p w14:paraId="5EDFCEAE" w14:textId="1312371A" w:rsidR="00144FD7" w:rsidRPr="007911DA" w:rsidRDefault="00144FD7" w:rsidP="00E91763">
            <w:pPr>
              <w:rPr>
                <w:rFonts w:ascii="Arial" w:hAnsi="Arial" w:cs="Arial"/>
                <w:sz w:val="20"/>
                <w:szCs w:val="20"/>
              </w:rPr>
            </w:pPr>
          </w:p>
        </w:tc>
      </w:tr>
      <w:tr w:rsidR="00144FD7" w:rsidRPr="009923EB" w14:paraId="676B1CE4" w14:textId="77777777" w:rsidTr="00E91763">
        <w:tc>
          <w:tcPr>
            <w:tcW w:w="1551" w:type="dxa"/>
            <w:tcBorders>
              <w:top w:val="nil"/>
              <w:left w:val="nil"/>
              <w:bottom w:val="nil"/>
              <w:right w:val="nil"/>
            </w:tcBorders>
          </w:tcPr>
          <w:p w14:paraId="2B99CB1A" w14:textId="77777777" w:rsidR="00144FD7" w:rsidRDefault="00144FD7" w:rsidP="00E91763">
            <w:pPr>
              <w:rPr>
                <w:rFonts w:ascii="Arial" w:hAnsi="Arial" w:cs="Arial"/>
                <w:b/>
                <w:bCs/>
                <w:sz w:val="20"/>
                <w:szCs w:val="20"/>
              </w:rPr>
            </w:pPr>
            <w:r w:rsidRPr="007911DA">
              <w:rPr>
                <w:rFonts w:ascii="Arial" w:hAnsi="Arial" w:cs="Arial"/>
                <w:b/>
                <w:bCs/>
                <w:sz w:val="20"/>
                <w:szCs w:val="20"/>
              </w:rPr>
              <w:t>PF/PO</w:t>
            </w:r>
          </w:p>
          <w:p w14:paraId="4611694E" w14:textId="77777777" w:rsidR="00144FD7" w:rsidRDefault="00144FD7" w:rsidP="00E91763">
            <w:pPr>
              <w:rPr>
                <w:rFonts w:ascii="Arial" w:hAnsi="Arial" w:cs="Arial"/>
                <w:b/>
                <w:bCs/>
                <w:sz w:val="20"/>
                <w:szCs w:val="20"/>
              </w:rPr>
            </w:pPr>
          </w:p>
          <w:p w14:paraId="2501AC68" w14:textId="77777777" w:rsidR="00144FD7" w:rsidRPr="00C8616D" w:rsidRDefault="00144FD7" w:rsidP="00E91763">
            <w:pPr>
              <w:rPr>
                <w:rFonts w:ascii="Arial" w:hAnsi="Arial" w:cs="Arial"/>
                <w:b/>
                <w:bCs/>
                <w:sz w:val="10"/>
                <w:szCs w:val="10"/>
              </w:rPr>
            </w:pPr>
          </w:p>
        </w:tc>
        <w:tc>
          <w:tcPr>
            <w:tcW w:w="772" w:type="dxa"/>
            <w:tcBorders>
              <w:top w:val="nil"/>
              <w:left w:val="nil"/>
              <w:bottom w:val="nil"/>
              <w:right w:val="nil"/>
            </w:tcBorders>
          </w:tcPr>
          <w:p w14:paraId="4C3FC7CE" w14:textId="3DE84776" w:rsidR="00144FD7" w:rsidRPr="007911DA" w:rsidRDefault="00144FD7" w:rsidP="00E91763">
            <w:pPr>
              <w:rPr>
                <w:rFonts w:ascii="Arial" w:hAnsi="Arial" w:cs="Arial"/>
                <w:sz w:val="20"/>
                <w:szCs w:val="20"/>
              </w:rPr>
            </w:pPr>
          </w:p>
        </w:tc>
        <w:tc>
          <w:tcPr>
            <w:tcW w:w="1266" w:type="dxa"/>
            <w:tcBorders>
              <w:top w:val="nil"/>
              <w:left w:val="nil"/>
              <w:bottom w:val="nil"/>
              <w:right w:val="nil"/>
            </w:tcBorders>
          </w:tcPr>
          <w:p w14:paraId="45E10240" w14:textId="77777777" w:rsidR="00144FD7" w:rsidRPr="007911DA" w:rsidRDefault="00144FD7" w:rsidP="00E91763">
            <w:pPr>
              <w:rPr>
                <w:rFonts w:ascii="Arial" w:hAnsi="Arial" w:cs="Arial"/>
                <w:sz w:val="20"/>
                <w:szCs w:val="20"/>
              </w:rPr>
            </w:pPr>
            <w:r w:rsidRPr="007911DA">
              <w:rPr>
                <w:rFonts w:ascii="Arial" w:hAnsi="Arial" w:cs="Arial"/>
                <w:sz w:val="20"/>
                <w:szCs w:val="20"/>
              </w:rPr>
              <w:t>58.3</w:t>
            </w:r>
          </w:p>
          <w:p w14:paraId="642037FA" w14:textId="77777777" w:rsidR="00144FD7" w:rsidRPr="007911DA" w:rsidRDefault="00144FD7" w:rsidP="00E91763">
            <w:pPr>
              <w:rPr>
                <w:rFonts w:ascii="Arial" w:hAnsi="Arial" w:cs="Arial"/>
                <w:sz w:val="20"/>
                <w:szCs w:val="20"/>
              </w:rPr>
            </w:pPr>
            <w:r w:rsidRPr="007911DA">
              <w:rPr>
                <w:rFonts w:ascii="Arial" w:hAnsi="Arial" w:cs="Arial"/>
                <w:sz w:val="20"/>
                <w:szCs w:val="20"/>
              </w:rPr>
              <w:t>(14/24)</w:t>
            </w:r>
          </w:p>
        </w:tc>
        <w:tc>
          <w:tcPr>
            <w:tcW w:w="1338" w:type="dxa"/>
            <w:tcBorders>
              <w:top w:val="nil"/>
              <w:left w:val="nil"/>
              <w:bottom w:val="nil"/>
              <w:right w:val="nil"/>
            </w:tcBorders>
          </w:tcPr>
          <w:p w14:paraId="635E8220" w14:textId="0421E88A" w:rsidR="00144FD7" w:rsidRPr="007911DA" w:rsidRDefault="00144FD7" w:rsidP="00E91763">
            <w:pPr>
              <w:rPr>
                <w:rFonts w:ascii="Arial" w:hAnsi="Arial" w:cs="Arial"/>
                <w:sz w:val="20"/>
                <w:szCs w:val="20"/>
              </w:rPr>
            </w:pPr>
          </w:p>
        </w:tc>
        <w:tc>
          <w:tcPr>
            <w:tcW w:w="1395" w:type="dxa"/>
            <w:tcBorders>
              <w:top w:val="nil"/>
              <w:left w:val="nil"/>
              <w:bottom w:val="nil"/>
              <w:right w:val="nil"/>
            </w:tcBorders>
          </w:tcPr>
          <w:p w14:paraId="3BB2EDED" w14:textId="77777777" w:rsidR="00144FD7" w:rsidRPr="007911DA" w:rsidRDefault="00144FD7" w:rsidP="00E91763">
            <w:pPr>
              <w:rPr>
                <w:rFonts w:ascii="Arial" w:hAnsi="Arial" w:cs="Arial"/>
                <w:sz w:val="20"/>
                <w:szCs w:val="20"/>
              </w:rPr>
            </w:pPr>
            <w:r w:rsidRPr="007911DA">
              <w:rPr>
                <w:rFonts w:ascii="Arial" w:hAnsi="Arial" w:cs="Arial"/>
                <w:sz w:val="20"/>
                <w:szCs w:val="20"/>
              </w:rPr>
              <w:t>3984</w:t>
            </w:r>
          </w:p>
          <w:p w14:paraId="5A5E70F1" w14:textId="77777777" w:rsidR="00144FD7" w:rsidRPr="007911DA" w:rsidRDefault="00144FD7" w:rsidP="00E91763">
            <w:pPr>
              <w:rPr>
                <w:rFonts w:ascii="Arial" w:hAnsi="Arial" w:cs="Arial"/>
                <w:sz w:val="20"/>
                <w:szCs w:val="20"/>
              </w:rPr>
            </w:pPr>
            <w:r w:rsidRPr="007911DA">
              <w:rPr>
                <w:rFonts w:ascii="Arial" w:hAnsi="Arial" w:cs="Arial"/>
                <w:sz w:val="20"/>
                <w:szCs w:val="20"/>
              </w:rPr>
              <w:t>(2282-6955)</w:t>
            </w:r>
          </w:p>
        </w:tc>
        <w:tc>
          <w:tcPr>
            <w:tcW w:w="1338" w:type="dxa"/>
            <w:tcBorders>
              <w:top w:val="nil"/>
              <w:left w:val="nil"/>
              <w:bottom w:val="nil"/>
              <w:right w:val="nil"/>
            </w:tcBorders>
          </w:tcPr>
          <w:p w14:paraId="7EDE080E" w14:textId="5CB3E0E3" w:rsidR="00144FD7" w:rsidRPr="007911DA" w:rsidRDefault="00144FD7" w:rsidP="00E91763">
            <w:pPr>
              <w:rPr>
                <w:rFonts w:ascii="Arial" w:hAnsi="Arial" w:cs="Arial"/>
                <w:sz w:val="20"/>
                <w:szCs w:val="20"/>
              </w:rPr>
            </w:pPr>
          </w:p>
        </w:tc>
        <w:tc>
          <w:tcPr>
            <w:tcW w:w="1395" w:type="dxa"/>
            <w:tcBorders>
              <w:top w:val="nil"/>
              <w:left w:val="nil"/>
              <w:bottom w:val="nil"/>
              <w:right w:val="nil"/>
            </w:tcBorders>
          </w:tcPr>
          <w:p w14:paraId="26E7FE25" w14:textId="23AA893F" w:rsidR="00144FD7" w:rsidRPr="007911DA" w:rsidRDefault="00144FD7" w:rsidP="00E91763">
            <w:pPr>
              <w:rPr>
                <w:rFonts w:ascii="Arial" w:hAnsi="Arial" w:cs="Arial"/>
                <w:sz w:val="20"/>
                <w:szCs w:val="20"/>
              </w:rPr>
            </w:pPr>
            <w:r w:rsidRPr="007911DA">
              <w:rPr>
                <w:rFonts w:ascii="Arial" w:hAnsi="Arial" w:cs="Arial"/>
                <w:sz w:val="20"/>
                <w:szCs w:val="20"/>
              </w:rPr>
              <w:t>1</w:t>
            </w:r>
            <w:r w:rsidR="00B61F7A">
              <w:rPr>
                <w:rFonts w:ascii="Arial" w:hAnsi="Arial" w:cs="Arial"/>
                <w:sz w:val="20"/>
                <w:szCs w:val="20"/>
              </w:rPr>
              <w:t>41</w:t>
            </w:r>
          </w:p>
          <w:p w14:paraId="2D0D8B10" w14:textId="5768F72C" w:rsidR="00144FD7" w:rsidRPr="007911DA" w:rsidRDefault="00144FD7" w:rsidP="00E91763">
            <w:pPr>
              <w:rPr>
                <w:rFonts w:ascii="Arial" w:hAnsi="Arial" w:cs="Arial"/>
                <w:sz w:val="20"/>
                <w:szCs w:val="20"/>
              </w:rPr>
            </w:pPr>
            <w:r w:rsidRPr="007911DA">
              <w:rPr>
                <w:rFonts w:ascii="Arial" w:hAnsi="Arial" w:cs="Arial"/>
                <w:sz w:val="20"/>
                <w:szCs w:val="20"/>
              </w:rPr>
              <w:t>(</w:t>
            </w:r>
            <w:r w:rsidR="00B61F7A">
              <w:rPr>
                <w:rFonts w:ascii="Arial" w:hAnsi="Arial" w:cs="Arial"/>
                <w:sz w:val="20"/>
                <w:szCs w:val="20"/>
              </w:rPr>
              <w:t>74</w:t>
            </w:r>
            <w:r w:rsidRPr="007911DA">
              <w:rPr>
                <w:rFonts w:ascii="Arial" w:hAnsi="Arial" w:cs="Arial"/>
                <w:sz w:val="20"/>
                <w:szCs w:val="20"/>
              </w:rPr>
              <w:t>-</w:t>
            </w:r>
            <w:r w:rsidR="00B61F7A">
              <w:rPr>
                <w:rFonts w:ascii="Arial" w:hAnsi="Arial" w:cs="Arial"/>
                <w:sz w:val="20"/>
                <w:szCs w:val="20"/>
              </w:rPr>
              <w:t>270</w:t>
            </w:r>
            <w:r w:rsidRPr="007911DA">
              <w:rPr>
                <w:rFonts w:ascii="Arial" w:hAnsi="Arial" w:cs="Arial"/>
                <w:sz w:val="20"/>
                <w:szCs w:val="20"/>
              </w:rPr>
              <w:t>)</w:t>
            </w:r>
          </w:p>
        </w:tc>
        <w:tc>
          <w:tcPr>
            <w:tcW w:w="1401" w:type="dxa"/>
            <w:tcBorders>
              <w:top w:val="nil"/>
              <w:left w:val="nil"/>
              <w:bottom w:val="nil"/>
              <w:right w:val="nil"/>
            </w:tcBorders>
          </w:tcPr>
          <w:p w14:paraId="4576536C" w14:textId="3CD88A8E" w:rsidR="00144FD7" w:rsidRPr="007911DA" w:rsidRDefault="00144FD7" w:rsidP="00E91763">
            <w:pPr>
              <w:rPr>
                <w:rFonts w:ascii="Arial" w:hAnsi="Arial" w:cs="Arial"/>
                <w:sz w:val="20"/>
                <w:szCs w:val="20"/>
              </w:rPr>
            </w:pPr>
          </w:p>
        </w:tc>
      </w:tr>
      <w:tr w:rsidR="00144FD7" w:rsidRPr="009923EB" w14:paraId="76775A42" w14:textId="77777777" w:rsidTr="00E91763">
        <w:tc>
          <w:tcPr>
            <w:tcW w:w="1551" w:type="dxa"/>
            <w:tcBorders>
              <w:top w:val="nil"/>
              <w:left w:val="nil"/>
              <w:bottom w:val="double" w:sz="4" w:space="0" w:color="auto"/>
              <w:right w:val="nil"/>
            </w:tcBorders>
          </w:tcPr>
          <w:p w14:paraId="13403BAF" w14:textId="7349E05F" w:rsidR="00144FD7" w:rsidRDefault="00144FD7" w:rsidP="00E91763">
            <w:pPr>
              <w:rPr>
                <w:rFonts w:ascii="Arial" w:hAnsi="Arial" w:cs="Arial"/>
                <w:b/>
                <w:bCs/>
                <w:sz w:val="20"/>
                <w:szCs w:val="20"/>
              </w:rPr>
            </w:pPr>
            <w:r w:rsidRPr="007911DA">
              <w:rPr>
                <w:rFonts w:ascii="Arial" w:hAnsi="Arial" w:cs="Arial"/>
                <w:b/>
                <w:bCs/>
                <w:sz w:val="20"/>
                <w:szCs w:val="20"/>
              </w:rPr>
              <w:t>p-value*</w:t>
            </w:r>
            <w:r>
              <w:rPr>
                <w:rFonts w:ascii="Arial" w:hAnsi="Arial" w:cs="Arial"/>
                <w:b/>
                <w:bCs/>
                <w:sz w:val="20"/>
                <w:szCs w:val="20"/>
              </w:rPr>
              <w:t>**</w:t>
            </w:r>
          </w:p>
          <w:p w14:paraId="223E6EC9" w14:textId="77777777" w:rsidR="00144FD7" w:rsidRPr="00FD4750" w:rsidRDefault="00144FD7" w:rsidP="00E91763">
            <w:pPr>
              <w:rPr>
                <w:rFonts w:ascii="Arial" w:hAnsi="Arial" w:cs="Arial"/>
                <w:b/>
                <w:bCs/>
                <w:sz w:val="10"/>
                <w:szCs w:val="10"/>
              </w:rPr>
            </w:pPr>
          </w:p>
        </w:tc>
        <w:tc>
          <w:tcPr>
            <w:tcW w:w="772" w:type="dxa"/>
            <w:tcBorders>
              <w:top w:val="nil"/>
              <w:left w:val="nil"/>
              <w:bottom w:val="double" w:sz="4" w:space="0" w:color="auto"/>
              <w:right w:val="nil"/>
            </w:tcBorders>
          </w:tcPr>
          <w:p w14:paraId="502CD010" w14:textId="77777777" w:rsidR="00144FD7" w:rsidRPr="007911DA" w:rsidRDefault="00144FD7" w:rsidP="00E91763">
            <w:pPr>
              <w:rPr>
                <w:rFonts w:ascii="Arial" w:hAnsi="Arial" w:cs="Arial"/>
                <w:sz w:val="20"/>
                <w:szCs w:val="20"/>
              </w:rPr>
            </w:pPr>
          </w:p>
        </w:tc>
        <w:tc>
          <w:tcPr>
            <w:tcW w:w="1266" w:type="dxa"/>
            <w:tcBorders>
              <w:top w:val="nil"/>
              <w:left w:val="nil"/>
              <w:bottom w:val="double" w:sz="4" w:space="0" w:color="auto"/>
              <w:right w:val="nil"/>
            </w:tcBorders>
          </w:tcPr>
          <w:p w14:paraId="6236D4BF" w14:textId="77777777" w:rsidR="00144FD7" w:rsidRPr="007911DA" w:rsidRDefault="00144FD7" w:rsidP="00E91763">
            <w:pPr>
              <w:rPr>
                <w:rFonts w:ascii="Arial" w:hAnsi="Arial" w:cs="Arial"/>
                <w:sz w:val="20"/>
                <w:szCs w:val="20"/>
              </w:rPr>
            </w:pPr>
          </w:p>
        </w:tc>
        <w:tc>
          <w:tcPr>
            <w:tcW w:w="1338" w:type="dxa"/>
            <w:tcBorders>
              <w:top w:val="nil"/>
              <w:left w:val="nil"/>
              <w:bottom w:val="double" w:sz="4" w:space="0" w:color="auto"/>
              <w:right w:val="nil"/>
            </w:tcBorders>
          </w:tcPr>
          <w:p w14:paraId="6C8C828B" w14:textId="23E2A052" w:rsidR="00144FD7" w:rsidRPr="007911DA" w:rsidRDefault="00144FD7" w:rsidP="00E91763">
            <w:pPr>
              <w:rPr>
                <w:rFonts w:ascii="Arial" w:hAnsi="Arial" w:cs="Arial"/>
                <w:sz w:val="20"/>
                <w:szCs w:val="20"/>
              </w:rPr>
            </w:pPr>
          </w:p>
        </w:tc>
        <w:tc>
          <w:tcPr>
            <w:tcW w:w="1395" w:type="dxa"/>
            <w:tcBorders>
              <w:top w:val="nil"/>
              <w:left w:val="nil"/>
              <w:bottom w:val="double" w:sz="4" w:space="0" w:color="auto"/>
              <w:right w:val="nil"/>
            </w:tcBorders>
          </w:tcPr>
          <w:p w14:paraId="6579028F" w14:textId="77777777" w:rsidR="00144FD7" w:rsidRPr="007911DA" w:rsidRDefault="00144FD7" w:rsidP="00E91763">
            <w:pPr>
              <w:rPr>
                <w:rFonts w:ascii="Arial" w:hAnsi="Arial" w:cs="Arial"/>
                <w:sz w:val="20"/>
                <w:szCs w:val="20"/>
              </w:rPr>
            </w:pPr>
            <w:r w:rsidRPr="007911DA">
              <w:rPr>
                <w:rFonts w:ascii="Arial" w:hAnsi="Arial" w:cs="Arial"/>
                <w:sz w:val="20"/>
                <w:szCs w:val="20"/>
              </w:rPr>
              <w:t>&lt;0.001</w:t>
            </w:r>
          </w:p>
        </w:tc>
        <w:tc>
          <w:tcPr>
            <w:tcW w:w="1338" w:type="dxa"/>
            <w:tcBorders>
              <w:top w:val="nil"/>
              <w:left w:val="nil"/>
              <w:bottom w:val="double" w:sz="4" w:space="0" w:color="auto"/>
              <w:right w:val="nil"/>
            </w:tcBorders>
          </w:tcPr>
          <w:p w14:paraId="6E640FB9" w14:textId="7BC7542E" w:rsidR="00144FD7" w:rsidRPr="007911DA" w:rsidRDefault="00144FD7" w:rsidP="00E91763">
            <w:pPr>
              <w:rPr>
                <w:rFonts w:ascii="Arial" w:hAnsi="Arial" w:cs="Arial"/>
                <w:sz w:val="20"/>
                <w:szCs w:val="20"/>
              </w:rPr>
            </w:pPr>
          </w:p>
        </w:tc>
        <w:tc>
          <w:tcPr>
            <w:tcW w:w="1395" w:type="dxa"/>
            <w:tcBorders>
              <w:top w:val="nil"/>
              <w:left w:val="nil"/>
              <w:bottom w:val="double" w:sz="4" w:space="0" w:color="auto"/>
              <w:right w:val="nil"/>
            </w:tcBorders>
          </w:tcPr>
          <w:p w14:paraId="0FBC1C01" w14:textId="77777777" w:rsidR="00144FD7" w:rsidRPr="007911DA" w:rsidRDefault="00144FD7" w:rsidP="00E91763">
            <w:pPr>
              <w:rPr>
                <w:rFonts w:ascii="Arial" w:hAnsi="Arial" w:cs="Arial"/>
                <w:sz w:val="20"/>
                <w:szCs w:val="20"/>
              </w:rPr>
            </w:pPr>
            <w:r w:rsidRPr="007911DA">
              <w:rPr>
                <w:rFonts w:ascii="Arial" w:hAnsi="Arial" w:cs="Arial"/>
                <w:sz w:val="20"/>
                <w:szCs w:val="20"/>
              </w:rPr>
              <w:t>&lt;0.001</w:t>
            </w:r>
          </w:p>
        </w:tc>
        <w:tc>
          <w:tcPr>
            <w:tcW w:w="1401" w:type="dxa"/>
            <w:tcBorders>
              <w:top w:val="nil"/>
              <w:left w:val="nil"/>
              <w:bottom w:val="double" w:sz="4" w:space="0" w:color="auto"/>
              <w:right w:val="nil"/>
            </w:tcBorders>
          </w:tcPr>
          <w:p w14:paraId="3E8B0624" w14:textId="77777777" w:rsidR="00144FD7" w:rsidRPr="007911DA" w:rsidRDefault="00144FD7" w:rsidP="00E91763">
            <w:pPr>
              <w:rPr>
                <w:rFonts w:ascii="Arial" w:hAnsi="Arial" w:cs="Arial"/>
                <w:sz w:val="20"/>
                <w:szCs w:val="20"/>
              </w:rPr>
            </w:pPr>
          </w:p>
        </w:tc>
      </w:tr>
      <w:tr w:rsidR="00144FD7" w:rsidRPr="009923EB" w14:paraId="1157361E" w14:textId="77777777" w:rsidTr="00E91763">
        <w:tc>
          <w:tcPr>
            <w:tcW w:w="10456" w:type="dxa"/>
            <w:gridSpan w:val="8"/>
            <w:tcBorders>
              <w:top w:val="double" w:sz="4" w:space="0" w:color="auto"/>
              <w:left w:val="nil"/>
              <w:bottom w:val="nil"/>
              <w:right w:val="nil"/>
            </w:tcBorders>
          </w:tcPr>
          <w:p w14:paraId="5BCE853E" w14:textId="77777777" w:rsidR="00144FD7" w:rsidRPr="001926F5" w:rsidRDefault="00144FD7" w:rsidP="00E91763">
            <w:pPr>
              <w:jc w:val="both"/>
              <w:rPr>
                <w:rFonts w:ascii="Arial" w:hAnsi="Arial" w:cs="Arial"/>
                <w:sz w:val="8"/>
                <w:szCs w:val="8"/>
              </w:rPr>
            </w:pPr>
          </w:p>
          <w:p w14:paraId="1CDA91B0" w14:textId="77777777" w:rsidR="00144FD7" w:rsidRPr="007911DA" w:rsidRDefault="00144FD7" w:rsidP="00E91763">
            <w:pPr>
              <w:jc w:val="both"/>
              <w:rPr>
                <w:rFonts w:ascii="Arial" w:hAnsi="Arial" w:cs="Arial"/>
                <w:sz w:val="20"/>
                <w:szCs w:val="20"/>
              </w:rPr>
            </w:pPr>
            <w:r w:rsidRPr="007911DA">
              <w:rPr>
                <w:rFonts w:ascii="Arial" w:hAnsi="Arial" w:cs="Arial"/>
                <w:sz w:val="16"/>
                <w:szCs w:val="16"/>
              </w:rPr>
              <w:t xml:space="preserve">PF/PM = </w:t>
            </w:r>
            <w:r w:rsidRPr="007911DA">
              <w:rPr>
                <w:rFonts w:ascii="Arial" w:hAnsi="Arial" w:cs="Arial"/>
                <w:i/>
                <w:iCs/>
                <w:sz w:val="16"/>
                <w:szCs w:val="16"/>
              </w:rPr>
              <w:t>P. falciparum</w:t>
            </w:r>
            <w:r w:rsidRPr="007911DA">
              <w:rPr>
                <w:rFonts w:ascii="Arial" w:hAnsi="Arial" w:cs="Arial"/>
                <w:sz w:val="16"/>
                <w:szCs w:val="16"/>
              </w:rPr>
              <w:t xml:space="preserve"> and </w:t>
            </w:r>
            <w:r w:rsidRPr="007911DA">
              <w:rPr>
                <w:rFonts w:ascii="Arial" w:hAnsi="Arial" w:cs="Arial"/>
                <w:i/>
                <w:iCs/>
                <w:sz w:val="16"/>
                <w:szCs w:val="16"/>
              </w:rPr>
              <w:t>P. malariae</w:t>
            </w:r>
            <w:r w:rsidRPr="007911DA">
              <w:rPr>
                <w:rFonts w:ascii="Arial" w:hAnsi="Arial" w:cs="Arial"/>
                <w:sz w:val="16"/>
                <w:szCs w:val="16"/>
              </w:rPr>
              <w:t xml:space="preserve"> co-infection, PF/PO = </w:t>
            </w:r>
            <w:r w:rsidRPr="007911DA">
              <w:rPr>
                <w:rFonts w:ascii="Arial" w:hAnsi="Arial" w:cs="Arial"/>
                <w:i/>
                <w:iCs/>
                <w:sz w:val="16"/>
                <w:szCs w:val="16"/>
              </w:rPr>
              <w:t>P. falciparum</w:t>
            </w:r>
            <w:r w:rsidRPr="007911DA">
              <w:rPr>
                <w:rFonts w:ascii="Arial" w:hAnsi="Arial" w:cs="Arial"/>
                <w:sz w:val="16"/>
                <w:szCs w:val="16"/>
              </w:rPr>
              <w:t xml:space="preserve"> and </w:t>
            </w:r>
            <w:r w:rsidRPr="007911DA">
              <w:rPr>
                <w:rFonts w:ascii="Arial" w:hAnsi="Arial" w:cs="Arial"/>
                <w:i/>
                <w:iCs/>
                <w:sz w:val="16"/>
                <w:szCs w:val="16"/>
              </w:rPr>
              <w:t>P. ovale</w:t>
            </w:r>
            <w:r w:rsidRPr="007911DA">
              <w:rPr>
                <w:rFonts w:ascii="Arial" w:hAnsi="Arial" w:cs="Arial"/>
                <w:sz w:val="16"/>
                <w:szCs w:val="16"/>
              </w:rPr>
              <w:t xml:space="preserve"> co-infection, 95% CI = 95% confidence interval.</w:t>
            </w:r>
            <w:r w:rsidRPr="007911DA">
              <w:rPr>
                <w:rFonts w:ascii="Arial" w:hAnsi="Arial" w:cs="Arial"/>
                <w:sz w:val="20"/>
                <w:szCs w:val="20"/>
              </w:rPr>
              <w:t xml:space="preserve"> </w:t>
            </w:r>
          </w:p>
          <w:p w14:paraId="0813D193" w14:textId="77777777" w:rsidR="00144FD7" w:rsidRDefault="00144FD7" w:rsidP="00E91763">
            <w:pPr>
              <w:jc w:val="both"/>
              <w:rPr>
                <w:rFonts w:ascii="Arial" w:hAnsi="Arial" w:cs="Arial"/>
                <w:sz w:val="20"/>
                <w:szCs w:val="20"/>
              </w:rPr>
            </w:pPr>
            <w:r>
              <w:rPr>
                <w:rFonts w:ascii="Arial" w:hAnsi="Arial" w:cs="Arial"/>
                <w:sz w:val="20"/>
                <w:szCs w:val="20"/>
              </w:rPr>
              <w:t>* P = total population of individuals positive for that species (includes asexual and sexual stages), some infections only contain sexual stages</w:t>
            </w:r>
          </w:p>
          <w:p w14:paraId="08779B11" w14:textId="01486865" w:rsidR="00144FD7" w:rsidRPr="007911DA" w:rsidRDefault="00144FD7" w:rsidP="00E91763">
            <w:pPr>
              <w:jc w:val="both"/>
              <w:rPr>
                <w:rFonts w:ascii="Arial" w:hAnsi="Arial" w:cs="Arial"/>
                <w:sz w:val="20"/>
                <w:szCs w:val="20"/>
              </w:rPr>
            </w:pPr>
            <w:r>
              <w:rPr>
                <w:rFonts w:ascii="Arial" w:hAnsi="Arial" w:cs="Arial"/>
                <w:sz w:val="20"/>
                <w:szCs w:val="20"/>
              </w:rPr>
              <w:lastRenderedPageBreak/>
              <w:t>**</w:t>
            </w:r>
            <w:r w:rsidRPr="007911DA">
              <w:rPr>
                <w:rFonts w:ascii="Arial" w:hAnsi="Arial" w:cs="Arial"/>
                <w:sz w:val="20"/>
                <w:szCs w:val="20"/>
              </w:rPr>
              <w:t xml:space="preserve"> Geometric mean </w:t>
            </w:r>
            <w:r>
              <w:rPr>
                <w:rFonts w:ascii="Arial" w:hAnsi="Arial" w:cs="Arial"/>
                <w:sz w:val="20"/>
                <w:szCs w:val="20"/>
              </w:rPr>
              <w:t xml:space="preserve">parasite </w:t>
            </w:r>
            <w:r w:rsidRPr="007911DA">
              <w:rPr>
                <w:rFonts w:ascii="Arial" w:hAnsi="Arial" w:cs="Arial"/>
                <w:sz w:val="20"/>
                <w:szCs w:val="20"/>
              </w:rPr>
              <w:t>densities shown</w:t>
            </w:r>
          </w:p>
          <w:p w14:paraId="6F848C40" w14:textId="23147AA0" w:rsidR="00144FD7" w:rsidRPr="007911DA" w:rsidRDefault="00144FD7" w:rsidP="00E91763">
            <w:pPr>
              <w:jc w:val="both"/>
              <w:rPr>
                <w:rFonts w:ascii="Arial" w:hAnsi="Arial" w:cs="Arial"/>
                <w:sz w:val="20"/>
                <w:szCs w:val="20"/>
              </w:rPr>
            </w:pPr>
            <w:r>
              <w:rPr>
                <w:rFonts w:ascii="Arial" w:hAnsi="Arial" w:cs="Arial"/>
                <w:sz w:val="20"/>
                <w:szCs w:val="20"/>
              </w:rPr>
              <w:t>**</w:t>
            </w:r>
            <w:r w:rsidRPr="007911DA">
              <w:rPr>
                <w:rFonts w:ascii="Arial" w:hAnsi="Arial" w:cs="Arial"/>
                <w:sz w:val="20"/>
                <w:szCs w:val="20"/>
              </w:rPr>
              <w:t xml:space="preserve"> The percentage of positive individuals for that species that contain sexual stages</w:t>
            </w:r>
          </w:p>
          <w:p w14:paraId="4B05727A" w14:textId="1C35BB7C" w:rsidR="00144FD7" w:rsidRDefault="00144FD7" w:rsidP="00E91763">
            <w:pPr>
              <w:jc w:val="both"/>
              <w:rPr>
                <w:rFonts w:ascii="Arial" w:hAnsi="Arial" w:cs="Arial"/>
                <w:sz w:val="20"/>
                <w:szCs w:val="20"/>
              </w:rPr>
            </w:pPr>
            <w:r w:rsidRPr="007911DA">
              <w:rPr>
                <w:rFonts w:ascii="Arial" w:hAnsi="Arial" w:cs="Arial"/>
                <w:sz w:val="20"/>
                <w:szCs w:val="20"/>
              </w:rPr>
              <w:t>*</w:t>
            </w:r>
            <w:r>
              <w:rPr>
                <w:rFonts w:ascii="Arial" w:hAnsi="Arial" w:cs="Arial"/>
                <w:sz w:val="20"/>
                <w:szCs w:val="20"/>
              </w:rPr>
              <w:t>**</w:t>
            </w:r>
            <w:r w:rsidRPr="007911DA">
              <w:rPr>
                <w:rFonts w:ascii="Arial" w:hAnsi="Arial" w:cs="Arial"/>
                <w:sz w:val="20"/>
                <w:szCs w:val="20"/>
              </w:rPr>
              <w:t xml:space="preserve"> Kruskal-Wallis test</w:t>
            </w:r>
            <w:r>
              <w:rPr>
                <w:rFonts w:ascii="Arial" w:hAnsi="Arial" w:cs="Arial"/>
                <w:sz w:val="20"/>
                <w:szCs w:val="20"/>
              </w:rPr>
              <w:t xml:space="preserve"> for densities and Pearson’s chi squared test for prevalence</w:t>
            </w:r>
          </w:p>
          <w:p w14:paraId="2B059CA5" w14:textId="77777777" w:rsidR="00144FD7" w:rsidRPr="00E8390F" w:rsidRDefault="00144FD7" w:rsidP="00E91763">
            <w:pPr>
              <w:jc w:val="both"/>
              <w:rPr>
                <w:rFonts w:ascii="Arial" w:hAnsi="Arial" w:cs="Arial"/>
                <w:b/>
                <w:bCs/>
                <w:sz w:val="20"/>
                <w:szCs w:val="20"/>
              </w:rPr>
            </w:pPr>
          </w:p>
        </w:tc>
      </w:tr>
    </w:tbl>
    <w:p w14:paraId="7D0D1C36" w14:textId="66F191A3" w:rsidR="00675F83" w:rsidRDefault="00675F83" w:rsidP="00FF4272"/>
    <w:p w14:paraId="18B15192" w14:textId="683EF368" w:rsidR="00B61F7A" w:rsidRDefault="00B61F7A" w:rsidP="00B61F7A">
      <w:pPr>
        <w:pStyle w:val="Heading1"/>
      </w:pPr>
      <w:bookmarkStart w:id="19" w:name="_Toc81834487"/>
      <w:r w:rsidRPr="00E064AF">
        <w:t>Discussion</w:t>
      </w:r>
      <w:bookmarkEnd w:id="19"/>
      <w:r w:rsidRPr="00E064AF">
        <w:t xml:space="preserve"> </w:t>
      </w:r>
    </w:p>
    <w:p w14:paraId="7E86E94E" w14:textId="77777777" w:rsidR="00B61F7A" w:rsidRDefault="00B61F7A" w:rsidP="00FF4272"/>
    <w:p w14:paraId="2B78AD8E" w14:textId="77777777" w:rsidR="00B61F7A" w:rsidRPr="00F71B05" w:rsidRDefault="00B61F7A" w:rsidP="00B61F7A">
      <w:pPr>
        <w:rPr>
          <w:b/>
          <w:bCs/>
        </w:rPr>
      </w:pPr>
    </w:p>
    <w:p w14:paraId="4FA6E7EB" w14:textId="77777777" w:rsidR="00B61F7A" w:rsidRPr="000A5BD8" w:rsidRDefault="00B61F7A" w:rsidP="00B61F7A">
      <w:pPr>
        <w:spacing w:line="360" w:lineRule="auto"/>
        <w:jc w:val="both"/>
        <w:rPr>
          <w:rFonts w:ascii="Arial" w:hAnsi="Arial" w:cs="Arial"/>
          <w:color w:val="000000" w:themeColor="text1"/>
          <w:sz w:val="22"/>
          <w:szCs w:val="22"/>
        </w:rPr>
      </w:pPr>
      <w:r>
        <w:rPr>
          <w:rFonts w:ascii="Arial" w:hAnsi="Arial" w:cs="Arial"/>
          <w:sz w:val="22"/>
          <w:szCs w:val="22"/>
        </w:rPr>
        <w:t>Broadening our understanding of malaria endemicity and epidemiology is crucial to combating malaria. Our u</w:t>
      </w:r>
      <w:r w:rsidRPr="003A468B">
        <w:rPr>
          <w:rFonts w:ascii="Arial" w:hAnsi="Arial" w:cs="Arial"/>
          <w:sz w:val="22"/>
          <w:szCs w:val="22"/>
        </w:rPr>
        <w:t xml:space="preserve">nderstanding </w:t>
      </w:r>
      <w:r>
        <w:rPr>
          <w:rFonts w:ascii="Arial" w:hAnsi="Arial" w:cs="Arial"/>
          <w:sz w:val="22"/>
          <w:szCs w:val="22"/>
        </w:rPr>
        <w:t>to date has largely been based on analysis</w:t>
      </w:r>
      <w:r w:rsidRPr="003A468B">
        <w:rPr>
          <w:rFonts w:ascii="Arial" w:hAnsi="Arial" w:cs="Arial"/>
          <w:sz w:val="22"/>
          <w:szCs w:val="22"/>
        </w:rPr>
        <w:t xml:space="preserve"> </w:t>
      </w:r>
      <w:r>
        <w:rPr>
          <w:rFonts w:ascii="Arial" w:hAnsi="Arial" w:cs="Arial"/>
          <w:sz w:val="22"/>
          <w:szCs w:val="22"/>
        </w:rPr>
        <w:t>of</w:t>
      </w:r>
      <w:r w:rsidRPr="003A468B">
        <w:rPr>
          <w:rFonts w:ascii="Arial" w:hAnsi="Arial" w:cs="Arial"/>
          <w:sz w:val="22"/>
          <w:szCs w:val="22"/>
        </w:rPr>
        <w:t xml:space="preserve"> malaria parasite prevalence. Although a very useful </w:t>
      </w:r>
      <w:r>
        <w:rPr>
          <w:rFonts w:ascii="Arial" w:hAnsi="Arial" w:cs="Arial"/>
          <w:sz w:val="22"/>
          <w:szCs w:val="22"/>
        </w:rPr>
        <w:t>measure</w:t>
      </w:r>
      <w:r w:rsidRPr="003A468B">
        <w:rPr>
          <w:rFonts w:ascii="Arial" w:hAnsi="Arial" w:cs="Arial"/>
          <w:sz w:val="22"/>
          <w:szCs w:val="22"/>
        </w:rPr>
        <w:t xml:space="preserve"> for tracking changes in malaria burden, new tools are required to understand how and why changes are occurring. Whilst parasite density has been </w:t>
      </w:r>
      <w:r w:rsidRPr="001479B4">
        <w:rPr>
          <w:rFonts w:ascii="Arial" w:hAnsi="Arial" w:cs="Arial"/>
          <w:color w:val="000000" w:themeColor="text1"/>
          <w:sz w:val="22"/>
          <w:szCs w:val="22"/>
        </w:rPr>
        <w:t xml:space="preserve">investigated in earlier studies from Nigeria and other African countries </w:t>
      </w:r>
      <w:r w:rsidRPr="001479B4">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a2fipkmcfb0","properties":{"formattedCitation":"(7,19,32)","plainCitation":"(7,19,32)","noteIndex":0},"citationItems":[{"id":1887,"uris":["http://zotero.org/users/7659449/items/RZ5V3TW6"],"uri":["http://zotero.org/users/7659449/items/RZ5V3TW6"],"itemData":{"id":1887,"type":"article-journal","container-title":"Heliyon","DOI":"10.1016/j.heliyon.2021.e05975","ISSN":"2405-8440","issue":"1","journalAbbreviation":"Heliyon","language":"English","note":"publisher: Elsevier\nPMID: 33521357","source":"www.cell.com","title":"A cross-sectional study of the prevalence, density, and risk factors associated with malaria transmission in urban communities of Ibadan, Southwestern Nigeria","URL":"https://www.cell.com/heliyon/abstract/S2405-8440(21)00080-3","volume":"7","author":[{"family":"Awosolu","given":"Oluwaseun Bunmi"},{"family":"Yahaya","given":"Zary Shariman"},{"family":"Haziqah","given":"Meor Termizi Farah"},{"family":"Simon-Oke","given":"Iyabo Adepeju"},{"family":"Fakunle","given":"Comfort"}],"accessed":{"date-parts":[["2021",6,22]]},"issued":{"date-parts":[["2021",1,1]]}}},{"id":1843,"uris":["http://zotero.org/users/7659449/items/7Z4I5LA2"],"uri":["http://zotero.org/users/7659449/items/7Z4I5LA2"],"itemData":{"id":1843,"type":"book","ISBN":"978-92-4-156061-0","language":"en","publisher":"World Health Organization","source":"apps.who.int","title":"The Garki project : research on the epidemiology and control of malaria in the Sudan savanna of West Africa","title-short":"The Garki project","URL":"https://apps.who.int/iris/handle/10665/40316","author":[{"family":"Molineaux","given":"Louis"},{"family":"Gramiccia","given":"G."},{"family":"Organization","given":"World Health"}],"accessed":{"date-parts":[["2021",4,20]]},"issued":{"date-parts":[["1980"]]}}},{"id":2109,"uris":["http://zotero.org/users/7659449/items/ZZS6Q6TL"],"uri":["http://zotero.org/users/7659449/items/ZZS6Q6TL"],"itemData":{"id":2109,"type":"article-journal","abstract":"Malaria which is caused by parasites of the genus Plasmodium is a devastating parasitic disease of major public health challenge worldwide, particularly Nigeria. This study was carried out to investigate the epidemiology of falciparum malaria among residents of rural and peri-urban communities in Ekiti State, Southwestern Nigeria. Standard parasitological technique of microscopy was employed to determine and identify parasite prevalence and species. A questionnaire was used to collect subject's information such as age, sex, location, occupation and education. Out of the 300 individuals examined, a total of 283 (93.4%) individuals were infected with malaria parasite. Sex pattern of infection indicated that male had higher malaria prevalence of 95.0% compared to female with the prevalence of 93.3% (P&gt;0.05). The age group 51 to 60 years had the highest malaria parasite prevalence of 100% while age group &lt;10 years has the least malaria parasite prevalence of 86.0% (P&gt;0.05). Similarly, a total mean malaria parasite density of 1455.90 parasite/μL of blood was recorded. The mean malaria parasite density does not significantly vary (P&gt;0.05) among age and sex group. The age group &gt;60 years recorded the highest mean parasite density of 2092.50 parasite/μL of blood while age group &lt;10 has the least mean malaria parasite density of 1044. 42 parasite/μL of blood. In relation to sex, the highest mean malaria parasite density was found among the female (1461.80 parasite/μL of blood) compared to male (1450 parasite/ μL of blood). In the same vein, occupation as a socioeconomic risk factor play a major role with respect to malaria infection. The highest malaria prevalence of 113 (98.26%) was recorded among farmers while the least 34 (85%) was recorded among Civil servants (P&lt;0.05). Thus, it is apparent that falciparum malaria is heavily prevalent in this study area and as such urgent management control measures and interventions should be made available and fully utilized.","container-title":"Tropical biomedicine","DOI":"10.47665/tb.38.1.003","source":"Semantic Scholar","title":"Epidemiology of falciparum malaria among residents of some rural and periurban communities in Ekiti State, Southwestern Nigeria.","author":[{"family":"Awosolu","given":"O."},{"family":"Yahaya","given":"Z. S."},{"family":"Haziqah","given":"M. T. Farah"},{"family":"Simon-Oke","given":"I."},{"family":"Olanipekun","given":"I. T."},{"family":"Oniya","given":"M."}],"issued":{"date-parts":[["2021"]]}}}],"schema":"https://github.com/citation-style-language/schema/raw/master/csl-citation.json"} </w:instrText>
      </w:r>
      <w:r w:rsidRPr="001479B4">
        <w:rPr>
          <w:rFonts w:ascii="Arial" w:hAnsi="Arial" w:cs="Arial"/>
          <w:color w:val="000000" w:themeColor="text1"/>
          <w:sz w:val="22"/>
          <w:szCs w:val="22"/>
        </w:rPr>
        <w:fldChar w:fldCharType="separate"/>
      </w:r>
      <w:r w:rsidRPr="00D4584E">
        <w:rPr>
          <w:rFonts w:ascii="Arial" w:hAnsi="Arial" w:cs="Arial"/>
          <w:color w:val="000000"/>
          <w:sz w:val="22"/>
        </w:rPr>
        <w:t>(7,19,32)</w:t>
      </w:r>
      <w:r w:rsidRPr="001479B4">
        <w:rPr>
          <w:rFonts w:ascii="Arial" w:hAnsi="Arial" w:cs="Arial"/>
          <w:color w:val="000000" w:themeColor="text1"/>
          <w:sz w:val="22"/>
          <w:szCs w:val="22"/>
        </w:rPr>
        <w:fldChar w:fldCharType="end"/>
      </w:r>
      <w:r w:rsidRPr="001479B4">
        <w:rPr>
          <w:rFonts w:ascii="Arial" w:hAnsi="Arial" w:cs="Arial"/>
          <w:color w:val="000000" w:themeColor="text1"/>
          <w:sz w:val="22"/>
          <w:szCs w:val="22"/>
        </w:rPr>
        <w:t>, this study permits a nationwide analysis, allowing the relationship to be understood across geopolitical zones</w:t>
      </w:r>
      <w:r>
        <w:rPr>
          <w:rFonts w:ascii="Arial" w:hAnsi="Arial" w:cs="Arial"/>
          <w:color w:val="000000" w:themeColor="text1"/>
          <w:sz w:val="22"/>
          <w:szCs w:val="22"/>
        </w:rPr>
        <w:t xml:space="preserve"> and </w:t>
      </w:r>
      <w:r w:rsidRPr="001479B4">
        <w:rPr>
          <w:rFonts w:ascii="Arial" w:hAnsi="Arial" w:cs="Arial"/>
          <w:color w:val="000000" w:themeColor="text1"/>
          <w:sz w:val="22"/>
          <w:szCs w:val="22"/>
        </w:rPr>
        <w:t xml:space="preserve">states. To our knowledge, this is the first study to investigate how changes in parasite prevalence relate to changes in parasite density on a national scale using a randomised sampling process. </w:t>
      </w:r>
      <w:r>
        <w:rPr>
          <w:rFonts w:ascii="Arial" w:hAnsi="Arial" w:cs="Arial"/>
          <w:color w:val="000000" w:themeColor="text1"/>
          <w:sz w:val="22"/>
          <w:szCs w:val="22"/>
        </w:rPr>
        <w:t xml:space="preserve">The main findings from this project are that co-infections consistently contain higher parasite densities than other </w:t>
      </w:r>
      <w:r w:rsidRPr="00B57F6A">
        <w:rPr>
          <w:rFonts w:ascii="Arial" w:hAnsi="Arial" w:cs="Arial"/>
          <w:i/>
          <w:iCs/>
          <w:color w:val="000000" w:themeColor="text1"/>
          <w:sz w:val="22"/>
          <w:szCs w:val="22"/>
        </w:rPr>
        <w:t>Plasmodium</w:t>
      </w:r>
      <w:r>
        <w:rPr>
          <w:rFonts w:ascii="Arial" w:hAnsi="Arial" w:cs="Arial"/>
          <w:color w:val="000000" w:themeColor="text1"/>
          <w:sz w:val="22"/>
          <w:szCs w:val="22"/>
        </w:rPr>
        <w:t xml:space="preserve"> infections and that parasite density is correlated with parasite prevalence. These main findings will be discussed alongside minor themes, such as the age distribution of asexual parasite densities, differences in sexual parasite densities and </w:t>
      </w:r>
      <w:r w:rsidRPr="00C2013A">
        <w:rPr>
          <w:rFonts w:ascii="Arial" w:hAnsi="Arial" w:cs="Arial"/>
          <w:i/>
          <w:iCs/>
          <w:color w:val="000000" w:themeColor="text1"/>
          <w:sz w:val="22"/>
          <w:szCs w:val="22"/>
        </w:rPr>
        <w:t>Plasmodium</w:t>
      </w:r>
      <w:r>
        <w:rPr>
          <w:rFonts w:ascii="Arial" w:hAnsi="Arial" w:cs="Arial"/>
          <w:color w:val="000000" w:themeColor="text1"/>
          <w:sz w:val="22"/>
          <w:szCs w:val="22"/>
        </w:rPr>
        <w:t xml:space="preserve"> species differences.</w:t>
      </w:r>
    </w:p>
    <w:p w14:paraId="511BF936" w14:textId="77777777" w:rsidR="00B61F7A" w:rsidRDefault="00B61F7A" w:rsidP="00B61F7A">
      <w:pPr>
        <w:spacing w:line="360" w:lineRule="auto"/>
        <w:jc w:val="both"/>
        <w:rPr>
          <w:rFonts w:ascii="Arial" w:hAnsi="Arial" w:cs="Arial"/>
          <w:sz w:val="22"/>
          <w:szCs w:val="22"/>
        </w:rPr>
      </w:pPr>
    </w:p>
    <w:p w14:paraId="39347A76" w14:textId="77777777" w:rsidR="00B61F7A" w:rsidRDefault="00B61F7A" w:rsidP="00B61F7A">
      <w:pPr>
        <w:spacing w:line="360" w:lineRule="auto"/>
        <w:jc w:val="both"/>
        <w:rPr>
          <w:rFonts w:ascii="Arial" w:hAnsi="Arial" w:cs="Arial"/>
          <w:color w:val="000000" w:themeColor="text1"/>
          <w:sz w:val="22"/>
          <w:szCs w:val="22"/>
        </w:rPr>
      </w:pPr>
      <w:r>
        <w:rPr>
          <w:rFonts w:ascii="Arial" w:hAnsi="Arial" w:cs="Arial"/>
          <w:color w:val="000000" w:themeColor="text1"/>
          <w:sz w:val="22"/>
          <w:szCs w:val="22"/>
        </w:rPr>
        <w:t>For the 2018 data looking at age in relation to densities, w</w:t>
      </w:r>
      <w:r w:rsidRPr="000A5BD8">
        <w:rPr>
          <w:rFonts w:ascii="Arial" w:hAnsi="Arial" w:cs="Arial"/>
          <w:color w:val="000000" w:themeColor="text1"/>
          <w:sz w:val="22"/>
          <w:szCs w:val="22"/>
        </w:rPr>
        <w:t xml:space="preserve">hen all individuals </w:t>
      </w:r>
      <w:r>
        <w:rPr>
          <w:rFonts w:ascii="Arial" w:hAnsi="Arial" w:cs="Arial"/>
          <w:color w:val="000000" w:themeColor="text1"/>
          <w:sz w:val="22"/>
          <w:szCs w:val="22"/>
        </w:rPr>
        <w:t>were</w:t>
      </w:r>
      <w:r w:rsidRPr="000A5BD8">
        <w:rPr>
          <w:rFonts w:ascii="Arial" w:hAnsi="Arial" w:cs="Arial"/>
          <w:color w:val="000000" w:themeColor="text1"/>
          <w:sz w:val="22"/>
          <w:szCs w:val="22"/>
        </w:rPr>
        <w:t xml:space="preserve"> included in the analysis</w:t>
      </w:r>
      <w:r>
        <w:rPr>
          <w:rFonts w:ascii="Arial" w:hAnsi="Arial" w:cs="Arial"/>
          <w:color w:val="000000" w:themeColor="text1"/>
          <w:sz w:val="22"/>
          <w:szCs w:val="22"/>
        </w:rPr>
        <w:t xml:space="preserve"> compared to</w:t>
      </w:r>
      <w:r w:rsidRPr="000A5BD8">
        <w:rPr>
          <w:rFonts w:ascii="Arial" w:hAnsi="Arial" w:cs="Arial"/>
          <w:color w:val="000000" w:themeColor="text1"/>
          <w:sz w:val="22"/>
          <w:szCs w:val="22"/>
        </w:rPr>
        <w:t xml:space="preserve"> when only </w:t>
      </w:r>
      <w:r>
        <w:rPr>
          <w:rFonts w:ascii="Arial" w:hAnsi="Arial" w:cs="Arial"/>
          <w:color w:val="000000" w:themeColor="text1"/>
          <w:sz w:val="22"/>
          <w:szCs w:val="22"/>
        </w:rPr>
        <w:t>infected</w:t>
      </w:r>
      <w:r w:rsidRPr="000A5BD8">
        <w:rPr>
          <w:rFonts w:ascii="Arial" w:hAnsi="Arial" w:cs="Arial"/>
          <w:color w:val="000000" w:themeColor="text1"/>
          <w:sz w:val="22"/>
          <w:szCs w:val="22"/>
        </w:rPr>
        <w:t xml:space="preserve"> individuals </w:t>
      </w:r>
      <w:r>
        <w:rPr>
          <w:rFonts w:ascii="Arial" w:hAnsi="Arial" w:cs="Arial"/>
          <w:color w:val="000000" w:themeColor="text1"/>
          <w:sz w:val="22"/>
          <w:szCs w:val="22"/>
        </w:rPr>
        <w:t>were</w:t>
      </w:r>
      <w:r w:rsidRPr="000A5BD8">
        <w:rPr>
          <w:rFonts w:ascii="Arial" w:hAnsi="Arial" w:cs="Arial"/>
          <w:color w:val="000000" w:themeColor="text1"/>
          <w:sz w:val="22"/>
          <w:szCs w:val="22"/>
        </w:rPr>
        <w:t xml:space="preserve"> included in the analysis different patterns emerge</w:t>
      </w:r>
      <w:r>
        <w:rPr>
          <w:rFonts w:ascii="Arial" w:hAnsi="Arial" w:cs="Arial"/>
          <w:color w:val="000000" w:themeColor="text1"/>
          <w:sz w:val="22"/>
          <w:szCs w:val="22"/>
        </w:rPr>
        <w:t>d</w:t>
      </w:r>
      <w:r w:rsidRPr="000A5BD8">
        <w:rPr>
          <w:rFonts w:ascii="Arial" w:hAnsi="Arial" w:cs="Arial"/>
          <w:color w:val="000000" w:themeColor="text1"/>
          <w:sz w:val="22"/>
          <w:szCs w:val="22"/>
        </w:rPr>
        <w:t xml:space="preserve"> (Figure </w:t>
      </w:r>
      <w:r>
        <w:rPr>
          <w:rFonts w:ascii="Arial" w:hAnsi="Arial" w:cs="Arial"/>
          <w:color w:val="000000" w:themeColor="text1"/>
          <w:sz w:val="22"/>
          <w:szCs w:val="22"/>
        </w:rPr>
        <w:t>4</w:t>
      </w:r>
      <w:r w:rsidRPr="000A5BD8">
        <w:rPr>
          <w:rFonts w:ascii="Arial" w:hAnsi="Arial" w:cs="Arial"/>
          <w:color w:val="000000" w:themeColor="text1"/>
          <w:sz w:val="22"/>
          <w:szCs w:val="22"/>
        </w:rPr>
        <w:t>). This provide</w:t>
      </w:r>
      <w:r>
        <w:rPr>
          <w:rFonts w:ascii="Arial" w:hAnsi="Arial" w:cs="Arial"/>
          <w:color w:val="000000" w:themeColor="text1"/>
          <w:sz w:val="22"/>
          <w:szCs w:val="22"/>
        </w:rPr>
        <w:t>d</w:t>
      </w:r>
      <w:r w:rsidRPr="000A5BD8">
        <w:rPr>
          <w:rFonts w:ascii="Arial" w:hAnsi="Arial" w:cs="Arial"/>
          <w:color w:val="000000" w:themeColor="text1"/>
          <w:sz w:val="22"/>
          <w:szCs w:val="22"/>
        </w:rPr>
        <w:t xml:space="preserve"> </w:t>
      </w:r>
      <w:r>
        <w:rPr>
          <w:rFonts w:ascii="Arial" w:hAnsi="Arial" w:cs="Arial"/>
          <w:color w:val="000000" w:themeColor="text1"/>
          <w:sz w:val="22"/>
          <w:szCs w:val="22"/>
        </w:rPr>
        <w:t xml:space="preserve">an </w:t>
      </w:r>
      <w:r w:rsidRPr="000A5BD8">
        <w:rPr>
          <w:rFonts w:ascii="Arial" w:hAnsi="Arial" w:cs="Arial"/>
          <w:color w:val="000000" w:themeColor="text1"/>
          <w:sz w:val="22"/>
          <w:szCs w:val="22"/>
        </w:rPr>
        <w:t xml:space="preserve">initial indication that parasite density data could </w:t>
      </w:r>
      <w:r>
        <w:rPr>
          <w:rFonts w:ascii="Arial" w:hAnsi="Arial" w:cs="Arial"/>
          <w:color w:val="000000" w:themeColor="text1"/>
          <w:sz w:val="22"/>
          <w:szCs w:val="22"/>
        </w:rPr>
        <w:t>yield</w:t>
      </w:r>
      <w:r w:rsidRPr="000A5BD8">
        <w:rPr>
          <w:rFonts w:ascii="Arial" w:hAnsi="Arial" w:cs="Arial"/>
          <w:color w:val="000000" w:themeColor="text1"/>
          <w:sz w:val="22"/>
          <w:szCs w:val="22"/>
        </w:rPr>
        <w:t xml:space="preserve"> additional information on top of prevalence data.</w:t>
      </w:r>
      <w:r>
        <w:rPr>
          <w:rFonts w:ascii="Arial" w:hAnsi="Arial" w:cs="Arial"/>
          <w:color w:val="000000" w:themeColor="text1"/>
          <w:sz w:val="22"/>
          <w:szCs w:val="22"/>
        </w:rPr>
        <w:t xml:space="preserve"> When only infected individuals were included in the analysis, there was little difference between the asexual density between age groups (other than the difference seen for children &lt; 1 </w:t>
      </w:r>
      <w:proofErr w:type="gramStart"/>
      <w:r>
        <w:rPr>
          <w:rFonts w:ascii="Arial" w:hAnsi="Arial" w:cs="Arial"/>
          <w:color w:val="000000" w:themeColor="text1"/>
          <w:sz w:val="22"/>
          <w:szCs w:val="22"/>
        </w:rPr>
        <w:t>years)(</w:t>
      </w:r>
      <w:proofErr w:type="gramEnd"/>
      <w:r>
        <w:rPr>
          <w:rFonts w:ascii="Arial" w:hAnsi="Arial" w:cs="Arial"/>
          <w:color w:val="000000" w:themeColor="text1"/>
          <w:sz w:val="22"/>
          <w:szCs w:val="22"/>
        </w:rPr>
        <w:t xml:space="preserve">Figure 4). Hence, </w:t>
      </w:r>
      <w:r>
        <w:rPr>
          <w:rFonts w:ascii="Arial" w:hAnsi="Arial" w:cs="Arial"/>
          <w:sz w:val="22"/>
          <w:szCs w:val="22"/>
        </w:rPr>
        <w:t>a</w:t>
      </w:r>
      <w:r w:rsidRPr="00E25C7B">
        <w:rPr>
          <w:rFonts w:ascii="Arial" w:hAnsi="Arial" w:cs="Arial"/>
          <w:sz w:val="22"/>
          <w:szCs w:val="22"/>
        </w:rPr>
        <w:t>ge does</w:t>
      </w:r>
      <w:r>
        <w:rPr>
          <w:rFonts w:ascii="Arial" w:hAnsi="Arial" w:cs="Arial"/>
          <w:sz w:val="22"/>
          <w:szCs w:val="22"/>
        </w:rPr>
        <w:t xml:space="preserve"> not</w:t>
      </w:r>
      <w:r w:rsidRPr="00E25C7B">
        <w:rPr>
          <w:rFonts w:ascii="Arial" w:hAnsi="Arial" w:cs="Arial"/>
          <w:sz w:val="22"/>
          <w:szCs w:val="22"/>
        </w:rPr>
        <w:t xml:space="preserve"> </w:t>
      </w:r>
      <w:r>
        <w:rPr>
          <w:rFonts w:ascii="Arial" w:hAnsi="Arial" w:cs="Arial"/>
          <w:sz w:val="22"/>
          <w:szCs w:val="22"/>
        </w:rPr>
        <w:t>seem to have</w:t>
      </w:r>
      <w:r w:rsidRPr="00E25C7B">
        <w:rPr>
          <w:rFonts w:ascii="Arial" w:hAnsi="Arial" w:cs="Arial"/>
          <w:sz w:val="22"/>
          <w:szCs w:val="22"/>
        </w:rPr>
        <w:t xml:space="preserve"> </w:t>
      </w:r>
      <w:r>
        <w:rPr>
          <w:rFonts w:ascii="Arial" w:hAnsi="Arial" w:cs="Arial"/>
          <w:sz w:val="22"/>
          <w:szCs w:val="22"/>
        </w:rPr>
        <w:t>a</w:t>
      </w:r>
      <w:r w:rsidRPr="00E25C7B">
        <w:rPr>
          <w:rFonts w:ascii="Arial" w:hAnsi="Arial" w:cs="Arial"/>
          <w:sz w:val="22"/>
          <w:szCs w:val="22"/>
        </w:rPr>
        <w:t xml:space="preserve"> large effect on asexual densities</w:t>
      </w:r>
      <w:r>
        <w:rPr>
          <w:rFonts w:ascii="Arial" w:hAnsi="Arial" w:cs="Arial"/>
          <w:sz w:val="22"/>
          <w:szCs w:val="22"/>
        </w:rPr>
        <w:t xml:space="preserve"> and is therefore not considered a confounder. T</w:t>
      </w:r>
      <w:r w:rsidRPr="00E25C7B">
        <w:rPr>
          <w:rFonts w:ascii="Arial" w:hAnsi="Arial" w:cs="Arial"/>
          <w:sz w:val="22"/>
          <w:szCs w:val="22"/>
        </w:rPr>
        <w:t>his is not overly surprising since we were only investigating a targeted</w:t>
      </w:r>
      <w:r>
        <w:rPr>
          <w:rFonts w:ascii="Arial" w:hAnsi="Arial" w:cs="Arial"/>
          <w:sz w:val="22"/>
          <w:szCs w:val="22"/>
        </w:rPr>
        <w:t xml:space="preserve"> narrow</w:t>
      </w:r>
      <w:r w:rsidRPr="00E25C7B">
        <w:rPr>
          <w:rFonts w:ascii="Arial" w:hAnsi="Arial" w:cs="Arial"/>
          <w:sz w:val="22"/>
          <w:szCs w:val="22"/>
        </w:rPr>
        <w:t xml:space="preserve"> age group (0-5 years). If comparing the result found here with results from community-based surveys </w:t>
      </w:r>
      <w:r>
        <w:rPr>
          <w:rFonts w:ascii="Arial" w:hAnsi="Arial" w:cs="Arial"/>
          <w:sz w:val="22"/>
          <w:szCs w:val="22"/>
        </w:rPr>
        <w:t xml:space="preserve">previously </w:t>
      </w:r>
      <w:r w:rsidRPr="00E25C7B">
        <w:rPr>
          <w:rFonts w:ascii="Arial" w:hAnsi="Arial" w:cs="Arial"/>
          <w:sz w:val="22"/>
          <w:szCs w:val="22"/>
        </w:rPr>
        <w:t>done in Africa, we see lower levels of parasite density in younger children and the peak comes later when the child is 2-4 years</w:t>
      </w:r>
      <w:r>
        <w:rPr>
          <w:rFonts w:ascii="Arial" w:hAnsi="Arial" w:cs="Arial"/>
          <w:sz w:val="22"/>
          <w:szCs w:val="22"/>
        </w:rPr>
        <w:t xml:space="preserve"> of age </w:t>
      </w:r>
      <w:r>
        <w:rPr>
          <w:rFonts w:ascii="Arial" w:hAnsi="Arial" w:cs="Arial"/>
          <w:sz w:val="22"/>
          <w:szCs w:val="22"/>
        </w:rPr>
        <w:fldChar w:fldCharType="begin"/>
      </w:r>
      <w:r>
        <w:rPr>
          <w:rFonts w:ascii="Arial" w:hAnsi="Arial" w:cs="Arial"/>
          <w:sz w:val="22"/>
          <w:szCs w:val="22"/>
        </w:rPr>
        <w:instrText xml:space="preserve"> ADDIN ZOTERO_ITEM CSL_CITATION {"citationID":"a9b6udhucf","properties":{"formattedCitation":"(32,36,37)","plainCitation":"(32,36,37)","noteIndex":0},"citationItems":[{"id":2245,"uris":["http://zotero.org/users/7659449/items/5QWGEL48"],"uri":["http://zotero.org/users/7659449/items/5QWGEL48"],"itemData":{"id":2245,"type":"article-journal","abstract":"This analysis extends Macdonald's observations (1950) on malaria parasite rates in infants, and confirms his original view that young infants are normally susceptible to malaria, although their frequency of clinical disease is reduced or is less than would be expected in non-immune subjects. However, under certain conditions, high parasite and spleen rates occur in the first few months of life...","container-title":"Tropical Diseases Bulletin","ISSN":"0041-3240","issue":"10","language":"English","source":"www.cabdirect.org","title":"An analysis of malaria parasite rates in infants: 40 years after Macdonald.","title-short":"An analysis of malaria parasite rates in infants","URL":"https://www.cabdirect.org/cabdirect/abstract/19910872780","volume":"87","author":[{"family":"Brabin","given":"B."}],"accessed":{"date-parts":[["2021",9,6]]},"issued":{"date-parts":[["1990"]]}}},{"id":1843,"uris":["http://zotero.org/users/7659449/items/7Z4I5LA2"],"uri":["http://zotero.org/users/7659449/items/7Z4I5LA2"],"itemData":{"id":1843,"type":"book","ISBN":"978-92-4-156061-0","language":"en","publisher":"World Health Organization","source":"apps.who.int","title":"The Garki project : research on the epidemiology and control of malaria in the Sudan savanna of West Africa","title-short":"The Garki project","URL":"https://apps.who.int/iris/handle/10665/40316","author":[{"family":"Molineaux","given":"Louis"},{"family":"Gramiccia","given":"G."},{"family":"Organization","given":"World Health"}],"accessed":{"date-parts":[["2021",4,20]]},"issued":{"date-parts":[["1980"]]}}},{"id":2247,"uris":["http://zotero.org/users/7659449/items/I6CDBX4Z"],"uri":["http://zotero.org/users/7659449/items/I6CDBX4Z"],"itemData":{"id":2247,"type":"article-journal","abstract":"Despite the protection provided by several factors, including maternal antibodies, the burden of malaria in young infants may be higher than previously thought. Infants with congenital or neonatal malaria may have a different clinical presentation than older children, and diagnosis may be confused with other neonatal diseases due to an overlap of clinical manifestations. In addition, there is little information on the use of artemisinin-based combination therapy in young infants. There is the need for a more accurate estimate of the parasite prevalence and the incidence of clinical malaria in infants under 6 months old, as well as a better characterization of risk factors, pharmacokinetic profiles, safety and efficacy of currently available anti-malarial treatments, in order to develop evidence-based treatment guidelines for this population.","container-title":"Malaria Journal","DOI":"10.1186/1475-2875-11-400","ISSN":"1475-2875","issue":"1","journalAbbreviation":"Malaria Journal","page":"400","source":"BioMed Central","title":"Malaria in infants aged less than six months - is it an area of unmet medical need?","volume":"11","author":[{"family":"D’Alessandro","given":"Umberto"},{"family":"Ubben","given":"David"},{"family":"Hamed","given":"Kamal"},{"family":"Ceesay","given":"Serign Jawo"},{"family":"Okebe","given":"Joseph"},{"family":"Taal","given":"Makie"},{"family":"Lama","given":"Eugene Kaman"},{"family":"Keita","given":"Moussa"},{"family":"Koivogui","given":"Lamine"},{"family":"Nahum","given":"Alain"},{"family":"Bojang","given":"Kalifa"},{"family":"Sonko","given":"Aja Adam Jagne"},{"family":"Lalya","given":"Honorat Francis"},{"family":"Brabin","given":"Bernard"}],"issued":{"date-parts":[["2012",12,2]]}}}],"schema":"https://github.com/citation-style-language/schema/raw/master/csl-citation.json"} </w:instrText>
      </w:r>
      <w:r>
        <w:rPr>
          <w:rFonts w:ascii="Arial" w:hAnsi="Arial" w:cs="Arial"/>
          <w:sz w:val="22"/>
          <w:szCs w:val="22"/>
        </w:rPr>
        <w:fldChar w:fldCharType="separate"/>
      </w:r>
      <w:r w:rsidRPr="00D4584E">
        <w:rPr>
          <w:rFonts w:ascii="Arial" w:hAnsi="Arial" w:cs="Arial"/>
          <w:sz w:val="22"/>
        </w:rPr>
        <w:t>(32,36,37)</w:t>
      </w:r>
      <w:r>
        <w:rPr>
          <w:rFonts w:ascii="Arial" w:hAnsi="Arial" w:cs="Arial"/>
          <w:sz w:val="22"/>
          <w:szCs w:val="22"/>
        </w:rPr>
        <w:fldChar w:fldCharType="end"/>
      </w:r>
      <w:r w:rsidRPr="00E25C7B">
        <w:rPr>
          <w:rFonts w:ascii="Arial" w:hAnsi="Arial" w:cs="Arial"/>
          <w:sz w:val="22"/>
          <w:szCs w:val="22"/>
        </w:rPr>
        <w:t xml:space="preserve">. Almost always children under 1 year have lower densities. </w:t>
      </w:r>
      <w:r w:rsidRPr="00F26971">
        <w:rPr>
          <w:rFonts w:ascii="Arial" w:hAnsi="Arial" w:cs="Arial"/>
          <w:sz w:val="22"/>
          <w:szCs w:val="22"/>
        </w:rPr>
        <w:t xml:space="preserve">The peak being at 2 years might suggest that children </w:t>
      </w:r>
      <w:r>
        <w:rPr>
          <w:rFonts w:ascii="Arial" w:hAnsi="Arial" w:cs="Arial"/>
          <w:sz w:val="22"/>
          <w:szCs w:val="22"/>
        </w:rPr>
        <w:t xml:space="preserve">older than 2 years start to </w:t>
      </w:r>
      <w:r w:rsidRPr="00F26971">
        <w:rPr>
          <w:rFonts w:ascii="Arial" w:hAnsi="Arial" w:cs="Arial"/>
          <w:sz w:val="22"/>
          <w:szCs w:val="22"/>
        </w:rPr>
        <w:t xml:space="preserve">form immunity controlling the malaria infection and resulting in lower asexual parasite densities. </w:t>
      </w:r>
    </w:p>
    <w:p w14:paraId="2D4AE5A6" w14:textId="77777777" w:rsidR="00B61F7A" w:rsidRDefault="00B61F7A" w:rsidP="00B61F7A">
      <w:pPr>
        <w:spacing w:line="360" w:lineRule="auto"/>
        <w:jc w:val="both"/>
        <w:rPr>
          <w:rFonts w:ascii="Arial" w:hAnsi="Arial" w:cs="Arial"/>
          <w:color w:val="000000" w:themeColor="text1"/>
          <w:sz w:val="22"/>
          <w:szCs w:val="22"/>
        </w:rPr>
      </w:pPr>
    </w:p>
    <w:p w14:paraId="2D58D08C" w14:textId="77777777" w:rsidR="00B61F7A" w:rsidRPr="00622CF5" w:rsidRDefault="00B61F7A" w:rsidP="00B61F7A">
      <w:pPr>
        <w:spacing w:line="360" w:lineRule="auto"/>
        <w:jc w:val="both"/>
        <w:rPr>
          <w:rFonts w:ascii="Arial" w:hAnsi="Arial" w:cs="Arial"/>
          <w:color w:val="000000" w:themeColor="text1"/>
          <w:sz w:val="22"/>
          <w:szCs w:val="22"/>
        </w:rPr>
      </w:pPr>
      <w:r>
        <w:rPr>
          <w:rFonts w:ascii="Arial" w:hAnsi="Arial" w:cs="Arial"/>
          <w:sz w:val="22"/>
          <w:szCs w:val="22"/>
        </w:rPr>
        <w:t>Although not very pronounced, children &lt; 1 years did contain a lower asexual parasite density. One</w:t>
      </w:r>
      <w:r w:rsidRPr="00E25C7B">
        <w:rPr>
          <w:rFonts w:ascii="Arial" w:hAnsi="Arial" w:cs="Arial"/>
          <w:sz w:val="22"/>
          <w:szCs w:val="22"/>
        </w:rPr>
        <w:t xml:space="preserve"> reason for </w:t>
      </w:r>
      <w:r>
        <w:rPr>
          <w:rFonts w:ascii="Arial" w:hAnsi="Arial" w:cs="Arial"/>
          <w:sz w:val="22"/>
          <w:szCs w:val="22"/>
        </w:rPr>
        <w:t>this</w:t>
      </w:r>
      <w:r w:rsidRPr="00E25C7B">
        <w:rPr>
          <w:rFonts w:ascii="Arial" w:hAnsi="Arial" w:cs="Arial"/>
          <w:sz w:val="22"/>
          <w:szCs w:val="22"/>
        </w:rPr>
        <w:t xml:space="preserve"> could be due to maternal antibodies (IgG), which allow some form of protection against high density infections</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ADDIN ZOTERO_ITEM CSL_CITATION {"citationID":"a25tpoejbv0","properties":{"formattedCitation":"(38)","plainCitation":"(38)","noteIndex":0},"citationItems":[{"id":2250,"uris":["http://zotero.org/users/7659449/items/P8N6JRID"],"uri":["http://zotero.org/users/7659449/items/P8N6JRID"],"itemData":{"id":2250,"type":"article-journal","abstract":"Background. In holoendemic areas, children suffer the most from Plasmodium falciparum malaria, yet newborns and young infants express a relative resistance to both infection and severe malarial disease (SM). This relative resistance has been ascribed to maternally-derived anti-parasite immunoglobulin G; however, the targets of these protective antibodies remain elusive. Methods. We enrolled 647 newborns at birth from a malaria-holoendemic region of Tanzania. We collected cord blood, measured antibodies to Plasmodium falciparum Schizont Egress Antigen-1 (PfSEA-1), and related these antibodies to the risk of severe malaria in the first year of life. In addition, we vaccinated female mice with PbSEA-1, mated them, and challenged their pups with P. berghei ANKA parasites to assess the impact of maternal PbSEA-1 vaccination on newborns' resistance to malaria. Results. Children with high cord-blood anti-PfSEA-1 antibody levels had 51.4% fewer cases of SM compared to individuals with lower anti-PfSEA-1 levels over 12 months of follow-up (P=.03). In 3 trials, pups born to PbSEA-1-vaccinated dams had significantly lower parasitemia and longer survival following a P. berghei challenge compared to pups born to control dams. Conclusions. We demonstrate that maternally-derived, cord-blood anti-PfSEA-1 antibodies predict decreased risk of SM in infants and vaccination of mice with PbSEA-1 prior to pregnancy protects their offspring from lethal P. berghei challenge. These results identify, for the first time, a parasite-specific target of maternal antibodies that protect infants from SM and suggest that vaccination of pregnant women with PfSEA-1 may afford a survival advantage to their offspring.","container-title":"Clinical Infectious Diseases","DOI":"10.1093/cid/ciy728","ISSN":"1058-4838","issue":"10","journalAbbreviation":"Clin. Infect. Dis.","language":"English","note":"publisher-place: Cary\npublisher: Oxford Univ Press Inc\nWOS:000482143600021","page":"1718-1724","source":"Web of Science Nextgen","title":"Maternally-derived Antibodies to Schizont Egress Antigen-1 and Protection of Infants From Severe Malaria","volume":"68","author":[{"family":"Kurtis","given":"Jonathan D."},{"family":"Raj","given":"Dipak K."},{"family":"Michelow","given":"Ian C."},{"family":"Park","given":"Sangshin"},{"family":"Nixon","given":"Christina E."},{"family":"McDonald","given":"Emily A."},{"family":"Nixon","given":"Christian P."},{"family":"Pond-Tor","given":"Sunthorn"},{"family":"Jha","given":"Ambrish"},{"family":"Taliano","given":"Ross J."},{"family":"Kabyemela","given":"Edward R."},{"family":"Friedman","given":"Jennifer F."},{"family":"Duffy","given":"Patrick E."},{"family":"Fried","given":"Michal"}],"issued":{"date-parts":[["2019",5,15]]}}}],"schema":"https://github.com/citation-style-language/schema/raw/master/csl-citation.json"} </w:instrText>
      </w:r>
      <w:r>
        <w:rPr>
          <w:rFonts w:ascii="Arial" w:hAnsi="Arial" w:cs="Arial"/>
          <w:sz w:val="22"/>
          <w:szCs w:val="22"/>
        </w:rPr>
        <w:fldChar w:fldCharType="separate"/>
      </w:r>
      <w:r w:rsidRPr="00D4584E">
        <w:rPr>
          <w:rFonts w:ascii="Arial" w:hAnsi="Arial" w:cs="Arial"/>
          <w:sz w:val="22"/>
        </w:rPr>
        <w:t>(38)</w:t>
      </w:r>
      <w:r>
        <w:rPr>
          <w:rFonts w:ascii="Arial" w:hAnsi="Arial" w:cs="Arial"/>
          <w:sz w:val="22"/>
          <w:szCs w:val="22"/>
        </w:rPr>
        <w:fldChar w:fldCharType="end"/>
      </w:r>
      <w:r w:rsidRPr="00E25C7B">
        <w:rPr>
          <w:rFonts w:ascii="Arial" w:hAnsi="Arial" w:cs="Arial"/>
          <w:sz w:val="22"/>
          <w:szCs w:val="22"/>
        </w:rPr>
        <w:t>. Although the lack of high density infections in young children ha</w:t>
      </w:r>
      <w:r>
        <w:rPr>
          <w:rFonts w:ascii="Arial" w:hAnsi="Arial" w:cs="Arial"/>
          <w:sz w:val="22"/>
          <w:szCs w:val="22"/>
        </w:rPr>
        <w:t>s</w:t>
      </w:r>
      <w:r w:rsidRPr="00E25C7B">
        <w:rPr>
          <w:rFonts w:ascii="Arial" w:hAnsi="Arial" w:cs="Arial"/>
          <w:sz w:val="22"/>
          <w:szCs w:val="22"/>
        </w:rPr>
        <w:t xml:space="preserve"> been attributed to antibodies acquired from immune mothers, studies have been unsuccessful in finding an association between titres of parasite-specific maternal IgG and parasite density or clinical outcomes </w:t>
      </w:r>
      <w:r w:rsidRPr="00E25C7B">
        <w:rPr>
          <w:rFonts w:ascii="Arial" w:hAnsi="Arial" w:cs="Arial"/>
          <w:sz w:val="22"/>
          <w:szCs w:val="22"/>
        </w:rPr>
        <w:fldChar w:fldCharType="begin"/>
      </w:r>
      <w:r>
        <w:rPr>
          <w:rFonts w:ascii="Arial" w:hAnsi="Arial" w:cs="Arial"/>
          <w:sz w:val="22"/>
          <w:szCs w:val="22"/>
        </w:rPr>
        <w:instrText xml:space="preserve"> ADDIN ZOTERO_ITEM CSL_CITATION {"citationID":"AmhUu9Sk","properties":{"formattedCitation":"(39\\uc0\\u8211{}41)","plainCitation":"(39–41)","noteIndex":0},"citationItems":[{"id":2068,"uris":["http://zotero.org/users/7659449/items/AX4W56GI"],"uri":["http://zotero.org/users/7659449/items/AX4W56GI"],"itemData":{"id":2068,"type":"article-journal","abstract":"This study was aimed at delineating characteristics of naturally acquired immunity against the merozoite surface antigen-1 (MSP-1) of Plasmodium falciparum, a candidate malaria vaccine antigen. A case/control study was performed on 75 case/control pairs of infants with febrile illness at the time of the first detected infection indicating a clinical case. The presence and level of antibodies at one month prior to the first infection and at the time of the first infection in the afebrile group was significantly higher than in the febrile group. Decreased parasite density and decreased infection-related loss of hemoglobin was seen in infants with anti-MSP-1(19kD) IgG antibodies. In addition, mothers who were positive for the presence of these antibodies conferred protection against placental infection and infection in their infants. In this study, development of anti-MSP-1(19kD) antibody responses in 24 infants were studied longitudinally using monthly serum samples collected from birth until approximately one year of age. In addition, umbilical cord blood sera and respective mothers' sera were analyzed. Longitudinal studies of antibody responses revealed several short-lived IgG and IgM peaks throughout an infant's first year that correlated with detection of parasitemia. The protection against parasitemia and febrile illness was observed in infants when anti-MSP-1(19kD) antibodies were present; when infants were negative for IgG, they had a 10-times greater risk of becoming parasitemic. These data from a longitudinal and prospective study of malaria suggest a protective role for anti-MSP-1(19kD) antibodies in infants and pregnant women.","container-title":"The American Journal of Tropical Medicine and Hygiene","DOI":"10.4269/ajtmh.1998.58.211","ISSN":"0002-9637","issue":"2","journalAbbreviation":"Am J Trop Med Hyg","language":"eng","note":"PMID: 9502606","page":"211-219","source":"PubMed","title":"A longitudinal investigation of IgG and IgM antibody responses to the merozoite surface protein-1 19-kiloDalton domain of Plasmodium falciparum in pregnant women and infants: associations with febrile illness, parasitemia, and anemia","title-short":"A longitudinal investigation of IgG and IgM antibody responses to the merozoite surface protein-1 19-kiloDalton domain of Plasmodium falciparum in pregnant women and infants","volume":"58","author":[{"family":"Branch","given":"O. H."},{"family":"Udhayakumar","given":"V."},{"family":"Hightower","given":"A. W."},{"family":"Oloo","given":"A. J."},{"family":"Hawley","given":"W. A."},{"family":"Nahlen","given":"B. L."},{"family":"Bloland","given":"P. B."},{"family":"Kaslow","given":"D. C."},{"family":"Lal","given":"A. A."}],"issued":{"date-parts":[["1998",2]]}}},{"id":2063,"uris":["http://zotero.org/users/7659449/items/BXB46UC7"],"uri":["http://zotero.org/users/7659449/items/BXB46UC7"],"itemData":{"id":2063,"type":"article-journal","abstract":"Maternally derived antibodies are believed to protect infants against infection, but there is little direct evidence for a protective role of passively acquired antibodies against malaria. A longitudinal study of malaria infection in 143 infants was conducted in a region of southern Ghana where Plasmodium falciparum is endemic. Infants born in the high-transmission season were less likely to become infected in the first 20 weeks of life than children born in the low-transmission season. Plasma, obtained at birth, was tested for immunoglobulin G (IgG) and IgG subclasses to P. falciparum schizonts and recombinant circumsporozoite antigen, MSP-1(19), MSP-2, AMA-1, and Pf155 (also called ring-infected erythrocyte surface antigen). Antibody levels at birth were not associated with resistance to malaria infection. On the contrary, antibodies at birth were positively associated with infection, indicating that high levels of maternally derived antibodies represent a marker for intensity of exposure to malaria infection in infants. However, all five children who experienced high-density infections (&gt;100 parasites/microl of blood) were seronegative for MSP-1(19) at the time of infection.","container-title":"Infection and Immunity","DOI":"10.1128/IAI.68.10.5856-5863.2000","ISSN":"0019-9567","issue":"10","journalAbbreviation":"Infect Immun","language":"eng","note":"PMID: 10992495\nPMCID: PMC101547","page":"5856-5863","source":"PubMed","title":"Lack of association between maternal antibody and protection of African infants from malaria infection","volume":"68","author":[{"family":"Riley","given":"E. M."},{"family":"Wagner","given":"G. E."},{"family":"Ofori","given":"M. F."},{"family":"Wheeler","given":"J. G."},{"family":"Akanmori","given":"B. D."},{"family":"Tetteh","given":"K."},{"family":"McGuinness","given":"D."},{"family":"Bennett","given":"S."},{"family":"Nkrumah","given":"F. K."},{"family":"Anders","given":"R. F."},{"family":"Koram","given":"K. A."}],"issued":{"date-parts":[["2000",10]]}}},{"id":2072,"uris":["http://zotero.org/users/7659449/items/W5DNRUDF"],"uri":["http://zotero.org/users/7659449/items/W5DNRUDF"],"itemData":{"id":2072,"type":"article-journal","abstract":"A cohort of 117 newborns was followed longitudinally for 12 months to determine the age of onset of clinical malaria and the subsequent episodes of malaria, and to investigate the possible existence of a correlation between level of transplacentally acquired Plasmodium falciparum-specific antibodies and age of onset of malaria in the infant. The mean age of onset of malaria in 49 infants was 4.48 +/- 1.54 months. Mean (+/- S.D.) age of onset of clinical malaria in haemoglobin AA infants (4.38 +/- 1.14) was significantly (P &lt; 0.05) lower compared with haemoglobin AS (5.58 +/- 2.43) infants. No correlation was obtained between the age of onset of malaria and the level of cord serum total IgG, IgM and antibodies to P. falciparum antigens. Cord blood seropositivity for antibodies to the blood stage antigen Pf155/RESA and its C-terminal repeat sequence (EENV)6 or to the (NANP)6 peptide representing repeats of the circumsporozoite protein (CSP) did not influence the age of onset of clinical malaria. However, infants with haemoglobin AS whose cord blood was seropositive for antibodies to the (EENV)6 or (NANP)6 peptide showed delayed onset (P &lt; 0.001) of malaria compared with AA seropositive infants. Although our results indicate that transplacentally acquired antibodies to the studied antigens alone offer no significant protection against malaria during the first few months of life, antibodies in concert with other factors such as haemoglobin genotype may contribute to the protection of the newborn.","container-title":"Acta Tropica","DOI":"10.1016/0001-706x(96)00014-9","ISSN":"0001-706X","issue":"4","journalAbbreviation":"Acta Trop","language":"eng","note":"PMID: 8910656","page":"315-326","source":"PubMed","title":"Lack of association between levels of transplacentally acquired Plasmodium falciparum-specific antibodies and age of onset of clinical malaria in infants in a malaria endemic area of Nigeria","volume":"61","author":[{"family":"Achidi","given":"E. A."},{"family":"Salimonu","given":"L. S."},{"family":"Perlmann","given":"H."},{"family":"Perlmann","given":"P."},{"family":"Berzins","given":"K."},{"family":"Williams","given":"A. I."}],"issued":{"date-parts":[["1996",8]]}}}],"schema":"https://github.com/citation-style-language/schema/raw/master/csl-citation.json"} </w:instrText>
      </w:r>
      <w:r w:rsidRPr="00E25C7B">
        <w:rPr>
          <w:rFonts w:ascii="Arial" w:hAnsi="Arial" w:cs="Arial"/>
          <w:sz w:val="22"/>
          <w:szCs w:val="22"/>
        </w:rPr>
        <w:fldChar w:fldCharType="separate"/>
      </w:r>
      <w:r w:rsidRPr="00D4584E">
        <w:rPr>
          <w:rFonts w:ascii="Arial" w:hAnsi="Arial" w:cs="Arial"/>
          <w:sz w:val="22"/>
        </w:rPr>
        <w:t>(39–41)</w:t>
      </w:r>
      <w:r w:rsidRPr="00E25C7B">
        <w:rPr>
          <w:rFonts w:ascii="Arial" w:hAnsi="Arial" w:cs="Arial"/>
          <w:sz w:val="22"/>
          <w:szCs w:val="22"/>
        </w:rPr>
        <w:fldChar w:fldCharType="end"/>
      </w:r>
      <w:r w:rsidRPr="00E25C7B">
        <w:rPr>
          <w:rFonts w:ascii="Arial" w:hAnsi="Arial" w:cs="Arial"/>
          <w:sz w:val="22"/>
          <w:szCs w:val="22"/>
        </w:rPr>
        <w:t xml:space="preserve">. </w:t>
      </w:r>
      <w:r>
        <w:rPr>
          <w:rFonts w:ascii="Arial" w:hAnsi="Arial" w:cs="Arial"/>
          <w:sz w:val="22"/>
          <w:szCs w:val="22"/>
        </w:rPr>
        <w:t>Another reason for this patterns is that</w:t>
      </w:r>
      <w:r w:rsidRPr="00E25C7B">
        <w:rPr>
          <w:rFonts w:ascii="Arial" w:hAnsi="Arial" w:cs="Arial"/>
          <w:sz w:val="22"/>
          <w:szCs w:val="22"/>
        </w:rPr>
        <w:t xml:space="preserve"> an innate aspect of a young child’s physiology is that they have foetal haemoglobin which is thought to reduce the parasite densit</w:t>
      </w:r>
      <w:r>
        <w:rPr>
          <w:rFonts w:ascii="Arial" w:hAnsi="Arial" w:cs="Arial"/>
          <w:sz w:val="22"/>
          <w:szCs w:val="22"/>
        </w:rPr>
        <w:t>ies</w:t>
      </w:r>
      <w:r w:rsidRPr="00E25C7B">
        <w:rPr>
          <w:rFonts w:ascii="Arial" w:hAnsi="Arial" w:cs="Arial"/>
          <w:sz w:val="22"/>
          <w:szCs w:val="22"/>
        </w:rPr>
        <w:t xml:space="preserve"> </w:t>
      </w:r>
      <w:r w:rsidRPr="00E25C7B">
        <w:rPr>
          <w:rFonts w:ascii="Arial" w:hAnsi="Arial" w:cs="Arial"/>
          <w:sz w:val="22"/>
          <w:szCs w:val="22"/>
        </w:rPr>
        <w:fldChar w:fldCharType="begin"/>
      </w:r>
      <w:r>
        <w:rPr>
          <w:rFonts w:ascii="Arial" w:hAnsi="Arial" w:cs="Arial"/>
          <w:sz w:val="22"/>
          <w:szCs w:val="22"/>
        </w:rPr>
        <w:instrText xml:space="preserve"> ADDIN ZOTERO_ITEM CSL_CITATION {"citationID":"JY5BXPIt","properties":{"formattedCitation":"(42)","plainCitation":"(42)","noteIndex":0},"citationItems":[{"id":2074,"uris":["http://zotero.org/users/7659449/items/MHB9SGVJ"],"uri":["http://zotero.org/users/7659449/items/MHB9SGVJ"],"itemData":{"id":2074,"type":"article-journal","abstract":"Although 80% of malaria occurs in children under five years of age, infants under six months of age are known to have low rates of infection and disease. It is not clear why this youngest age group is protected; possible factors include maternal antibodies, unique nutrition (breast milk), and the presence of foetal haemoglobin (HbF). This work aims to gain insight into possible mechanisms of protection, and suggest pathways for focused empirical work, by modelling a range of possible effects of foetal haemoglobin and other red blood cell (RBC) developmental changes on parasite dynamics in infants.","container-title":"Malaria Journal","DOI":"10.1186/1475-2875-11-396","ISSN":"1475-2875","issue":"1","journalAbbreviation":"Malaria Journal","page":"396","source":"BioMed Central","title":"Foetal haemoglobin and the dynamics of paediatric malaria","volume":"11","author":[{"family":"Billig","given":"Erica MW"},{"family":"McQueen","given":"Philip G."},{"family":"McKenzie","given":"F. Ellis"}],"issued":{"date-parts":[["2012",11,28]]}}}],"schema":"https://github.com/citation-style-language/schema/raw/master/csl-citation.json"} </w:instrText>
      </w:r>
      <w:r w:rsidRPr="00E25C7B">
        <w:rPr>
          <w:rFonts w:ascii="Arial" w:hAnsi="Arial" w:cs="Arial"/>
          <w:sz w:val="22"/>
          <w:szCs w:val="22"/>
        </w:rPr>
        <w:fldChar w:fldCharType="separate"/>
      </w:r>
      <w:r>
        <w:rPr>
          <w:rFonts w:ascii="Arial" w:hAnsi="Arial" w:cs="Arial"/>
          <w:noProof/>
          <w:sz w:val="22"/>
          <w:szCs w:val="22"/>
        </w:rPr>
        <w:t>(42)</w:t>
      </w:r>
      <w:r w:rsidRPr="00E25C7B">
        <w:rPr>
          <w:rFonts w:ascii="Arial" w:hAnsi="Arial" w:cs="Arial"/>
          <w:sz w:val="22"/>
          <w:szCs w:val="22"/>
        </w:rPr>
        <w:fldChar w:fldCharType="end"/>
      </w:r>
      <w:r w:rsidRPr="00E25C7B">
        <w:rPr>
          <w:rFonts w:ascii="Arial" w:hAnsi="Arial" w:cs="Arial"/>
          <w:sz w:val="22"/>
          <w:szCs w:val="22"/>
        </w:rPr>
        <w:t xml:space="preserve">. This is believed to occur through a mechanism of reduced parasitised red blood cell (RBC) binding to the vascular cell wall and uninfected erythrocytes. It is thought that this cytoadherence is a contributing factor to the expansion of parasite densities and due to reduced </w:t>
      </w:r>
      <w:r w:rsidRPr="00E25C7B">
        <w:rPr>
          <w:rFonts w:ascii="Arial" w:hAnsi="Arial" w:cs="Arial"/>
          <w:sz w:val="22"/>
          <w:szCs w:val="22"/>
        </w:rPr>
        <w:lastRenderedPageBreak/>
        <w:t xml:space="preserve">cytoadherence infections occur with lower density. A study found that maternal IgG and foetal haemoglobin work in conjunction with each other to impair cytoadherence </w:t>
      </w:r>
      <w:r w:rsidRPr="00E25C7B">
        <w:rPr>
          <w:rFonts w:ascii="Arial" w:hAnsi="Arial" w:cs="Arial"/>
          <w:sz w:val="22"/>
          <w:szCs w:val="22"/>
        </w:rPr>
        <w:fldChar w:fldCharType="begin"/>
      </w:r>
      <w:r>
        <w:rPr>
          <w:rFonts w:ascii="Arial" w:hAnsi="Arial" w:cs="Arial"/>
          <w:sz w:val="22"/>
          <w:szCs w:val="22"/>
        </w:rPr>
        <w:instrText xml:space="preserve"> ADDIN ZOTERO_ITEM CSL_CITATION {"citationID":"GrtBXNRW","properties":{"formattedCitation":"(43)","plainCitation":"(43)","noteIndex":0},"citationItems":[{"id":2060,"uris":["http://zotero.org/users/7659449/items/AT35P4LD"],"uri":["http://zotero.org/users/7659449/items/AT35P4LD"],"itemData":{"id":2060,"type":"article-journal","abstract":"Background\nIn Africa, infant susceptibility to Plasmodium falciparum malaria increases substantially as fetal hemoglobin (HbF) and maternal immune IgG disappear from circulation. During the first few months of life, however, resistance to malaria is evidenced by extremely low parasitemias, the absence of fever, and the almost complete lack of severe disease. This resistance has previously been attributed in part to poor parasite growth in HbF-containing red blood cells (RBCs). A specific role for maternal immune IgG in infant resistance to malaria has been hypothesized but not yet identified.\n\nMethods and Findings\nWe found that P. falciparum parasites invade and develop normally in fetal (cord blood, CB) RBCs, which contain up to 95% HbF. However, these parasitized CB RBCs are impaired in their binding to human microvascular endothelial cells (MVECs), monocytes, and nonparasitized RBCs – cytoadherence interactions that have been implicated in the development of high parasite densities and the symptoms of malaria. Abnormal display of the parasite's cytoadherence antigen P. falciparum erythrocyte membrane protein-1 (PfEMP-1) on CB RBCs accounts for these findings and is reminiscent of that on HbC and HbS RBCs. IgG purified from the plasma of immune Malian adults almost completely abolishes the adherence of parasitized CB RBCs to MVECs.\n\nConclusions\nOur data suggest a model of malaria protection in which HbF and maternal IgG act cooperatively to impair the cytoadherence of parasitized RBCs in the first few months of life. In highly malarious areas of Africa, an infant's contemporaneous expression of HbC or HbS and development of an immune IgG repertoire may effectively reconstitute the waning protective effects of HbF and maternal immune IgG, thereby extending the malaria resistance of infancy into early childhood.","container-title":"PLoS ONE","DOI":"10.1371/journal.pone.0014798","ISSN":"1932-6203","issue":"4","journalAbbreviation":"PLoS One","note":"PMID: 21532754\nPMCID: PMC3075246","page":"e14798","source":"PubMed Central","title":"A Role for Fetal Hemoglobin and Maternal Immune IgG in Infant Resistance to Plasmodium falciparum Malaria","volume":"6","author":[{"family":"Amaratunga","given":"Chanaki"},{"family":"Lopera-Mesa","given":"Tatiana M."},{"family":"Brittain","given":"Nathaniel J."},{"family":"Cholera","given":"Rushina"},{"family":"Arie","given":"Takayuki"},{"family":"Fujioka","given":"Hisashi"},{"family":"Keefer","given":"Jeffrey R."},{"family":"Fairhurst","given":"Rick M."}],"issued":{"date-parts":[["2011",4,12]]}}}],"schema":"https://github.com/citation-style-language/schema/raw/master/csl-citation.json"} </w:instrText>
      </w:r>
      <w:r w:rsidRPr="00E25C7B">
        <w:rPr>
          <w:rFonts w:ascii="Arial" w:hAnsi="Arial" w:cs="Arial"/>
          <w:sz w:val="22"/>
          <w:szCs w:val="22"/>
        </w:rPr>
        <w:fldChar w:fldCharType="separate"/>
      </w:r>
      <w:r>
        <w:rPr>
          <w:rFonts w:ascii="Arial" w:hAnsi="Arial" w:cs="Arial"/>
          <w:noProof/>
          <w:sz w:val="22"/>
          <w:szCs w:val="22"/>
        </w:rPr>
        <w:t>(43)</w:t>
      </w:r>
      <w:r w:rsidRPr="00E25C7B">
        <w:rPr>
          <w:rFonts w:ascii="Arial" w:hAnsi="Arial" w:cs="Arial"/>
          <w:sz w:val="22"/>
          <w:szCs w:val="22"/>
        </w:rPr>
        <w:fldChar w:fldCharType="end"/>
      </w:r>
      <w:r w:rsidRPr="00E25C7B">
        <w:rPr>
          <w:rFonts w:ascii="Arial" w:hAnsi="Arial" w:cs="Arial"/>
          <w:sz w:val="22"/>
          <w:szCs w:val="22"/>
        </w:rPr>
        <w:t>.</w:t>
      </w:r>
      <w:r>
        <w:rPr>
          <w:rFonts w:ascii="Arial" w:hAnsi="Arial" w:cs="Arial"/>
          <w:sz w:val="22"/>
          <w:szCs w:val="22"/>
        </w:rPr>
        <w:t xml:space="preserve"> </w:t>
      </w:r>
      <w:r w:rsidRPr="00E25C7B">
        <w:rPr>
          <w:rFonts w:ascii="Arial" w:hAnsi="Arial" w:cs="Arial"/>
          <w:sz w:val="22"/>
          <w:szCs w:val="22"/>
        </w:rPr>
        <w:t xml:space="preserve">On top of these reasons, another explanation is that the youngest children have less exposure to </w:t>
      </w:r>
      <w:r w:rsidRPr="00E25C7B">
        <w:rPr>
          <w:rFonts w:ascii="Arial" w:hAnsi="Arial" w:cs="Arial"/>
          <w:i/>
          <w:iCs/>
          <w:sz w:val="22"/>
          <w:szCs w:val="22"/>
        </w:rPr>
        <w:t>Plasmodium</w:t>
      </w:r>
      <w:r w:rsidRPr="00E25C7B">
        <w:rPr>
          <w:rFonts w:ascii="Arial" w:hAnsi="Arial" w:cs="Arial"/>
          <w:sz w:val="22"/>
          <w:szCs w:val="22"/>
        </w:rPr>
        <w:t xml:space="preserve"> parasites due to their lower mobility and physical activity</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ADDIN ZOTERO_ITEM CSL_CITATION {"citationID":"6vqgYsTW","properties":{"formattedCitation":"(44)","plainCitation":"(44)","noteIndex":0},"citationItems":[{"id":2077,"uris":["http://zotero.org/users/7659449/items/3HFHBGQU"],"uri":["http://zotero.org/users/7659449/items/3HFHBGQU"],"itemData":{"id":2077,"type":"article-journal","abstract":"The level of Plasmodium falciparum parasitemia at clinical presentation has repeatedly been shown to correlate with severity of disease. Using data collected in western Kenya over 21 months, we examined associations between exposure variables, especially exposure to infective mosquitoes, and prevalence and density of P. falciparum parasitemia among 1,007 children six months to six years of age. The prevalence of P falciparum infection was similar at all exposure levels, but there was a correlation between exposure to sporozoite-infected mosquitoes over the previous 28-day period, and geometric mean parasite density of each cohort (Spearman rank coefficient = 0.724, P = 0.002). The relative odds of having a parasite density &gt; or = 5,000/microliters was increased almost two-fold among individuals exposed to more than 10 infective bites during the prior 28-day period. Children enrolled during the highest incidence period were 80% more likely to have a density &gt; or = 5,000/microliters relative to individuals enrolled during periods of lower incidence. The data suggest that measures, such as malaria vaccines, that reduce parasite densities by limiting numbers of sporozoites reaching the liver, or merozoites released from the liver, will reduce malaria-associated morbidity and mortality, even when they do not prevent all infections.","container-title":"The American Journal of Tropical Medicine and Hygiene","ISSN":"0002-9637","issue":"5","journalAbbreviation":"Am J Trop Med Hyg","language":"eng","note":"PMID: 7985743","page":"523-532","source":"PubMed","title":"Predicting outcome in malaria: correlation between rate of exposure to infected mosquitoes and level of Plasmodium falciparum parasitemia","title-short":"Predicting outcome in malaria","volume":"51","author":[{"family":"McElroy","given":"P. D."},{"family":"Beier","given":"J. C."},{"family":"Oster","given":"C. N."},{"family":"Beadle","given":"C."},{"family":"Sherwood","given":"J. A."},{"family":"Oloo","given":"A. J."},{"family":"Hoffman","given":"S. L."}],"issued":{"date-parts":[["1994",11]]}}}],"schema":"https://github.com/citation-style-language/schema/raw/master/csl-citation.json"}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(44)</w:t>
      </w:r>
      <w:r>
        <w:rPr>
          <w:rFonts w:ascii="Arial" w:hAnsi="Arial" w:cs="Arial"/>
          <w:sz w:val="22"/>
          <w:szCs w:val="22"/>
        </w:rPr>
        <w:fldChar w:fldCharType="end"/>
      </w:r>
      <w:r w:rsidRPr="00E25C7B">
        <w:rPr>
          <w:rFonts w:ascii="Arial" w:hAnsi="Arial" w:cs="Arial"/>
          <w:sz w:val="22"/>
          <w:szCs w:val="22"/>
        </w:rPr>
        <w:t>. Furthermore, younger children are often wrapped and with their mother</w:t>
      </w:r>
      <w:r>
        <w:rPr>
          <w:rFonts w:ascii="Arial" w:hAnsi="Arial" w:cs="Arial"/>
          <w:sz w:val="22"/>
          <w:szCs w:val="22"/>
        </w:rPr>
        <w:t>s</w:t>
      </w:r>
      <w:r w:rsidRPr="00E25C7B">
        <w:rPr>
          <w:rFonts w:ascii="Arial" w:hAnsi="Arial" w:cs="Arial"/>
          <w:sz w:val="22"/>
          <w:szCs w:val="22"/>
        </w:rPr>
        <w:t>. As children grow, they have a larger surface area and move around more</w:t>
      </w:r>
      <w:r>
        <w:rPr>
          <w:rFonts w:ascii="Arial" w:hAnsi="Arial" w:cs="Arial"/>
          <w:sz w:val="22"/>
          <w:szCs w:val="22"/>
        </w:rPr>
        <w:t>,</w:t>
      </w:r>
      <w:r w:rsidRPr="00E25C7B">
        <w:rPr>
          <w:rFonts w:ascii="Arial" w:hAnsi="Arial" w:cs="Arial"/>
          <w:sz w:val="22"/>
          <w:szCs w:val="22"/>
        </w:rPr>
        <w:t xml:space="preserve"> meaning tha</w:t>
      </w:r>
      <w:r>
        <w:rPr>
          <w:rFonts w:ascii="Arial" w:hAnsi="Arial" w:cs="Arial"/>
          <w:sz w:val="22"/>
          <w:szCs w:val="22"/>
        </w:rPr>
        <w:t>t</w:t>
      </w:r>
      <w:r w:rsidRPr="00E25C7B">
        <w:rPr>
          <w:rFonts w:ascii="Arial" w:hAnsi="Arial" w:cs="Arial"/>
          <w:sz w:val="22"/>
          <w:szCs w:val="22"/>
        </w:rPr>
        <w:t xml:space="preserve"> exposure may increase</w:t>
      </w:r>
      <w:r>
        <w:rPr>
          <w:rFonts w:ascii="Arial" w:hAnsi="Arial" w:cs="Arial"/>
          <w:sz w:val="22"/>
          <w:szCs w:val="22"/>
        </w:rPr>
        <w:t xml:space="preserve"> possibly leading to higher density infections </w:t>
      </w:r>
      <w:r>
        <w:rPr>
          <w:rFonts w:ascii="Arial" w:hAnsi="Arial" w:cs="Arial"/>
          <w:sz w:val="22"/>
          <w:szCs w:val="22"/>
        </w:rPr>
        <w:fldChar w:fldCharType="begin"/>
      </w:r>
      <w:r>
        <w:rPr>
          <w:rFonts w:ascii="Arial" w:hAnsi="Arial" w:cs="Arial"/>
          <w:sz w:val="22"/>
          <w:szCs w:val="22"/>
        </w:rPr>
        <w:instrText xml:space="preserve"> ADDIN ZOTERO_ITEM CSL_CITATION {"citationID":"i4qT6UJD","properties":{"formattedCitation":"(45)","plainCitation":"(45)","noteIndex":0},"citationItems":[{"id":2142,"uris":["http://zotero.org/users/7659449/items/H4H7K5TR"],"uri":["http://zotero.org/users/7659449/items/H4H7K5TR"],"itemData":{"id":2142,"type":"article-journal","abstract":"A detailed understanding of the human infectious reservoir is essential for improving malaria transmission-reducing interventions. Here we report a multi-regional assessment of population-wide malaria transmission potential based on 1209 mosquito feeding assays in endemic areas of Burkina Faso and Kenya. Across both sites, we identified 39 infectious individuals. In high endemicity settings, infectious individuals were identifiable by research-grade microscopy (92.6%; 25/27), whilst one of three infectious individuals in the lowest endemicity setting was detected by molecular techniques alone. The percentages of infected mosquitoes in the different surveys ranged from 0.05 (4/7716) to 1.6% (121/7749), and correlate positively with transmission intensity. We also estimated exposure to malaria vectors through genetic matching of blood from 1094 wild-caught bloodfed mosquitoes with that of humans resident in the same houses. Although adults transmitted fewer parasites to mosquitoes than children, they received more mosquito bites, thus balancing their contribution to the infectious reservoir.","container-title":"Nature Communications","DOI":"10.1038/s41467-017-01270-4","ISSN":"2041-1723","issue":"1","journalAbbreviation":"Nat Commun","language":"eng","note":"PMID: 29074880\nPMCID: PMC5658399","page":"1133","source":"PubMed","title":"Examining the human infectious reservoir for Plasmodium falciparum malaria in areas of differing transmission intensity","volume":"8","author":[{"family":"Gonçalves","given":"Bronner P."},{"family":"Kapulu","given":"Melissa C."},{"family":"Sawa","given":"Patrick"},{"family":"Guelbéogo","given":"Wamdaogo M."},{"family":"Tiono","given":"Alfred B."},{"family":"Grignard","given":"Lynn"},{"family":"Stone","given":"Will"},{"family":"Hellewell","given":"Joel"},{"family":"Lanke","given":"Kjerstin"},{"family":"Bastiaens","given":"Guido J. H."},{"family":"Bradley","given":"John"},{"family":"Nébié","given":"Issa"},{"family":"Ngoi","given":"Joyce M."},{"family":"Oriango","given":"Robin"},{"family":"Mkabili","given":"Dora"},{"family":"Nyaurah","given":"Maureen"},{"family":"Midega","given":"Janet"},{"family":"Wirth","given":"Dyann F."},{"family":"Marsh","given":"Kevin"},{"family":"Churcher","given":"Thomas S."},{"family":"Bejon","given":"Philip"},{"family":"Sirima","given":"Sodiomon B."},{"family":"Drakeley","given":"Chris"},{"family":"Bousema","given":"Teun"}],"issued":{"date-parts":[["2017",10,26]]}}}],"schema":"https://github.com/citation-style-language/schema/raw/master/csl-citation.json"}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(45)</w:t>
      </w:r>
      <w:r>
        <w:rPr>
          <w:rFonts w:ascii="Arial" w:hAnsi="Arial" w:cs="Arial"/>
          <w:sz w:val="22"/>
          <w:szCs w:val="22"/>
        </w:rPr>
        <w:fldChar w:fldCharType="end"/>
      </w:r>
      <w:r w:rsidRPr="00E25C7B">
        <w:rPr>
          <w:rFonts w:ascii="Arial" w:hAnsi="Arial" w:cs="Arial"/>
          <w:sz w:val="22"/>
          <w:szCs w:val="22"/>
        </w:rPr>
        <w:t xml:space="preserve">. </w:t>
      </w:r>
    </w:p>
    <w:p w14:paraId="43454A06" w14:textId="77777777" w:rsidR="00B61F7A" w:rsidRPr="00B57F6A" w:rsidRDefault="00B61F7A" w:rsidP="00B61F7A">
      <w:pPr>
        <w:spacing w:line="360" w:lineRule="auto"/>
        <w:jc w:val="both"/>
        <w:rPr>
          <w:rFonts w:ascii="Arial" w:hAnsi="Arial" w:cs="Arial"/>
          <w:sz w:val="22"/>
          <w:szCs w:val="22"/>
        </w:rPr>
      </w:pPr>
    </w:p>
    <w:p w14:paraId="5435A6BD" w14:textId="77777777" w:rsidR="00B61F7A" w:rsidRPr="00B57F6A" w:rsidRDefault="00B61F7A" w:rsidP="00B61F7A">
      <w:pPr>
        <w:spacing w:line="360" w:lineRule="auto"/>
        <w:jc w:val="both"/>
        <w:rPr>
          <w:rFonts w:ascii="Arial" w:hAnsi="Arial" w:cs="Arial"/>
          <w:sz w:val="22"/>
          <w:szCs w:val="22"/>
        </w:rPr>
      </w:pPr>
      <w:r w:rsidRPr="00B57F6A">
        <w:rPr>
          <w:rFonts w:ascii="Arial" w:hAnsi="Arial" w:cs="Arial"/>
          <w:sz w:val="22"/>
          <w:szCs w:val="22"/>
        </w:rPr>
        <w:t>Understanding the dynamics of asexual stages is important but tracking changes in the prevalence and density of sexual stages may also be of use</w:t>
      </w:r>
      <w:r>
        <w:rPr>
          <w:rFonts w:ascii="Arial" w:hAnsi="Arial" w:cs="Arial"/>
          <w:sz w:val="22"/>
          <w:szCs w:val="22"/>
        </w:rPr>
        <w:t xml:space="preserve">, due to their direct relevance in terms of infectiousness and transmission of malaria from humans to mosquitoes </w:t>
      </w:r>
      <w:r>
        <w:rPr>
          <w:rFonts w:ascii="Arial" w:hAnsi="Arial" w:cs="Arial"/>
          <w:sz w:val="22"/>
          <w:szCs w:val="22"/>
        </w:rPr>
        <w:fldChar w:fldCharType="begin"/>
      </w:r>
      <w:r>
        <w:rPr>
          <w:rFonts w:ascii="Arial" w:hAnsi="Arial" w:cs="Arial"/>
          <w:sz w:val="22"/>
          <w:szCs w:val="22"/>
        </w:rPr>
        <w:instrText xml:space="preserve"> ADDIN ZOTERO_ITEM CSL_CITATION {"citationID":"VirrHclz","properties":{"formattedCitation":"(46)","plainCitation":"(46)","noteIndex":0},"citationItems":[{"id":1999,"uris":["http://zotero.org/users/7659449/items/KCFXMYXZ"],"uri":["http://zotero.org/users/7659449/items/KCFXMYXZ"],"itemData":{"id":1999,"type":"article-journal","abstract":"&lt;section class=\"abstract\"&gt;&lt;p&gt;Submicroscopic &lt;em&gt;Plasmodium falciparum&lt;/em&gt; gametocytemia (&amp;lt; 5,000 gametocytes/mL) is common and may result in mosquito infection. We assessed the relation between gametocyte density and mosquito infection under experimental and field conditions using real-time quantitative nucleic acid sequence-based amplification (QT-NASBA) for gametocyte quantification. Serial dilutions of NF54 &lt;em&gt;P. falciparum&lt;/em&gt; gametocytes showed a positive association between gametocyte density and the proportion of infected mosquitoes (β = 6.1; 95% confidence interval [CI], 2.7–9.6; &lt;em&gt;P&lt;/em&gt; = 0.001). Successful infection became unlikely below an estimated density of 250–300 gametocytes/mL. In the field, blood samples of 100 naturally infected children showed a positive association between gametocyte density and oocyst counts in mosquitoes (β = 0.38; 95% CI, 0.14–0.61; &lt;em&gt;P&lt;/em&gt; = 0.002). The relative contribution to malaria transmission was similar for carriers with submicroscopic and microscopic gametocytemia. Our results show that transmission occurs efficiently at submicroscopic gametocyte densities and that carriers harboring submicroscopic gametocytemia constitute a considerable proportion of the human infectious reservoir.&lt;/p&gt;&lt;/section&gt;","container-title":"The American Journal of Tropical Medicine and Hygiene","DOI":"10.4269/ajtmh.2007.76.470","issue":"3","language":"en","note":"publisher: American Society of Tropical Medicine and Hygiene\nsection: The American Journal of Tropical Medicine and Hygiene","page":"470-474","source":"www.ajtmh.org","title":"Submicroscopic Plasmodium falciparum gametocyte densities frequently result in mosquito infections","volume":"76","author":[{"family":"Schneider","given":"Petra"},{"family":"Bousema","given":"J. Teun"},{"family":"Gouagna","given":"Louis C."},{"family":"Otieno","given":"Silas"},{"family":"Vegte-Bolmer","given":"Marga Van De"},{"family":"Omar","given":"Sabah A."},{"family":"Sauerwein","given":"Robert W."}],"issued":{"date-parts":[["2007",3,1]]}}}],"schema":"https://github.com/citation-style-language/schema/raw/master/csl-citation.json"}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(46)</w:t>
      </w:r>
      <w:r>
        <w:rPr>
          <w:rFonts w:ascii="Arial" w:hAnsi="Arial" w:cs="Arial"/>
          <w:sz w:val="22"/>
          <w:szCs w:val="22"/>
        </w:rPr>
        <w:fldChar w:fldCharType="end"/>
      </w:r>
      <w:r w:rsidRPr="00B57F6A">
        <w:rPr>
          <w:rFonts w:ascii="Arial" w:hAnsi="Arial" w:cs="Arial"/>
          <w:sz w:val="22"/>
          <w:szCs w:val="22"/>
        </w:rPr>
        <w:t xml:space="preserve">. Overall findings regarding the sexual prevalence shows that this differs significantly between age, geopolitical </w:t>
      </w:r>
      <w:r>
        <w:rPr>
          <w:rFonts w:ascii="Arial" w:hAnsi="Arial" w:cs="Arial"/>
          <w:sz w:val="22"/>
          <w:szCs w:val="22"/>
        </w:rPr>
        <w:t>zones</w:t>
      </w:r>
      <w:r w:rsidRPr="00B57F6A">
        <w:rPr>
          <w:rFonts w:ascii="Arial" w:hAnsi="Arial" w:cs="Arial"/>
          <w:sz w:val="22"/>
          <w:szCs w:val="22"/>
        </w:rPr>
        <w:t xml:space="preserve"> and state</w:t>
      </w:r>
      <w:r>
        <w:rPr>
          <w:rFonts w:ascii="Arial" w:hAnsi="Arial" w:cs="Arial"/>
          <w:sz w:val="22"/>
          <w:szCs w:val="22"/>
        </w:rPr>
        <w:t>s</w:t>
      </w:r>
      <w:r w:rsidRPr="00B57F6A">
        <w:rPr>
          <w:rFonts w:ascii="Arial" w:hAnsi="Arial" w:cs="Arial"/>
          <w:sz w:val="22"/>
          <w:szCs w:val="22"/>
        </w:rPr>
        <w:t>. Sexual parasite prevalence increases with increasing age, which is a different pattern from the sexual parasite density. Overall findings for the sexual parasite density in 2018, showed that they did not differ between age group or geopolitical zones. Sexual parasite prevalence and density is lower than asexual parasite prevalence and density</w:t>
      </w:r>
      <w:r>
        <w:rPr>
          <w:rFonts w:ascii="Arial" w:hAnsi="Arial" w:cs="Arial"/>
          <w:sz w:val="22"/>
          <w:szCs w:val="22"/>
        </w:rPr>
        <w:t xml:space="preserve">, which is a relationship seen previously </w:t>
      </w:r>
      <w:r>
        <w:rPr>
          <w:rFonts w:ascii="Arial" w:hAnsi="Arial" w:cs="Arial"/>
          <w:sz w:val="22"/>
          <w:szCs w:val="22"/>
        </w:rPr>
        <w:fldChar w:fldCharType="begin"/>
      </w:r>
      <w:r>
        <w:rPr>
          <w:rFonts w:ascii="Arial" w:hAnsi="Arial" w:cs="Arial"/>
          <w:sz w:val="22"/>
          <w:szCs w:val="22"/>
        </w:rPr>
        <w:instrText xml:space="preserve"> ADDIN ZOTERO_ITEM CSL_CITATION {"citationID":"jQIkE6BU","properties":{"formattedCitation":"(47,48)","plainCitation":"(47,48)","noteIndex":0},"citationItems":[{"id":2228,"uris":["http://zotero.org/users/7659449/items/7XKCPMW9"],"uri":["http://zotero.org/users/7659449/items/7XKCPMW9"],"itemData":{"id":2228,"type":"article-journal","abstract":"Vast numbers of malaria parasites exist in a population: perhaps 10(10) in just one vertebrate host. Yet gametocytes, the only stage capable of transmission, usually constitute just a few percent or even less of the circulating parasites. Why? Parasite fitness should be intimately linked with transmission probability and infectiousness rises with gametocyte density. Here, Louise Taylor and Andrew Read propose several testable hypotheses that might explain why natural selection has not favoured variants producing more transmission stages.","container-title":"Parasitology Today (Personal Ed.)","DOI":"10.1016/s0169-4758(97)89810-9","ISSN":"0169-4758","issue":"4","journalAbbreviation":"Parasitol Today","language":"eng","note":"PMID: 15275099","page":"135-140","source":"PubMed","title":"Why so few transmission stages? Reproductive restraint by malaria parasites","title-short":"Why so few transmission stages?","volume":"13","author":[{"family":"Taylor","given":"L. H."},{"family":"Read","given":"A. F."}],"issued":{"date-parts":[["1997",4]]}}},{"id":2226,"uris":["http://zotero.org/users/7659449/items/WVMVKUNX"],"uri":["http://zotero.org/users/7659449/items/WVMVKUNX"],"itemData":{"id":2226,"type":"article-journal","abstract":"Plasmodium falciparum malaria is one of mankind's main killers. Part of the parasite's life-cycle is spent in human blood, mainly as asexual stages. A fraction of the asexual parasites develops into gametocytes (gamete precursors) while sequestered in deep tissues. After re-entering the circulation, gametocytes can be picked up by a mosquito to continue the parasite's life-cycle. We present estimates of the conversion probability from asexual parasites to circulating gametocytes and of the gametocytes' sequestration and circulation times, obtained for the first time by fitting a dynamic model to individual patients' histories (daily records of 113 neurosyphilitic patients undergoing malariatherapy). The model assumes that the conversion probability can vary among the successive waves of asexual parasitaemia of a patient, and that gametocytes die at an age-dependent rate which increases under high asexual parasite densities. On average, 1 gametocyte per 156 asexual parasites (range 7.4-3700) is produced. The most remarkable findings are the large individual variation of conversion probabilities and circulation times, the average gametocyte circulation time of 6.4 days (range 1.3-22.2 days) which is more than twice the currently accepted value, and the large variation of conversion probabilities among successive waves of asexual parasitaemia without any particular time pattern. The latter finding could be explained by an association between conversion probability and variation of PfEMP1.","container-title":"Transactions of the Royal Society of Tropical Medicine and Hygiene","DOI":"10.1016/s0035-9203(01)90016-1","ISSN":"0035-9203","issue":"5","journalAbbreviation":"Trans R Soc Trop Med Hyg","language":"eng","note":"PMID: 11706658","page":"497-501","source":"PubMed","title":"Genesis, sequestration and survival of Plasmodium falciparum gametocytes: parameter estimates from fitting a model to malariatherapy data","title-short":"Genesis, sequestration and survival of Plasmodium falciparum gametocytes","volume":"95","author":[{"family":"Eichner","given":"M."},{"family":"Diebner","given":"H. H."},{"family":"Molineaux","given":"L."},{"family":"Collins","given":"W. E."},{"family":"Jeffery","given":"G. M."},{"family":"Dietz","given":"K."}],"issued":{"date-parts":[["2001",10]]}}}],"schema":"https://github.com/citation-style-language/schema/raw/master/csl-citation.json"}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(47,48)</w:t>
      </w:r>
      <w:r>
        <w:rPr>
          <w:rFonts w:ascii="Arial" w:hAnsi="Arial" w:cs="Arial"/>
          <w:sz w:val="22"/>
          <w:szCs w:val="22"/>
        </w:rPr>
        <w:fldChar w:fldCharType="end"/>
      </w:r>
      <w:r w:rsidRPr="00B57F6A">
        <w:rPr>
          <w:rFonts w:ascii="Arial" w:hAnsi="Arial" w:cs="Arial"/>
          <w:sz w:val="22"/>
          <w:szCs w:val="22"/>
        </w:rPr>
        <w:t>.</w:t>
      </w:r>
      <w:r>
        <w:rPr>
          <w:rFonts w:ascii="Arial" w:hAnsi="Arial" w:cs="Arial"/>
          <w:sz w:val="22"/>
          <w:szCs w:val="22"/>
        </w:rPr>
        <w:t xml:space="preserve"> Reduced densities of sexual stages as compared to asexual stages is thought to occur to evade host immune responses </w:t>
      </w:r>
      <w:r>
        <w:rPr>
          <w:rFonts w:ascii="Arial" w:hAnsi="Arial" w:cs="Arial"/>
          <w:sz w:val="22"/>
          <w:szCs w:val="22"/>
        </w:rPr>
        <w:fldChar w:fldCharType="begin"/>
      </w:r>
      <w:r>
        <w:rPr>
          <w:rFonts w:ascii="Arial" w:hAnsi="Arial" w:cs="Arial"/>
          <w:sz w:val="22"/>
          <w:szCs w:val="22"/>
        </w:rPr>
        <w:instrText xml:space="preserve"> ADDIN ZOTERO_ITEM CSL_CITATION {"citationID":"GH8nLwzr","properties":{"formattedCitation":"(49)","plainCitation":"(49)","noteIndex":0},"citationItems":[{"id":2230,"uris":["http://zotero.org/users/7659449/items/R627Q6ER"],"uri":["http://zotero.org/users/7659449/items/R627Q6ER"],"itemData":{"id":2230,"type":"article-journal","abstract":"Background\nThe asexual blood stages of the human malaria parasite Plasmodium falciparum produce highly immunogenic polymorphic antigens that are expressed on the surface of the host cell. In contrast, few studies have examined the surface of the gametocyte-infected erythrocyte.\n\nMethodology/Principal Findings\nWe used flow cytometry to detect antibodies recognising the surface of live cultured erythrocytes infected with gametocytes of P. falciparum strain 3D7 in the plasma of 200 Gambian children. The majority of children had been identified as carrying gametocytes after treatment for malaria, and each donated blood for mosquito-feeding experiments. None of the plasma recognised the surface of erythrocytes infected with developmental stages of gametocytes (I–IV), but 66 of 194 (34.0%) plasma contained IgG that recognised the surface of erythrocytes infected with mature (stage V) gametocytes. Thirty-four (17.0%) of 200 plasma tested recognised erythrocytes infected with trophozoites and schizonts, but there was no association with recognition of the surface of gametocyte-infected erythrocytes (odds ratio 1.08, 95% C.I. 0.434–2.57; P = 0.851). Plasma antibodies with the ability to recognise gametocyte surface antigens (GSA) were associated with the presence of antibodies that recognise the gamete antigen Pfs 230, but not Pfs48/45. Antibodies recognising GSA were associated with donors having lower gametocyte densities 4 weeks after antimalarial treatment.\n\nConclusions/Significance\nWe provide evidence that GSA are distinct from antigens detected on the surface of asexual 3D7 parasites. Our findings suggest a novel strategy for the development of transmission-blocking vaccines.","container-title":"PLoS ONE","DOI":"10.1371/journal.pone.0002280","ISSN":"1932-6203","issue":"5","journalAbbreviation":"PLoS One","note":"PMID: 18509532\nPMCID: PMC2386550","page":"e2280","source":"PubMed Central","title":"Plasmodium falciparum Antigens on the Surface of the Gametocyte-Infected Erythrocyte","volume":"3","author":[{"family":"Saeed","given":"Maha"},{"family":"Roeffen","given":"Will"},{"family":"Alexander","given":"Neal"},{"family":"Drakeley","given":"Christopher J."},{"family":"Targett","given":"Geoffrey A. T."},{"family":"Sutherland","given":"Colin J."}],"issued":{"date-parts":[["2008",5,28]]}}}],"schema":"https://github.com/citation-style-language/schema/raw/master/csl-citation.json"}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(49)</w:t>
      </w:r>
      <w:r>
        <w:rPr>
          <w:rFonts w:ascii="Arial" w:hAnsi="Arial" w:cs="Arial"/>
          <w:sz w:val="22"/>
          <w:szCs w:val="22"/>
        </w:rPr>
        <w:fldChar w:fldCharType="end"/>
      </w:r>
      <w:r>
        <w:rPr>
          <w:rFonts w:ascii="Arial" w:hAnsi="Arial" w:cs="Arial"/>
          <w:sz w:val="22"/>
          <w:szCs w:val="22"/>
        </w:rPr>
        <w:t>. T</w:t>
      </w:r>
      <w:r w:rsidRPr="00B57F6A">
        <w:rPr>
          <w:rFonts w:ascii="Arial" w:hAnsi="Arial" w:cs="Arial"/>
          <w:sz w:val="22"/>
          <w:szCs w:val="22"/>
        </w:rPr>
        <w:t xml:space="preserve">he youngest age group did not have a much lower sexual parasite density than older ages, which is a different pattern to what is seen with asexual parasites. </w:t>
      </w:r>
      <w:r>
        <w:rPr>
          <w:rFonts w:ascii="Arial" w:hAnsi="Arial" w:cs="Arial"/>
          <w:sz w:val="22"/>
          <w:szCs w:val="22"/>
        </w:rPr>
        <w:t xml:space="preserve">This has been hypothesised to be caused by passive immunity reducing densities of asexual stages but not affecting sexual stage production </w:t>
      </w:r>
      <w:r>
        <w:rPr>
          <w:rFonts w:ascii="Arial" w:hAnsi="Arial" w:cs="Arial"/>
          <w:sz w:val="22"/>
          <w:szCs w:val="22"/>
        </w:rPr>
        <w:fldChar w:fldCharType="begin"/>
      </w:r>
      <w:r>
        <w:rPr>
          <w:rFonts w:ascii="Arial" w:hAnsi="Arial" w:cs="Arial"/>
          <w:sz w:val="22"/>
          <w:szCs w:val="22"/>
        </w:rPr>
        <w:instrText xml:space="preserve"> ADDIN ZOTERO_ITEM CSL_CITATION {"citationID":"1j7tWTct","properties":{"formattedCitation":"(32)","plainCitation":"(32)","noteIndex":0},"citationItems":[{"id":1843,"uris":["http://zotero.org/users/7659449/items/7Z4I5LA2"],"uri":["http://zotero.org/users/7659449/items/7Z4I5LA2"],"itemData":{"id":1843,"type":"book","ISBN":"978-92-4-156061-0","language":"en","publisher":"World Health Organization","source":"apps.who.int","title":"The Garki project : research on the epidemiology and control of malaria in the Sudan savanna of West Africa","title-short":"The Garki project","URL":"https://apps.who.int/iris/handle/10665/40316","author":[{"family":"Molineaux","given":"Louis"},{"family":"Gramiccia","given":"G."},{"family":"Organization","given":"World Health"}],"accessed":{"date-parts":[["2021",4,20]]},"issued":{"date-parts":[["1980"]]}}}],"schema":"https://github.com/citation-style-language/schema/raw/master/csl-citation.json"}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(32)</w:t>
      </w:r>
      <w:r>
        <w:rPr>
          <w:rFonts w:ascii="Arial" w:hAnsi="Arial" w:cs="Arial"/>
          <w:sz w:val="22"/>
          <w:szCs w:val="22"/>
        </w:rPr>
        <w:fldChar w:fldCharType="end"/>
      </w:r>
      <w:r>
        <w:rPr>
          <w:rFonts w:ascii="Arial" w:hAnsi="Arial" w:cs="Arial"/>
          <w:sz w:val="22"/>
          <w:szCs w:val="22"/>
        </w:rPr>
        <w:t xml:space="preserve">. </w:t>
      </w:r>
      <w:r w:rsidRPr="00B57F6A">
        <w:rPr>
          <w:rFonts w:ascii="Arial" w:hAnsi="Arial" w:cs="Arial"/>
          <w:sz w:val="22"/>
          <w:szCs w:val="22"/>
        </w:rPr>
        <w:t xml:space="preserve">In looking at how the estimates of parasite density were calculated we can see why microscopy </w:t>
      </w:r>
      <w:r>
        <w:rPr>
          <w:rFonts w:ascii="Arial" w:hAnsi="Arial" w:cs="Arial"/>
          <w:sz w:val="22"/>
          <w:szCs w:val="22"/>
        </w:rPr>
        <w:t>may</w:t>
      </w:r>
      <w:r w:rsidRPr="00B57F6A">
        <w:rPr>
          <w:rFonts w:ascii="Arial" w:hAnsi="Arial" w:cs="Arial"/>
          <w:sz w:val="22"/>
          <w:szCs w:val="22"/>
        </w:rPr>
        <w:t xml:space="preserve"> not </w:t>
      </w:r>
      <w:r>
        <w:rPr>
          <w:rFonts w:ascii="Arial" w:hAnsi="Arial" w:cs="Arial"/>
          <w:sz w:val="22"/>
          <w:szCs w:val="22"/>
        </w:rPr>
        <w:t xml:space="preserve">be </w:t>
      </w:r>
      <w:r w:rsidRPr="00B57F6A">
        <w:rPr>
          <w:rFonts w:ascii="Arial" w:hAnsi="Arial" w:cs="Arial"/>
          <w:sz w:val="22"/>
          <w:szCs w:val="22"/>
        </w:rPr>
        <w:t xml:space="preserve">the ideal tool for understanding sexual stage densities. When the final estimate was </w:t>
      </w:r>
      <w:r>
        <w:rPr>
          <w:rFonts w:ascii="Arial" w:hAnsi="Arial" w:cs="Arial"/>
          <w:sz w:val="22"/>
          <w:szCs w:val="22"/>
        </w:rPr>
        <w:t xml:space="preserve">calculated as </w:t>
      </w:r>
      <w:r w:rsidRPr="00B57F6A">
        <w:rPr>
          <w:rFonts w:ascii="Arial" w:hAnsi="Arial" w:cs="Arial"/>
          <w:sz w:val="22"/>
          <w:szCs w:val="22"/>
        </w:rPr>
        <w:t xml:space="preserve">15 </w:t>
      </w:r>
      <w:r w:rsidRPr="00B57F6A">
        <w:rPr>
          <w:rFonts w:ascii="Arial" w:hAnsi="Arial" w:cs="Arial"/>
          <w:color w:val="000000" w:themeColor="text1"/>
          <w:sz w:val="22"/>
          <w:szCs w:val="22"/>
        </w:rPr>
        <w:t>parasites/</w:t>
      </w:r>
      <w:r w:rsidRPr="00B57F6A">
        <w:rPr>
          <w:rFonts w:ascii="Arial" w:hAnsi="Arial" w:cs="Arial"/>
          <w:sz w:val="22"/>
          <w:szCs w:val="22"/>
        </w:rPr>
        <w:t xml:space="preserve">μL, this actually corresponded to only 1 sexual parasite counted (using an example of 520 WBCs counted), which is very low. Studies using molecular techniques have evidenced that the majority of individuals with asexual parasites also carry sexual parasites </w:t>
      </w:r>
      <w:r w:rsidRPr="00B57F6A">
        <w:rPr>
          <w:rFonts w:ascii="Arial" w:hAnsi="Arial" w:cs="Arial"/>
          <w:sz w:val="22"/>
          <w:szCs w:val="22"/>
        </w:rPr>
        <w:fldChar w:fldCharType="begin"/>
      </w:r>
      <w:r>
        <w:rPr>
          <w:rFonts w:ascii="Arial" w:hAnsi="Arial" w:cs="Arial"/>
          <w:sz w:val="22"/>
          <w:szCs w:val="22"/>
        </w:rPr>
        <w:instrText xml:space="preserve"> ADDIN ZOTERO_ITEM CSL_CITATION {"citationID":"Y5yGP7oa","properties":{"formattedCitation":"(46,50)","plainCitation":"(46,50)","noteIndex":0},"citationItems":[{"id":1999,"uris":["http://zotero.org/users/7659449/items/KCFXMYXZ"],"uri":["http://zotero.org/users/7659449/items/KCFXMYXZ"],"itemData":{"id":1999,"type":"article-journal","abstract":"&lt;section class=\"abstract\"&gt;&lt;p&gt;Submicroscopic &lt;em&gt;Plasmodium falciparum&lt;/em&gt; gametocytemia (&amp;lt; 5,000 gametocytes/mL) is common and may result in mosquito infection. We assessed the relation between gametocyte density and mosquito infection under experimental and field conditions using real-time quantitative nucleic acid sequence-based amplification (QT-NASBA) for gametocyte quantification. Serial dilutions of NF54 &lt;em&gt;P. falciparum&lt;/em&gt; gametocytes showed a positive association between gametocyte density and the proportion of infected mosquitoes (β = 6.1; 95% confidence interval [CI], 2.7–9.6; &lt;em&gt;P&lt;/em&gt; = 0.001). Successful infection became unlikely below an estimated density of 250–300 gametocytes/mL. In the field, blood samples of 100 naturally infected children showed a positive association between gametocyte density and oocyst counts in mosquitoes (β = 0.38; 95% CI, 0.14–0.61; &lt;em&gt;P&lt;/em&gt; = 0.002). The relative contribution to malaria transmission was similar for carriers with submicroscopic and microscopic gametocytemia. Our results show that transmission occurs efficiently at submicroscopic gametocyte densities and that carriers harboring submicroscopic gametocytemia constitute a considerable proportion of the human infectious reservoir.&lt;/p&gt;&lt;/section&gt;","container-title":"The American Journal of Tropical Medicine and Hygiene","DOI":"10.4269/ajtmh.2007.76.470","issue":"3","language":"en","note":"publisher: American Society of Tropical Medicine and Hygiene\nsection: The American Journal of Tropical Medicine and Hygiene","page":"470-474","source":"www.ajtmh.org","title":"Submicroscopic Plasmodium falciparum gametocyte densities frequently result in mosquito infections","volume":"76","author":[{"family":"Schneider","given":"Petra"},{"family":"Bousema","given":"J. Teun"},{"family":"Gouagna","given":"Louis C."},{"family":"Otieno","given":"Silas"},{"family":"Vegte-Bolmer","given":"Marga Van De"},{"family":"Omar","given":"Sabah A."},{"family":"Sauerwein","given":"Robert W."}],"issued":{"date-parts":[["2007",3,1]]}}},{"id":2161,"uris":["http://zotero.org/users/7659449/items/RB64J6CQ"],"uri":["http://zotero.org/users/7659449/items/RB64J6CQ"],"itemData":{"id":2161,"type":"article-journal","abstract":"Man to mosquito transmission of malaria depends on the presence of the sexual stage parasites, gametocytes, that often circulate at low densities. Gametocyte densities below the microscopical threshold of detection may be sufficient to infect mosquitoes but the importance of submicroscopical gametocyte carriage in different transmission settings is unknown.\nMembrane feeding experiments were carried out on 80 children below 14 years of age at the end of the wet season in an area of seasonal malaria transmission in Burkina Faso. Gametocytes were quantified by microscopy and by Pfs25-based quantitative nucleic acid sequence-based amplification assay (QT-NASBA). The children's infectiousness was determined by membrane feeding experiments in which a venous blood sample was offered to locally reared Anopheles mosquitoes. Gametocytes were detected in 30.0% (24/80) of the children by microscopy compared to 91.6% (65/71) by QT-NASBA (p&lt;0.001). We observed a strong association between QT-NASBA gametocyte density and infection rates (p = 0.007). Children with microscopically detectable gametocytes were more likely to be infectious (68.2% compared to 31.7% of carriers of submicroscopical gametocytes, p = 0.001), and on average infected more mosquitoes (13.2% compared to 2.3%, p&lt;0.001). However, because of the high prevalence of submicroscopical gametocyte carriage in the study population, carriers of sub-microscopical gametocytes were responsible for 24.2% of the malaria transmission in this population.\nSubmicroscopical gametocyte carriage is common in an area of seasonal transmission in Burkina Faso and contributes substantially to the human infectious reservoir. Submicroscopical gametocyte carriage should therefore be considered when implementing interventions that aim to reduce malaria transmission.","container-title":"PloS one","DOI":"10.1371/journal.pone.0008410","journalAbbreviation":"PloS one","page":"e8410","source":"ResearchGate","title":"Substantial Contribution of Submicroscopical Plasmodium falciparum Gametocyte Carriage to the Infectious Reservoir in an Area of Seasonal Transmission","volume":"4","author":[{"family":"Ouédraogo","given":"André Lin"},{"family":"Bousema","given":"Teun"},{"family":"Schneider","given":"Petra"},{"family":"Vlas","given":"Sake","non-dropping-particle":"de"},{"family":"Ilboudo-Sanogo","given":"Edith"},{"family":"Cuzin-Ouattara","given":"Nadine"},{"family":"Nebie","given":"Issa"},{"family":"Roeffen","given":"Will"},{"family":"Verhave","given":"Jan"},{"family":"Luty","given":"Adrian"},{"family":"Sauerwein","given":"Robert"}],"issued":{"date-parts":[["2009",12,22]]}}}],"schema":"https://github.com/citation-style-language/schema/raw/master/csl-citation.json"} </w:instrText>
      </w:r>
      <w:r w:rsidRPr="00B57F6A">
        <w:rPr>
          <w:rFonts w:ascii="Arial" w:hAnsi="Arial" w:cs="Arial"/>
          <w:sz w:val="22"/>
          <w:szCs w:val="22"/>
        </w:rPr>
        <w:fldChar w:fldCharType="separate"/>
      </w:r>
      <w:r>
        <w:rPr>
          <w:rFonts w:ascii="Arial" w:hAnsi="Arial" w:cs="Arial"/>
          <w:noProof/>
          <w:sz w:val="22"/>
          <w:szCs w:val="22"/>
        </w:rPr>
        <w:t>(46,50)</w:t>
      </w:r>
      <w:r w:rsidRPr="00B57F6A">
        <w:rPr>
          <w:rFonts w:ascii="Arial" w:hAnsi="Arial" w:cs="Arial"/>
          <w:sz w:val="22"/>
          <w:szCs w:val="22"/>
        </w:rPr>
        <w:fldChar w:fldCharType="end"/>
      </w:r>
      <w:r w:rsidRPr="00B57F6A">
        <w:rPr>
          <w:rFonts w:ascii="Arial" w:hAnsi="Arial" w:cs="Arial"/>
          <w:sz w:val="22"/>
          <w:szCs w:val="22"/>
        </w:rPr>
        <w:t xml:space="preserve">, </w:t>
      </w:r>
      <w:r>
        <w:rPr>
          <w:rFonts w:ascii="Arial" w:hAnsi="Arial" w:cs="Arial"/>
          <w:sz w:val="22"/>
          <w:szCs w:val="22"/>
        </w:rPr>
        <w:t xml:space="preserve">but </w:t>
      </w:r>
      <w:r w:rsidRPr="00B57F6A">
        <w:rPr>
          <w:rFonts w:ascii="Arial" w:hAnsi="Arial" w:cs="Arial"/>
          <w:sz w:val="22"/>
          <w:szCs w:val="22"/>
        </w:rPr>
        <w:t xml:space="preserve">they are just not detected due to being at submicroscopic levels </w:t>
      </w:r>
      <w:r w:rsidRPr="00B57F6A">
        <w:rPr>
          <w:rFonts w:ascii="Arial" w:hAnsi="Arial" w:cs="Arial"/>
          <w:sz w:val="22"/>
          <w:szCs w:val="22"/>
        </w:rPr>
        <w:fldChar w:fldCharType="begin"/>
      </w:r>
      <w:r>
        <w:rPr>
          <w:rFonts w:ascii="Arial" w:hAnsi="Arial" w:cs="Arial"/>
          <w:sz w:val="22"/>
          <w:szCs w:val="22"/>
        </w:rPr>
        <w:instrText xml:space="preserve"> ADDIN ZOTERO_ITEM CSL_CITATION {"citationID":"ch7l1KeP","properties":{"formattedCitation":"(51)","plainCitation":"(51)","noteIndex":0},"citationItems":[{"id":2164,"uris":["http://zotero.org/users/7659449/items/WNERSDVZ"],"uri":["http://zotero.org/users/7659449/items/WNERSDVZ"],"itemData":{"id":2164,"type":"article-journal","abstract":"Summary: Malaria remains a major cause of morbidity and mortality in the tropics, with Plasmodium falciparum responsible for the majority of the disease burden and P. vivax being the geographically most widely distributed cause of malaria. Gametocytes are the sexual-stage parasites that infect Anopheles mosquitoes and mediate the onward transmission of the disease. Gametocytes are poorly studied despite this crucial role, but with a recent resurgence of interest in malaria elimination, the study of gametocytes is in vogue. This review highlights the current state of knowledge with regard to the development and longevity of P. falciparum and P. vivax gametocytes in the human host and the factors influencing their distribution within endemic populations. The evidence for immune responses, antimalarial drugs, and drug resistance influencing infectiousness to mosquitoes is reviewed. We discuss how the application of molecular techniques has led to the identification of submicroscopic gametocyte carriage and to a reassessment of the human infectious reservoir. These components are drawn together to show how control measures that aim to reduce malaria transmission, such as mass drug administration and a transmission-blocking vaccine, might better be deployed.","container-title":"Clinical Microbiology Reviews","DOI":"10.1128/CMR.00051-10","ISSN":"0893-8512","issue":"2","journalAbbreviation":"Clin Microbiol Rev","note":"PMID: 21482730\nPMCID: PMC3122489","page":"377-410","source":"PubMed Central","title":"Epidemiology and Infectivity of Plasmodium falciparum and Plasmodium vivax Gametocytes in Relation to Malaria Control and Elimination","volume":"24","author":[{"family":"Bousema","given":"Teun"},{"family":"Drakeley","given":"Chris"}],"issued":{"date-parts":[["2011",4]]}}}],"schema":"https://github.com/citation-style-language/schema/raw/master/csl-citation.json"} </w:instrText>
      </w:r>
      <w:r w:rsidRPr="00B57F6A">
        <w:rPr>
          <w:rFonts w:ascii="Arial" w:hAnsi="Arial" w:cs="Arial"/>
          <w:sz w:val="22"/>
          <w:szCs w:val="22"/>
        </w:rPr>
        <w:fldChar w:fldCharType="separate"/>
      </w:r>
      <w:r>
        <w:rPr>
          <w:rFonts w:ascii="Arial" w:hAnsi="Arial" w:cs="Arial"/>
          <w:noProof/>
          <w:sz w:val="22"/>
          <w:szCs w:val="22"/>
        </w:rPr>
        <w:t>(51)</w:t>
      </w:r>
      <w:r w:rsidRPr="00B57F6A">
        <w:rPr>
          <w:rFonts w:ascii="Arial" w:hAnsi="Arial" w:cs="Arial"/>
          <w:sz w:val="22"/>
          <w:szCs w:val="22"/>
        </w:rPr>
        <w:fldChar w:fldCharType="end"/>
      </w:r>
      <w:r w:rsidRPr="00B57F6A">
        <w:rPr>
          <w:rFonts w:ascii="Arial" w:hAnsi="Arial" w:cs="Arial"/>
          <w:sz w:val="22"/>
          <w:szCs w:val="22"/>
        </w:rPr>
        <w:t xml:space="preserve">. Through mosquito-feeding experiments it has been shown that </w:t>
      </w:r>
      <w:r>
        <w:rPr>
          <w:rFonts w:ascii="Arial" w:hAnsi="Arial" w:cs="Arial"/>
          <w:sz w:val="22"/>
          <w:szCs w:val="22"/>
        </w:rPr>
        <w:t xml:space="preserve">having a </w:t>
      </w:r>
      <w:r w:rsidRPr="00B57F6A">
        <w:rPr>
          <w:rFonts w:ascii="Arial" w:hAnsi="Arial" w:cs="Arial"/>
          <w:sz w:val="22"/>
          <w:szCs w:val="22"/>
        </w:rPr>
        <w:t xml:space="preserve">higher density </w:t>
      </w:r>
      <w:r>
        <w:rPr>
          <w:rFonts w:ascii="Arial" w:hAnsi="Arial" w:cs="Arial"/>
          <w:sz w:val="22"/>
          <w:szCs w:val="22"/>
        </w:rPr>
        <w:t xml:space="preserve">of </w:t>
      </w:r>
      <w:r w:rsidRPr="00B57F6A">
        <w:rPr>
          <w:rFonts w:ascii="Arial" w:hAnsi="Arial" w:cs="Arial"/>
          <w:sz w:val="22"/>
          <w:szCs w:val="22"/>
        </w:rPr>
        <w:t>sexual stages lead</w:t>
      </w:r>
      <w:r>
        <w:rPr>
          <w:rFonts w:ascii="Arial" w:hAnsi="Arial" w:cs="Arial"/>
          <w:sz w:val="22"/>
          <w:szCs w:val="22"/>
        </w:rPr>
        <w:t>s</w:t>
      </w:r>
      <w:r w:rsidRPr="00B57F6A">
        <w:rPr>
          <w:rFonts w:ascii="Arial" w:hAnsi="Arial" w:cs="Arial"/>
          <w:sz w:val="22"/>
          <w:szCs w:val="22"/>
        </w:rPr>
        <w:t xml:space="preserve"> to increase</w:t>
      </w:r>
      <w:r>
        <w:rPr>
          <w:rFonts w:ascii="Arial" w:hAnsi="Arial" w:cs="Arial"/>
          <w:sz w:val="22"/>
          <w:szCs w:val="22"/>
        </w:rPr>
        <w:t>d</w:t>
      </w:r>
      <w:r w:rsidRPr="00B57F6A">
        <w:rPr>
          <w:rFonts w:ascii="Arial" w:hAnsi="Arial" w:cs="Arial"/>
          <w:sz w:val="22"/>
          <w:szCs w:val="22"/>
        </w:rPr>
        <w:t xml:space="preserve"> transmission, however, low densities are also able to effectively infect </w:t>
      </w:r>
      <w:r w:rsidRPr="00B57F6A">
        <w:rPr>
          <w:rFonts w:ascii="Arial" w:hAnsi="Arial" w:cs="Arial"/>
          <w:i/>
          <w:iCs/>
          <w:sz w:val="22"/>
          <w:szCs w:val="22"/>
        </w:rPr>
        <w:t>Anopheles</w:t>
      </w:r>
      <w:r w:rsidRPr="00B57F6A">
        <w:rPr>
          <w:rFonts w:ascii="Arial" w:hAnsi="Arial" w:cs="Arial"/>
          <w:sz w:val="22"/>
          <w:szCs w:val="22"/>
        </w:rPr>
        <w:t xml:space="preserve"> mosquitoes </w:t>
      </w:r>
      <w:r w:rsidRPr="00B57F6A">
        <w:rPr>
          <w:rFonts w:ascii="Arial" w:hAnsi="Arial" w:cs="Arial"/>
          <w:sz w:val="22"/>
          <w:szCs w:val="22"/>
        </w:rPr>
        <w:fldChar w:fldCharType="begin"/>
      </w:r>
      <w:r>
        <w:rPr>
          <w:rFonts w:ascii="Arial" w:hAnsi="Arial" w:cs="Arial"/>
          <w:sz w:val="22"/>
          <w:szCs w:val="22"/>
        </w:rPr>
        <w:instrText xml:space="preserve"> ADDIN ZOTERO_ITEM CSL_CITATION {"citationID":"9sA4mz07","properties":{"formattedCitation":"(52)","plainCitation":"(52)","noteIndex":0},"citationItems":[{"id":2112,"uris":["http://zotero.org/users/7659449/items/7CQYGVBQ"],"uri":["http://zotero.org/users/7659449/items/7CQYGVBQ"],"itemData":{"id":2112,"type":"article-journal","abstract":"Transmission reduction is a key component of global efforts to control and eliminate malaria; yet, it is unclear how the density of transmission stages (gametocytes) influences infection (proportion of mosquitoes infected). Human to mosquito transmission was assessed using 171 direct mosquito feeding assays conducted in Burkina Faso and Kenya. Plasmodium falciparum infects Anopheles gambiae efficiently at low densities (4% mosquitoes at 1/µl blood), although substantially more (&gt;200/µl) are required to increase infection further. In a site in Burkina Faso, children harbour more gametocytes than adults though the non-linear relationship between gametocyte density and mosquito infection means that (per person) they only contribute slightly more to transmission. This method can be used to determine the reservoir of infection in different endemic settings. Interventions reducing gametocyte density need to be highly effective in order to halt human-mosquito transmission, although their use can be optimised by targeting those contributing the most to transmission. DOI:http://dx.doi.org/10.7554/eLife.00626.001.","container-title":"eLife","DOI":"10.7554/eLife.00626","ISSN":"2050-084X","journalAbbreviation":"Elife","language":"eng","note":"PMID: 23705071\nPMCID: PMC3660740","page":"e00626","source":"PubMed","title":"Predicting mosquito infection from Plasmodium falciparum gametocyte density and estimating the reservoir of infection","volume":"2","author":[{"family":"Churcher","given":"Thomas S."},{"family":"Bousema","given":"Teun"},{"family":"Walker","given":"Martin"},{"family":"Drakeley","given":"Chris"},{"family":"Schneider","given":"Petra"},{"family":"Ouédraogo","given":"André Lin"},{"family":"Basáñez","given":"María-Gloria"}],"issued":{"date-parts":[["2013",5,21]]}}}],"schema":"https://github.com/citation-style-language/schema/raw/master/csl-citation.json"} </w:instrText>
      </w:r>
      <w:r w:rsidRPr="00B57F6A">
        <w:rPr>
          <w:rFonts w:ascii="Arial" w:hAnsi="Arial" w:cs="Arial"/>
          <w:sz w:val="22"/>
          <w:szCs w:val="22"/>
        </w:rPr>
        <w:fldChar w:fldCharType="separate"/>
      </w:r>
      <w:r>
        <w:rPr>
          <w:rFonts w:ascii="Arial" w:hAnsi="Arial" w:cs="Arial"/>
          <w:noProof/>
          <w:sz w:val="22"/>
          <w:szCs w:val="22"/>
        </w:rPr>
        <w:t>(52)</w:t>
      </w:r>
      <w:r w:rsidRPr="00B57F6A">
        <w:rPr>
          <w:rFonts w:ascii="Arial" w:hAnsi="Arial" w:cs="Arial"/>
          <w:sz w:val="22"/>
          <w:szCs w:val="22"/>
        </w:rPr>
        <w:fldChar w:fldCharType="end"/>
      </w:r>
      <w:r w:rsidRPr="00B57F6A">
        <w:rPr>
          <w:rFonts w:ascii="Arial" w:hAnsi="Arial" w:cs="Arial"/>
          <w:sz w:val="22"/>
          <w:szCs w:val="22"/>
        </w:rPr>
        <w:t xml:space="preserve">. Furthermore, evidence suggests that when malaria endemicity decreases there is a corresponding increase in sexual stage density and human to mosquito transmission </w:t>
      </w:r>
      <w:r w:rsidRPr="00B57F6A">
        <w:rPr>
          <w:rFonts w:ascii="Arial" w:hAnsi="Arial" w:cs="Arial"/>
          <w:sz w:val="22"/>
          <w:szCs w:val="22"/>
        </w:rPr>
        <w:fldChar w:fldCharType="begin"/>
      </w:r>
      <w:r>
        <w:rPr>
          <w:rFonts w:ascii="Arial" w:hAnsi="Arial" w:cs="Arial"/>
          <w:sz w:val="22"/>
          <w:szCs w:val="22"/>
        </w:rPr>
        <w:instrText xml:space="preserve"> ADDIN ZOTERO_ITEM CSL_CITATION {"citationID":"LPTkkQve","properties":{"formattedCitation":"(32,53)","plainCitation":"(32,53)","noteIndex":0},"citationItems":[{"id":1892,"uris":["http://zotero.org/users/7659449/items/R66STS52"],"uri":["http://zotero.org/users/7659449/items/R66STS52"],"itemData":{"id":1892,"type":"article-journal","abstract":"The efficiency of malaria transmission between human and mosquito has been shown to be influenced by many factors in the laboratory, although their impact in the field and how this changes with disease endemicity are unknown. Here we estimate how human–mosquito transmission changed as malaria was controlled in Dielmo, Senegal. Mathematical models were fit to data collected between 1990 and the start of vector control in 2008. Results show that asexual parasite slide prevalence in humans has reduced from 70 to 20%, but that the proportion of infectious mosquitoes has remained roughly constant. Evidence suggests that this is due to an increase in transmission efficiency caused by a rise in gametocyte densities, although the uneven distribution of mosquito bites between hosts could also contribute. The resilience of mosquito infection to changes in endemicity will have important implications for planning disease control, and the development and deployment of transmission-reducing interventions.","container-title":"Nature Communications","DOI":"10.1038/ncomms7054","ISSN":"2041-1723","issue":"1","journalAbbreviation":"Nat Commun","language":"en","note":"Bandiera_abtest: a\nCc_license_type: cc_by\nCg_type: Nature Research Journals\nnumber: 1\nPrimary_atype: Research\npublisher: Nature Publishing Group\nSubject_term: Clinical trials;Computational models;Malaria;Parasite biology\nSubject_term_id: clinical-trials;computational-models;malaria;parasite-biology","page":"6054","source":"www.nature.com","title":"Human-to-mosquito transmission efficiency increases as malaria is controlled","volume":"6","author":[{"family":"Churcher","given":"Thomas S."},{"family":"Trape","given":"Jean-François"},{"family":"Cohuet","given":"Anna"}],"issued":{"date-parts":[["2015",1,19]]}}},{"id":1843,"uris":["http://zotero.org/users/7659449/items/7Z4I5LA2"],"uri":["http://zotero.org/users/7659449/items/7Z4I5LA2"],"itemData":{"id":1843,"type":"book","ISBN":"978-92-4-156061-0","language":"en","publisher":"World Health Organization","source":"apps.who.int","title":"The Garki project : research on the epidemiology and control of malaria in the Sudan savanna of West Africa","title-short":"The Garki project","URL":"https://apps.who.int/iris/handle/10665/40316","author":[{"family":"Molineaux","given":"Louis"},{"family":"Gramiccia","given":"G."},{"family":"Organization","given":"World Health"}],"accessed":{"date-parts":[["2021",4,20]]},"issued":{"date-parts":[["1980"]]}}}],"schema":"https://github.com/citation-style-language/schema/raw/master/csl-citation.json"} </w:instrText>
      </w:r>
      <w:r w:rsidRPr="00B57F6A">
        <w:rPr>
          <w:rFonts w:ascii="Arial" w:hAnsi="Arial" w:cs="Arial"/>
          <w:sz w:val="22"/>
          <w:szCs w:val="22"/>
        </w:rPr>
        <w:fldChar w:fldCharType="separate"/>
      </w:r>
      <w:r>
        <w:rPr>
          <w:rFonts w:ascii="Arial" w:hAnsi="Arial" w:cs="Arial"/>
          <w:noProof/>
          <w:sz w:val="22"/>
          <w:szCs w:val="22"/>
        </w:rPr>
        <w:t>(32,53)</w:t>
      </w:r>
      <w:r w:rsidRPr="00B57F6A">
        <w:rPr>
          <w:rFonts w:ascii="Arial" w:hAnsi="Arial" w:cs="Arial"/>
          <w:sz w:val="22"/>
          <w:szCs w:val="22"/>
        </w:rPr>
        <w:fldChar w:fldCharType="end"/>
      </w:r>
      <w:r w:rsidRPr="00B57F6A">
        <w:rPr>
          <w:rFonts w:ascii="Arial" w:hAnsi="Arial" w:cs="Arial"/>
          <w:sz w:val="22"/>
          <w:szCs w:val="22"/>
        </w:rPr>
        <w:t>. Therefore, monitoring and controlling sexual stages are of key importance when malaria endemicity is decreasing.</w:t>
      </w:r>
    </w:p>
    <w:p w14:paraId="294A8358" w14:textId="77777777" w:rsidR="00B61F7A" w:rsidRDefault="00B61F7A" w:rsidP="00B61F7A"/>
    <w:p w14:paraId="2A9D82EA" w14:textId="77777777" w:rsidR="00B61F7A" w:rsidRDefault="00B61F7A" w:rsidP="00B61F7A">
      <w:pPr>
        <w:spacing w:line="360" w:lineRule="auto"/>
        <w:jc w:val="both"/>
        <w:rPr>
          <w:rFonts w:ascii="Arial" w:hAnsi="Arial" w:cs="Arial"/>
          <w:sz w:val="22"/>
          <w:szCs w:val="22"/>
        </w:rPr>
      </w:pPr>
      <w:r w:rsidRPr="00CF0A53">
        <w:rPr>
          <w:rFonts w:ascii="Arial" w:hAnsi="Arial" w:cs="Arial"/>
          <w:sz w:val="22"/>
          <w:szCs w:val="22"/>
        </w:rPr>
        <w:t xml:space="preserve">Three species of </w:t>
      </w:r>
      <w:r w:rsidRPr="00CF0A53">
        <w:rPr>
          <w:rFonts w:ascii="Arial" w:hAnsi="Arial" w:cs="Arial"/>
          <w:i/>
          <w:iCs/>
          <w:sz w:val="22"/>
          <w:szCs w:val="22"/>
        </w:rPr>
        <w:t>Plasmodium</w:t>
      </w:r>
      <w:r w:rsidRPr="00CF0A53">
        <w:rPr>
          <w:rFonts w:ascii="Arial" w:hAnsi="Arial" w:cs="Arial"/>
          <w:sz w:val="22"/>
          <w:szCs w:val="22"/>
        </w:rPr>
        <w:t xml:space="preserve"> parasites were observed in this study, with the majority of infections being caused by </w:t>
      </w:r>
      <w:r w:rsidRPr="00CF0A53">
        <w:rPr>
          <w:rFonts w:ascii="Arial" w:hAnsi="Arial" w:cs="Arial"/>
          <w:i/>
          <w:iCs/>
          <w:sz w:val="22"/>
          <w:szCs w:val="22"/>
        </w:rPr>
        <w:t xml:space="preserve">P. falciparum </w:t>
      </w:r>
      <w:r w:rsidRPr="00CF0A53">
        <w:rPr>
          <w:rFonts w:ascii="Arial" w:hAnsi="Arial" w:cs="Arial"/>
          <w:sz w:val="22"/>
          <w:szCs w:val="22"/>
        </w:rPr>
        <w:t>across all three surveys</w:t>
      </w:r>
      <w:r>
        <w:rPr>
          <w:rFonts w:ascii="Arial" w:hAnsi="Arial" w:cs="Arial"/>
          <w:sz w:val="22"/>
          <w:szCs w:val="22"/>
        </w:rPr>
        <w:t xml:space="preserve">. </w:t>
      </w:r>
      <w:r w:rsidRPr="00CF0A53">
        <w:rPr>
          <w:rFonts w:ascii="Arial" w:hAnsi="Arial" w:cs="Arial"/>
          <w:sz w:val="22"/>
          <w:szCs w:val="22"/>
        </w:rPr>
        <w:t xml:space="preserve">Results showed that in 2018, nearly 5% of infections were </w:t>
      </w:r>
      <w:r w:rsidRPr="00CF0A53">
        <w:rPr>
          <w:rFonts w:ascii="Arial" w:hAnsi="Arial" w:cs="Arial"/>
          <w:i/>
          <w:iCs/>
          <w:sz w:val="22"/>
          <w:szCs w:val="22"/>
        </w:rPr>
        <w:t>P. malariae</w:t>
      </w:r>
      <w:r w:rsidRPr="00CF0A53">
        <w:rPr>
          <w:rFonts w:ascii="Arial" w:hAnsi="Arial" w:cs="Arial"/>
          <w:sz w:val="22"/>
          <w:szCs w:val="22"/>
        </w:rPr>
        <w:t xml:space="preserve"> or </w:t>
      </w:r>
      <w:r w:rsidRPr="00CF0A53">
        <w:rPr>
          <w:rFonts w:ascii="Arial" w:hAnsi="Arial" w:cs="Arial"/>
          <w:i/>
          <w:iCs/>
          <w:sz w:val="22"/>
          <w:szCs w:val="22"/>
        </w:rPr>
        <w:t>P. ovale</w:t>
      </w:r>
      <w:r w:rsidRPr="00CF0A53">
        <w:rPr>
          <w:rFonts w:ascii="Arial" w:hAnsi="Arial" w:cs="Arial"/>
          <w:sz w:val="22"/>
          <w:szCs w:val="22"/>
        </w:rPr>
        <w:t xml:space="preserve"> mono-infections, which is a small minority</w:t>
      </w:r>
      <w:r>
        <w:rPr>
          <w:rFonts w:ascii="Arial" w:hAnsi="Arial" w:cs="Arial"/>
          <w:sz w:val="22"/>
          <w:szCs w:val="22"/>
        </w:rPr>
        <w:t>, evidencing the current lower transmission of these species. Additionally, c</w:t>
      </w:r>
      <w:r w:rsidRPr="00CF0A53">
        <w:rPr>
          <w:rFonts w:ascii="Arial" w:hAnsi="Arial" w:cs="Arial"/>
          <w:sz w:val="22"/>
          <w:szCs w:val="22"/>
        </w:rPr>
        <w:t xml:space="preserve">onsistently </w:t>
      </w:r>
      <w:r w:rsidRPr="00CF0A53">
        <w:rPr>
          <w:rFonts w:ascii="Arial" w:hAnsi="Arial" w:cs="Arial"/>
          <w:i/>
          <w:iCs/>
          <w:sz w:val="22"/>
          <w:szCs w:val="22"/>
        </w:rPr>
        <w:t xml:space="preserve">P. malariae </w:t>
      </w:r>
      <w:r w:rsidRPr="00CF0A53">
        <w:rPr>
          <w:rFonts w:ascii="Arial" w:hAnsi="Arial" w:cs="Arial"/>
          <w:sz w:val="22"/>
          <w:szCs w:val="22"/>
        </w:rPr>
        <w:t xml:space="preserve">and </w:t>
      </w:r>
      <w:r w:rsidRPr="00CF0A53">
        <w:rPr>
          <w:rFonts w:ascii="Arial" w:hAnsi="Arial" w:cs="Arial"/>
          <w:i/>
          <w:iCs/>
          <w:sz w:val="22"/>
          <w:szCs w:val="22"/>
        </w:rPr>
        <w:t>P. ovale</w:t>
      </w:r>
      <w:r w:rsidRPr="00CF0A53">
        <w:rPr>
          <w:rFonts w:ascii="Arial" w:hAnsi="Arial" w:cs="Arial"/>
          <w:sz w:val="22"/>
          <w:szCs w:val="22"/>
        </w:rPr>
        <w:t xml:space="preserve"> infections contained the lowest density of parasites</w:t>
      </w:r>
      <w:r>
        <w:rPr>
          <w:rFonts w:ascii="Arial" w:hAnsi="Arial" w:cs="Arial"/>
          <w:sz w:val="22"/>
          <w:szCs w:val="22"/>
        </w:rPr>
        <w:t>, which may reflect the prevalence finding in that these infections are likely to be more historic.</w:t>
      </w:r>
      <w:r w:rsidRPr="00CF0A53">
        <w:rPr>
          <w:rFonts w:ascii="Arial" w:hAnsi="Arial" w:cs="Arial"/>
          <w:sz w:val="22"/>
          <w:szCs w:val="22"/>
        </w:rPr>
        <w:t xml:space="preserve"> </w:t>
      </w:r>
      <w:r>
        <w:rPr>
          <w:rFonts w:ascii="Arial" w:hAnsi="Arial" w:cs="Arial"/>
          <w:sz w:val="22"/>
          <w:szCs w:val="22"/>
        </w:rPr>
        <w:t>Due to the lower density of these infections,</w:t>
      </w:r>
      <w:r w:rsidRPr="00CF0A53">
        <w:rPr>
          <w:rFonts w:ascii="Arial" w:hAnsi="Arial" w:cs="Arial"/>
          <w:sz w:val="22"/>
          <w:szCs w:val="22"/>
        </w:rPr>
        <w:t xml:space="preserve"> if sampling occurred with a more sensitive test then we may have picked up more non-falciparum than additional falciparum infections </w:t>
      </w:r>
      <w:r>
        <w:rPr>
          <w:rFonts w:ascii="Arial" w:hAnsi="Arial" w:cs="Arial"/>
          <w:sz w:val="22"/>
          <w:szCs w:val="22"/>
        </w:rPr>
        <w:fldChar w:fldCharType="begin"/>
      </w:r>
      <w:r>
        <w:rPr>
          <w:rFonts w:ascii="Arial" w:hAnsi="Arial" w:cs="Arial"/>
          <w:sz w:val="22"/>
          <w:szCs w:val="22"/>
        </w:rPr>
        <w:instrText xml:space="preserve"> ADDIN ZOTERO_ITEM CSL_CITATION {"citationID":"hMfTjbf6","properties":{"formattedCitation":"(54)","plainCitation":"(54)","noteIndex":0},"citationItems":[{"id":1922,"uris":["http://zotero.org/users/7659449/items/Z3GSAH9F"],"uri":["http://zotero.org/users/7659449/items/Z3GSAH9F"],"itemData":{"id":1922,"type":"article-journal","abstract":"Background. Asymptomatic parasitemia is common even in areas of low seasonal malaria transmission, but the true proportion of the population infected has not been estimated previously because of the limited sensitivity of available detection methods., Methods. Cross-sectional malaria surveys were conducted in areas of low seasonal transmission along the border between eastern Myanmar and northwestern Thailand and in western Cambodia. DNA was quantitated by an ultrasensitive polymerase chain reaction (uPCR) assay (limit of accurate detection, 22 parasites/mL) to characterize parasite density distributions for Plasmodium falciparum and Plasmodium vivax, and the proportions of undetected infections were imputed., Results. The prevalence of asymptomatic malaria as determined by uPCR was 27.5% (1303 of 4740 people tested). Both P. vivax and P. falciparum density distributions were unimodal and log normal, with modal values well within the quantifiable range. The estimated proportions of all parasitemic individuals identified by uPCR were &gt;70% among individuals infected with P. falciparum and &gt;85% among those infected with P. vivax. Overall, 83% of infections were predicted to be P. vivax infections, 13% were predicted to be P. falciparum infections, and 4% were predicted to be mixed infections. Geometric mean parasite densities were similar; 5601 P. vivax parasites/mL and 5158 P. falciparum parasites/mL., Conclusions. This uPCR method identified most infected individuals in malaria-endemic areas. Malaria parasitemia persists in humans at levels that optimize the probability of generating transmissible gametocyte densities without causing illness.","container-title":"The Journal of Infectious Diseases","DOI":"10.1093/infdis/jiv596","ISSN":"0022-1899","issue":"8","journalAbbreviation":"J Infect Dis","note":"PMID: 26681777\nPMCID: PMC4799672","page":"1322-1329","source":"PubMed Central","title":"Numerical Distributions of Parasite Densities During Asymptomatic Malaria","volume":"213","author":[{"family":"Imwong","given":"Mallika"},{"family":"Stepniewska","given":"Kasia"},{"family":"Tripura","given":"Rupam"},{"family":"Peto","given":"Thomas J."},{"family":"Lwin","given":"Khin Maung"},{"family":"Vihokhern","given":"Benchawan"},{"family":"Wongsaen","given":"Klanarong"},{"family":"Seidlein","given":"Lorenz","non-dropping-particle":"von"},{"family":"Dhorda","given":"Mehul"},{"family":"Snounou","given":"Georges"},{"family":"Keereecharoen","given":"Lilly"},{"family":"Singhasivanon","given":"Pratap"},{"family":"Sirithiranont","given":"Pasathorn"},{"family":"Chalk","given":"Jem"},{"family":"Nguon","given":"Chea"},{"family":"Day","given":"Nicholas P. J."},{"family":"Nosten","given":"Francois"},{"family":"Dondorp","given":"Arjen"},{"family":"White","given":"Nicholas J."}],"issued":{"date-parts":[["2016",4,15]]}}}],"schema":"https://github.com/citation-style-language/schema/raw/master/csl-citation.json"}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(54)</w:t>
      </w:r>
      <w:r>
        <w:rPr>
          <w:rFonts w:ascii="Arial" w:hAnsi="Arial" w:cs="Arial"/>
          <w:sz w:val="22"/>
          <w:szCs w:val="22"/>
        </w:rPr>
        <w:fldChar w:fldCharType="end"/>
      </w:r>
      <w:r w:rsidRPr="00CF0A53">
        <w:rPr>
          <w:rFonts w:ascii="Arial" w:hAnsi="Arial" w:cs="Arial"/>
          <w:sz w:val="22"/>
          <w:szCs w:val="22"/>
        </w:rPr>
        <w:t xml:space="preserve">. </w:t>
      </w:r>
      <w:r>
        <w:rPr>
          <w:rFonts w:ascii="Arial" w:hAnsi="Arial" w:cs="Arial"/>
          <w:sz w:val="22"/>
          <w:szCs w:val="22"/>
        </w:rPr>
        <w:t xml:space="preserve">The finding that </w:t>
      </w:r>
      <w:r w:rsidRPr="00CF0A53">
        <w:rPr>
          <w:rFonts w:ascii="Arial" w:hAnsi="Arial" w:cs="Arial"/>
          <w:i/>
          <w:iCs/>
          <w:sz w:val="22"/>
          <w:szCs w:val="22"/>
        </w:rPr>
        <w:t>P. ovale</w:t>
      </w:r>
      <w:r w:rsidRPr="00CF0A53">
        <w:rPr>
          <w:rFonts w:ascii="Arial" w:hAnsi="Arial" w:cs="Arial"/>
          <w:sz w:val="22"/>
          <w:szCs w:val="22"/>
        </w:rPr>
        <w:t xml:space="preserve"> and </w:t>
      </w:r>
      <w:r w:rsidRPr="00CF0A53">
        <w:rPr>
          <w:rFonts w:ascii="Arial" w:hAnsi="Arial" w:cs="Arial"/>
          <w:i/>
          <w:iCs/>
          <w:sz w:val="22"/>
          <w:szCs w:val="22"/>
        </w:rPr>
        <w:t>P. malariae</w:t>
      </w:r>
      <w:r w:rsidRPr="00CF0A53">
        <w:rPr>
          <w:rFonts w:ascii="Arial" w:hAnsi="Arial" w:cs="Arial"/>
          <w:sz w:val="22"/>
          <w:szCs w:val="22"/>
        </w:rPr>
        <w:t xml:space="preserve"> contain lower densities of asexual parasites</w:t>
      </w:r>
      <w:r>
        <w:rPr>
          <w:rFonts w:ascii="Arial" w:hAnsi="Arial" w:cs="Arial"/>
          <w:sz w:val="22"/>
          <w:szCs w:val="22"/>
        </w:rPr>
        <w:t xml:space="preserve"> </w:t>
      </w:r>
      <w:r w:rsidRPr="00CF0A53">
        <w:rPr>
          <w:rFonts w:ascii="Arial" w:hAnsi="Arial" w:cs="Arial"/>
          <w:sz w:val="22"/>
          <w:szCs w:val="22"/>
        </w:rPr>
        <w:t xml:space="preserve">is consistent with previous findings </w:t>
      </w:r>
      <w:r w:rsidRPr="00CF0A53">
        <w:rPr>
          <w:rFonts w:ascii="Arial" w:hAnsi="Arial" w:cs="Arial"/>
          <w:sz w:val="22"/>
          <w:szCs w:val="22"/>
        </w:rPr>
        <w:fldChar w:fldCharType="begin"/>
      </w:r>
      <w:r>
        <w:rPr>
          <w:rFonts w:ascii="Arial" w:hAnsi="Arial" w:cs="Arial"/>
          <w:sz w:val="22"/>
          <w:szCs w:val="22"/>
        </w:rPr>
        <w:instrText xml:space="preserve"> ADDIN ZOTERO_ITEM CSL_CITATION {"citationID":"Mw4GwHgM","properties":{"formattedCitation":"(55)","plainCitation":"(55)","noteIndex":0},"citationItems":[{"id":2186,"uris":["http://zotero.org/users/7659449/items/K3QTWBV9"],"uri":["http://zotero.org/users/7659449/items/K3QTWBV9"],"itemData":{"id":2186,"type":"article-journal","abstract":"The absolute necessity for rational therapy in the face of rampant drug resistance places increasing importance on the accuracy of malaria diagnosis. Giemsa microscopy and rapid diagnostic tests (RDTs) represent the two diagnostics most likely to have the largest impact on malaria control today. These two methods, each with characteristic strengths and limitations, together represent the best hope for accurate diagnosis as a key component of successful malaria control. This review addresses the quality issues with current malaria diagnostics and presents data from recent rapid diagnostic test trials. Reduction of malaria morbidity and drug resistance intensity plus the associated economic loss of these two factors require urgent scaling up of the quality of parasite-based diagnostic methods. An investment in anti-malarial drug development or malaria vaccine development should be accompanied by a parallel commitment to improve diagnostic tools and their availability to people living in malarious areas.","container-title":"The American Journal of Tropical Medicine and Hygiene","ISSN":"0002-9637","issue":"6 Suppl","journalAbbreviation":"Am J Trop Med Hyg","language":"eng","note":"PMID: 18165483","page":"119-127","source":"PubMed","title":"A review of malaria diagnostic tools: microscopy and rapid diagnostic test (RDT)","title-short":"A review of malaria diagnostic tools","volume":"77","author":[{"family":"Wongsrichanalai","given":"Chansuda"},{"family":"Barcus","given":"Mazie J."},{"family":"Muth","given":"Sinuon"},{"family":"Sutamihardja","given":"Awalludin"},{"family":"Wernsdorfer","given":"Walther H."}],"issued":{"date-parts":[["2007",12]]}}}],"schema":"https://github.com/citation-style-language/schema/raw/master/csl-citation.json"} </w:instrText>
      </w:r>
      <w:r w:rsidRPr="00CF0A53">
        <w:rPr>
          <w:rFonts w:ascii="Arial" w:hAnsi="Arial" w:cs="Arial"/>
          <w:sz w:val="22"/>
          <w:szCs w:val="22"/>
        </w:rPr>
        <w:fldChar w:fldCharType="separate"/>
      </w:r>
      <w:r>
        <w:rPr>
          <w:rFonts w:ascii="Arial" w:hAnsi="Arial" w:cs="Arial"/>
          <w:noProof/>
          <w:sz w:val="22"/>
          <w:szCs w:val="22"/>
        </w:rPr>
        <w:t>(55)</w:t>
      </w:r>
      <w:r w:rsidRPr="00CF0A53">
        <w:rPr>
          <w:rFonts w:ascii="Arial" w:hAnsi="Arial" w:cs="Arial"/>
          <w:sz w:val="22"/>
          <w:szCs w:val="22"/>
        </w:rPr>
        <w:fldChar w:fldCharType="end"/>
      </w:r>
      <w:r w:rsidRPr="00CF0A53">
        <w:rPr>
          <w:rFonts w:ascii="Arial" w:hAnsi="Arial" w:cs="Arial"/>
          <w:sz w:val="22"/>
          <w:szCs w:val="22"/>
        </w:rPr>
        <w:t xml:space="preserve">. Although these infections are considered less severe than </w:t>
      </w:r>
      <w:r w:rsidRPr="00CF0A53">
        <w:rPr>
          <w:rFonts w:ascii="Arial" w:hAnsi="Arial" w:cs="Arial"/>
          <w:i/>
          <w:iCs/>
          <w:sz w:val="22"/>
          <w:szCs w:val="22"/>
        </w:rPr>
        <w:t>P. falciparum</w:t>
      </w:r>
      <w:r w:rsidRPr="00CF0A53">
        <w:rPr>
          <w:rFonts w:ascii="Arial" w:hAnsi="Arial" w:cs="Arial"/>
          <w:sz w:val="22"/>
          <w:szCs w:val="22"/>
        </w:rPr>
        <w:t>, there is research to suggest they cause more negative impacts that initially thought</w:t>
      </w:r>
      <w:r>
        <w:rPr>
          <w:rFonts w:ascii="Arial" w:hAnsi="Arial" w:cs="Arial"/>
          <w:sz w:val="22"/>
          <w:szCs w:val="22"/>
        </w:rPr>
        <w:t xml:space="preserve">. </w:t>
      </w:r>
      <w:r w:rsidRPr="00376F79">
        <w:rPr>
          <w:rFonts w:ascii="Arial" w:hAnsi="Arial" w:cs="Arial"/>
          <w:i/>
          <w:iCs/>
          <w:sz w:val="22"/>
          <w:szCs w:val="22"/>
        </w:rPr>
        <w:t>P. malariae</w:t>
      </w:r>
      <w:r>
        <w:rPr>
          <w:rFonts w:ascii="Arial" w:hAnsi="Arial" w:cs="Arial"/>
          <w:sz w:val="22"/>
          <w:szCs w:val="22"/>
        </w:rPr>
        <w:t xml:space="preserve"> has been shown to cause nephrotic syndrome, leading to renal failure, can cause</w:t>
      </w:r>
      <w:r w:rsidRPr="00CF0A53">
        <w:rPr>
          <w:rFonts w:ascii="Arial" w:hAnsi="Arial" w:cs="Arial"/>
          <w:sz w:val="22"/>
          <w:szCs w:val="22"/>
        </w:rPr>
        <w:t xml:space="preserve"> </w:t>
      </w:r>
      <w:r>
        <w:rPr>
          <w:rFonts w:ascii="Arial" w:hAnsi="Arial" w:cs="Arial"/>
          <w:sz w:val="22"/>
          <w:szCs w:val="22"/>
        </w:rPr>
        <w:t xml:space="preserve">reoccurring </w:t>
      </w:r>
      <w:r w:rsidRPr="00CF0A53">
        <w:rPr>
          <w:rFonts w:ascii="Arial" w:hAnsi="Arial" w:cs="Arial"/>
          <w:sz w:val="22"/>
          <w:szCs w:val="22"/>
        </w:rPr>
        <w:t>chronic infections</w:t>
      </w:r>
      <w:r>
        <w:rPr>
          <w:rFonts w:ascii="Arial" w:hAnsi="Arial" w:cs="Arial"/>
          <w:sz w:val="22"/>
          <w:szCs w:val="22"/>
        </w:rPr>
        <w:t xml:space="preserve"> and high anaemia morbidity</w:t>
      </w:r>
      <w:r w:rsidRPr="00CF0A53">
        <w:rPr>
          <w:rFonts w:ascii="Arial" w:hAnsi="Arial" w:cs="Arial"/>
          <w:sz w:val="22"/>
          <w:szCs w:val="22"/>
        </w:rPr>
        <w:t xml:space="preserve">  </w:t>
      </w:r>
      <w:r w:rsidRPr="00CF0A53">
        <w:rPr>
          <w:rFonts w:ascii="Arial" w:hAnsi="Arial" w:cs="Arial"/>
          <w:sz w:val="22"/>
          <w:szCs w:val="22"/>
        </w:rPr>
        <w:fldChar w:fldCharType="begin"/>
      </w:r>
      <w:r>
        <w:rPr>
          <w:rFonts w:ascii="Arial" w:hAnsi="Arial" w:cs="Arial"/>
          <w:sz w:val="22"/>
          <w:szCs w:val="22"/>
        </w:rPr>
        <w:instrText xml:space="preserve"> ADDIN ZOTERO_ITEM CSL_CITATION {"citationID":"1BC07VQT","properties":{"formattedCitation":"(56\\uc0\\u8211{}59)","plainCitation":"(56–59)","noteIndex":0},"citationItems":[{"id":2192,"uris":["http://zotero.org/users/7659449/items/RCQQTI4P"],"uri":["http://zotero.org/users/7659449/items/RCQQTI4P"],"itemData":{"id":2192,"type":"article-journal","abstract":"Malaria has been eradicated in Tunisia since 1979. Although it continues to be evoked in the case of fever after travel to an endemic zone, its diagnosis is however difficult during relapses, notably when they are delayed.\nA 50 year-old man having lived in Mauritania from 1978 to 1982 was hospitalized for interstitial pneumopathy and urarthritis. In spite of treatment with broad spectrum antibiotics, the fever accompanied by abundant sweating persisted. A thick blood drop and blood smear was requested and led to the diagnosis of Plasmodium malariae malaria.\nThis observation recalls the possibility of parasitic upsurge of some plasmodial species. It should prompt physicians to be careful and evoke malaria in the case of fever in subjects having stayed, even several years before, in an endemic zone. This would permit early diagnosis and treatment.","container-title":"Presse médicale (Paris, France : 1983)","journalAbbreviation":"Presse médicale (Paris, France : 1983)","page":"371-2","source":"ResearchGate","title":"Relapse of Plasmodium malariae malaria 20 years after living in an endemic area","volume":"34","author":[{"family":"Emna","given":"Siala"},{"family":"Khalfaoui","given":"Moncef"},{"family":"Bouratbine","given":"Aïda"},{"family":"Hamdi","given":"Samira"},{"family":"Hili","given":"Kamel"},{"family":"Aoun","given":"Karim"}],"issued":{"date-parts":[["2005",4,1]]}}},{"id":2194,"uris":["http://zotero.org/users/7659449/items/QSJGG6VE"],"uri":["http://zotero.org/users/7659449/items/QSJGG6VE"],"itemData":{"id":2194,"type":"article-journal","abstract":"Malaria is widely prevalent in the tropics. Clinically significant renal and renal-related disorders commonly occur in infection with Plasmodium falciparum and P. malariae. Falciparum malaria causes fluid and electrolyte disorders, transient and mild glomerulonephritis, and acute renal failure (ARF). It appears that ARF is mediated by a complex interaction of mechanical, immunologic, cytokine, humoral, acute phase response, nonspecific factors, and hemodynamic factors. Parasitized erythrocytes play a central role in all aforementioned pathogenic factors of ARF. Antimalarial drugs are still the cornerstone of treatment of falciparum infection. Because of the hypercatabolic state of falciparum malaria-induced ARF, hemodialysis as well as peritoneal dialysis should be immediately performed when there is a rapid increase of creatinine concentration. P. malariae, in contradistinction, can cause chronic glomerulopathy that may relentlessly progress to end-stage renal disease. Antimalarial drugs, corticosteroids, and immunosuppressive agents are not effective.","container-title":"Seminars in Nephrology","DOI":"10.1053/snep.2003.50002","ISSN":"0270-9295","issue":"1","journalAbbreviation":"Semin Nephrol","language":"eng","note":"PMID: 12563598","page":"21-33","source":"PubMed","title":"Malarial nephropathy","volume":"23","author":[{"family":"Eiam-Ong","given":"Somchai"}],"issued":{"date-parts":[["2003",1]]}}},{"id":2196,"uris":["http://zotero.org/users/7659449/items/E6CK4RJA"],"uri":["http://zotero.org/users/7659449/items/E6CK4RJA"],"itemData":{"id":2196,"type":"article-journal","abstract":"A specific relationship between P. malariae and the nephrotic syndrome, originally postulated on epidemiologic evidence, has been substantiated by clinical, pathologic and immunologic observations. It would appear that quartan malaria causes an immune complex nephritis in some individuals that, once established, is sustained by mechanisms not yet fully explained but which may involve an autoimmune process. Evidence to support an immunologic pathogenesis of the renal lesions is provided by the presence of immunoglobulin, complement (C3) and quartan malarial antigen in biopsy specimens studied by immunofluorescence microscopy. In early cases in which some patients respond to treatment, fluorescence is coarsely granular but in late cases in which patients are unresponsive to treatment, fluorescence tends to be diffuse. Renal histology is distinctive and does not conform to any of the categories included in the conventional classification of the nephrotic syndrome in childhood. The basic lesion consists of thickening of glomerular capillary walls, leading to eventual obliteration of capillary lumina, and accompanying mesangial sclerosis leads ultimately to total glomerular sclerosis. A unique feature of electron microscopy is the presence of small lacunae scattered throughout the thickened capillary basement membrane. Histologic grading for severity of lesions shows positive correlation with response to treatment and immunofluorescence appearances. Prognosis is, in general, poor. The large majority of patients do not respond to treatment with prednisolone, azathioprine or cyclophosphamide, and prednisolone administration causes severe hypertension and other serious complications in a high proportion of patients.","container-title":"Advances in Nephrology from the Necker Hospital","ISSN":"0084-5957","journalAbbreviation":"Adv Nephrol Necker Hosp","language":"eng","note":"PMID: 828446","page":"229-247","source":"PubMed","title":"The quartan malarial nephrotic syndrome","volume":"6","author":[{"family":"Hendrickse","given":"R. G."}],"issued":{"date-parts":[["1976"]]}}},{"id":2200,"uris":["http://zotero.org/users/7659449/items/LBGC5DNG"],"uri":["http://zotero.org/users/7659449/items/LBGC5DNG"],"itemData":{"id":2200,"type":"article-journal","abstract":"BACKGROUND: Plasmodium malariae is a slow-growing parasite with a wide geographic distribution. Although generally regarded as a benign cause of malaria, it has been associated with nephrotic syndrome, particularly in young children, and can persist in the host for years. Morbidity associated with P. malariae infection has received relatively little attention, and the risk of P. malariae-associated nephrotic syndrome is unknown.\nMETHODOLOGY/PRINCIPAL FINDINGS: We used data from a very large hospital-based surveillance system incorporating information on clinical diagnoses, blood cell parameters and treatment to describe the demographic distribution, morbidity and mortality associated with P. malariae infection in southern Papua, Indonesia. Between April 2004 and December 2013 there were 1,054,674 patient presentations to Mitra Masyarakat Hospital of which 196,380 (18.6%) were associated with malaria and 5,097 were with P. malariae infection (constituting 2.6% of all malaria cases). The proportion of malaria cases attributable to P. malariae increased with age from 0.9% for patients under one year old to 3.1% for patients older than 15 years. Overall, 8.5% of patients with P. malariae infection required admission to hospital and the median length of stay for these patients was 2.5 days (Interquartile Range: 2.0-4.0 days). Patients with P. malariae infection had a lower mean hemoglobin concentration (9.0 g/dL) than patients with P. falciparum (9.5 g/dL), P. vivax (9.6g/dL) and mixed species infections (9.3g/dL). There were four cases of nephrotic syndrome recorded in patients with P. malariae infection, three of which were in children younger than 5 years old, giving a risk in this age group of 0.47% (95% Confidence Interval; 0.10% to 1.4%). Overall, 2.4% (n = 16) of patients hospitalized with P. malariae infection subsequently died in hospital, similar to the proportions for the other endemic Plasmodium species (range: 0% for P. ovale to 1.6% for P. falciparum).\nCONCLUSIONS/SIGNIFICANCE: Plasmodium malariae infection is relatively uncommon in Papua, Indonesia but is associated with significant morbidity from anemia and a similar risk of mortality to patients hospitalized with P. falciparum and P. vivax infection. In our large hospital database, one in 200 children under the age of 5 years with P. malariae infection were recorded as having nephrotic syndrome.","container-title":"PLoS neglected tropical diseases","DOI":"10.1371/journal.pntd.0004195","ISSN":"1935-2735","issue":"12","journalAbbreviation":"PLoS Negl Trop Dis","language":"eng","note":"PMID: 26720002\nPMCID: PMC4697806","page":"e0004195","source":"PubMed","title":"Plasmodium malariae Infection Associated with a High Burden of Anemia: A Hospital-Based Surveillance Study","title-short":"Plasmodium malariae Infection Associated with a High Burden of Anemia","volume":"9","author":[{"family":"Langford","given":"Siobhan"},{"family":"Douglas","given":"Nicholas M."},{"family":"Lampah","given":"Daniel A."},{"family":"Simpson","given":"Julie A."},{"family":"Kenangalem","given":"Enny"},{"family":"Sugiarto","given":"Paulus"},{"family":"Anstey","given":"Nicholas M."},{"family":"Poespoprodjo","given":"Jeanne Rini"},{"family":"Price","given":"Ric N."}],"issued":{"date-parts":[["2015",12]]}}}],"schema":"https://github.com/citation-style-language/schema/raw/master/csl-citation.json"} </w:instrText>
      </w:r>
      <w:r w:rsidRPr="00CF0A53">
        <w:rPr>
          <w:rFonts w:ascii="Arial" w:hAnsi="Arial" w:cs="Arial"/>
          <w:sz w:val="22"/>
          <w:szCs w:val="22"/>
        </w:rPr>
        <w:fldChar w:fldCharType="separate"/>
      </w:r>
      <w:r w:rsidRPr="00D4584E">
        <w:rPr>
          <w:rFonts w:ascii="Arial" w:hAnsi="Arial" w:cs="Arial"/>
          <w:sz w:val="22"/>
        </w:rPr>
        <w:t>(56–59)</w:t>
      </w:r>
      <w:r w:rsidRPr="00CF0A53">
        <w:rPr>
          <w:rFonts w:ascii="Arial" w:hAnsi="Arial" w:cs="Arial"/>
          <w:sz w:val="22"/>
          <w:szCs w:val="22"/>
        </w:rPr>
        <w:fldChar w:fldCharType="end"/>
      </w:r>
      <w:r w:rsidRPr="00CF0A53">
        <w:rPr>
          <w:rFonts w:ascii="Arial" w:hAnsi="Arial" w:cs="Arial"/>
          <w:sz w:val="22"/>
          <w:szCs w:val="22"/>
        </w:rPr>
        <w:t xml:space="preserve">. </w:t>
      </w:r>
      <w:r>
        <w:rPr>
          <w:rFonts w:ascii="Arial" w:hAnsi="Arial" w:cs="Arial"/>
          <w:sz w:val="22"/>
          <w:szCs w:val="22"/>
        </w:rPr>
        <w:t xml:space="preserve">In agreement </w:t>
      </w:r>
      <w:r>
        <w:rPr>
          <w:rFonts w:ascii="Arial" w:hAnsi="Arial" w:cs="Arial"/>
          <w:sz w:val="22"/>
          <w:szCs w:val="22"/>
        </w:rPr>
        <w:lastRenderedPageBreak/>
        <w:t xml:space="preserve">with this, </w:t>
      </w:r>
      <w:r w:rsidRPr="00F773BD">
        <w:rPr>
          <w:rFonts w:ascii="Arial" w:hAnsi="Arial" w:cs="Arial"/>
          <w:i/>
          <w:iCs/>
          <w:sz w:val="22"/>
          <w:szCs w:val="22"/>
        </w:rPr>
        <w:t>P. ovale</w:t>
      </w:r>
      <w:r>
        <w:rPr>
          <w:rFonts w:ascii="Arial" w:hAnsi="Arial" w:cs="Arial"/>
          <w:sz w:val="22"/>
          <w:szCs w:val="22"/>
        </w:rPr>
        <w:t xml:space="preserve"> has also been associated with severe disease and is known to cause relapses due to dormant hypnozoites </w:t>
      </w:r>
      <w:r>
        <w:rPr>
          <w:rFonts w:ascii="Arial" w:hAnsi="Arial" w:cs="Arial"/>
          <w:sz w:val="22"/>
          <w:szCs w:val="22"/>
        </w:rPr>
        <w:fldChar w:fldCharType="begin"/>
      </w:r>
      <w:r>
        <w:rPr>
          <w:rFonts w:ascii="Arial" w:hAnsi="Arial" w:cs="Arial"/>
          <w:sz w:val="22"/>
          <w:szCs w:val="22"/>
        </w:rPr>
        <w:instrText xml:space="preserve"> ADDIN ZOTERO_ITEM CSL_CITATION {"citationID":"YaaOH7uu","properties":{"formattedCitation":"(60,61)","plainCitation":"(60,61)","noteIndex":0},"citationItems":[{"id":2206,"uris":["http://zotero.org/users/7659449/items/TNKSXSLG"],"uri":["http://zotero.org/users/7659449/items/TNKSXSLG"],"itemData":{"id":2206,"type":"article-journal","abstract":"OBJECTIVE: We report for the first-time detection of Plasmodium ovale in central India.\nMETHODS: From 2010, all hospitalised suspected malaria cases at the malaria clinic of the Regional Medical Research Centre for Tribals in Bastar district, central India, were screened. Plasmodium species were identified by microscopy and species-specific nested PCR of 18s rRNA.\nRESULTS: Of 256 enrolled cases of confirmed P. falciparum malaria by microscopy, P. ovale infection was detected in three cases (1.2%) by PCR and sequencing. Of these three cases, one had cerebral malaria and another had severe malaria anaemia. In both of these cases, P. ovale infection was mixed with P. falciparum, while in third case the infection was mixed with both P. falciparum and P. vivax. Phylogenetic analysis revealed that these isolates showed closed homology with West African genotypes.\nCONCLUSION: All three hospitalised patients were originally residents of remote inaccessible forest villages and never moved out of their residence. This finding also has implications in malaria control and elimination as P. ovale causes relapses. This study highlights the need of molecular diagnosis of malaria species for appropriate treatment and control.","container-title":"Tropical medicine &amp; international health: TM &amp; IH","DOI":"10.1111/tmi.12184","ISSN":"1365-3156","issue":"11","journalAbbreviation":"Trop Med Int Health","language":"eng","note":"PMID: 24001284","page":"1416-1420","source":"PubMed","title":"First report of detection and molecular confirmation of Plasmodium ovale from severe malaria cases in central India","volume":"18","author":[{"family":"Singh","given":"R."},{"family":"Jain","given":"V."},{"family":"Singh","given":"P. P."},{"family":"Bharti","given":"P. K."},{"family":"Thomas","given":"T."},{"family":"Basak","given":"S."},{"family":"Singh","given":"N."}],"issued":{"date-parts":[["2013",11]]}}},{"id":2203,"uris":["http://zotero.org/users/7659449/items/DWNL5JIS"],"uri":["http://zotero.org/users/7659449/items/DWNL5JIS"],"itemData":{"id":2203,"type":"article-journal","abstract":"Background\nPlasmodium ovale is one of the causative agents of human malaria. Plasmodium ovale infection has long been thought to be non-fatal. Due to its lower morbidity, P. ovale receives little attention in malaria research.\n\nMethods\nTwo Malaysians went to Nigeria for two weeks. After returning to Malaysia, they fell sick and were admitted to different hospitals. Plasmodium ovale parasites were identified from blood smears of these patients. The species identification was further confirmed with nested PCR. One of them was successfully treated with no incident of relapse within 12-month medical follow-up. The other patient came down with malaria-induced respiratory complication during the course of treatment. Although parasites were cleared off the circulation, the patient’s condition worsened. He succumbed to multiple complications including acute respiratory distress syndrome and acute renal failure.\n\nResults\nSequencing of the malaria parasite DNA from both cases, followed by multiple sequence alignment and phylogenetic tree construction suggested that the causative agent for both malaria cases was P. ovale curtisi.\n\nDiscussion\nIn this report, the differences between both cases were discussed, and the potential capability of P. ovale in causing severe complications and death as seen in this case report was highlighted.\n\nConclusion\nPlasmodium ovale is potentially capable of causing severe complications, if not death. Complete travel and clinical history of malaria patient are vital for successful diagnoses and treatment. Monitoring of respiratory and renal function of malaria patients, regardless of the species of malaria parasites involved is crucial during the course of hospital admission.","container-title":"Malaria Journal","DOI":"10.1186/1475-2875-12-389","ISSN":"1475-2875","journalAbbreviation":"Malar J","note":"PMID: 24180319\nPMCID: PMC4228392","page":"389","source":"PubMed Central","title":"Acute respiratory distress syndrome and acute renal failure from Plasmodium ovale infection with fatal outcome","volume":"12","author":[{"family":"Lau","given":"Yee-Ling"},{"family":"Lee","given":"Wenn-Chyau"},{"family":"Tan","given":"Lian-Huat"},{"family":"Kamarulzaman","given":"Adeeba"},{"family":"Syed Omar","given":"Sharifah Faridah"},{"family":"Fong","given":"Mun-Yik"},{"family":"Cheong","given":"Fei-Wen"},{"family":"Mahmud","given":"Rohela"}],"issued":{"date-parts":[["2013",11,4]]}}}],"schema":"https://github.com/citation-style-language/schema/raw/master/csl-citation.json"}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(60,61)</w:t>
      </w:r>
      <w:r>
        <w:rPr>
          <w:rFonts w:ascii="Arial" w:hAnsi="Arial" w:cs="Arial"/>
          <w:sz w:val="22"/>
          <w:szCs w:val="22"/>
        </w:rPr>
        <w:fldChar w:fldCharType="end"/>
      </w:r>
      <w:r>
        <w:rPr>
          <w:rFonts w:ascii="Arial" w:hAnsi="Arial" w:cs="Arial"/>
          <w:sz w:val="22"/>
          <w:szCs w:val="22"/>
        </w:rPr>
        <w:t xml:space="preserve">. </w:t>
      </w:r>
      <w:r w:rsidRPr="00CF0A53">
        <w:rPr>
          <w:rFonts w:ascii="Arial" w:hAnsi="Arial" w:cs="Arial"/>
          <w:sz w:val="22"/>
          <w:szCs w:val="22"/>
        </w:rPr>
        <w:t xml:space="preserve">This is important because in other parts of Africa where </w:t>
      </w:r>
      <w:r w:rsidRPr="00CF0A53">
        <w:rPr>
          <w:rFonts w:ascii="Arial" w:hAnsi="Arial" w:cs="Arial"/>
          <w:i/>
          <w:iCs/>
          <w:sz w:val="22"/>
          <w:szCs w:val="22"/>
        </w:rPr>
        <w:t>P. falciparum</w:t>
      </w:r>
      <w:r w:rsidRPr="00CF0A53">
        <w:rPr>
          <w:rFonts w:ascii="Arial" w:hAnsi="Arial" w:cs="Arial"/>
          <w:sz w:val="22"/>
          <w:szCs w:val="22"/>
        </w:rPr>
        <w:t xml:space="preserve"> has been controlled there has been a corresponding increase in other </w:t>
      </w:r>
      <w:r w:rsidRPr="00CF0A53">
        <w:rPr>
          <w:rFonts w:ascii="Arial" w:hAnsi="Arial" w:cs="Arial"/>
          <w:i/>
          <w:iCs/>
          <w:sz w:val="22"/>
          <w:szCs w:val="22"/>
        </w:rPr>
        <w:t>Plasmodium</w:t>
      </w:r>
      <w:r w:rsidRPr="00CF0A53">
        <w:rPr>
          <w:rFonts w:ascii="Arial" w:hAnsi="Arial" w:cs="Arial"/>
          <w:sz w:val="22"/>
          <w:szCs w:val="22"/>
        </w:rPr>
        <w:t xml:space="preserve"> species </w:t>
      </w:r>
      <w:r w:rsidRPr="00CF0A53">
        <w:rPr>
          <w:rFonts w:ascii="Arial" w:hAnsi="Arial" w:cs="Arial"/>
          <w:sz w:val="22"/>
          <w:szCs w:val="22"/>
        </w:rPr>
        <w:fldChar w:fldCharType="begin"/>
      </w:r>
      <w:r>
        <w:rPr>
          <w:rFonts w:ascii="Arial" w:hAnsi="Arial" w:cs="Arial"/>
          <w:sz w:val="22"/>
          <w:szCs w:val="22"/>
        </w:rPr>
        <w:instrText xml:space="preserve"> ADDIN ZOTERO_ITEM CSL_CITATION {"citationID":"ulajzV1K","properties":{"formattedCitation":"(62,63)","plainCitation":"(62,63)","noteIndex":0},"citationItems":[{"id":2183,"uris":["http://zotero.org/users/7659449/items/EFSMF8QT"],"uri":["http://zotero.org/users/7659449/items/EFSMF8QT"],"itemData":{"id":2183,"type":"article-journal","abstract":"&lt;h2&gt;Summary&lt;/h2&gt;&lt;h3&gt;Background&lt;/h3&gt;&lt;p&gt;The epidemiology and severity of non-falciparum malaria in endemic settings has garnered little attention. We aimed to characterise the prevalence, interaction, clinical risk factors, and temporal trends of non-falciparum &lt;i&gt;Plasmodium&lt;/i&gt; species among symptomatic individuals presenting at health-care facilities in endemic settings of Kenya.&lt;/p&gt;&lt;h3&gt;Methods&lt;/h3&gt;&lt;p&gt;We diagnosed and analysed infecting malaria species (&lt;i&gt;Plasmodium falciparum&lt;/i&gt;, Plasmodium ovale curtisi, &lt;i&gt;Plasmodium ovale wallikeri&lt;/i&gt;, and &lt;i&gt;Plasmodium malariae&lt;/i&gt;) via PCR in clinical samples collected between March 1, 2008, and Dec 31, 2016, from six hospitals located in different regions of Kenya. We recruited patients aged 6 months or older who presented at outpatient departments with symptoms of malaria or tested positive for uncomplicated malaria by malaria rapid diagnostic test. Descriptive statistics were used to describe the prevalence and distribution of &lt;i&gt;Plasmodium&lt;/i&gt; species. A statistical model was designed and used for estimating the frequency of &lt;i&gt;Plasmodium&lt;/i&gt; species and assessing interspecies interactions. Mixed-effect linear regression models with random slopes for each location were used to test for change in prevalence over time.&lt;/p&gt;&lt;h3&gt;Findings&lt;/h3&gt;&lt;p&gt;Samples from 2027 symptomatic participants presenting at care facilities were successfully analysed for all &lt;i&gt;Plasmodium&lt;/i&gt; species. 1469 (72·5%) of the samples were &lt;i&gt;P falciparum&lt;/i&gt; single-species infections, 523 (25·8%) were mixed infections, and only 35 (1·7%) were single non-falciparum species infections. 452 (22·3%) were mixed infections containing &lt;i&gt;P ovale&lt;/i&gt; spp. A likelihood-based model calculation of the population frequency of each species estimated a significant within-host interference between &lt;i&gt;P falciparum&lt;/i&gt; and &lt;i&gt;P ovale curtisi&lt;/i&gt;. Mixed-effect logistic regression models identified a significant increase in &lt;i&gt;P ovale wallikeri&lt;/i&gt; (2·1% per year; p=0·043) and &lt;i&gt;P ovale curtisi&lt;/i&gt; (0·7% per year; p=0·0002) species over time, with a reciprocal decrease in &lt;i&gt;P falciparum&lt;/i&gt; single-species infections (2·5% per year; p=0·0065). The frequency of &lt;i&gt;P malariae&lt;/i&gt; infections did not significantly change over time. Risk of &lt;i&gt;P falciparum&lt;/i&gt; infections presenting with fever was lower if co-infected with &lt;i&gt;P malariae&lt;/i&gt; (adjusted odds ratio 0·43, 95% CI 0·25–0·74; &lt;i&gt;p&lt;/i&gt;=0·0023).&lt;/p&gt;&lt;h3&gt;Interpretation&lt;/h3&gt;&lt;p&gt;Our results show a prevalence of non-falciparum species infections of 27·5% among symptomatic individuals presenting at care facilities, which is higher than expected from previous cross-sectional surveys. The proportion of infections with &lt;i&gt;P ovale wallikeri&lt;/i&gt; and &lt;i&gt;P ovale curtisi&lt;/i&gt; was observed to significantly increase over the period of study, which could be due to attenuated responsiveness of these species to malaria drug treatment. The increase in frequency of &lt;i&gt;P ovale&lt;/i&gt; spp could threaten the malaria control efforts in Kenya and pose increased risk of malaria to travellers.&lt;/p&gt;&lt;h3&gt;Funding&lt;/h3&gt;&lt;p&gt;Armed Forces Health Surveillance Branch and its Global Emerging Infections Surveillance Section.&lt;/p&gt;","container-title":"The Lancet Microbe","DOI":"10.1016/S2666-5247(21)00009-4","ISSN":"2666-5247","issue":"4","journalAbbreviation":"The Lancet Microbe","language":"English","note":"publisher: Elsevier","page":"e141-e150","source":"www.thelancet.com","title":"Plasmodium interspecies interactions during a period of increasing prevalence of Plasmodium ovale in symptomatic individuals seeking treatment: an observational study","title-short":"Plasmodium interspecies interactions during a period of increasing prevalence of Plasmodium ovale in symptomatic individuals seeking treatment","volume":"2","author":[{"family":"Akala","given":"Hoseah M."},{"family":"Watson","given":"Oliver J."},{"family":"Mitei","given":"Kenneth K."},{"family":"Juma","given":"Dennis W."},{"family":"Verity","given":"Robert"},{"family":"Ingasia","given":"Luicer A."},{"family":"Opot","given":"Benjamin H."},{"family":"Okoth","given":"Raphael O."},{"family":"Chemwor","given":"Gladys C."},{"family":"Juma","given":"Jackline A."},{"family":"Mwakio","given":"Edwin W."},{"family":"Brazeau","given":"Nicholas"},{"family":"Cheruiyot","given":"Agnes C."},{"family":"Yeda","given":"Redemptah A."},{"family":"Maraka","given":"Maureen N."},{"family":"Okello","given":"Charles O."},{"family":"Kateete","given":"David P."},{"family":"Managbanag","given":"Jim Ray"},{"family":"Andagalu","given":"Ben"},{"family":"Ogutu","given":"Bernhards R."},{"family":"Kamau","given":"Edwin"}],"issued":{"date-parts":[["2021",4,1]]}}},{"id":2093,"uris":["http://zotero.org/users/7659449/items/AMET27SP"],"uri":["http://zotero.org/users/7659449/items/AMET27SP"],"itemData":{"id":2093,"type":"article-journal","abstract":"A reduction in the global burden of malaria over the past two decades has encouraged efforts for regional malaria elimination. Despite the need to target all Plasmodium species, current focus is mainly directed towards Plasmodium falciparum, and to a lesser extent P. vivax. There is a substantial lack of data on both global and local transmission patterns of the neglected malaria parasites P. malariae and P. ovale spp. We used a species-specific real-time PCR assay targeting the Plasmodium 18s rRNA gene to evaluate temporal trends in the prevalence of all human malaria parasites over a 22-year period in a rural village in Tanzania.We tested 2897 blood samples collected in five cross-sectional surveys conducted between 1994 and 2016. Infections with P. falciparum, P. malariae, and P. ovale spp. were detected throughout the study period, while P. vivax was not detected. Between 1994 and 2010, we found a more than 90% reduction in the odds of infection with all detected species. The odds of P. falciparum infection was further reduced in 2016, while the odds of P. malariae and P. ovale spp. infection increased 2- and 6-fold, respectively, compared to 2010. In 2016, non-falciparum species occurred more often as mono-infections. The results demonstrate the persistent transmission of P. ovale spp., and to a lesser extent P. malariae despite a continued decline in P. falciparum transmission. This illustrates that the transmission patterns of the non-falciparum species do not necessarily follow those of P. falciparum, stressing the need for attention towards non-falciparum malaria in Africa. Malaria elimination will require a better understanding of the epidemiology of P. malariae and P. ovale spp. and improved tools for monitoring the transmission of all Plasmodium species, with a particular focus towards identifying asymptomatic carriers of infection and designing appropriate interventions to enhance malaria control.","container-title":"PLOS Neglected Tropical Diseases","DOI":"10.1371/journal.pntd.0007414","ISSN":"1935-2735","issue":"5","journalAbbreviation":"PLOS Neglected Tropical Diseases","language":"en","note":"publisher: Public Library of Science","page":"e0007414","source":"PLoS Journals","title":"Persistent transmission of Plasmodium malariae and Plasmodium ovale species in an area of declining Plasmodium falciparum transmission in eastern Tanzania","volume":"13","author":[{"family":"Yman","given":"Victor"},{"family":"Wandell","given":"Grace"},{"family":"Mutemi","given":"Doreen D."},{"family":"Miglar","given":"Aurelie"},{"family":"Asghar","given":"Muhammad"},{"family":"Hammar","given":"Ulf"},{"family":"Karlsson","given":"Mattias"},{"family":"Lind","given":"Ingrid"},{"family":"Nordfjell","given":"Cleis"},{"family":"Rooth","given":"Ingegerd"},{"family":"Ngasala","given":"Billy"},{"family":"Homann","given":"Manijeh Vafa"},{"family":"Färnert","given":"Anna"}],"issued":{"date-parts":[["2019",5,28]]}}}],"schema":"https://github.com/citation-style-language/schema/raw/master/csl-citation.json"} </w:instrText>
      </w:r>
      <w:r w:rsidRPr="00CF0A53">
        <w:rPr>
          <w:rFonts w:ascii="Arial" w:hAnsi="Arial" w:cs="Arial"/>
          <w:sz w:val="22"/>
          <w:szCs w:val="22"/>
        </w:rPr>
        <w:fldChar w:fldCharType="separate"/>
      </w:r>
      <w:r>
        <w:rPr>
          <w:rFonts w:ascii="Arial" w:hAnsi="Arial" w:cs="Arial"/>
          <w:noProof/>
          <w:sz w:val="22"/>
          <w:szCs w:val="22"/>
        </w:rPr>
        <w:t>(62,63)</w:t>
      </w:r>
      <w:r w:rsidRPr="00CF0A53">
        <w:rPr>
          <w:rFonts w:ascii="Arial" w:hAnsi="Arial" w:cs="Arial"/>
          <w:sz w:val="22"/>
          <w:szCs w:val="22"/>
        </w:rPr>
        <w:fldChar w:fldCharType="end"/>
      </w:r>
      <w:r w:rsidRPr="00CF0A53">
        <w:rPr>
          <w:rFonts w:ascii="Arial" w:hAnsi="Arial" w:cs="Arial"/>
          <w:sz w:val="22"/>
          <w:szCs w:val="22"/>
        </w:rPr>
        <w:t xml:space="preserve">. This may in part be due to drugs used to treat malaria causing positive selection of non-falciparum species </w:t>
      </w:r>
      <w:r w:rsidRPr="00CF0A53">
        <w:rPr>
          <w:rFonts w:ascii="Arial" w:hAnsi="Arial" w:cs="Arial"/>
          <w:sz w:val="22"/>
          <w:szCs w:val="22"/>
        </w:rPr>
        <w:fldChar w:fldCharType="begin"/>
      </w:r>
      <w:r>
        <w:rPr>
          <w:rFonts w:ascii="Arial" w:hAnsi="Arial" w:cs="Arial"/>
          <w:sz w:val="22"/>
          <w:szCs w:val="22"/>
        </w:rPr>
        <w:instrText xml:space="preserve"> ADDIN ZOTERO_ITEM CSL_CITATION {"citationID":"19azq99m","properties":{"formattedCitation":"(64)","plainCitation":"(64)","noteIndex":0},"citationItems":[{"id":1927,"uris":["http://zotero.org/users/7659449/items/GFT3VWW8"],"uri":["http://zotero.org/users/7659449/items/GFT3VWW8"],"itemData":{"id":1927,"type":"article-journal","abstract":"Malaria can be caused by five Plasmodium species. Due to their higher prevalence, much of the research concentrates on Plasmodium falciparum and Plasmodium vivax. In Burkina Faso, where P. falciparum co-exists with Plasmodium malariae and Plasmodium ovale, there is not much data about the prevalence of the latter two species across human population. Moreover, interactions between co-infecting Plasmodium species are not documented. The aim of the current research is to determine species-specific prevalence and temporal distribution. The potential interactions between co-infecting Plasmodium species amongst the child-aged population in Burkina Faso are also discussed.\nThe study took place in the Sudanese savannah zone in Burkina Faso in a rural village, Laye. Surveys were conducted during the wet season across four years, 2007 to 2010. Volunteers aged three to 15 years with parental signed consent were enrolled. Ten children per week were screened for any history of pain, fever. Parasitological data were obtained by blood slide processing.\nThree sympatric Plasmodium species were recorded during this study with an average prevalence of 70.7%. Species temporal distribution showed an increase of P. malariae parasite prevalence from 0.9% in 2007 to 13.2% in 2010. Within a season, P. falciparum occurred in the overall study period while P. malariae and P. ovale were highly prevalent after the rainy part of this period. Species-specific infection analysis showed that in a comparison of mono-infections, P. malariae gametocyte prevalence and median density were higher than those of P. falciparum (88.9% vs 34.5% and 124.0 vs 40.0 gametocytes/μl, respectively). Likewise, in P. falciparum co-infections with P. malariae or P. ovale, gametocyte prevalence was also higher than in P. falciparum mono-infection. However, in P. falciparum mixed infection with P. malariae, P. falciparum gametocyte prevalence and median density as well as asexual form density decreased compared to P. falciparum mono-infection while for P. malariae mono-infection, only asexual form density significantly vary.\nThese data revealed high gametocyte prevalence in other Plasmodium species than P. falciparum with a significant variation of P. malariae gametocyte carriers and gametocyte density across years. Molecular tools and entomological studies are needed to highly assess species-specific contribution to malaria transmission.","container-title":"Malaria journal","DOI":"10.1186/1475-2875-12-67","journalAbbreviation":"Malaria journal","page":"67","source":"ResearchGate","title":"Plasmodium species occurrence, temporal distribution and interaction in a child-aged population in rural Burkina Faso","volume":"12","author":[{"family":"Gneme","given":"Awa"},{"family":"Guelbéogo","given":"Wamdaogo"},{"family":"Riehle","given":"Michelle"},{"family":"Tiono","given":"Alfred"},{"family":"Diarra","given":"Amidou"},{"family":"Kabré","given":"Gustave"},{"family":"Sagnon","given":"Nfale"},{"family":"Vernick","given":"Kenneth"}],"issued":{"date-parts":[["2013",2,19]]}}}],"schema":"https://github.com/citation-style-language/schema/raw/master/csl-citation.json"} </w:instrText>
      </w:r>
      <w:r w:rsidRPr="00CF0A53">
        <w:rPr>
          <w:rFonts w:ascii="Arial" w:hAnsi="Arial" w:cs="Arial"/>
          <w:sz w:val="22"/>
          <w:szCs w:val="22"/>
        </w:rPr>
        <w:fldChar w:fldCharType="separate"/>
      </w:r>
      <w:r>
        <w:rPr>
          <w:rFonts w:ascii="Arial" w:hAnsi="Arial" w:cs="Arial"/>
          <w:noProof/>
          <w:sz w:val="22"/>
          <w:szCs w:val="22"/>
        </w:rPr>
        <w:t>(64)</w:t>
      </w:r>
      <w:r w:rsidRPr="00CF0A53">
        <w:rPr>
          <w:rFonts w:ascii="Arial" w:hAnsi="Arial" w:cs="Arial"/>
          <w:sz w:val="22"/>
          <w:szCs w:val="22"/>
        </w:rPr>
        <w:fldChar w:fldCharType="end"/>
      </w:r>
      <w:r w:rsidRPr="00CF0A53">
        <w:rPr>
          <w:rFonts w:ascii="Arial" w:hAnsi="Arial" w:cs="Arial"/>
          <w:sz w:val="22"/>
          <w:szCs w:val="22"/>
        </w:rPr>
        <w:t xml:space="preserve">. This positive selection may occur based on the fact that it is often only symptomatic cases that are treated, which are more likely to be </w:t>
      </w:r>
      <w:r w:rsidRPr="00CF0A53">
        <w:rPr>
          <w:rFonts w:ascii="Arial" w:hAnsi="Arial" w:cs="Arial"/>
          <w:i/>
          <w:iCs/>
          <w:sz w:val="22"/>
          <w:szCs w:val="22"/>
        </w:rPr>
        <w:t>P. falciparum</w:t>
      </w:r>
      <w:r w:rsidRPr="00CF0A53">
        <w:rPr>
          <w:rFonts w:ascii="Arial" w:hAnsi="Arial" w:cs="Arial"/>
          <w:sz w:val="22"/>
          <w:szCs w:val="22"/>
        </w:rPr>
        <w:t xml:space="preserve">. Additionally, due to the fact that </w:t>
      </w:r>
      <w:r w:rsidRPr="00CF0A53">
        <w:rPr>
          <w:rFonts w:ascii="Arial" w:hAnsi="Arial" w:cs="Arial"/>
          <w:i/>
          <w:iCs/>
          <w:sz w:val="22"/>
          <w:szCs w:val="22"/>
        </w:rPr>
        <w:t xml:space="preserve">P. falciparum </w:t>
      </w:r>
      <w:r w:rsidRPr="00CF0A53">
        <w:rPr>
          <w:rFonts w:ascii="Arial" w:hAnsi="Arial" w:cs="Arial"/>
          <w:sz w:val="22"/>
          <w:szCs w:val="22"/>
        </w:rPr>
        <w:t xml:space="preserve">has been shown to have a suppressive effect on  </w:t>
      </w:r>
      <w:r w:rsidRPr="00CF0A53">
        <w:rPr>
          <w:rFonts w:ascii="Arial" w:hAnsi="Arial" w:cs="Arial"/>
          <w:i/>
          <w:iCs/>
          <w:sz w:val="22"/>
          <w:szCs w:val="22"/>
        </w:rPr>
        <w:t>P. malariae</w:t>
      </w:r>
      <w:r w:rsidRPr="00CF0A53">
        <w:rPr>
          <w:rFonts w:ascii="Arial" w:hAnsi="Arial" w:cs="Arial"/>
          <w:sz w:val="22"/>
          <w:szCs w:val="22"/>
        </w:rPr>
        <w:t>, this may also lead to a further increase in this species</w:t>
      </w:r>
      <w:r w:rsidRPr="00CF0A53">
        <w:rPr>
          <w:rFonts w:ascii="Arial" w:hAnsi="Arial" w:cs="Arial"/>
          <w:i/>
          <w:iCs/>
          <w:sz w:val="22"/>
          <w:szCs w:val="22"/>
        </w:rPr>
        <w:t xml:space="preserve"> </w:t>
      </w:r>
      <w:r w:rsidRPr="00CF0A53">
        <w:rPr>
          <w:rFonts w:ascii="Arial" w:hAnsi="Arial" w:cs="Arial"/>
          <w:sz w:val="22"/>
          <w:szCs w:val="22"/>
        </w:rPr>
        <w:fldChar w:fldCharType="begin"/>
      </w:r>
      <w:r>
        <w:rPr>
          <w:rFonts w:ascii="Arial" w:hAnsi="Arial" w:cs="Arial"/>
          <w:sz w:val="22"/>
          <w:szCs w:val="22"/>
        </w:rPr>
        <w:instrText xml:space="preserve"> ADDIN ZOTERO_ITEM CSL_CITATION {"citationID":"mdHp7RQW","properties":{"formattedCitation":"(65,66)","plainCitation":"(65,66)","noteIndex":0},"citationItems":[{"id":2188,"uris":["http://zotero.org/users/7659449/items/TCEX6PX3"],"uri":["http://zotero.org/users/7659449/items/TCEX6PX3"],"itemData":{"id":2188,"type":"article-journal","abstract":"Several species of malarial protozoans commonly parasitize the same host population and often the same individual host. This paper reviews the evidence for interactions among such host-sharing parasites. Field studies measuring the cross-sectional prevalence of malarial species often record fewer mixed infections than expected by chance, suggesting that one parasite has excluded another or suppressed its parasitaemia to undetectable levels. Prevalences may vary reciprocally between seasons, with one species increasing in prevalence while another decreases, despite parallel increases in the transmission rates of both, again suggesting suppression of one species by another. However, longitudinal studies of individual hosts indicate that malarial parasites may also favourably affect the host environment for each other, perhaps due to their depressive effect on the immune system: this is shown by the recrudescence of a latent malarial species immediately before or after the parasitic wave of another species. The suppression hypothesis is supported by data derived from the simultaneous inoculation of two Plasmodium species into laboratory animals; many studies have shown that one or both species are suppressed. This may be mediated by competition for host cells or nutrients, or by heterologous immunity. However, the suppressed species rebounds after the other species has abated, and may show a prolonged infection. Experimental evidence that one species can facilitate the recrudescence of another is minimal, but this may reflect the paucity of investigations of this phenomenon. Laboratory studies show only minor cross-resistance between host-sharing species, which is consistent with the hypothesis that their co-occurrence has led to antigenic divergence or that species showing strong heterologous resistance cannot co-exist in the same host population. Such complementarity occurs not only with the host immune response but also with many other life-history characteristics of host-sharing parasites, such as host cell preference. I conclude that malarial species have been important in each other's evolution, particularly in the tropics where multi-species complexes are common.","container-title":"Parasitology","DOI":"10.1017/S0031182000080227","ISSN":"1469-8161, 0031-1820","issue":"3","language":"en","note":"publisher: Cambridge University Press","page":"607-639","source":"Cambridge University Press","title":"Interactions between malaria parasites infecting the same vertebrate host","volume":"96","author":[{"family":"Richie","given":"T. L."}],"issued":{"date-parts":[["1988",6]]}}},{"id":2190,"uris":["http://zotero.org/users/7659449/items/7228AYGA"],"uri":["http://zotero.org/users/7659449/items/7228AYGA"],"itemData":{"id":2190,"type":"article-journal","abstract":"We present the first mathematical model of the within-host dynamics of a mixed-species malaria infection in a human: the blood-stage population dynamics of a dual infection with Plasmodium malariae and Plasmodium falciparum. Our results reproduce several important features of such infections in nature, including the asymmetry of species asexual-form densities, inter-specific suppression through interactions with the human immune system, and seasonal alternations in species prevalence. Most importantly, our results suggest that an existing P. malariae infection can reduce the peak parasitemia of a subsequent P. falciparum superinfection by as much as 50%. This result integrates numerous empirical observations and supports the hypothesis that clinical outcomes of P. falciparum infections may be influenced by the presence of a congener.","container-title":"Journal of Theoretical Biology","DOI":"10.1006/jtbi.1999.0932","ISSN":"0022-5193","issue":"4","journalAbbreviation":"J Theor Biol","language":"eng","note":"PMID: 10373354","page":"549-566","source":"PubMed","title":"The blood-stage dynamics of mixed Plasmodium malariae-Plasmodium falciparum infections","volume":"198","author":[{"family":"Mason","given":"D. P."},{"family":"McKenzie","given":"F. E."},{"family":"Bossert","given":"W. H."}],"issued":{"date-parts":[["1999",6,21]]}}}],"schema":"https://github.com/citation-style-language/schema/raw/master/csl-citation.json"} </w:instrText>
      </w:r>
      <w:r w:rsidRPr="00CF0A53">
        <w:rPr>
          <w:rFonts w:ascii="Arial" w:hAnsi="Arial" w:cs="Arial"/>
          <w:sz w:val="22"/>
          <w:szCs w:val="22"/>
        </w:rPr>
        <w:fldChar w:fldCharType="separate"/>
      </w:r>
      <w:r>
        <w:rPr>
          <w:rFonts w:ascii="Arial" w:hAnsi="Arial" w:cs="Arial"/>
          <w:noProof/>
          <w:sz w:val="22"/>
          <w:szCs w:val="22"/>
        </w:rPr>
        <w:t>(65,66)</w:t>
      </w:r>
      <w:r w:rsidRPr="00CF0A53">
        <w:rPr>
          <w:rFonts w:ascii="Arial" w:hAnsi="Arial" w:cs="Arial"/>
          <w:sz w:val="22"/>
          <w:szCs w:val="22"/>
        </w:rPr>
        <w:fldChar w:fldCharType="end"/>
      </w:r>
      <w:r w:rsidRPr="00CF0A53">
        <w:rPr>
          <w:rFonts w:ascii="Arial" w:hAnsi="Arial" w:cs="Arial"/>
          <w:sz w:val="22"/>
          <w:szCs w:val="22"/>
        </w:rPr>
        <w:t xml:space="preserve">. On the other hand, this project shows that PF/PM co-infections contain a high density of parasites and so possibly suppressive effects are not occurring in this population. It is crucial that these parasite species are not be overlooked in future research, especially when control efforts are initiated and evaluated. </w:t>
      </w:r>
    </w:p>
    <w:p w14:paraId="77B40A78" w14:textId="77777777" w:rsidR="00B61F7A" w:rsidRDefault="00B61F7A" w:rsidP="00B61F7A">
      <w:pPr>
        <w:spacing w:line="360" w:lineRule="auto"/>
        <w:jc w:val="both"/>
        <w:rPr>
          <w:rFonts w:ascii="Arial" w:hAnsi="Arial" w:cs="Arial"/>
          <w:sz w:val="22"/>
          <w:szCs w:val="22"/>
        </w:rPr>
      </w:pPr>
    </w:p>
    <w:p w14:paraId="51029807" w14:textId="77777777" w:rsidR="00B61F7A" w:rsidRDefault="00B61F7A" w:rsidP="00B61F7A">
      <w:pPr>
        <w:spacing w:line="360" w:lineRule="auto"/>
        <w:jc w:val="both"/>
        <w:rPr>
          <w:rFonts w:ascii="Arial" w:hAnsi="Arial" w:cs="Arial"/>
          <w:sz w:val="22"/>
          <w:szCs w:val="22"/>
        </w:rPr>
      </w:pPr>
      <w:r w:rsidRPr="007B5AA0">
        <w:rPr>
          <w:rFonts w:ascii="Arial" w:hAnsi="Arial" w:cs="Arial"/>
          <w:sz w:val="22"/>
          <w:szCs w:val="22"/>
        </w:rPr>
        <w:t xml:space="preserve">Co-infections were seen to consistently contain the highest asexual parasite densities. Co-infection density dynamics could be the result of antagonism, enhancement or additivity between species. Antagonism between species has been reported previously as a result of direct competition for resources or due to cross-reactive immune responses </w:t>
      </w:r>
      <w:r w:rsidRPr="007B5AA0">
        <w:rPr>
          <w:rFonts w:ascii="Arial" w:hAnsi="Arial" w:cs="Arial"/>
          <w:sz w:val="22"/>
          <w:szCs w:val="22"/>
        </w:rPr>
        <w:fldChar w:fldCharType="begin"/>
      </w:r>
      <w:r>
        <w:rPr>
          <w:rFonts w:ascii="Arial" w:hAnsi="Arial" w:cs="Arial"/>
          <w:sz w:val="22"/>
          <w:szCs w:val="22"/>
        </w:rPr>
        <w:instrText xml:space="preserve"> ADDIN ZOTERO_ITEM CSL_CITATION {"citationID":"u0tLhJz5","properties":{"formattedCitation":"(67,68)","plainCitation":"(67,68)","noteIndex":0},"citationItems":[{"id":2167,"uris":["http://zotero.org/users/7659449/items/9YW2ZYI7"],"uri":["http://zotero.org/users/7659449/items/9YW2ZYI7"],"itemData":{"id":2167,"type":"article-journal","abstract":"Malaria is one of the leading causes of death among infectious diseases in the world, claiming over one million lives every year. By these standards, this highly complex parasite is extremely successful at generating new infections. Somewhat surprisingly, however, many malaria species seem to invest relatively little in gametocytes, converting only a small percentage of circulating asexual parasite forms into this transmissible form. In this article, we use mathematical models to explore three of the hypotheses that have been proposed to explain this apparent ‘reproductive restraint’ and develop a novel, fourth hypothesis. We find that only one of the previous three hypotheses we explore can explain such low gametocyte conversion rates, and this hypothesis involves a very specific form of density-dependent transmission-blocking immunity. Our fourth hypothesis also provides a potential explanation and is based on the occurrence of multiple infections and the resultant within-host competition between malaria strains that this entails. Further experimental work is needed to determine which of these two hypotheses provides the most likely explanation.","container-title":"Proceedings of the Royal Society B: Biological Sciences","DOI":"10.1098/rspb.2007.1545","issue":"1639","note":"publisher: Royal Society","page":"1217-1224","source":"royalsocietypublishing.org (Atypon)","title":"On the evolution of reproductive restraint in malaria","volume":"275","author":[{"family":"Mideo","given":"Nicole"},{"family":"Day","given":"Troy"}],"issued":{"date-parts":[["2008",5,22]]}}},{"id":2169,"uris":["http://zotero.org/users/7659449/items/J49Z38D9"],"uri":["http://zotero.org/users/7659449/items/J49Z38D9"],"itemData":{"id":2169,"type":"article-journal","abstract":"We use a simple model of the blood-stage infection dynamics of the malaria parasite Plasmodium falciparum to consider the adaptive significance of different rates of conversion from its pathogenic, asexual stages to its transmissible, sexual forms. We find that maximize transmissivity in single-strain infections are generally greater than the highest rates reported for in vitro cultures and are several times those for which the behavior of the model is consistent with clinical profiles of infection dynamics. When two strains that share a common immune agent coinfect a host through simultaneous inoculation or sequential superinfection, however, a strain with a lower, clinically-consistent value of the conversion rate inhibits the transmissivity of one with the higher value optimal for single-strain infection. Hence we suggest that \"apparent\" competition by way of a common immune response might be responsible for selection of the former.","container-title":"Journal of Theoretical Biology","DOI":"10.1006/jtbi.1998.0710","ISSN":"0022-5193","issue":"3","journalAbbreviation":"J Theor Biol","language":"eng","note":"PMID: 9735270","page":"419-428","source":"PubMed","title":"The optimal production of gametocytes by Plasmodium falciparum","volume":"193","author":[{"family":"McKenzie","given":"F. E."},{"family":"Bossert","given":"W. H."}],"issued":{"date-parts":[["1998",8,7]]}}}],"schema":"https://github.com/citation-style-language/schema/raw/master/csl-citation.json"} </w:instrText>
      </w:r>
      <w:r w:rsidRPr="007B5AA0">
        <w:rPr>
          <w:rFonts w:ascii="Arial" w:hAnsi="Arial" w:cs="Arial"/>
          <w:sz w:val="22"/>
          <w:szCs w:val="22"/>
        </w:rPr>
        <w:fldChar w:fldCharType="separate"/>
      </w:r>
      <w:r>
        <w:rPr>
          <w:rFonts w:ascii="Arial" w:hAnsi="Arial" w:cs="Arial"/>
          <w:noProof/>
          <w:sz w:val="22"/>
          <w:szCs w:val="22"/>
        </w:rPr>
        <w:t>(67,68)</w:t>
      </w:r>
      <w:r w:rsidRPr="007B5AA0">
        <w:rPr>
          <w:rFonts w:ascii="Arial" w:hAnsi="Arial" w:cs="Arial"/>
          <w:sz w:val="22"/>
          <w:szCs w:val="22"/>
        </w:rPr>
        <w:fldChar w:fldCharType="end"/>
      </w:r>
      <w:r w:rsidRPr="007B5AA0">
        <w:rPr>
          <w:rFonts w:ascii="Arial" w:hAnsi="Arial" w:cs="Arial"/>
          <w:sz w:val="22"/>
          <w:szCs w:val="22"/>
        </w:rPr>
        <w:t xml:space="preserve">. However, this data supports </w:t>
      </w:r>
      <w:r>
        <w:rPr>
          <w:rFonts w:ascii="Arial" w:hAnsi="Arial" w:cs="Arial"/>
          <w:sz w:val="22"/>
          <w:szCs w:val="22"/>
        </w:rPr>
        <w:t xml:space="preserve">the theories of </w:t>
      </w:r>
      <w:r w:rsidRPr="007B5AA0">
        <w:rPr>
          <w:rFonts w:ascii="Arial" w:hAnsi="Arial" w:cs="Arial"/>
          <w:sz w:val="22"/>
          <w:szCs w:val="22"/>
        </w:rPr>
        <w:t xml:space="preserve">enhancement or additivity, due to the fact that co-infections contain a higher density of asexual parasites. Additivity occurs as a result of multiple species having an additive effect on the density of circulating parasites. A possible but untested theory is that the asexual and sexual stages of </w:t>
      </w:r>
      <w:r w:rsidRPr="007B5AA0">
        <w:rPr>
          <w:rFonts w:ascii="Arial" w:hAnsi="Arial" w:cs="Arial"/>
          <w:i/>
          <w:iCs/>
          <w:sz w:val="22"/>
          <w:szCs w:val="22"/>
        </w:rPr>
        <w:t>P. falciparum</w:t>
      </w:r>
      <w:r w:rsidRPr="007B5AA0">
        <w:rPr>
          <w:rFonts w:ascii="Arial" w:hAnsi="Arial" w:cs="Arial"/>
          <w:sz w:val="22"/>
          <w:szCs w:val="22"/>
        </w:rPr>
        <w:t xml:space="preserve"> contain a lower density in mono-infections as compared to in co-infections due to co-infections altering the ability of </w:t>
      </w:r>
      <w:r w:rsidRPr="007B5AA0">
        <w:rPr>
          <w:rFonts w:ascii="Arial" w:hAnsi="Arial" w:cs="Arial"/>
          <w:i/>
          <w:iCs/>
          <w:sz w:val="22"/>
          <w:szCs w:val="22"/>
        </w:rPr>
        <w:t>P. falciparum</w:t>
      </w:r>
      <w:r w:rsidRPr="007B5AA0">
        <w:rPr>
          <w:rFonts w:ascii="Arial" w:hAnsi="Arial" w:cs="Arial"/>
          <w:sz w:val="22"/>
          <w:szCs w:val="22"/>
        </w:rPr>
        <w:t xml:space="preserve"> to sequester. Asexual </w:t>
      </w:r>
      <w:r w:rsidRPr="007B5AA0">
        <w:rPr>
          <w:rFonts w:ascii="Arial" w:hAnsi="Arial" w:cs="Arial"/>
          <w:i/>
          <w:iCs/>
          <w:sz w:val="22"/>
          <w:szCs w:val="22"/>
        </w:rPr>
        <w:t>P. falciparum</w:t>
      </w:r>
      <w:r w:rsidRPr="007B5AA0">
        <w:rPr>
          <w:rFonts w:ascii="Arial" w:hAnsi="Arial" w:cs="Arial"/>
          <w:sz w:val="22"/>
          <w:szCs w:val="22"/>
        </w:rPr>
        <w:t xml:space="preserve"> parasites are specifically known to adhere to vascular endothelial cells, in a process known as sequestration, and adhere to uninfected RBCs, in a process known as rosetting </w:t>
      </w:r>
      <w:r w:rsidRPr="007B5AA0">
        <w:rPr>
          <w:rFonts w:ascii="Arial" w:hAnsi="Arial" w:cs="Arial"/>
          <w:sz w:val="22"/>
          <w:szCs w:val="22"/>
        </w:rPr>
        <w:fldChar w:fldCharType="begin"/>
      </w:r>
      <w:r>
        <w:rPr>
          <w:rFonts w:ascii="Arial" w:hAnsi="Arial" w:cs="Arial"/>
          <w:sz w:val="22"/>
          <w:szCs w:val="22"/>
        </w:rPr>
        <w:instrText xml:space="preserve"> ADDIN ZOTERO_ITEM CSL_CITATION {"citationID":"lFtNrhq9","properties":{"formattedCitation":"(69)","plainCitation":"(69)","noteIndex":0},"citationItems":[{"id":2021,"uris":["http://zotero.org/users/7659449/items/VTT7AUDW"],"uri":["http://zotero.org/users/7659449/items/VTT7AUDW"],"itemData":{"id":2021,"type":"article-journal","abstract":"Infected erythrocytes containing the more mature stages of the human malaria Plasmodium falciparum may adhere to endothelial cells and uninfected red cells. These phenomena, called sequestration and rosetting, respectively, are involved in both host pathogenesis and parasite survival. This review provides a critical summary of recent advances in the characterization of the molecules of the infected red blood cell involved in adhesion, i.e. parasite-encoded molecules (PfEMP1, MESA, rifins, stevor, clag 9, histidine-rich protein), a modified host membrane protein (band 3) and exofacial exposure of phosphatidylserine, as well as receptors on the endothelium, i.e. thrombospondin, CD36, ICAM-1 (intercellular adhesion molecule), and chondroitin sulfate.","container-title":"Microbes and infection / Institut Pasteur","DOI":"10.1016/S1286-4579(03)00162-X","journalAbbreviation":"Microbes and infection / Institut Pasteur","page":"897-909","source":"ResearchGate","title":"Cytoadherence and sequestration in Plasmodium falciparum: defining the ties that bind","title-short":"Cytoadherence and sequestration in Plasmodium falciparum","volume":"5","author":[{"family":"Sherman","given":"Irwin"},{"family":"Eda","given":"Shigetoshi"},{"family":"Winograd","given":"Enrique"}],"issued":{"date-parts":[["2003",9,1]]}}}],"schema":"https://github.com/citation-style-language/schema/raw/master/csl-citation.json"} </w:instrText>
      </w:r>
      <w:r w:rsidRPr="007B5AA0">
        <w:rPr>
          <w:rFonts w:ascii="Arial" w:hAnsi="Arial" w:cs="Arial"/>
          <w:sz w:val="22"/>
          <w:szCs w:val="22"/>
        </w:rPr>
        <w:fldChar w:fldCharType="separate"/>
      </w:r>
      <w:r>
        <w:rPr>
          <w:rFonts w:ascii="Arial" w:hAnsi="Arial" w:cs="Arial"/>
          <w:noProof/>
          <w:sz w:val="22"/>
          <w:szCs w:val="22"/>
        </w:rPr>
        <w:t>(69)</w:t>
      </w:r>
      <w:r w:rsidRPr="007B5AA0">
        <w:rPr>
          <w:rFonts w:ascii="Arial" w:hAnsi="Arial" w:cs="Arial"/>
          <w:sz w:val="22"/>
          <w:szCs w:val="22"/>
        </w:rPr>
        <w:fldChar w:fldCharType="end"/>
      </w:r>
      <w:r w:rsidRPr="007B5AA0">
        <w:rPr>
          <w:rFonts w:ascii="Arial" w:hAnsi="Arial" w:cs="Arial"/>
          <w:sz w:val="22"/>
          <w:szCs w:val="22"/>
        </w:rPr>
        <w:t xml:space="preserve">. This results in reduced parasite densities in peripheral blood. Sexual stages of </w:t>
      </w:r>
      <w:r w:rsidRPr="007B5AA0">
        <w:rPr>
          <w:rFonts w:ascii="Arial" w:hAnsi="Arial" w:cs="Arial"/>
          <w:i/>
          <w:iCs/>
          <w:sz w:val="22"/>
          <w:szCs w:val="22"/>
        </w:rPr>
        <w:t>P. falciparum</w:t>
      </w:r>
      <w:r w:rsidRPr="007B5AA0">
        <w:rPr>
          <w:rFonts w:ascii="Arial" w:hAnsi="Arial" w:cs="Arial"/>
          <w:sz w:val="22"/>
          <w:szCs w:val="22"/>
        </w:rPr>
        <w:t xml:space="preserve"> are also known to sequester in the bone marrow, meaning they are shielded from splenic clearance, therefore just very immature or late stage sexual stages are present in the bloodstream </w:t>
      </w:r>
      <w:r w:rsidRPr="007B5AA0">
        <w:rPr>
          <w:rFonts w:ascii="Arial" w:hAnsi="Arial" w:cs="Arial"/>
          <w:sz w:val="22"/>
          <w:szCs w:val="22"/>
        </w:rPr>
        <w:fldChar w:fldCharType="begin"/>
      </w:r>
      <w:r>
        <w:rPr>
          <w:rFonts w:ascii="Arial" w:hAnsi="Arial" w:cs="Arial"/>
          <w:sz w:val="22"/>
          <w:szCs w:val="22"/>
        </w:rPr>
        <w:instrText xml:space="preserve"> ADDIN ZOTERO_ITEM CSL_CITATION {"citationID":"yxN6DT0C","properties":{"formattedCitation":"(70,71)","plainCitation":"(70,71)","noteIndex":0},"citationItems":[{"id":2016,"uris":["http://zotero.org/users/7659449/items/3SWYE2W3"],"uri":["http://zotero.org/users/7659449/items/3SWYE2W3"],"itemData":{"id":2016,"type":"article-journal","abstract":"Plasmodium falciparum immature gametocytes accumulate in the bone marrow, but their exact location in this tissue remains unclear.","container-title":"Malaria Journal","DOI":"10.1186/1475-2875-11-285","ISSN":"1475-2875","issue":"1","journalAbbreviation":"Malaria Journal","page":"285","source":"BioMed Central","title":"The extravascular compartment of the bone marrow: a niche for Plasmodium falciparum gametocyte maturation?","title-short":"The extravascular compartment of the bone marrow","volume":"11","author":[{"family":"Farfour","given":"Eric"},{"family":"Charlotte","given":"Frédéric"},{"family":"Settegrana","given":"Catherine"},{"family":"Miyara","given":"Makoto"},{"family":"Buffet","given":"Pierre"}],"issued":{"date-parts":[["2012",8,20]]}}},{"id":2013,"uris":["http://zotero.org/users/7659449/items/DAFQ6YKT"],"uri":["http://zotero.org/users/7659449/items/DAFQ6YKT"],"itemData":{"id":2013,"type":"article-journal","abstract":"Transmission of Plasmodium falciparum malaria parasites requires formation and development of gametocytes, yet all but the most mature of these sexual parasite forms are absent from the blood circulation. We performed a systematic organ survey in pediatric cases of fatal malaria to characterize the spatial dynamics of gametocyte development in the human host. Histological studies revealed a niche in the extravascular space of the human bone marrow where gametocytes formed in erythroid precursor cells and underwent development before reentering the circulation. Accumulation of gametocytes in the hematopoietic system of human bone marrow did not rely on cytoadherence to the vasculature as does sequestration of asexual-stage parasites. This suggests a different mechanism for the sequestration of gametocytes that could potentially be exploited to block malaria transmission.","container-title":"Science Translational Medicine","DOI":"10.1126/scitranslmed.3008882","ISSN":"1946-6242","issue":"244","journalAbbreviation":"Sci Transl Med","language":"eng","note":"PMID: 25009232\nPMCID: PMC4175394","page":"244re5","source":"PubMed","title":"Plasmodium falciparum transmission stages accumulate in the human bone marrow","volume":"6","author":[{"family":"Joice","given":"Regina"},{"family":"Nilsson","given":"Sandra K."},{"family":"Montgomery","given":"Jacqui"},{"family":"Dankwa","given":"Selasi"},{"family":"Egan","given":"Elizabeth"},{"family":"Morahan","given":"Belinda"},{"family":"Seydel","given":"Karl B."},{"family":"Bertuccini","given":"Lucia"},{"family":"Alano","given":"Pietro"},{"family":"Williamson","given":"Kim C."},{"family":"Duraisingh","given":"Manoj T."},{"family":"Taylor","given":"Terrie E."},{"family":"Milner","given":"Danny A."},{"family":"Marti","given":"Matthias"}],"issued":{"date-parts":[["2014",7,9]]}}}],"schema":"https://github.com/citation-style-language/schema/raw/master/csl-citation.json"} </w:instrText>
      </w:r>
      <w:r w:rsidRPr="007B5AA0">
        <w:rPr>
          <w:rFonts w:ascii="Arial" w:hAnsi="Arial" w:cs="Arial"/>
          <w:sz w:val="22"/>
          <w:szCs w:val="22"/>
        </w:rPr>
        <w:fldChar w:fldCharType="separate"/>
      </w:r>
      <w:r>
        <w:rPr>
          <w:rFonts w:ascii="Arial" w:hAnsi="Arial" w:cs="Arial"/>
          <w:sz w:val="22"/>
          <w:szCs w:val="22"/>
        </w:rPr>
        <w:t>(70,71)</w:t>
      </w:r>
      <w:r w:rsidRPr="007B5AA0">
        <w:rPr>
          <w:rFonts w:ascii="Arial" w:hAnsi="Arial" w:cs="Arial"/>
          <w:sz w:val="22"/>
          <w:szCs w:val="22"/>
        </w:rPr>
        <w:fldChar w:fldCharType="end"/>
      </w:r>
      <w:r w:rsidRPr="007B5AA0">
        <w:rPr>
          <w:rFonts w:ascii="Arial" w:hAnsi="Arial" w:cs="Arial"/>
          <w:sz w:val="22"/>
          <w:szCs w:val="22"/>
        </w:rPr>
        <w:t xml:space="preserve">. In agreement with these studies, comparison of blood and bone marrow samples in children in Mozambique showed that </w:t>
      </w:r>
      <w:r w:rsidRPr="007B5AA0">
        <w:rPr>
          <w:rFonts w:ascii="Arial" w:hAnsi="Arial" w:cs="Arial"/>
          <w:i/>
          <w:iCs/>
          <w:sz w:val="22"/>
          <w:szCs w:val="22"/>
        </w:rPr>
        <w:t>P. falciparum</w:t>
      </w:r>
      <w:r w:rsidRPr="007B5AA0">
        <w:rPr>
          <w:rFonts w:ascii="Arial" w:hAnsi="Arial" w:cs="Arial"/>
          <w:sz w:val="22"/>
          <w:szCs w:val="22"/>
        </w:rPr>
        <w:t xml:space="preserve"> sexual stages were enriched in the bone marrow as compared to the bloodstream </w:t>
      </w:r>
      <w:r w:rsidRPr="007B5AA0">
        <w:rPr>
          <w:rFonts w:ascii="Arial" w:hAnsi="Arial" w:cs="Arial"/>
          <w:sz w:val="22"/>
          <w:szCs w:val="22"/>
        </w:rPr>
        <w:fldChar w:fldCharType="begin"/>
      </w:r>
      <w:r>
        <w:rPr>
          <w:rFonts w:ascii="Arial" w:hAnsi="Arial" w:cs="Arial"/>
          <w:sz w:val="22"/>
          <w:szCs w:val="22"/>
        </w:rPr>
        <w:instrText xml:space="preserve"> ADDIN ZOTERO_ITEM CSL_CITATION {"citationID":"Aif4ZRSx","properties":{"formattedCitation":"(72)","plainCitation":"(72)","noteIndex":0},"citationItems":[{"id":2019,"uris":["http://zotero.org/users/7659449/items/5KZVPDFM"],"uri":["http://zotero.org/users/7659449/items/5KZVPDFM"],"itemData":{"id":2019,"type":"article-journal","abstract":"In P falciparum–infected anemic children, immature gametocytes are more prevalent and abundant in bone marrow than in peripheral blood.\n            \n            \n              P falciparum–infected anemic children are gametocyte carriers that can potentially contribute to malaria transmission.\n            \n          \n        , Plasmodium falciparum immature gametocytes are not observed in peripheral blood. However, gametocyte stages in organs such as bone marrow have never been assessed by molecular techniques, which are more sensitive than optical microscopy. We quantified P falciparum sexual stages in bone marrow (n = 174) and peripheral blood (n = 70) of Mozambican anemic children by quantitative polymerase chain reaction targeting transcripts specific for early (PF14_0748; PHISTa), intermediate (PF13_0247; Pfs48/45), and mature (PF10_0303; Pfs25) gametocytes. Among children positive for the P falciparum housekeeping gene (PF08_0085; ubiquitin-conjugating enzyme gene) in bone marrow (n = 136) and peripheral blood (n = 25), prevalence of immature gametocytes was higher in bone marrow than peripheral blood (early: 95% vs 20%, P &lt; .001; intermediate: 80% vs 16%; P &lt; .001), as were transcript levels (P &lt; .001 for both stages). In contrast, mature gametocytes were more prevalent (100% vs 51%, P &lt; .001) and abundant (P &lt; .001) in peripheral blood than in the bone marrow. Severe anemia (3.57, 95% confidence interval 1.49-8.53) and dyserythropoiesis (6.21, 95% confidence interval 2.24-17.25) were independently associated with a higher prevalence of mature gametocytes in bone marrow. Our results highlight the high prevalence and abundance of early sexual stages in bone marrow, as well as the relationship between hematological disturbances and gametocyte development in this tissue.","container-title":"Blood","DOI":"10.1182/blood-2013-08-520767","ISSN":"0006-4971","issue":"7","journalAbbreviation":"Blood","note":"PMID: 24335496\nPMCID: PMC4067503","page":"959-966","source":"PubMed Central","title":"Molecular evidence for the localization of Plasmodium falciparum immature gametocytes in bone marrow","volume":"123","author":[{"family":"Aguilar","given":"Ruth"},{"family":"Magallon-Tejada","given":"Ariel"},{"family":"Achtman","given":"Ariel H."},{"family":"Moraleda","given":"Cinta"},{"family":"Joice","given":"Regina"},{"family":"Cisteró","given":"Pau"},{"family":"Li Wai Suen","given":"Connie S. N."},{"family":"Nhabomba","given":"Augusto"},{"family":"Macete","given":"Eusebio"},{"family":"Mueller","given":"Ivo"},{"family":"Marti","given":"Matthias"},{"family":"Alonso","given":"Pedro L."},{"family":"Menéndez","given":"Clara"},{"family":"Schofield","given":"Louis"},{"family":"Mayor","given":"Alfredo"}],"issued":{"date-parts":[["2014",2,13]]}}}],"schema":"https://github.com/citation-style-language/schema/raw/master/csl-citation.json"} </w:instrText>
      </w:r>
      <w:r w:rsidRPr="007B5AA0">
        <w:rPr>
          <w:rFonts w:ascii="Arial" w:hAnsi="Arial" w:cs="Arial"/>
          <w:sz w:val="22"/>
          <w:szCs w:val="22"/>
        </w:rPr>
        <w:fldChar w:fldCharType="separate"/>
      </w:r>
      <w:r>
        <w:rPr>
          <w:rFonts w:ascii="Arial" w:hAnsi="Arial" w:cs="Arial"/>
          <w:noProof/>
          <w:sz w:val="22"/>
          <w:szCs w:val="22"/>
        </w:rPr>
        <w:t>(72)</w:t>
      </w:r>
      <w:r w:rsidRPr="007B5AA0">
        <w:rPr>
          <w:rFonts w:ascii="Arial" w:hAnsi="Arial" w:cs="Arial"/>
          <w:sz w:val="22"/>
          <w:szCs w:val="22"/>
        </w:rPr>
        <w:fldChar w:fldCharType="end"/>
      </w:r>
      <w:r w:rsidRPr="007B5AA0">
        <w:rPr>
          <w:rFonts w:ascii="Arial" w:hAnsi="Arial" w:cs="Arial"/>
          <w:sz w:val="22"/>
          <w:szCs w:val="22"/>
        </w:rPr>
        <w:t xml:space="preserve">. This may also provide an explanation as to why we found that </w:t>
      </w:r>
      <w:r w:rsidRPr="007B5AA0">
        <w:rPr>
          <w:rFonts w:ascii="Arial" w:hAnsi="Arial" w:cs="Arial"/>
          <w:i/>
          <w:iCs/>
          <w:sz w:val="22"/>
          <w:szCs w:val="22"/>
        </w:rPr>
        <w:t>P. falciparum</w:t>
      </w:r>
      <w:r w:rsidRPr="007B5AA0">
        <w:rPr>
          <w:rFonts w:ascii="Arial" w:hAnsi="Arial" w:cs="Arial"/>
          <w:sz w:val="22"/>
          <w:szCs w:val="22"/>
        </w:rPr>
        <w:t xml:space="preserve"> infections contained a lower percentage </w:t>
      </w:r>
      <w:r>
        <w:rPr>
          <w:rFonts w:ascii="Arial" w:hAnsi="Arial" w:cs="Arial"/>
          <w:sz w:val="22"/>
          <w:szCs w:val="22"/>
        </w:rPr>
        <w:t xml:space="preserve">of </w:t>
      </w:r>
      <w:r w:rsidRPr="007B5AA0">
        <w:rPr>
          <w:rFonts w:ascii="Arial" w:hAnsi="Arial" w:cs="Arial"/>
          <w:sz w:val="22"/>
          <w:szCs w:val="22"/>
        </w:rPr>
        <w:t xml:space="preserve">sexual stages as compared to the other </w:t>
      </w:r>
      <w:r w:rsidRPr="007B5AA0">
        <w:rPr>
          <w:rFonts w:ascii="Arial" w:hAnsi="Arial" w:cs="Arial"/>
          <w:i/>
          <w:iCs/>
          <w:sz w:val="22"/>
          <w:szCs w:val="22"/>
        </w:rPr>
        <w:t>Plasmodium</w:t>
      </w:r>
      <w:r w:rsidRPr="007B5AA0">
        <w:rPr>
          <w:rFonts w:ascii="Arial" w:hAnsi="Arial" w:cs="Arial"/>
          <w:sz w:val="22"/>
          <w:szCs w:val="22"/>
        </w:rPr>
        <w:t xml:space="preserve"> infections, which would only hold true if </w:t>
      </w:r>
      <w:r w:rsidRPr="007B5AA0">
        <w:rPr>
          <w:rFonts w:ascii="Arial" w:hAnsi="Arial" w:cs="Arial"/>
          <w:i/>
          <w:iCs/>
          <w:sz w:val="22"/>
          <w:szCs w:val="22"/>
        </w:rPr>
        <w:t>P. falciparum</w:t>
      </w:r>
      <w:r w:rsidRPr="007B5AA0">
        <w:rPr>
          <w:rFonts w:ascii="Arial" w:hAnsi="Arial" w:cs="Arial"/>
          <w:sz w:val="22"/>
          <w:szCs w:val="22"/>
        </w:rPr>
        <w:t xml:space="preserve"> sexual stages sequestered more than their asexual stages. </w:t>
      </w:r>
    </w:p>
    <w:p w14:paraId="6B8F16E3" w14:textId="77777777" w:rsidR="00B61F7A" w:rsidRDefault="00B61F7A" w:rsidP="00B61F7A">
      <w:pPr>
        <w:spacing w:line="360" w:lineRule="auto"/>
        <w:jc w:val="both"/>
        <w:rPr>
          <w:rFonts w:ascii="Arial" w:hAnsi="Arial" w:cs="Arial"/>
          <w:sz w:val="22"/>
          <w:szCs w:val="22"/>
        </w:rPr>
      </w:pPr>
    </w:p>
    <w:p w14:paraId="6B6DF434" w14:textId="77777777" w:rsidR="00B61F7A" w:rsidRPr="002F23B2" w:rsidRDefault="00B61F7A" w:rsidP="00B61F7A">
      <w:pPr>
        <w:spacing w:line="360" w:lineRule="auto"/>
        <w:jc w:val="both"/>
        <w:rPr>
          <w:rFonts w:ascii="Arial" w:hAnsi="Arial" w:cs="Arial"/>
          <w:sz w:val="22"/>
          <w:szCs w:val="22"/>
        </w:rPr>
      </w:pPr>
      <w:r w:rsidRPr="007B5AA0">
        <w:rPr>
          <w:rFonts w:ascii="Arial" w:hAnsi="Arial" w:cs="Arial"/>
          <w:sz w:val="22"/>
          <w:szCs w:val="22"/>
        </w:rPr>
        <w:t xml:space="preserve">Previous work investigating co and mono-infections show differing results. An example of this can be demonstrated through the fact that some studies show that </w:t>
      </w:r>
      <w:r>
        <w:rPr>
          <w:rFonts w:ascii="Arial" w:hAnsi="Arial" w:cs="Arial"/>
          <w:sz w:val="22"/>
          <w:szCs w:val="22"/>
        </w:rPr>
        <w:t>co-infections</w:t>
      </w:r>
      <w:r w:rsidRPr="007B5AA0">
        <w:rPr>
          <w:rFonts w:ascii="Arial" w:hAnsi="Arial" w:cs="Arial"/>
          <w:sz w:val="22"/>
          <w:szCs w:val="22"/>
        </w:rPr>
        <w:t xml:space="preserve"> limit </w:t>
      </w:r>
      <w:r w:rsidRPr="002648A2">
        <w:rPr>
          <w:rFonts w:ascii="Arial" w:hAnsi="Arial" w:cs="Arial"/>
          <w:i/>
          <w:iCs/>
          <w:sz w:val="22"/>
          <w:szCs w:val="22"/>
        </w:rPr>
        <w:t>P. falciparum</w:t>
      </w:r>
      <w:r>
        <w:rPr>
          <w:rFonts w:ascii="Arial" w:hAnsi="Arial" w:cs="Arial"/>
          <w:sz w:val="22"/>
          <w:szCs w:val="22"/>
        </w:rPr>
        <w:t xml:space="preserve"> </w:t>
      </w:r>
      <w:r w:rsidRPr="007B5AA0">
        <w:rPr>
          <w:rFonts w:ascii="Arial" w:hAnsi="Arial" w:cs="Arial"/>
          <w:sz w:val="22"/>
          <w:szCs w:val="22"/>
        </w:rPr>
        <w:t xml:space="preserve">sexual stage production </w:t>
      </w:r>
      <w:r w:rsidRPr="007B5AA0">
        <w:rPr>
          <w:rFonts w:ascii="Arial" w:hAnsi="Arial" w:cs="Arial"/>
          <w:sz w:val="22"/>
          <w:szCs w:val="22"/>
        </w:rPr>
        <w:fldChar w:fldCharType="begin"/>
      </w:r>
      <w:r>
        <w:rPr>
          <w:rFonts w:ascii="Arial" w:hAnsi="Arial" w:cs="Arial"/>
          <w:sz w:val="22"/>
          <w:szCs w:val="22"/>
        </w:rPr>
        <w:instrText xml:space="preserve"> ADDIN ZOTERO_ITEM CSL_CITATION {"citationID":"VaElhUpD","properties":{"formattedCitation":"(73,74)","plainCitation":"(73,74)","noteIndex":0},"citationItems":[{"id":2219,"uris":["http://zotero.org/users/7659449/items/SDEI2X4M"],"uri":["http://zotero.org/users/7659449/items/SDEI2X4M"],"itemData":{"id":2219,"type":"article-journal","abstract":"We compared the distribution patterns of individual Plasmodium species and mixed-species infections in two geographically close endemic areas, but showing environmental differences. Comparisons concerned circulating Plasmodium infections in both human and mosquito vector populations in the dry and wet seasons, at a micro-epidemiological level (households). Both areas revealed a very high overall prevalence of infection, all year-round and in all age groups. Plasmodium falciparum was the predominant species, being found in the vast majority of infected individuals regardless of the presence of other species. Plasmodium malariae and Plasmodium ovale occurred almost exclusively in mixed infections. Seasonal variation in P. malariae prevalence was observed in one area but not in the other. A decrease in P. malariae prevalence concurred with a marked increase of P. falciparum prevalence. However this was strongly dependent on age and when analysing infections at the individual level, a different pattern between co-infecting species was unveiled. Regarding transmission patterns, in both areas, P. falciparum gametocytes predominated in single infections regardless of age and P. malariae gametocyte carriage increased when its overall prevalence decreased.","container-title":"International Journal of Biological Sciences","ISSN":"1449-2288","issue":"3","journalAbbreviation":"Int J Biol Sci","note":"PMID: 16094461\nPMCID: PMC1182231","page":"96-102","source":"PubMed Central","title":"Plasmodium species mixed infections in two areas of Manhiça District, Mozambique","volume":"1","author":[{"family":"Marques","given":"P.X."},{"family":"Saúte","given":"F."},{"family":"Pinto","given":"V.V."},{"family":"Cardoso","given":"S."},{"family":"Pinto","given":"J."},{"family":"Alonso","given":"P.L."},{"family":"Rosário","given":"V.E.","non-dropping-particle":"do"},{"family":"Arez","given":"A.P."}],"issued":{"date-parts":[["2005",5,1]]}}},{"id":2222,"uris":["http://zotero.org/users/7659449/items/B8CW2DN5"],"uri":["http://zotero.org/users/7659449/items/B8CW2DN5"],"itemData":{"id":2222,"type":"article-journal","abstract":"The factors affecting the development of patent Plasmodium falciparum gametocytemia were assessed in 5,682 patients entered prospectively into a series of antimalarial drug trials conducted in an area of low and seasonal transmission on the western border of Thailand. Of the 4,565 patients with admission thick smear assessments, 110 (2.4%) had gametocytemia. During the follow-up period 170 (3%) of all patients developed patent gametocytemia, which in 89% had developed by day 14 following treatment. In a multiple logistic regression model five factors were found to be independent risk factors at presentation for the development or persistence of gametocytemia during follow up; patent gametocytemia on admission (adjusted odds ratio [AOR] = 7.8, 95% confidence interval [CI] = 3.7-16, P &lt; 0.001), anemia (hematocrit &lt;30%) (AOR = 3.9, 95% CI = 2.3-6.5, P &lt; 0.001), no coincident P. vivax malaria (AOR = 3.5, 95% CI = 1.04-11.5, P &lt; 0.04), presentation with a recrudescent infection (AOR = 2.3, 95% CI = 1.3-4.1, P &lt; 0.004), and a history of illness longer than two days (AOR = 3.3, 95% CI = 1.7-6.6, P &lt; 0.001). Patients whose infections responded slowly to treatment or recrudesced subsequently were also more likely to carry gametocytes than those who responded rapidly or were cured (relative risks = 1.9, 95% CI = 1.3-2.7 and 2.8, 95% CI = 2.0-4.0, respectively; P &lt; 0.001). These data provide further evidence of important epidemiologic interactions between P. falciparum and P. vivax, and drug resistance and transmission potential.","container-title":"The American Journal of Tropical Medicine and Hygiene","DOI":"10.4269/ajtmh.1999.60.1019","ISSN":"0002-9637","issue":"6","journalAbbreviation":"Am J Trop Med Hyg","language":"eng","note":"PMID: 10403336","page":"1019-1023","source":"PubMed","title":"Risk factors for gametocyte carriage in uncomplicated falciparum malaria","volume":"60","author":[{"family":"Price","given":"R."},{"family":"Nosten","given":"F."},{"family":"Simpson","given":"J. A."},{"family":"Luxemburger","given":"C."},{"family":"Phaipun","given":"L."},{"family":"Kuile","given":"F.","non-dropping-particle":"ter"},{"family":"Vugt","given":"M.","non-dropping-particle":"van"},{"family":"Chongsuphajaisiddhi","given":"T."},{"family":"White","given":"N. J."}],"issued":{"date-parts":[["1999",6]]}}}],"schema":"https://github.com/citation-style-language/schema/raw/master/csl-citation.json"} </w:instrText>
      </w:r>
      <w:r w:rsidRPr="007B5AA0">
        <w:rPr>
          <w:rFonts w:ascii="Arial" w:hAnsi="Arial" w:cs="Arial"/>
          <w:sz w:val="22"/>
          <w:szCs w:val="22"/>
        </w:rPr>
        <w:fldChar w:fldCharType="separate"/>
      </w:r>
      <w:r>
        <w:rPr>
          <w:rFonts w:ascii="Arial" w:hAnsi="Arial" w:cs="Arial"/>
          <w:noProof/>
          <w:sz w:val="22"/>
          <w:szCs w:val="22"/>
        </w:rPr>
        <w:t>(73,74)</w:t>
      </w:r>
      <w:r w:rsidRPr="007B5AA0">
        <w:rPr>
          <w:rFonts w:ascii="Arial" w:hAnsi="Arial" w:cs="Arial"/>
          <w:sz w:val="22"/>
          <w:szCs w:val="22"/>
        </w:rPr>
        <w:fldChar w:fldCharType="end"/>
      </w:r>
      <w:r w:rsidRPr="007B5AA0">
        <w:rPr>
          <w:rFonts w:ascii="Arial" w:hAnsi="Arial" w:cs="Arial"/>
          <w:sz w:val="22"/>
          <w:szCs w:val="22"/>
        </w:rPr>
        <w:t xml:space="preserve"> but in contrast other studies show they enhance production </w:t>
      </w:r>
      <w:r w:rsidRPr="007B5AA0">
        <w:rPr>
          <w:rFonts w:ascii="Arial" w:hAnsi="Arial" w:cs="Arial"/>
          <w:sz w:val="22"/>
          <w:szCs w:val="22"/>
        </w:rPr>
        <w:fldChar w:fldCharType="begin"/>
      </w:r>
      <w:r>
        <w:rPr>
          <w:rFonts w:ascii="Arial" w:hAnsi="Arial" w:cs="Arial"/>
          <w:sz w:val="22"/>
          <w:szCs w:val="22"/>
        </w:rPr>
        <w:instrText xml:space="preserve"> ADDIN ZOTERO_ITEM CSL_CITATION {"citationID":"nyaqEIGO","properties":{"formattedCitation":"(75,76)","plainCitation":"(75,76)","noteIndex":0},"citationItems":[{"id":2004,"uris":["http://zotero.org/users/7659449/items/GNUPIG8I"],"uri":["http://zotero.org/users/7659449/items/GNUPIG8I"],"itemData":{"id":2004,"type":"article-journal","abstract":"We analyzed records of malaria therapy patients sequentially or simultaneously inoculated with Plasmodium falciparum and Plasmodium malariae. Gametocyte production was enhanced in P. falciparum by prior or concurrent P. malariae infection but diminished or unaffected in P. malariae by P. falciparum. Conversely, asexual-form production was diminished in P. malariae but unaffected in P. falciparum.","container-title":"The American Journal of Tropical Medicine and Hygiene","DOI":"10.4269/ajtmh.2002.67.411","ISSN":"0002-9637","issue":"4","journalAbbreviation":"Am J Trop Med Hyg","language":"eng","note":"PMID: 12452496\nPMCID: PMC2504329","page":"411-414","source":"PubMed","title":"Plasmodium malariae infection boosts Plasmodium falciparum gametocyte production","volume":"67","author":[{"family":"McKenzie","given":"F. Ellis"},{"family":"Jeffery","given":"Geoffrey M."},{"family":"Collins","given":"William E."}],"issued":{"date-parts":[["2002",10]]}}},{"id":2224,"uris":["http://zotero.org/users/7659449/items/SYSF49AY"],"uri":["http://zotero.org/users/7659449/items/SYSF49AY"],"itemData":{"id":2224,"type":"article-journal","abstract":"Plasmodium falciparum and P. malariae occur endemically in many parts of Africa. Observations from malariotherapy patients suggest that co-infection with P. malariae may increase P. falciparum gametocyte production. We determined P. falciparum gametocyte prevalence and density by quantitative nucleic acid sequence-based amplification (QT-NASBA) after antimalarial treatment of Kenyan children with either P. falciparum mono-infection or P. falciparum and P. malariae mixed infection. In addition, we analyzed the relationship between mixed species infections and microscopic P. falciparum gametocyte prevalence in three datasets from previously published studies. In Kenyan children, QT-NASBA gametocyte density was increased in mixed species infections (P = 0.03). We also observed higher microscopic prevalences of P. falciparum gametocytes in mixed species infections in studies from Tanzania and Kenya (odds ratio = 2.15, 95% confidence interval = 0.99-4.65 and 2.39, 1.58-3.63) but not in a study from Nigeria. These data suggest that co-infection with P. malariae is correlated with increased P. falciparum gametocytemia.","container-title":"The American Journal of Tropical Medicine and Hygiene","ISSN":"0002-9637","issue":"3","journalAbbreviation":"Am J Trop Med Hyg","language":"eng","note":"PMID: 18337341","page":"442-448","source":"PubMed","title":"Increased Plasmodium falciparum gametocyte production in mixed infections with P. malariae","volume":"78","author":[{"family":"Bousema","given":"J. Teun"},{"family":"Drakeley","given":"Chris J."},{"family":"Mens","given":"Petra F."},{"family":"Arens","given":"Theo"},{"family":"Houben","given":"Rein"},{"family":"Omar","given":"Sabah A."},{"family":"Gouagna","given":"Louis C."},{"family":"Schallig","given":"Henk"},{"family":"Sauerwein","given":"Robert W."}],"issued":{"date-parts":[["2008",3]]}}}],"schema":"https://github.com/citation-style-language/schema/raw/master/csl-citation.json"} </w:instrText>
      </w:r>
      <w:r w:rsidRPr="007B5AA0">
        <w:rPr>
          <w:rFonts w:ascii="Arial" w:hAnsi="Arial" w:cs="Arial"/>
          <w:sz w:val="22"/>
          <w:szCs w:val="22"/>
        </w:rPr>
        <w:fldChar w:fldCharType="separate"/>
      </w:r>
      <w:r>
        <w:rPr>
          <w:rFonts w:ascii="Arial" w:hAnsi="Arial" w:cs="Arial"/>
          <w:noProof/>
          <w:sz w:val="22"/>
          <w:szCs w:val="22"/>
        </w:rPr>
        <w:t>(75,76)</w:t>
      </w:r>
      <w:r w:rsidRPr="007B5AA0">
        <w:rPr>
          <w:rFonts w:ascii="Arial" w:hAnsi="Arial" w:cs="Arial"/>
          <w:sz w:val="22"/>
          <w:szCs w:val="22"/>
        </w:rPr>
        <w:fldChar w:fldCharType="end"/>
      </w:r>
      <w:r w:rsidRPr="007B5AA0">
        <w:rPr>
          <w:rFonts w:ascii="Arial" w:hAnsi="Arial" w:cs="Arial"/>
          <w:sz w:val="22"/>
          <w:szCs w:val="22"/>
        </w:rPr>
        <w:t>.</w:t>
      </w:r>
      <w:r>
        <w:rPr>
          <w:rFonts w:ascii="Arial" w:hAnsi="Arial" w:cs="Arial"/>
          <w:sz w:val="22"/>
          <w:szCs w:val="22"/>
        </w:rPr>
        <w:t xml:space="preserve"> I</w:t>
      </w:r>
      <w:r w:rsidRPr="007B5AA0">
        <w:rPr>
          <w:rFonts w:ascii="Arial" w:hAnsi="Arial" w:cs="Arial"/>
          <w:sz w:val="22"/>
          <w:szCs w:val="22"/>
        </w:rPr>
        <w:t xml:space="preserve">t </w:t>
      </w:r>
      <w:r>
        <w:rPr>
          <w:rFonts w:ascii="Arial" w:hAnsi="Arial" w:cs="Arial"/>
          <w:sz w:val="22"/>
          <w:szCs w:val="22"/>
        </w:rPr>
        <w:t>has been suggested that</w:t>
      </w:r>
      <w:r w:rsidRPr="007B5AA0">
        <w:rPr>
          <w:rFonts w:ascii="Arial" w:hAnsi="Arial" w:cs="Arial"/>
          <w:sz w:val="22"/>
          <w:szCs w:val="22"/>
        </w:rPr>
        <w:t xml:space="preserve"> the sequence of the co-infection alte</w:t>
      </w:r>
      <w:r>
        <w:rPr>
          <w:rFonts w:ascii="Arial" w:hAnsi="Arial" w:cs="Arial"/>
          <w:sz w:val="22"/>
          <w:szCs w:val="22"/>
        </w:rPr>
        <w:t>rs the</w:t>
      </w:r>
      <w:r w:rsidRPr="007B5AA0">
        <w:rPr>
          <w:rFonts w:ascii="Arial" w:hAnsi="Arial" w:cs="Arial"/>
          <w:sz w:val="22"/>
          <w:szCs w:val="22"/>
        </w:rPr>
        <w:t xml:space="preserve"> dynamics, in that sexual stage production </w:t>
      </w:r>
      <w:r>
        <w:rPr>
          <w:rFonts w:ascii="Arial" w:hAnsi="Arial" w:cs="Arial"/>
          <w:sz w:val="22"/>
          <w:szCs w:val="22"/>
        </w:rPr>
        <w:t>is</w:t>
      </w:r>
      <w:r w:rsidRPr="007B5AA0">
        <w:rPr>
          <w:rFonts w:ascii="Arial" w:hAnsi="Arial" w:cs="Arial"/>
          <w:sz w:val="22"/>
          <w:szCs w:val="22"/>
        </w:rPr>
        <w:t xml:space="preserve"> only enhanced if </w:t>
      </w:r>
      <w:r w:rsidRPr="007B5AA0">
        <w:rPr>
          <w:rFonts w:ascii="Arial" w:hAnsi="Arial" w:cs="Arial"/>
          <w:i/>
          <w:iCs/>
          <w:sz w:val="22"/>
          <w:szCs w:val="22"/>
        </w:rPr>
        <w:t>P. malariae</w:t>
      </w:r>
      <w:r w:rsidRPr="007B5AA0">
        <w:rPr>
          <w:rFonts w:ascii="Arial" w:hAnsi="Arial" w:cs="Arial"/>
          <w:sz w:val="22"/>
          <w:szCs w:val="22"/>
        </w:rPr>
        <w:t xml:space="preserve"> infection occur</w:t>
      </w:r>
      <w:r>
        <w:rPr>
          <w:rFonts w:ascii="Arial" w:hAnsi="Arial" w:cs="Arial"/>
          <w:sz w:val="22"/>
          <w:szCs w:val="22"/>
        </w:rPr>
        <w:t>s</w:t>
      </w:r>
      <w:r w:rsidRPr="007B5AA0">
        <w:rPr>
          <w:rFonts w:ascii="Arial" w:hAnsi="Arial" w:cs="Arial"/>
          <w:sz w:val="22"/>
          <w:szCs w:val="22"/>
        </w:rPr>
        <w:t xml:space="preserve"> before or at the same time as </w:t>
      </w:r>
      <w:r w:rsidRPr="007B5AA0">
        <w:rPr>
          <w:rFonts w:ascii="Arial" w:hAnsi="Arial" w:cs="Arial"/>
          <w:i/>
          <w:iCs/>
          <w:sz w:val="22"/>
          <w:szCs w:val="22"/>
        </w:rPr>
        <w:t xml:space="preserve">P. falciparum </w:t>
      </w:r>
      <w:r w:rsidRPr="007B5AA0">
        <w:rPr>
          <w:rFonts w:ascii="Arial" w:hAnsi="Arial" w:cs="Arial"/>
          <w:sz w:val="22"/>
          <w:szCs w:val="22"/>
        </w:rPr>
        <w:fldChar w:fldCharType="begin"/>
      </w:r>
      <w:r>
        <w:rPr>
          <w:rFonts w:ascii="Arial" w:hAnsi="Arial" w:cs="Arial"/>
          <w:sz w:val="22"/>
          <w:szCs w:val="22"/>
        </w:rPr>
        <w:instrText xml:space="preserve"> ADDIN ZOTERO_ITEM CSL_CITATION {"citationID":"OGIq5efg","properties":{"formattedCitation":"(75)","plainCitation":"(75)","noteIndex":0},"citationItems":[{"id":2004,"uris":["http://zotero.org/users/7659449/items/GNUPIG8I"],"uri":["http://zotero.org/users/7659449/items/GNUPIG8I"],"itemData":{"id":2004,"type":"article-journal","abstract":"We analyzed records of malaria therapy patients sequentially or simultaneously inoculated with Plasmodium falciparum and Plasmodium malariae. Gametocyte production was enhanced in P. falciparum by prior or concurrent P. malariae infection but diminished or unaffected in P. malariae by P. falciparum. Conversely, asexual-form production was diminished in P. malariae but unaffected in P. falciparum.","container-title":"The American Journal of Tropical Medicine and Hygiene","DOI":"10.4269/ajtmh.2002.67.411","ISSN":"0002-9637","issue":"4","journalAbbreviation":"Am J Trop Med Hyg","language":"eng","note":"PMID: 12452496\nPMCID: PMC2504329","page":"411-414","source":"PubMed","title":"Plasmodium malariae infection boosts Plasmodium falciparum gametocyte production","volume":"67","author":[{"family":"McKenzie","given":"F. Ellis"},{"family":"Jeffery","given":"Geoffrey M."},{"family":"Collins","given":"William E."}],"issued":{"date-parts":[["2002",10]]}}}],"schema":"https://github.com/citation-style-language/schema/raw/master/csl-citation.json"} </w:instrText>
      </w:r>
      <w:r w:rsidRPr="007B5AA0">
        <w:rPr>
          <w:rFonts w:ascii="Arial" w:hAnsi="Arial" w:cs="Arial"/>
          <w:sz w:val="22"/>
          <w:szCs w:val="22"/>
        </w:rPr>
        <w:fldChar w:fldCharType="separate"/>
      </w:r>
      <w:r>
        <w:rPr>
          <w:rFonts w:ascii="Arial" w:hAnsi="Arial" w:cs="Arial"/>
          <w:noProof/>
          <w:sz w:val="22"/>
          <w:szCs w:val="22"/>
        </w:rPr>
        <w:t>(75)</w:t>
      </w:r>
      <w:r w:rsidRPr="007B5AA0">
        <w:rPr>
          <w:rFonts w:ascii="Arial" w:hAnsi="Arial" w:cs="Arial"/>
          <w:sz w:val="22"/>
          <w:szCs w:val="22"/>
        </w:rPr>
        <w:fldChar w:fldCharType="end"/>
      </w:r>
      <w:r w:rsidRPr="007B5AA0">
        <w:rPr>
          <w:rFonts w:ascii="Arial" w:hAnsi="Arial" w:cs="Arial"/>
          <w:sz w:val="22"/>
          <w:szCs w:val="22"/>
        </w:rPr>
        <w:t xml:space="preserve">. </w:t>
      </w:r>
      <w:r>
        <w:rPr>
          <w:rFonts w:ascii="Arial" w:hAnsi="Arial" w:cs="Arial"/>
          <w:sz w:val="22"/>
          <w:szCs w:val="22"/>
        </w:rPr>
        <w:t>Furthermore, c</w:t>
      </w:r>
      <w:r w:rsidRPr="007B5AA0">
        <w:rPr>
          <w:rFonts w:ascii="Arial" w:hAnsi="Arial" w:cs="Arial"/>
          <w:sz w:val="22"/>
          <w:szCs w:val="22"/>
        </w:rPr>
        <w:t xml:space="preserve">o-infections have been shown to reduce clinical disease in some studies and increase them in others </w:t>
      </w:r>
      <w:r w:rsidRPr="007B5AA0">
        <w:rPr>
          <w:rFonts w:ascii="Arial" w:hAnsi="Arial" w:cs="Arial"/>
          <w:sz w:val="22"/>
          <w:szCs w:val="22"/>
        </w:rPr>
        <w:fldChar w:fldCharType="begin"/>
      </w:r>
      <w:r>
        <w:rPr>
          <w:rFonts w:ascii="Arial" w:hAnsi="Arial" w:cs="Arial"/>
          <w:sz w:val="22"/>
          <w:szCs w:val="22"/>
        </w:rPr>
        <w:instrText xml:space="preserve"> ADDIN ZOTERO_ITEM CSL_CITATION {"citationID":"DyLhLSkz","properties":{"formattedCitation":"(77\\uc0\\u8211{}79)","plainCitation":"(77–79)","noteIndex":0},"citationItems":[{"id":2096,"uris":["http://zotero.org/users/7659449/items/IM5M9WQ9"],"uri":["http://zotero.org/users/7659449/items/IM5M9WQ9"],"itemData":{"id":2096,"type":"article-journal","container-title":"Lancet (London, England)","DOI":"10.1016/s0140-6736(94)90203-8","ISSN":"0140-6736","issue":"8905","journalAbbreviation":"Lancet","language":"eng","note":"PMID: 7909108","page":"1095","source":"PubMed","title":"Mixed infections with Plasmodium falciparum and P malariae and fever in malaria","volume":"343","author":[{"family":"Black","given":"J."},{"family":"Hommel","given":"M."},{"family":"Snounou","given":"G."},{"family":"Pinder","given":"M."}],"issued":{"date-parts":[["1994",4,30]]}}},{"id":2212,"uris":["http://zotero.org/users/7659449/items/A4NNJAFA"],"uri":["http://zotero.org/users/7659449/items/A4NNJAFA"],"itemData":{"id":2212,"type":"article-journal","abstract":"In an area of Papua New Guinea with high prevalence of Plasmodium falciparum (39.6%), Plasmodium vivax (18.3%), and Plasmodium malariae (13.8%), cross-sectional analysis found P. falciparum infection to be independent of the other species despite heterogeneities in transmission. Plasmodium vivax and P. malariae infections were negatively correlated. Plasmodium malariae infection was positively associated with homologous infection four months previously and with prior P. falciparum, but not P. vivax infection. There were no other indications that any Plasmodium species protected against heterologous infection. Prospective analysis of health-center morbidity supported the idea that P. malariae infection protects against disease, but indicated greater protection against non-malaria than P. falciparum-associated fevers. Plasmodium vivax appeared to protect against P. falciparum disease but not against other forms of morbidity. Covariate adjustment had considerable effects on estimated relationships between species, and confounding variables may account for many differences among reports of inter-species interactions in human malaria.","container-title":"The American Journal of Tropical Medicine and Hygiene","DOI":"10.4269/ajtmh.2001.64.262","ISSN":"0002-9637","issue":"5-6","journalAbbreviation":"Am J Trop Med Hyg","language":"eng","note":"PMID: 11463113","page":"262-267","source":"PubMed","title":"Prospective risk of morbidity in relation to malaria infection in an area of high endemicity of multiple species of Plasmodium","volume":"64","author":[{"family":"Smith","given":"T."},{"family":"Genton","given":"B."},{"family":"Baea","given":"K."},{"family":"Gibson","given":"N."},{"family":"Narara","given":"A."},{"family":"Alpers","given":"M. P."}],"issued":{"date-parts":[["2001",6]]}}},{"id":2214,"uris":["http://zotero.org/users/7659449/items/3ZMHZBE3"],"uri":["http://zotero.org/users/7659449/items/3ZMHZBE3"],"itemData":{"id":2214,"type":"article-journal","abstract":"Childhood anaemia in sub-Saharan Africa is often caused by Plasmodium falciparum malaria. The influence of subpatent, multi-species and polyclonal infections with malaria parasites on haematological parameters was assessed in 1996/97 in clinically healthy children in Nigeria. Of the 228 children studied, 64% were anaemic by the WHO age-dependent criteria. A univariate analysis of risk factors indicated that the prevalence of anaemia was dependent on the number of Plasmodium species detected by species-specific PCR (P &lt; 0.0001). Furthermore, the prevalence of anaemia increased gradually with the complexity (P &lt; 0.003) as well as with the extent of P. falciparum parasitaemia (P &lt; 0.0001). A logistic regression analysis revealed that individuals with an enlarged spleen tended to be anaemic. The number of Plasmodium species by which an individual was infected was independently associated with anaemia (P &lt; 0.03). ANOVA revealed that the age-corrected values for haemoglobin (Hb) and red blood cells (RBCs) were mainly influenced by the occurrence of mixed infections. Haematological parameters were also influenced by the number of different P. falciparum clones by which an individual was infected. Hb levels and RBC counts were further diminished by additional infections with P. malariae and/or P. ovale. However, the effect of multi-species infections on haematological parameters exceeded that of multi-clonal infections.","container-title":"Transactions of the Royal Society of Tropical Medicine and Hygiene","DOI":"10.1016/s0035-9203(00)90119-6","ISSN":"0035-9203","issue":"4","journalAbbreviation":"Trans R Soc Trop Med Hyg","language":"eng","note":"PMID: 11127243","page":"399-403","source":"PubMed","title":"Impact of subpatent multi-species and multi-clonal plasmodial infections on anaemia in children from Nigeria","volume":"94","author":[{"family":"May","given":"J."},{"family":"Falusi","given":"A. G."},{"family":"Mockenhaupt","given":"F. P."},{"family":"Ademowo","given":"O. G."},{"family":"Olumese","given":"P. E."},{"family":"Bienzle","given":"U."},{"family":"Meyer","given":"C. G."}],"issued":{"date-parts":[["2000",8]]}}}],"schema":"https://github.com/citation-style-language/schema/raw/master/csl-citation.json"} </w:instrText>
      </w:r>
      <w:r w:rsidRPr="007B5AA0">
        <w:rPr>
          <w:rFonts w:ascii="Arial" w:hAnsi="Arial" w:cs="Arial"/>
          <w:sz w:val="22"/>
          <w:szCs w:val="22"/>
        </w:rPr>
        <w:fldChar w:fldCharType="separate"/>
      </w:r>
      <w:r w:rsidRPr="00D4584E">
        <w:rPr>
          <w:rFonts w:ascii="Arial" w:hAnsi="Arial" w:cs="Arial"/>
          <w:sz w:val="22"/>
        </w:rPr>
        <w:t>(77–79)</w:t>
      </w:r>
      <w:r w:rsidRPr="007B5AA0">
        <w:rPr>
          <w:rFonts w:ascii="Arial" w:hAnsi="Arial" w:cs="Arial"/>
          <w:sz w:val="22"/>
          <w:szCs w:val="22"/>
        </w:rPr>
        <w:fldChar w:fldCharType="end"/>
      </w:r>
      <w:r w:rsidRPr="007B5AA0">
        <w:rPr>
          <w:rFonts w:ascii="Arial" w:hAnsi="Arial" w:cs="Arial"/>
          <w:sz w:val="22"/>
          <w:szCs w:val="22"/>
        </w:rPr>
        <w:t>.</w:t>
      </w:r>
      <w:r>
        <w:rPr>
          <w:rFonts w:ascii="Arial" w:hAnsi="Arial" w:cs="Arial"/>
          <w:sz w:val="22"/>
          <w:szCs w:val="22"/>
        </w:rPr>
        <w:t xml:space="preserve"> </w:t>
      </w:r>
      <w:r w:rsidRPr="007B5AA0">
        <w:rPr>
          <w:rFonts w:ascii="Arial" w:hAnsi="Arial" w:cs="Arial"/>
          <w:sz w:val="22"/>
          <w:szCs w:val="22"/>
        </w:rPr>
        <w:t xml:space="preserve">Conflicting evidence on the role of co-infections, points to the fact that generalisations should not be made and extrapolating research from one </w:t>
      </w:r>
      <w:r>
        <w:rPr>
          <w:rFonts w:ascii="Arial" w:hAnsi="Arial" w:cs="Arial"/>
          <w:sz w:val="22"/>
          <w:szCs w:val="22"/>
        </w:rPr>
        <w:t>country</w:t>
      </w:r>
      <w:r w:rsidRPr="007B5AA0">
        <w:rPr>
          <w:rFonts w:ascii="Arial" w:hAnsi="Arial" w:cs="Arial"/>
          <w:sz w:val="22"/>
          <w:szCs w:val="22"/>
        </w:rPr>
        <w:t xml:space="preserve"> to another should be limited. A study looking at the density of co and mono-infections in Malawi found that this differed based on the transmission type (perennial/seasonal) and intensity (high/low) in a location </w:t>
      </w:r>
      <w:r w:rsidRPr="007B5AA0">
        <w:rPr>
          <w:rFonts w:ascii="Arial" w:hAnsi="Arial" w:cs="Arial"/>
          <w:sz w:val="22"/>
          <w:szCs w:val="22"/>
        </w:rPr>
        <w:fldChar w:fldCharType="begin"/>
      </w:r>
      <w:r w:rsidRPr="007B5AA0">
        <w:rPr>
          <w:rFonts w:ascii="Arial" w:hAnsi="Arial" w:cs="Arial"/>
          <w:sz w:val="22"/>
          <w:szCs w:val="22"/>
        </w:rPr>
        <w:instrText xml:space="preserve"> ADDIN ZOTERO_ITEM CSL_CITATION {"citationID":"UGs9GOvT","properties":{"formattedCitation":"(9)","plainCitation":"(9)","noteIndex":0},"citationItems":[{"id":2090,"uris":["http://zotero.org/users/7659449/items/95G53CAB"],"uri":["http://zotero.org/users/7659449/items/95G53CAB"],"itemData":{"id":2090,"type":"article-journal","abstract":"Background In malaria endemic regions people are commonly infected with multiple species of malaria parasites but the clinical impact of these Plasmodium co-infections is unclear. Differences in transmission seasonality and transmission intensity between endemic regions have been suggested as important factors in determining the effect of multiple species co-infections. Principal Findings In order to investigate the impact of multiple-species infections on clinical measures of malaria we carried out a cross-sectional community survey in Malawi, in 2002. We collected clinical and parasitological data from 2918 participants aged &gt;6 months, and applied a questionnaire to measure malaria morbidity. We examined the effect of transmission seasonality and intensity on fever, history of fever, haemoglobin concentration ([Hb]) and parasite density, by comparing three regions: perennial transmission (PT), high intensity seasonal transmission (HIST) and low intensity seasonal transmission (LIST). These regions were defined using multi-level modelling of PCR prevalence data and spatial and geo-climatic measures. The three Plasmodium species (P. falciparum, P. malariae and P. ovale) were randomly distributed amongst all children but not adults in the LIST and PT regions. Mean parasite density in children was lower in the HIST compared with the other two regions. Mixed species infections had lower mean parasite density compared with single species infections in the PT region. Fever rates were similar between transmission regions and were unaffected by mixed species infections. A history of fever was associated with single species infections but only in the HIST region. Reduced mean [Hb] and increased anaemia was associated with perennial transmission compared to seasonal transmission. Children with mixed species infections had higher [Hb] in the HIST region. Conclusions Our study suggests that the interaction of Plasmodium co-infecting species can have protective effects against some clinical outcomes of malaria but that this is dependent on the seasonality and intensity of malaria transmission.","container-title":"PLOS ONE","DOI":"10.1371/journal.pone.0002775","ISSN":"1932-6203","issue":"7","journalAbbreviation":"PLOS ONE","language":"en","note":"publisher: Public Library of Science","page":"e2775","source":"PLoS Journals","title":"Effect of Transmission Setting and Mixed Species Infections on Clinical Measures of Malaria in Malawi","volume":"3","author":[{"family":"Bruce","given":"Marian C."},{"family":"Macheso","given":"Allan"},{"family":"Kelly-Hope","given":"Louise A."},{"family":"Nkhoma","given":"Standwell"},{"family":"McConnachie","given":"Alex"},{"family":"Molyneux","given":"Malcolm E."}],"issued":{"date-parts":[["2008",7,23]]}}}],"schema":"https://github.com/citation-style-language/schema/raw/master/csl-citation.json"} </w:instrText>
      </w:r>
      <w:r w:rsidRPr="007B5AA0">
        <w:rPr>
          <w:rFonts w:ascii="Arial" w:hAnsi="Arial" w:cs="Arial"/>
          <w:sz w:val="22"/>
          <w:szCs w:val="22"/>
        </w:rPr>
        <w:fldChar w:fldCharType="separate"/>
      </w:r>
      <w:r w:rsidRPr="007B5AA0">
        <w:rPr>
          <w:rFonts w:ascii="Arial" w:hAnsi="Arial" w:cs="Arial"/>
          <w:noProof/>
          <w:sz w:val="22"/>
          <w:szCs w:val="22"/>
        </w:rPr>
        <w:t>(9)</w:t>
      </w:r>
      <w:r w:rsidRPr="007B5AA0">
        <w:rPr>
          <w:rFonts w:ascii="Arial" w:hAnsi="Arial" w:cs="Arial"/>
          <w:sz w:val="22"/>
          <w:szCs w:val="22"/>
        </w:rPr>
        <w:fldChar w:fldCharType="end"/>
      </w:r>
      <w:r w:rsidRPr="007B5AA0">
        <w:rPr>
          <w:rFonts w:ascii="Arial" w:hAnsi="Arial" w:cs="Arial"/>
          <w:sz w:val="22"/>
          <w:szCs w:val="22"/>
        </w:rPr>
        <w:t xml:space="preserve">. Therefore, if transmission intensity continues to change in Nigeria, </w:t>
      </w:r>
      <w:r>
        <w:rPr>
          <w:rFonts w:ascii="Arial" w:hAnsi="Arial" w:cs="Arial"/>
          <w:sz w:val="22"/>
          <w:szCs w:val="22"/>
        </w:rPr>
        <w:t xml:space="preserve">further </w:t>
      </w:r>
      <w:r w:rsidRPr="007B5AA0">
        <w:rPr>
          <w:rFonts w:ascii="Arial" w:hAnsi="Arial" w:cs="Arial"/>
          <w:sz w:val="22"/>
          <w:szCs w:val="22"/>
        </w:rPr>
        <w:lastRenderedPageBreak/>
        <w:t>differences in the dynamics between co and mono-infections may be seen</w:t>
      </w:r>
      <w:r>
        <w:rPr>
          <w:rFonts w:ascii="Arial" w:hAnsi="Arial" w:cs="Arial"/>
          <w:sz w:val="22"/>
          <w:szCs w:val="22"/>
        </w:rPr>
        <w:t>, which</w:t>
      </w:r>
      <w:r w:rsidRPr="007B5AA0">
        <w:rPr>
          <w:rFonts w:ascii="Arial" w:hAnsi="Arial" w:cs="Arial"/>
          <w:sz w:val="22"/>
          <w:szCs w:val="22"/>
        </w:rPr>
        <w:t xml:space="preserve"> argues for the continued </w:t>
      </w:r>
      <w:r w:rsidRPr="002F23B2">
        <w:rPr>
          <w:rFonts w:ascii="Arial" w:hAnsi="Arial" w:cs="Arial"/>
          <w:sz w:val="22"/>
          <w:szCs w:val="22"/>
        </w:rPr>
        <w:t xml:space="preserve">and long-term monitoring of parasite densities. Although this provides evidence for a role for parasite densities to be used to discriminate between infections, this role is not fully understood yet, meaning further research is required. Additionally, there is a far more literature discussing the dynamics of </w:t>
      </w:r>
      <w:r w:rsidRPr="002F23B2">
        <w:rPr>
          <w:rFonts w:ascii="Arial" w:hAnsi="Arial" w:cs="Arial"/>
          <w:i/>
          <w:iCs/>
          <w:sz w:val="22"/>
          <w:szCs w:val="22"/>
        </w:rPr>
        <w:t>P. falciparum</w:t>
      </w:r>
      <w:r w:rsidRPr="002F23B2">
        <w:rPr>
          <w:rFonts w:ascii="Arial" w:hAnsi="Arial" w:cs="Arial"/>
          <w:sz w:val="22"/>
          <w:szCs w:val="22"/>
        </w:rPr>
        <w:t xml:space="preserve"> and </w:t>
      </w:r>
      <w:r w:rsidRPr="002F23B2">
        <w:rPr>
          <w:rFonts w:ascii="Arial" w:hAnsi="Arial" w:cs="Arial"/>
          <w:i/>
          <w:iCs/>
          <w:sz w:val="22"/>
          <w:szCs w:val="22"/>
        </w:rPr>
        <w:t>P. vivax</w:t>
      </w:r>
      <w:r w:rsidRPr="002F23B2">
        <w:rPr>
          <w:rFonts w:ascii="Arial" w:hAnsi="Arial" w:cs="Arial"/>
          <w:sz w:val="22"/>
          <w:szCs w:val="22"/>
        </w:rPr>
        <w:t xml:space="preserve"> co-infections, therefore, there is possibly a need to increase research on the co-infections found in this paper, especially as they present at high densities and may possibly cause severe clinical outcomes. </w:t>
      </w:r>
    </w:p>
    <w:p w14:paraId="743E64E6" w14:textId="77777777" w:rsidR="00B61F7A" w:rsidRPr="002F23B2" w:rsidRDefault="00B61F7A" w:rsidP="00B61F7A">
      <w:pPr>
        <w:spacing w:line="360" w:lineRule="auto"/>
        <w:jc w:val="both"/>
        <w:rPr>
          <w:rFonts w:ascii="Arial" w:hAnsi="Arial" w:cs="Arial"/>
          <w:b/>
          <w:bCs/>
          <w:sz w:val="22"/>
          <w:szCs w:val="22"/>
        </w:rPr>
      </w:pPr>
    </w:p>
    <w:p w14:paraId="18B1CF0E" w14:textId="77777777" w:rsidR="00B61F7A" w:rsidRPr="0051634A" w:rsidRDefault="00B61F7A" w:rsidP="00B61F7A">
      <w:pPr>
        <w:spacing w:line="360" w:lineRule="auto"/>
        <w:jc w:val="both"/>
        <w:rPr>
          <w:rFonts w:ascii="Arial" w:hAnsi="Arial" w:cs="Arial"/>
          <w:b/>
          <w:bCs/>
          <w:sz w:val="22"/>
          <w:szCs w:val="22"/>
        </w:rPr>
      </w:pPr>
      <w:r w:rsidRPr="002F23B2">
        <w:rPr>
          <w:rFonts w:ascii="Arial" w:hAnsi="Arial" w:cs="Arial"/>
          <w:sz w:val="22"/>
          <w:szCs w:val="22"/>
        </w:rPr>
        <w:t xml:space="preserve">In 2018, the Northern zones tended to have a higher asexual parasite density than the Southern zones, following a similar pattern to the prevalence. A key finding is that asexual density and prevalence data are in agreement at the state level, as shown by the correlation analysis in each year. This low parasite prevalence with a corresponding low parasite density has additionally been found in a cross-sectional survey in the Gambia and Guinea Bissau </w:t>
      </w:r>
      <w:r w:rsidRPr="002F23B2">
        <w:rPr>
          <w:rFonts w:ascii="Arial" w:hAnsi="Arial" w:cs="Arial"/>
          <w:sz w:val="22"/>
          <w:szCs w:val="22"/>
        </w:rPr>
        <w:fldChar w:fldCharType="begin"/>
      </w:r>
      <w:r>
        <w:rPr>
          <w:rFonts w:ascii="Arial" w:hAnsi="Arial" w:cs="Arial"/>
          <w:sz w:val="22"/>
          <w:szCs w:val="22"/>
        </w:rPr>
        <w:instrText xml:space="preserve"> ADDIN ZOTERO_ITEM CSL_CITATION {"citationID":"u1zBzlVn","properties":{"formattedCitation":"(80)","plainCitation":"(80)","noteIndex":0},"citationItems":[{"id":1937,"uris":["http://zotero.org/users/7659449/items/2LWR885V"],"uri":["http://zotero.org/users/7659449/items/2LWR885V"],"itemData":{"id":1937,"type":"article-journal","abstract":"BACKGROUND: Health record-based observations from several parts of Africa indicate a major decline in malaria, but up-to-date information on parasite prevalence in West-Africa is sparse. This study aims to provide parasite prevalence data from three sites in the Gambia and Guinea Bissau, respectively, and compares the usefulness of PCR, rapid diagnostic tests (RDT), serology and slide-microscopy for surveillance. METHODS: Cross-sectional surveys in 12 villages at three rural sites were carried out in the Gambia and Guinea Bissau in January/February 2008, shortly following the annual transmission season. RESULTS: A surprisingly low microscopically detectable parasite prevalence was detected in the Gambia (Farafenni: 10.9%, CI95%: 8.7-13.1%; Basse: 9.0%, CI95%: 7.2-10.8%), and Guinea Bissau (Caio: 4%, CI95%: 2.6-5.4%), with low parasite densities (geometric mean: 104 parasites/microl, CI95%: 76-143/microl). In comparison, PCR detected a more than three times higher proportion of parasite carriers, indicating its usefulness to sensitively identify foci where malaria declines, whereas the RDT had very low sensitivity. Estimates of force of infection using age sero-conversion rates were equivalent to an EIR of approximately 1 infectious bite/person/year, significantly less than previous estimates. The sero-prevalence profiles suggest a gradual decline of malaria transmission, confirming their usefulness in providing information on longer term trends of transmission. A greater variability in parasite prevalence among villages within a site than between sites was observed with all methods. The fact that serology equally captured the inter-village variability, indicates that the observed heterogeneity represents a stable pattern. CONCLUSION: PCR and serology may be used as complementary tools to survey malaria in areas of declining malaria prevalence such as the Gambia and Guinea Bissau.","container-title":"Malaria journal","ISSN":"1475-2875","issue":"1","language":"en","note":"number: 1\npublisher: BMC","page":"274","source":"researchonline.lshtm.ac.uk","title":"Comparison of surveillance methods applied to a situation of low malaria prevalence at rural sites in The Gambia and Guinea Bissau.","volume":"8","author":[{"family":"Satoguina","given":"Judith"},{"family":"Walther","given":"Brigitte"},{"family":"Drakeley","given":"Christopher"},{"family":"Nwakanma","given":"Davis"},{"family":"Oriero","given":"Eniyou C."},{"family":"Correa","given":"Simon"},{"family":"Corran","given":"Patrick"},{"family":"Conway","given":"David J."},{"family":"Walther","given":"Michael"}],"issued":{"date-parts":[["2009"]]}}}],"schema":"https://github.com/citation-style-language/schema/raw/master/csl-citation.json"} </w:instrText>
      </w:r>
      <w:r w:rsidRPr="002F23B2">
        <w:rPr>
          <w:rFonts w:ascii="Arial" w:hAnsi="Arial" w:cs="Arial"/>
          <w:sz w:val="22"/>
          <w:szCs w:val="22"/>
        </w:rPr>
        <w:fldChar w:fldCharType="separate"/>
      </w:r>
      <w:r>
        <w:rPr>
          <w:rFonts w:ascii="Arial" w:hAnsi="Arial" w:cs="Arial"/>
          <w:noProof/>
          <w:sz w:val="22"/>
          <w:szCs w:val="22"/>
        </w:rPr>
        <w:t>(80)</w:t>
      </w:r>
      <w:r w:rsidRPr="002F23B2">
        <w:rPr>
          <w:rFonts w:ascii="Arial" w:hAnsi="Arial" w:cs="Arial"/>
          <w:sz w:val="22"/>
          <w:szCs w:val="22"/>
        </w:rPr>
        <w:fldChar w:fldCharType="end"/>
      </w:r>
      <w:r w:rsidRPr="002F23B2">
        <w:rPr>
          <w:rFonts w:ascii="Arial" w:hAnsi="Arial" w:cs="Arial"/>
          <w:sz w:val="22"/>
          <w:szCs w:val="22"/>
        </w:rPr>
        <w:t xml:space="preserve">. We have shown that high-endemic areas, where more people are being infected, tend to have higher parasite densities than low-endemic areas. However, there is a range of densities in each setting that can differ by several log orders of magnitude. Numerous hypothesises have been suggested to explain why there is this difference in densities in different transmission settings, with the actual situation likely being a complex interplay between them. Firstly, in low endemic areas, individuals will likely receive fewer infectious bites, meaning that their infections are more likely to be historic. As a malaria infection naturally progresses, parasite densities decrease, meaning that in lower transmission areas a higher proportion of infections will be of low-density </w:t>
      </w:r>
      <w:r w:rsidRPr="002F23B2">
        <w:rPr>
          <w:rFonts w:ascii="Arial" w:hAnsi="Arial" w:cs="Arial"/>
          <w:sz w:val="22"/>
          <w:szCs w:val="22"/>
        </w:rPr>
        <w:fldChar w:fldCharType="begin"/>
      </w:r>
      <w:r>
        <w:rPr>
          <w:rFonts w:ascii="Arial" w:hAnsi="Arial" w:cs="Arial"/>
          <w:sz w:val="22"/>
          <w:szCs w:val="22"/>
        </w:rPr>
        <w:instrText xml:space="preserve"> ADDIN ZOTERO_ITEM CSL_CITATION {"citationID":"kl4stCxk","properties":{"formattedCitation":"(28,31,81)","plainCitation":"(28,31,81)","noteIndex":0},"citationItems":[{"id":1914,"uris":["http://zotero.org/users/7659449/items/XFGUDMGH"],"uri":["http://zotero.org/users/7659449/items/XFGUDMGH"],"itemData":{"id":1914,"type":"article-journal","abstract":"Malaria infections occurring below the limit of detection of standard diagnostics are common in all endemic settings. However, key questions remain surrounding their contribution to sustaining transmission and whether they need to be detected and targeted to achieve malaria elimination. In this study we analyse a range of malaria datasets to quantify the density, detectability, course of infection and infectiousness of subpatent infections. Asymptomatically infected individuals have lower parasite densities on average in low transmission settings compared to individuals in higher transmission settings. In cohort studies, subpatent infections are found to be predictive of future periods of patent infection and in membrane feeding studies, individuals infected with subpatent asexual parasite densities are found to be approximately a third as infectious to mosquitoes as individuals with patent (asexual parasite) infection. These results indicate that subpatent infections contribute to the infectious reservoir, may be long lasting, and require more sensitive diagnostics to detect them in lower transmission settings.","container-title":"Nature Communications","DOI":"10.1038/s41467-019-09441-1","ISSN":"2041-1723","issue":"1","journalAbbreviation":"Nat Commun","language":"eng","note":"PMID: 30926893\nPMCID: PMC6440965","page":"1433","source":"PubMed","title":"The temporal dynamics and infectiousness of subpatent Plasmodium falciparum infections in relation to parasite density","volume":"10","author":[{"family":"Slater","given":"Hannah C."},{"family":"Ross","given":"Amanda"},{"family":"Felger","given":"Ingrid"},{"family":"Hofmann","given":"Natalie E."},{"family":"Robinson","given":"Leanne"},{"family":"Cook","given":"Jackie"},{"family":"Gonçalves","given":"Bronner P."},{"family":"Björkman","given":"Anders"},{"family":"Ouedraogo","given":"Andre Lin"},{"family":"Morris","given":"Ulrika"},{"family":"Msellem","given":"Mwinyi"},{"family":"Koepfli","given":"Cristian"},{"family":"Mueller","given":"Ivo"},{"family":"Tadesse","given":"Fitsum"},{"family":"Gadisa","given":"Endalamaw"},{"family":"Das","given":"Smita"},{"family":"Domingo","given":"Gonzalo"},{"family":"Kapulu","given":"Melissa"},{"family":"Midega","given":"Janet"},{"family":"Owusu-Agyei","given":"Seth"},{"family":"Nabet","given":"Cécile"},{"family":"Piarroux","given":"Renaud"},{"family":"Doumbo","given":"Ogobara"},{"family":"Doumbo","given":"Safiatou Niare"},{"family":"Koram","given":"Kwadwo"},{"family":"Lucchi","given":"Naomi"},{"family":"Udhayakumar","given":"Venkatachalam"},{"family":"Mosha","given":"Jacklin"},{"family":"Tiono","given":"Alfred"},{"family":"Chandramohan","given":"Daniel"},{"family":"Gosling","given":"Roly"},{"family":"Mwingira","given":"Felista"},{"family":"Sauerwein","given":"Robert"},{"family":"Paul","given":"Richard"},{"family":"Riley","given":"Eleanor M."},{"family":"White","given":"Nicholas J."},{"family":"Nosten","given":"Francois"},{"family":"Imwong","given":"Mallika"},{"family":"Bousema","given":"Teun"},{"family":"Drakeley","given":"Chris"},{"family":"Okell","given":"Lucy C."}],"issued":{"date-parts":[["2019",3,29]]}}},{"id":1919,"uris":["http://zotero.org/users/7659449/items/SWPBEB8Z"],"uri":["http://zotero.org/users/7659449/items/SWPBEB8Z"],"itemData":{"id":1919,"type":"article-journal","abstract":"Malaria parasite prevalence in endemic populations is an essential indicator for monitoring the progress of malaria control, and has traditionally been assessed by microscopy. However, surveys increasingly use sensitive molecular methods that detect higher numbers of infected individuals, questioning our understanding of the true infection burden and resources required to reduce it. Here we analyse a series of data sets to characterize the distribution and epidemiological factors associated with low-density, submicroscopic infections. We show that submicroscopic parasite carriage is common in adults, in low-endemic settings and in chronic infections. We find a strong, non-linear relationship between microscopy and PCR prevalence in population surveys (n=106), and provide a tool to relate these measures. When transmission reaches very low levels, submicroscopic carriers are estimated to be the source of 20–50% of all human-to-mosquito transmissions. Our findings challenge the idea that individuals with little previous malaria exposure have insufficient immunity to control parasitaemia and suggest a role for molecular screening., \nMalaria can persist at levels that escape detection by standard microscopy, but can be detected by PCR. Okell et al. now show that rates of submicroscopic infection can be predicted using more widely available microscopy data, and are most epidemiologically significant in areas with low malaria transmission.","container-title":"Nature Communications","DOI":"10.1038/ncomms2241","ISSN":"2041-1723","journalAbbreviation":"Nat Commun","note":"PMID: 23212366\nPMCID: PMC3535331","page":"1237","source":"PubMed Central","title":"Factors determining the occurrence of submicroscopic malaria infections and their relevance for control","volume":"3","author":[{"family":"Okell","given":"Lucy C."},{"family":"Bousema","given":"Teun"},{"family":"Griffin","given":"Jamie T."},{"family":"Ouédraogo","given":"André Lin"},{"family":"Ghani","given":"Azra C."},{"family":"Drakeley","given":"Chris J."}],"issued":{"date-parts":[["2012",12,4]]}}},{"id":2148,"uris":["http://zotero.org/users/7659449/items/CMXZG7A7"],"uri":["http://zotero.org/users/7659449/items/CMXZG7A7"],"itemData":{"id":2148,"type":"article-journal","abstract":"Most Plasmodium falciparum infections that are detected in community surveys are characterized by low-density parasitaemia and the absence of clinical symptoms. Molecular diagnostics have shown that this asymptomatic parasitic reservoir is more widespread than previously thought, even in low-endemic areas. In this Opinion article, we describe the detectability of asymptomatic malaria infections and the relevance of submicroscopic infections for parasite transmission to mosquitoes and for community interventions that aim at reducing transmission. We argue that wider deployment of molecular diagnostic tools is needed to provide adequate insight into the epidemiology of malaria and infection dynamics to aid elimination efforts.","container-title":"Nature Reviews. Microbiology","DOI":"10.1038/nrmicro3364","ISSN":"1740-1534","issue":"12","journalAbbreviation":"Nat Rev Microbiol","language":"eng","note":"PMID: 25329408","page":"833-840","source":"PubMed","title":"Asymptomatic malaria infections: detectability, transmissibility and public health relevance","title-short":"Asymptomatic malaria infections","volume":"12","author":[{"family":"Bousema","given":"Teun"},{"family":"Okell","given":"Lucy"},{"family":"Felger","given":"Ingrid"},{"family":"Drakeley","given":"Chris"}],"issued":{"date-parts":[["2014",12]]}}}],"schema":"https://github.com/citation-style-language/schema/raw/master/csl-citation.json"} </w:instrText>
      </w:r>
      <w:r w:rsidRPr="002F23B2">
        <w:rPr>
          <w:rFonts w:ascii="Arial" w:hAnsi="Arial" w:cs="Arial"/>
          <w:sz w:val="22"/>
          <w:szCs w:val="22"/>
        </w:rPr>
        <w:fldChar w:fldCharType="separate"/>
      </w:r>
      <w:r>
        <w:rPr>
          <w:rFonts w:ascii="Arial" w:hAnsi="Arial" w:cs="Arial"/>
          <w:noProof/>
          <w:sz w:val="22"/>
          <w:szCs w:val="22"/>
        </w:rPr>
        <w:t>(28,31,81)</w:t>
      </w:r>
      <w:r w:rsidRPr="002F23B2">
        <w:rPr>
          <w:rFonts w:ascii="Arial" w:hAnsi="Arial" w:cs="Arial"/>
          <w:sz w:val="22"/>
          <w:szCs w:val="22"/>
        </w:rPr>
        <w:fldChar w:fldCharType="end"/>
      </w:r>
      <w:r w:rsidRPr="002F23B2">
        <w:rPr>
          <w:rFonts w:ascii="Arial" w:hAnsi="Arial" w:cs="Arial"/>
          <w:sz w:val="22"/>
          <w:szCs w:val="22"/>
        </w:rPr>
        <w:t xml:space="preserve">. Secondly, areas in Nigeria where there is now low transmission have previously had high malaria transmission </w:t>
      </w:r>
      <w:r w:rsidRPr="002F23B2">
        <w:rPr>
          <w:rFonts w:ascii="Arial" w:hAnsi="Arial" w:cs="Arial"/>
          <w:sz w:val="22"/>
          <w:szCs w:val="22"/>
        </w:rPr>
        <w:fldChar w:fldCharType="begin"/>
      </w:r>
      <w:r>
        <w:rPr>
          <w:rFonts w:ascii="Arial" w:hAnsi="Arial" w:cs="Arial"/>
          <w:sz w:val="22"/>
          <w:szCs w:val="22"/>
        </w:rPr>
        <w:instrText xml:space="preserve"> ADDIN ZOTERO_ITEM CSL_CITATION {"citationID":"rru5gPdr","properties":{"formattedCitation":"(25,26)","plainCitation":"(25,26)","noteIndex":0},"citationItems":[{"id":1973,"uris":["http://zotero.org/users/7659449/items/INDQN3AL"],"uri":["http://zotero.org/users/7659449/items/INDQN3AL"],"itemData":{"id":1973,"type":"article-journal","language":"en","source":"dhsprogram.com","title":"Nigeria Malaria Indicator Survey 2015","URL":"https://dhsprogram.com/publications/publication-mis20-mis-final-reports.cfm","author":[{"family":"NMEP/Nigeria","given":"National Malaria Elimination Programme-"},{"family":"NPopC/Nigeria","given":"National Population Commission-"},{"family":"NBS/Nigeria","given":"National Bureau of Statistics-"},{"family":"ICF","given":""}],"accessed":{"date-parts":[["2021",8,18]]},"issued":{"date-parts":[["2016",8,1]]}}},{"id":1979,"uris":["http://zotero.org/users/7659449/items/MEI9L3Z4"],"uri":["http://zotero.org/users/7659449/items/MEI9L3Z4"],"itemData":{"id":1979,"type":"article-journal","language":"en","source":"dhsprogram.com","title":"Nigeria Demographic and Health Survey 2018 - Final Report","URL":"https://dhsprogram.com/publications/publication-fr359-dhs-final-reports.cfm","author":[{"family":"Npc","given":"National Population Commission-"},{"family":"ICF","given":""}],"accessed":{"date-parts":[["2021",8,18]]},"issued":{"date-parts":[["2019",10,1]]}}}],"schema":"https://github.com/citation-style-language/schema/raw/master/csl-citation.json"} </w:instrText>
      </w:r>
      <w:r w:rsidRPr="002F23B2">
        <w:rPr>
          <w:rFonts w:ascii="Arial" w:hAnsi="Arial" w:cs="Arial"/>
          <w:sz w:val="22"/>
          <w:szCs w:val="22"/>
        </w:rPr>
        <w:fldChar w:fldCharType="separate"/>
      </w:r>
      <w:r>
        <w:rPr>
          <w:rFonts w:ascii="Arial" w:hAnsi="Arial" w:cs="Arial"/>
          <w:noProof/>
          <w:sz w:val="22"/>
          <w:szCs w:val="22"/>
        </w:rPr>
        <w:t>(25,26)</w:t>
      </w:r>
      <w:r w:rsidRPr="002F23B2">
        <w:rPr>
          <w:rFonts w:ascii="Arial" w:hAnsi="Arial" w:cs="Arial"/>
          <w:sz w:val="22"/>
          <w:szCs w:val="22"/>
        </w:rPr>
        <w:fldChar w:fldCharType="end"/>
      </w:r>
      <w:r w:rsidRPr="002F23B2">
        <w:rPr>
          <w:rFonts w:ascii="Arial" w:hAnsi="Arial" w:cs="Arial"/>
          <w:sz w:val="22"/>
          <w:szCs w:val="22"/>
        </w:rPr>
        <w:t xml:space="preserve">. Consequently individuals in these areas will likely have acquired immunity, so may exhibit enhanced control of parasite densities over and above what would be expected based on the current transmission level </w:t>
      </w:r>
      <w:r w:rsidRPr="002F23B2">
        <w:rPr>
          <w:rFonts w:ascii="Arial" w:hAnsi="Arial" w:cs="Arial"/>
          <w:sz w:val="22"/>
          <w:szCs w:val="22"/>
        </w:rPr>
        <w:fldChar w:fldCharType="begin"/>
      </w:r>
      <w:r>
        <w:rPr>
          <w:rFonts w:ascii="Arial" w:hAnsi="Arial" w:cs="Arial"/>
          <w:sz w:val="22"/>
          <w:szCs w:val="22"/>
        </w:rPr>
        <w:instrText xml:space="preserve"> ADDIN ZOTERO_ITEM CSL_CITATION {"citationID":"DwoJThiS","properties":{"formattedCitation":"(31)","plainCitation":"(31)","noteIndex":0},"citationItems":[{"id":1914,"uris":["http://zotero.org/users/7659449/items/XFGUDMGH"],"uri":["http://zotero.org/users/7659449/items/XFGUDMGH"],"itemData":{"id":1914,"type":"article-journal","abstract":"Malaria infections occurring below the limit of detection of standard diagnostics are common in all endemic settings. However, key questions remain surrounding their contribution to sustaining transmission and whether they need to be detected and targeted to achieve malaria elimination. In this study we analyse a range of malaria datasets to quantify the density, detectability, course of infection and infectiousness of subpatent infections. Asymptomatically infected individuals have lower parasite densities on average in low transmission settings compared to individuals in higher transmission settings. In cohort studies, subpatent infections are found to be predictive of future periods of patent infection and in membrane feeding studies, individuals infected with subpatent asexual parasite densities are found to be approximately a third as infectious to mosquitoes as individuals with patent (asexual parasite) infection. These results indicate that subpatent infections contribute to the infectious reservoir, may be long lasting, and require more sensitive diagnostics to detect them in lower transmission settings.","container-title":"Nature Communications","DOI":"10.1038/s41467-019-09441-1","ISSN":"2041-1723","issue":"1","journalAbbreviation":"Nat Commun","language":"eng","note":"PMID: 30926893\nPMCID: PMC6440965","page":"1433","source":"PubMed","title":"The temporal dynamics and infectiousness of subpatent Plasmodium falciparum infections in relation to parasite density","volume":"10","author":[{"family":"Slater","given":"Hannah C."},{"family":"Ross","given":"Amanda"},{"family":"Felger","given":"Ingrid"},{"family":"Hofmann","given":"Natalie E."},{"family":"Robinson","given":"Leanne"},{"family":"Cook","given":"Jackie"},{"family":"Gonçalves","given":"Bronner P."},{"family":"Björkman","given":"Anders"},{"family":"Ouedraogo","given":"Andre Lin"},{"family":"Morris","given":"Ulrika"},{"family":"Msellem","given":"Mwinyi"},{"family":"Koepfli","given":"Cristian"},{"family":"Mueller","given":"Ivo"},{"family":"Tadesse","given":"Fitsum"},{"family":"Gadisa","given":"Endalamaw"},{"family":"Das","given":"Smita"},{"family":"Domingo","given":"Gonzalo"},{"family":"Kapulu","given":"Melissa"},{"family":"Midega","given":"Janet"},{"family":"Owusu-Agyei","given":"Seth"},{"family":"Nabet","given":"Cécile"},{"family":"Piarroux","given":"Renaud"},{"family":"Doumbo","given":"Ogobara"},{"family":"Doumbo","given":"Safiatou Niare"},{"family":"Koram","given":"Kwadwo"},{"family":"Lucchi","given":"Naomi"},{"family":"Udhayakumar","given":"Venkatachalam"},{"family":"Mosha","given":"Jacklin"},{"family":"Tiono","given":"Alfred"},{"family":"Chandramohan","given":"Daniel"},{"family":"Gosling","given":"Roly"},{"family":"Mwingira","given":"Felista"},{"family":"Sauerwein","given":"Robert"},{"family":"Paul","given":"Richard"},{"family":"Riley","given":"Eleanor M."},{"family":"White","given":"Nicholas J."},{"family":"Nosten","given":"Francois"},{"family":"Imwong","given":"Mallika"},{"family":"Bousema","given":"Teun"},{"family":"Drakeley","given":"Chris"},{"family":"Okell","given":"Lucy C."}],"issued":{"date-parts":[["2019",3,29]]}}}],"schema":"https://github.com/citation-style-language/schema/raw/master/csl-citation.json"} </w:instrText>
      </w:r>
      <w:r w:rsidRPr="002F23B2">
        <w:rPr>
          <w:rFonts w:ascii="Arial" w:hAnsi="Arial" w:cs="Arial"/>
          <w:sz w:val="22"/>
          <w:szCs w:val="22"/>
        </w:rPr>
        <w:fldChar w:fldCharType="separate"/>
      </w:r>
      <w:r>
        <w:rPr>
          <w:rFonts w:ascii="Arial" w:hAnsi="Arial" w:cs="Arial"/>
          <w:noProof/>
          <w:sz w:val="22"/>
          <w:szCs w:val="22"/>
        </w:rPr>
        <w:t>(31)</w:t>
      </w:r>
      <w:r w:rsidRPr="002F23B2">
        <w:rPr>
          <w:rFonts w:ascii="Arial" w:hAnsi="Arial" w:cs="Arial"/>
          <w:sz w:val="22"/>
          <w:szCs w:val="22"/>
        </w:rPr>
        <w:fldChar w:fldCharType="end"/>
      </w:r>
      <w:r w:rsidRPr="002F23B2">
        <w:rPr>
          <w:rFonts w:ascii="Arial" w:hAnsi="Arial" w:cs="Arial"/>
          <w:sz w:val="22"/>
          <w:szCs w:val="22"/>
        </w:rPr>
        <w:t xml:space="preserve">. This could mean that in the future when completely susceptible individuals, with no historic exposure, are infected then a different density distribution may be seen. Thirdly, in low transmission areas there may be reduced parasite genetic diversity which may facilitate the rapid acquisition of acquired immunity to those specific clones, leading to reduced parasite densities </w:t>
      </w:r>
      <w:r w:rsidRPr="002F23B2">
        <w:rPr>
          <w:rFonts w:ascii="Arial" w:hAnsi="Arial" w:cs="Arial"/>
          <w:sz w:val="22"/>
          <w:szCs w:val="22"/>
        </w:rPr>
        <w:fldChar w:fldCharType="begin"/>
      </w:r>
      <w:r>
        <w:rPr>
          <w:rFonts w:ascii="Arial" w:hAnsi="Arial" w:cs="Arial"/>
          <w:sz w:val="22"/>
          <w:szCs w:val="22"/>
        </w:rPr>
        <w:instrText xml:space="preserve"> ADDIN ZOTERO_ITEM CSL_CITATION {"citationID":"ChPVmise","properties":{"formattedCitation":"(82,83)","plainCitation":"(82,83)","noteIndex":0},"citationItems":[{"id":2150,"uris":["http://zotero.org/users/7659449/items/8UVST2D6"],"uri":["http://zotero.org/users/7659449/items/8UVST2D6"],"itemData":{"id":2150,"type":"article-journal","abstract":"The development of clinical immunity to Plasmodium falciparum malaria is thought to require years of parasite exposure, a delay often attributed to difficulties in developing protective antibody levels. In this study, we evaluated several P. falciparum vaccine candidate antigens, including apical membrane antigen 1 (AMA-1), circumsporozoite protein (CSP), erythrocyte binding antigen 175 (EBA-175), and the 19-kDa region of merozoite surface protein 1 (MSP119). After observing a more robust antibody response to MSP119, we evaluated the magnitude and longevity of IgG responses specific to this antigen in Peruvian adults and children before, during, and after P. falciparum infection. In this low-transmission region, even one reported prior infection was sufficient to produce a positive anti-MSP119 IgG response for &gt;5 months in the absence of reinfection. We also observed an expansion of the total plasmablast (CD19+ CD27+ CD38high) population in the majority of individuals shortly after infection and detected MSP1-specific memory B cells in a subset of individuals at various postinfection time points. This evidence supports our hypothesis that effective antimalaria humoral immunity can develop in low-transmission regions.","container-title":"Infection and Immunity","DOI":"10.1128/IAI.05961-11","ISSN":"0019-9567","issue":"4","journalAbbreviation":"Infect Immun","note":"PMID: 22252876\nPMCID: PMC3318420","page":"1583-1592","source":"PubMed Central","title":"Plasmodium falciparum Malaria in the Peruvian Amazon, a Region of Low Transmission, Is Associated with Immunologic Memory","volume":"80","author":[{"family":"Clark","given":"Eva H."},{"family":"Silva","given":"Claudia J."},{"family":"Weiss","given":"Greta E."},{"family":"Li","given":"Shanping"},{"family":"Padilla","given":"Carlos"},{"family":"Crompton","given":"Peter D."},{"family":"Hernandez","given":"Jean N."},{"family":"Branch","given":"OraLee H."}],"issued":{"date-parts":[["2012",4]]}}},{"id":2153,"uris":["http://zotero.org/users/7659449/items/YBDYKTZ6"],"uri":["http://zotero.org/users/7659449/items/YBDYKTZ6"],"itemData":{"id":2153,"type":"article-journal","abstract":"To assess the relationship between the within-host diversity of malaria infections and the susceptibility of the host to subsequent infection, we genotyped 60 children's successive infections from birth through 3 years of life. MSP-1 Block2 genotypes were used to estimate the complexity of infection (COI). Malaria transmission and age were positively associated with the number of K1 and Mad20 alleles detected (COI(KM)) (P &lt; 0.003). Controlling for previous parasitemia, transmission, drug treatment, parasite density, sickle cell, and age, COI(KM) was negatively correlated with resistance to parasitemia of &gt; 500/microl (P &lt; 0.0001). Parasitemias with the RO-genotype were more resistant than those without this genotype (P &lt; 0.0000). The resistance in low COI(KM) infections was not genotype specific. We discuss the impact of genotype-transcending immunity to conserved antigenic determinants. We also propose a diversity-driven immunomodulation hypothesis that may explain the delayed development of natural immunity in the first few years of life and suggest that interventions that decrease the COI(KM) could facilitate the development of protective immunity.","container-title":"Infection and Immunity","DOI":"10.1128/IAI.69.12.7783-7792.2001","ISSN":"0019-9567","issue":"12","journalAbbreviation":"Infect Immun","language":"eng","note":"PMID: 11705960\nPMCID: PMC98874","page":"7783-7792","source":"PubMed","title":"Plasmodium falciparum genotypes, low complexity of infection, and resistance to subsequent malaria in participants in the Asembo Bay Cohort Project","volume":"69","author":[{"family":"Branch","given":"O. H."},{"family":"Takala","given":"S."},{"family":"Kariuki","given":"S."},{"family":"Nahlen","given":"B. L."},{"family":"Kolczak","given":"M."},{"family":"Hawley","given":"W."},{"family":"Lal","given":"A. A."}],"issued":{"date-parts":[["2001",12]]}}}],"schema":"https://github.com/citation-style-language/schema/raw/master/csl-citation.json"} </w:instrText>
      </w:r>
      <w:r w:rsidRPr="002F23B2">
        <w:rPr>
          <w:rFonts w:ascii="Arial" w:hAnsi="Arial" w:cs="Arial"/>
          <w:sz w:val="22"/>
          <w:szCs w:val="22"/>
        </w:rPr>
        <w:fldChar w:fldCharType="separate"/>
      </w:r>
      <w:r>
        <w:rPr>
          <w:rFonts w:ascii="Arial" w:hAnsi="Arial" w:cs="Arial"/>
          <w:noProof/>
          <w:sz w:val="22"/>
          <w:szCs w:val="22"/>
        </w:rPr>
        <w:t>(82,83)</w:t>
      </w:r>
      <w:r w:rsidRPr="002F23B2">
        <w:rPr>
          <w:rFonts w:ascii="Arial" w:hAnsi="Arial" w:cs="Arial"/>
          <w:sz w:val="22"/>
          <w:szCs w:val="22"/>
        </w:rPr>
        <w:fldChar w:fldCharType="end"/>
      </w:r>
      <w:r w:rsidRPr="002F23B2">
        <w:rPr>
          <w:rFonts w:ascii="Arial" w:hAnsi="Arial" w:cs="Arial"/>
          <w:sz w:val="22"/>
          <w:szCs w:val="22"/>
        </w:rPr>
        <w:t>. In conclusion, in high-endemic areas, individuals are more likely to be superinfected, have a shorter time since infection, get inoculated with multiple species and parasites may have greater genetic diversity. All these factors likely contribute to the higher parasite densities seen in areas with higher prevalence.</w:t>
      </w:r>
      <w:r w:rsidRPr="00E07EB2">
        <w:rPr>
          <w:rFonts w:ascii="Arial" w:hAnsi="Arial" w:cs="Arial"/>
          <w:sz w:val="22"/>
          <w:szCs w:val="22"/>
        </w:rPr>
        <w:t xml:space="preserve">   </w:t>
      </w:r>
    </w:p>
    <w:p w14:paraId="78611D88" w14:textId="77777777" w:rsidR="00B61F7A" w:rsidRPr="00593CE7" w:rsidRDefault="00B61F7A" w:rsidP="00B61F7A">
      <w:pPr>
        <w:spacing w:line="360" w:lineRule="auto"/>
        <w:jc w:val="both"/>
        <w:rPr>
          <w:rFonts w:ascii="Arial" w:hAnsi="Arial" w:cs="Arial"/>
          <w:sz w:val="22"/>
          <w:szCs w:val="22"/>
        </w:rPr>
      </w:pPr>
    </w:p>
    <w:p w14:paraId="40B6D541" w14:textId="77777777" w:rsidR="00B61F7A" w:rsidRPr="0079051C" w:rsidRDefault="00B61F7A" w:rsidP="00B61F7A">
      <w:pPr>
        <w:spacing w:line="360" w:lineRule="auto"/>
        <w:jc w:val="both"/>
        <w:rPr>
          <w:rFonts w:ascii="Arial" w:hAnsi="Arial" w:cs="Arial"/>
          <w:sz w:val="22"/>
          <w:szCs w:val="22"/>
        </w:rPr>
      </w:pPr>
      <w:r>
        <w:rPr>
          <w:rFonts w:ascii="Arial" w:hAnsi="Arial" w:cs="Arial"/>
          <w:sz w:val="22"/>
          <w:szCs w:val="22"/>
        </w:rPr>
        <w:t>T</w:t>
      </w:r>
      <w:r w:rsidRPr="00593CE7">
        <w:rPr>
          <w:rFonts w:ascii="Arial" w:hAnsi="Arial" w:cs="Arial"/>
          <w:sz w:val="22"/>
          <w:szCs w:val="22"/>
        </w:rPr>
        <w:t>he fact that malaria parasite densit</w:t>
      </w:r>
      <w:r>
        <w:rPr>
          <w:rFonts w:ascii="Arial" w:hAnsi="Arial" w:cs="Arial"/>
          <w:sz w:val="22"/>
          <w:szCs w:val="22"/>
        </w:rPr>
        <w:t>ies</w:t>
      </w:r>
      <w:r w:rsidRPr="00593CE7">
        <w:rPr>
          <w:rFonts w:ascii="Arial" w:hAnsi="Arial" w:cs="Arial"/>
          <w:sz w:val="22"/>
          <w:szCs w:val="22"/>
        </w:rPr>
        <w:t xml:space="preserve"> </w:t>
      </w:r>
      <w:r>
        <w:rPr>
          <w:rFonts w:ascii="Arial" w:hAnsi="Arial" w:cs="Arial"/>
          <w:sz w:val="22"/>
          <w:szCs w:val="22"/>
        </w:rPr>
        <w:t>are</w:t>
      </w:r>
      <w:r w:rsidRPr="00593CE7">
        <w:rPr>
          <w:rFonts w:ascii="Arial" w:hAnsi="Arial" w:cs="Arial"/>
          <w:sz w:val="22"/>
          <w:szCs w:val="22"/>
        </w:rPr>
        <w:t xml:space="preserve"> not stable throughout an individual’s infection indicates it may be an unreliable tool to understand </w:t>
      </w:r>
      <w:r>
        <w:rPr>
          <w:rFonts w:ascii="Arial" w:hAnsi="Arial" w:cs="Arial"/>
          <w:sz w:val="22"/>
          <w:szCs w:val="22"/>
        </w:rPr>
        <w:t>changes in</w:t>
      </w:r>
      <w:r w:rsidRPr="00593CE7">
        <w:rPr>
          <w:rFonts w:ascii="Arial" w:hAnsi="Arial" w:cs="Arial"/>
          <w:sz w:val="22"/>
          <w:szCs w:val="22"/>
        </w:rPr>
        <w:t xml:space="preserve"> endemicity</w:t>
      </w:r>
      <w:r>
        <w:rPr>
          <w:rFonts w:ascii="Arial" w:hAnsi="Arial" w:cs="Arial"/>
          <w:sz w:val="22"/>
          <w:szCs w:val="22"/>
        </w:rPr>
        <w:t xml:space="preserve">. </w:t>
      </w:r>
      <w:r w:rsidRPr="00593CE7">
        <w:rPr>
          <w:rFonts w:ascii="Arial" w:hAnsi="Arial" w:cs="Arial"/>
          <w:sz w:val="22"/>
          <w:szCs w:val="22"/>
        </w:rPr>
        <w:t xml:space="preserve">Individuals in Mali (West Africa) were followed over an extended time period to assess how parasite density fluctuates temporally </w:t>
      </w:r>
      <w:r w:rsidRPr="00593CE7">
        <w:rPr>
          <w:rFonts w:ascii="Arial" w:hAnsi="Arial" w:cs="Arial"/>
          <w:sz w:val="22"/>
          <w:szCs w:val="22"/>
        </w:rPr>
        <w:fldChar w:fldCharType="begin"/>
      </w:r>
      <w:r>
        <w:rPr>
          <w:rFonts w:ascii="Arial" w:hAnsi="Arial" w:cs="Arial"/>
          <w:sz w:val="22"/>
          <w:szCs w:val="22"/>
        </w:rPr>
        <w:instrText xml:space="preserve"> ADDIN ZOTERO_ITEM CSL_CITATION {"citationID":"6X9aWp16","properties":{"formattedCitation":"(84)","plainCitation":"(84)","noteIndex":0},"citationItems":[{"id":2121,"uris":["http://zotero.org/users/7659449/items/4NWYANVF"],"uri":["http://zotero.org/users/7659449/items/4NWYANVF"],"itemData":{"id":2121,"type":"article-journal","abstract":"Temporal variations of blood parasite density were evaluated in a longitudinal study of young, asymptomatic men in a village with endemic malaria in Mali (West Africa). Our main intention was to challenge the value of a single measure of parasite density for the diagnosis of malaria, and to define the level of endemicity in any given area. Parasitaemia and body temperature were recorded three times a day in the wet season (in 39 subjects on 12 days) and in the dry season (in 41 subjects on 13 days). Two thousand nine hundred and fifty seven blood smears (98.5% of the expected number) were examined for malaria parasites. We often found 100-fold or greater variations in parasite density within a 6-hour period during individual follow-up. All infected subjects had frequent negative smears. Although fever was most likely to occur in subjects with a maximum parasite density exceeding 10000 parasites/mm3 (P = 0.009), there was no clear relationship between the timing of these two events. Examples of individual profiles for parasite density and fever are presented. These variations (probably due to a ‘sequestration-release’ mechanism, which remains to be elucidated) lead us to expect a substantial impact on measurements of endemicity when only a single sample is taken. In this study, the percentage of infected individuals varied between 28.9% and 57.9% during the dry season and between 27.5% and 70.7% during the wet season. The highest rates were observed at midday, and there were significant differences between days. Thus, high parasite density sometimes associated with fever can no longer be considered as the gold standard in the diagnosis of malaria. Other approaches, such as decision-making processes involving clinical, biological and ecological variables must be developed, especially in highly endemic areas where Plasmodium infection is the rule rather than the exception and the possible causes of fever are numerous.","container-title":"Tropical Medicine &amp; International Health","DOI":"10.1046/j.1365-3156.2000.00566.x","ISSN":"1365-3156","issue":"6","language":"en","note":"_eprint: https://onlinelibrary.wiley.com/doi/pdf/10.1046/j.1365-3156.2000.00566.x","page":"404-412","source":"Wiley Online Library","title":"What does a single determination of malaria parasite density mean? A longitudinal survey in Mali","title-short":"What does a single determination of malaria parasite density mean?","volume":"5","author":[{"family":"Delley","given":"Véronique"},{"family":"Bouvier","given":"Paul"},{"family":"Breslow","given":"Norman"},{"family":"Doumbo","given":"Ogobara"},{"family":"Sagara","given":"Issaka"},{"family":"Diakite","given":"Mahamadou"},{"family":"Mauris","given":"Anne"},{"family":"Dolo","given":"Amagana"},{"family":"Rougemont","given":"André"}],"issued":{"date-parts":[["2000"]]}}}],"schema":"https://github.com/citation-style-language/schema/raw/master/csl-citation.json"} </w:instrText>
      </w:r>
      <w:r w:rsidRPr="00593CE7">
        <w:rPr>
          <w:rFonts w:ascii="Arial" w:hAnsi="Arial" w:cs="Arial"/>
          <w:sz w:val="22"/>
          <w:szCs w:val="22"/>
        </w:rPr>
        <w:fldChar w:fldCharType="separate"/>
      </w:r>
      <w:r>
        <w:rPr>
          <w:rFonts w:ascii="Arial" w:hAnsi="Arial" w:cs="Arial"/>
          <w:noProof/>
          <w:sz w:val="22"/>
          <w:szCs w:val="22"/>
        </w:rPr>
        <w:t>(84)</w:t>
      </w:r>
      <w:r w:rsidRPr="00593CE7">
        <w:rPr>
          <w:rFonts w:ascii="Arial" w:hAnsi="Arial" w:cs="Arial"/>
          <w:sz w:val="22"/>
          <w:szCs w:val="22"/>
        </w:rPr>
        <w:fldChar w:fldCharType="end"/>
      </w:r>
      <w:r w:rsidRPr="00593CE7">
        <w:rPr>
          <w:rFonts w:ascii="Arial" w:hAnsi="Arial" w:cs="Arial"/>
          <w:sz w:val="22"/>
          <w:szCs w:val="22"/>
        </w:rPr>
        <w:t xml:space="preserve">. In excess of 100-fold variations in parasite densities were commonly recorded in individual follow-ups and all positive individuals had at least one negative reading. This provides evidence that peripheral parasite densities in individuals in malaria endemic regions are not static and fluctuations occur regularly. Fluctuations are thought to be the result of the release of sequestered parasite, in conjunction with parasitic intraerythrocytic development synchronisation, immune mechanisms and antigen-switching </w:t>
      </w:r>
      <w:r w:rsidRPr="00593CE7">
        <w:rPr>
          <w:rFonts w:ascii="Arial" w:hAnsi="Arial" w:cs="Arial"/>
          <w:sz w:val="22"/>
          <w:szCs w:val="22"/>
        </w:rPr>
        <w:fldChar w:fldCharType="begin"/>
      </w:r>
      <w:r>
        <w:rPr>
          <w:rFonts w:ascii="Arial" w:hAnsi="Arial" w:cs="Arial"/>
          <w:sz w:val="22"/>
          <w:szCs w:val="22"/>
        </w:rPr>
        <w:instrText xml:space="preserve"> ADDIN ZOTERO_ITEM CSL_CITATION {"citationID":"sU9zq2CU","properties":{"formattedCitation":"(84,85)","plainCitation":"(84,85)","noteIndex":0},"citationItems":[{"id":2156,"uris":["http://zotero.org/users/7659449/items/CRAGKR7K"],"uri":["http://zotero.org/users/7659449/items/CRAGKR7K"],"itemData":{"id":2156,"type":"article-journal","abstract":"The intensity of malaria transmission is often measured by looking at the fraction of individuals infected at a given point in time. However, malaria infections in individuals are dynamic, leading to uncertainty about whether a cross-sectional survey that represents a single snapshot in time is a useful representation of a temporally complex process. In this analysis, we examine the impact of parasite density fluctuations on the measurement of parasite prevalence. Our results show that parasite prevalence may be underestimated by 20% or more, depending on the sensitivity of parasite detection.","container-title":"The American journal of tropical medicine and hygiene","ISSN":"0002-9637","issue":"2","journalAbbreviation":"Am J Trop Med Hyg","note":"PMID: 17690394\nPMCID: PMC2483838","page":"246-249","source":"PubMed Central","title":"Parasite Prevalence: A Static Measure of Dynamic Infections","title-short":"Parasite Prevalence","volume":"77","author":[{"family":"O'Meara","given":"Wendy Prudhomme"},{"family":"Collins","given":"William E."},{"family":"McKenzie","given":"F. Ellis"}],"issued":{"date-parts":[["2007",8]]}}},{"id":2121,"uris":["http://zotero.org/users/7659449/items/4NWYANVF"],"uri":["http://zotero.org/users/7659449/items/4NWYANVF"],"itemData":{"id":2121,"type":"article-journal","abstract":"Temporal variations of blood parasite density were evaluated in a longitudinal study of young, asymptomatic men in a village with endemic malaria in Mali (West Africa). Our main intention was to challenge the value of a single measure of parasite density for the diagnosis of malaria, and to define the level of endemicity in any given area. Parasitaemia and body temperature were recorded three times a day in the wet season (in 39 subjects on 12 days) and in the dry season (in 41 subjects on 13 days). Two thousand nine hundred and fifty seven blood smears (98.5% of the expected number) were examined for malaria parasites. We often found 100-fold or greater variations in parasite density within a 6-hour period during individual follow-up. All infected subjects had frequent negative smears. Although fever was most likely to occur in subjects with a maximum parasite density exceeding 10000 parasites/mm3 (P = 0.009), there was no clear relationship between the timing of these two events. Examples of individual profiles for parasite density and fever are presented. These variations (probably due to a ‘sequestration-release’ mechanism, which remains to be elucidated) lead us to expect a substantial impact on measurements of endemicity when only a single sample is taken. In this study, the percentage of infected individuals varied between 28.9% and 57.9% during the dry season and between 27.5% and 70.7% during the wet season. The highest rates were observed at midday, and there were significant differences between days. Thus, high parasite density sometimes associated with fever can no longer be considered as the gold standard in the diagnosis of malaria. Other approaches, such as decision-making processes involving clinical, biological and ecological variables must be developed, especially in highly endemic areas where Plasmodium infection is the rule rather than the exception and the possible causes of fever are numerous.","container-title":"Tropical Medicine &amp; International Health","DOI":"10.1046/j.1365-3156.2000.00566.x","ISSN":"1365-3156","issue":"6","language":"en","note":"_eprint: https://onlinelibrary.wiley.com/doi/pdf/10.1046/j.1365-3156.2000.00566.x","page":"404-412","source":"Wiley Online Library","title":"What does a single determination of malaria parasite density mean? A longitudinal survey in Mali","title-short":"What does a single determination of malaria parasite density mean?","volume":"5","author":[{"family":"Delley","given":"Véronique"},{"family":"Bouvier","given":"Paul"},{"family":"Breslow","given":"Norman"},{"family":"Doumbo","given":"Ogobara"},{"family":"Sagara","given":"Issaka"},{"family":"Diakite","given":"Mahamadou"},{"family":"Mauris","given":"Anne"},{"family":"Dolo","given":"Amagana"},{"family":"Rougemont","given":"André"}],"issued":{"date-parts":[["2000"]]}}}],"schema":"https://github.com/citation-style-language/schema/raw/master/csl-citation.json"} </w:instrText>
      </w:r>
      <w:r w:rsidRPr="00593CE7">
        <w:rPr>
          <w:rFonts w:ascii="Arial" w:hAnsi="Arial" w:cs="Arial"/>
          <w:sz w:val="22"/>
          <w:szCs w:val="22"/>
        </w:rPr>
        <w:fldChar w:fldCharType="separate"/>
      </w:r>
      <w:r>
        <w:rPr>
          <w:rFonts w:ascii="Arial" w:hAnsi="Arial" w:cs="Arial"/>
          <w:noProof/>
          <w:sz w:val="22"/>
          <w:szCs w:val="22"/>
        </w:rPr>
        <w:t>(84,85)</w:t>
      </w:r>
      <w:r w:rsidRPr="00593CE7">
        <w:rPr>
          <w:rFonts w:ascii="Arial" w:hAnsi="Arial" w:cs="Arial"/>
          <w:sz w:val="22"/>
          <w:szCs w:val="22"/>
        </w:rPr>
        <w:fldChar w:fldCharType="end"/>
      </w:r>
      <w:r w:rsidRPr="00593CE7">
        <w:rPr>
          <w:rFonts w:ascii="Arial" w:hAnsi="Arial" w:cs="Arial"/>
          <w:sz w:val="22"/>
          <w:szCs w:val="22"/>
        </w:rPr>
        <w:t>. Fluctuations in individual parasite density recording</w:t>
      </w:r>
      <w:r>
        <w:rPr>
          <w:rFonts w:ascii="Arial" w:hAnsi="Arial" w:cs="Arial"/>
          <w:sz w:val="22"/>
          <w:szCs w:val="22"/>
        </w:rPr>
        <w:t>s</w:t>
      </w:r>
      <w:r w:rsidRPr="00593CE7">
        <w:rPr>
          <w:rFonts w:ascii="Arial" w:hAnsi="Arial" w:cs="Arial"/>
          <w:sz w:val="22"/>
          <w:szCs w:val="22"/>
        </w:rPr>
        <w:t xml:space="preserve"> have additionally been reported in other studies </w:t>
      </w:r>
      <w:r w:rsidRPr="00593CE7">
        <w:rPr>
          <w:rFonts w:ascii="Arial" w:hAnsi="Arial" w:cs="Arial"/>
          <w:sz w:val="22"/>
          <w:szCs w:val="22"/>
        </w:rPr>
        <w:fldChar w:fldCharType="begin"/>
      </w:r>
      <w:r>
        <w:rPr>
          <w:rFonts w:ascii="Arial" w:hAnsi="Arial" w:cs="Arial"/>
          <w:sz w:val="22"/>
          <w:szCs w:val="22"/>
        </w:rPr>
        <w:instrText xml:space="preserve"> ADDIN ZOTERO_ITEM CSL_CITATION {"citationID":"9EsM6enX","properties":{"formattedCitation":"(31,86)","plainCitation":"(31,86)","noteIndex":0},"citationItems":[{"id":1914,"uris":["http://zotero.org/users/7659449/items/XFGUDMGH"],"uri":["http://zotero.org/users/7659449/items/XFGUDMGH"],"itemData":{"id":1914,"type":"article-journal","abstract":"Malaria infections occurring below the limit of detection of standard diagnostics are common in all endemic settings. However, key questions remain surrounding their contribution to sustaining transmission and whether they need to be detected and targeted to achieve malaria elimination. In this study we analyse a range of malaria datasets to quantify the density, detectability, course of infection and infectiousness of subpatent infections. Asymptomatically infected individuals have lower parasite densities on average in low transmission settings compared to individuals in higher transmission settings. In cohort studies, subpatent infections are found to be predictive of future periods of patent infection and in membrane feeding studies, individuals infected with subpatent asexual parasite densities are found to be approximately a third as infectious to mosquitoes as individuals with patent (asexual parasite) infection. These results indicate that subpatent infections contribute to the infectious reservoir, may be long lasting, and require more sensitive diagnostics to detect them in lower transmission settings.","container-title":"Nature Communications","DOI":"10.1038/s41467-019-09441-1","ISSN":"2041-1723","issue":"1","journalAbbreviation":"Nat Commun","language":"eng","note":"PMID: 30926893\nPMCID: PMC6440965","page":"1433","source":"PubMed","title":"The temporal dynamics and infectiousness of subpatent Plasmodium falciparum infections in relation to parasite density","volume":"10","author":[{"family":"Slater","given":"Hannah C."},{"family":"Ross","given":"Amanda"},{"family":"Felger","given":"Ingrid"},{"family":"Hofmann","given":"Natalie E."},{"family":"Robinson","given":"Leanne"},{"family":"Cook","given":"Jackie"},{"family":"Gonçalves","given":"Bronner P."},{"family":"Björkman","given":"Anders"},{"family":"Ouedraogo","given":"Andre Lin"},{"family":"Morris","given":"Ulrika"},{"family":"Msellem","given":"Mwinyi"},{"family":"Koepfli","given":"Cristian"},{"family":"Mueller","given":"Ivo"},{"family":"Tadesse","given":"Fitsum"},{"family":"Gadisa","given":"Endalamaw"},{"family":"Das","given":"Smita"},{"family":"Domingo","given":"Gonzalo"},{"family":"Kapulu","given":"Melissa"},{"family":"Midega","given":"Janet"},{"family":"Owusu-Agyei","given":"Seth"},{"family":"Nabet","given":"Cécile"},{"family":"Piarroux","given":"Renaud"},{"family":"Doumbo","given":"Ogobara"},{"family":"Doumbo","given":"Safiatou Niare"},{"family":"Koram","given":"Kwadwo"},{"family":"Lucchi","given":"Naomi"},{"family":"Udhayakumar","given":"Venkatachalam"},{"family":"Mosha","given":"Jacklin"},{"family":"Tiono","given":"Alfred"},{"family":"Chandramohan","given":"Daniel"},{"family":"Gosling","given":"Roly"},{"family":"Mwingira","given":"Felista"},{"family":"Sauerwein","given":"Robert"},{"family":"Paul","given":"Richard"},{"family":"Riley","given":"Eleanor M."},{"family":"White","given":"Nicholas J."},{"family":"Nosten","given":"Francois"},{"family":"Imwong","given":"Mallika"},{"family":"Bousema","given":"Teun"},{"family":"Drakeley","given":"Chris"},{"family":"Okell","given":"Lucy C."}],"issued":{"date-parts":[["2019",3,29]]}}},{"id":2159,"uris":["http://zotero.org/users/7659449/items/L5AWAHGQ"],"uri":["http://zotero.org/users/7659449/items/L5AWAHGQ"],"itemData":{"id":2159,"type":"article-journal","abstract":"Plasmodium falciparum is the major cause of malaria morbidity and mortality in the world. Biologic and antigenic diversity is a characteristic of this parasite and infections can consist of several genetically diverse parasites. The daily dynamics of these parasite subpopulations were investigated in asymptomatic children in rural Tanzania. Fingerprick blood samples were collected on 14 consecutive days from 20 children. Parasite densities were detected by light microscopy and genotyping of P. falciparum was done using a nested polymerase chain reaction (PCR) assay targeting polymorphic regions on the merozoite surface protein-1 (MSP-1), MSP-2, and glutamine-rich protein (GLURP) genes. In the eight children harboring P. falciparum throughout the study period, infections were found to be highly complex with daily changes in both parasite density and genotypic pattern. A nonrandom. 48-hr periodicity in these fluctuations suggests that P. falciparum infections consist of inherently synchronous subpopulations of parasites. These findings have important biologic and epidemiologic implications since one blood sample may only partly reflect the whole parasite population in an infected individual.","container-title":"The American Journal of Tropical Medicine and Hygiene","DOI":"10.4269/ajtmh.1997.56.538","ISSN":"0002-9637","issue":"5","journalAbbreviation":"Am J Trop Med Hyg","language":"eng","note":"PMID: 9180605","page":"538-547","source":"PubMed","title":"Daily dynamics of Plasmodium falciparum subpopulations in asymptomatic children in a holoendemic area","volume":"56","author":[{"family":"Farnert","given":"A."},{"family":"Snounou","given":"G."},{"family":"Rooth","given":"I."},{"family":"Bjorkman","given":"A."}],"issued":{"date-parts":[["1997",5]]}}}],"schema":"https://github.com/citation-style-language/schema/raw/master/csl-citation.json"} </w:instrText>
      </w:r>
      <w:r w:rsidRPr="00593CE7">
        <w:rPr>
          <w:rFonts w:ascii="Arial" w:hAnsi="Arial" w:cs="Arial"/>
          <w:sz w:val="22"/>
          <w:szCs w:val="22"/>
        </w:rPr>
        <w:fldChar w:fldCharType="separate"/>
      </w:r>
      <w:r>
        <w:rPr>
          <w:rFonts w:ascii="Arial" w:hAnsi="Arial" w:cs="Arial"/>
          <w:noProof/>
          <w:sz w:val="22"/>
          <w:szCs w:val="22"/>
        </w:rPr>
        <w:t>(31,86)</w:t>
      </w:r>
      <w:r w:rsidRPr="00593CE7">
        <w:rPr>
          <w:rFonts w:ascii="Arial" w:hAnsi="Arial" w:cs="Arial"/>
          <w:sz w:val="22"/>
          <w:szCs w:val="22"/>
        </w:rPr>
        <w:fldChar w:fldCharType="end"/>
      </w:r>
      <w:r>
        <w:rPr>
          <w:rFonts w:ascii="Arial" w:hAnsi="Arial" w:cs="Arial"/>
          <w:sz w:val="22"/>
          <w:szCs w:val="22"/>
        </w:rPr>
        <w:t>. D</w:t>
      </w:r>
      <w:r w:rsidRPr="00593CE7">
        <w:rPr>
          <w:rFonts w:ascii="Arial" w:hAnsi="Arial" w:cs="Arial"/>
          <w:sz w:val="22"/>
          <w:szCs w:val="22"/>
        </w:rPr>
        <w:t xml:space="preserve">ue to this, care should be taken when utilising parasite density measurements as an epidemiological tool for assessing endemicity. This </w:t>
      </w:r>
      <w:r>
        <w:rPr>
          <w:rFonts w:ascii="Arial" w:hAnsi="Arial" w:cs="Arial"/>
          <w:sz w:val="22"/>
          <w:szCs w:val="22"/>
        </w:rPr>
        <w:lastRenderedPageBreak/>
        <w:t>suggests that i</w:t>
      </w:r>
      <w:r w:rsidRPr="00593CE7">
        <w:rPr>
          <w:rFonts w:ascii="Arial" w:hAnsi="Arial" w:cs="Arial"/>
          <w:sz w:val="22"/>
          <w:szCs w:val="22"/>
        </w:rPr>
        <w:t xml:space="preserve">ndividual parasite density readings should not be used as a tool to assess endemicity, however, the distribution of parasite densities in a group </w:t>
      </w:r>
      <w:r>
        <w:rPr>
          <w:rFonts w:ascii="Arial" w:hAnsi="Arial" w:cs="Arial"/>
          <w:sz w:val="22"/>
          <w:szCs w:val="22"/>
        </w:rPr>
        <w:t>of individuals has been shown to be of use</w:t>
      </w:r>
      <w:r w:rsidRPr="00593CE7">
        <w:rPr>
          <w:rFonts w:ascii="Arial" w:hAnsi="Arial" w:cs="Arial"/>
          <w:sz w:val="22"/>
          <w:szCs w:val="22"/>
        </w:rPr>
        <w:t xml:space="preserve">. </w:t>
      </w:r>
    </w:p>
    <w:p w14:paraId="411FF95A" w14:textId="77777777" w:rsidR="00B61F7A" w:rsidRPr="0079051C" w:rsidRDefault="00B61F7A" w:rsidP="00B61F7A">
      <w:pPr>
        <w:spacing w:line="360" w:lineRule="auto"/>
        <w:jc w:val="both"/>
        <w:rPr>
          <w:rFonts w:ascii="Arial" w:hAnsi="Arial" w:cs="Arial"/>
          <w:sz w:val="22"/>
          <w:szCs w:val="22"/>
        </w:rPr>
      </w:pPr>
    </w:p>
    <w:p w14:paraId="02ADCA44" w14:textId="77777777" w:rsidR="00B61F7A" w:rsidRPr="001D52E0" w:rsidRDefault="00B61F7A" w:rsidP="00B61F7A">
      <w:pPr>
        <w:spacing w:line="360" w:lineRule="auto"/>
        <w:jc w:val="both"/>
        <w:rPr>
          <w:rFonts w:cs="Arial"/>
          <w:sz w:val="22"/>
          <w:szCs w:val="22"/>
        </w:rPr>
      </w:pPr>
      <w:r w:rsidRPr="0079051C">
        <w:rPr>
          <w:rFonts w:ascii="Arial" w:hAnsi="Arial" w:cs="Arial"/>
          <w:sz w:val="22"/>
          <w:szCs w:val="22"/>
        </w:rPr>
        <w:t xml:space="preserve">Quantitative estimates of parasite density can add value to discriminating variation among areas of a country in terms of relative infection burden. Parasite density data does differentiate variation on top of that provided by the prevalence among infected children. However, what now needs to be understood is how this data can be used. One issue is whether to use microscopy or molecular methods for detection. </w:t>
      </w:r>
      <w:r>
        <w:rPr>
          <w:rFonts w:ascii="Arial" w:hAnsi="Arial" w:cs="Arial"/>
          <w:sz w:val="22"/>
          <w:szCs w:val="22"/>
        </w:rPr>
        <w:t>M</w:t>
      </w:r>
      <w:r w:rsidRPr="004A60B9">
        <w:rPr>
          <w:rFonts w:ascii="Arial" w:hAnsi="Arial" w:cs="Arial"/>
          <w:sz w:val="22"/>
          <w:szCs w:val="22"/>
        </w:rPr>
        <w:t xml:space="preserve">alaria parasite prevalence and density are subject to the sensitivity threshold of detection of the test used </w:t>
      </w:r>
      <w:r w:rsidRPr="004A60B9">
        <w:rPr>
          <w:rFonts w:ascii="Arial" w:hAnsi="Arial" w:cs="Arial"/>
          <w:sz w:val="22"/>
          <w:szCs w:val="22"/>
        </w:rPr>
        <w:fldChar w:fldCharType="begin"/>
      </w:r>
      <w:r>
        <w:rPr>
          <w:rFonts w:ascii="Arial" w:hAnsi="Arial" w:cs="Arial"/>
          <w:sz w:val="22"/>
          <w:szCs w:val="22"/>
        </w:rPr>
        <w:instrText xml:space="preserve"> ADDIN ZOTERO_ITEM CSL_CITATION {"citationID":"79TexN6C","properties":{"formattedCitation":"(28)","plainCitation":"(28)","noteIndex":0},"citationItems":[{"id":1919,"uris":["http://zotero.org/users/7659449/items/SWPBEB8Z"],"uri":["http://zotero.org/users/7659449/items/SWPBEB8Z"],"itemData":{"id":1919,"type":"article-journal","abstract":"Malaria parasite prevalence in endemic populations is an essential indicator for monitoring the progress of malaria control, and has traditionally been assessed by microscopy. However, surveys increasingly use sensitive molecular methods that detect higher numbers of infected individuals, questioning our understanding of the true infection burden and resources required to reduce it. Here we analyse a series of data sets to characterize the distribution and epidemiological factors associated with low-density, submicroscopic infections. We show that submicroscopic parasite carriage is common in adults, in low-endemic settings and in chronic infections. We find a strong, non-linear relationship between microscopy and PCR prevalence in population surveys (n=106), and provide a tool to relate these measures. When transmission reaches very low levels, submicroscopic carriers are estimated to be the source of 20–50% of all human-to-mosquito transmissions. Our findings challenge the idea that individuals with little previous malaria exposure have insufficient immunity to control parasitaemia and suggest a role for molecular screening., \nMalaria can persist at levels that escape detection by standard microscopy, but can be detected by PCR. Okell et al. now show that rates of submicroscopic infection can be predicted using more widely available microscopy data, and are most epidemiologically significant in areas with low malaria transmission.","container-title":"Nature Communications","DOI":"10.1038/ncomms2241","ISSN":"2041-1723","journalAbbreviation":"Nat Commun","note":"PMID: 23212366\nPMCID: PMC3535331","page":"1237","source":"PubMed Central","title":"Factors determining the occurrence of submicroscopic malaria infections and their relevance for control","volume":"3","author":[{"family":"Okell","given":"Lucy C."},{"family":"Bousema","given":"Teun"},{"family":"Griffin","given":"Jamie T."},{"family":"Ouédraogo","given":"André Lin"},{"family":"Ghani","given":"Azra C."},{"family":"Drakeley","given":"Chris J."}],"issued":{"date-parts":[["2012",12,4]]}}}],"schema":"https://github.com/citation-style-language/schema/raw/master/csl-citation.json"} </w:instrText>
      </w:r>
      <w:r w:rsidRPr="004A60B9">
        <w:rPr>
          <w:rFonts w:ascii="Arial" w:hAnsi="Arial" w:cs="Arial"/>
          <w:sz w:val="22"/>
          <w:szCs w:val="22"/>
        </w:rPr>
        <w:fldChar w:fldCharType="separate"/>
      </w:r>
      <w:r>
        <w:rPr>
          <w:rFonts w:ascii="Arial" w:hAnsi="Arial" w:cs="Arial"/>
          <w:noProof/>
          <w:sz w:val="22"/>
          <w:szCs w:val="22"/>
        </w:rPr>
        <w:t>(28)</w:t>
      </w:r>
      <w:r w:rsidRPr="004A60B9">
        <w:rPr>
          <w:rFonts w:ascii="Arial" w:hAnsi="Arial" w:cs="Arial"/>
          <w:sz w:val="22"/>
          <w:szCs w:val="22"/>
        </w:rPr>
        <w:fldChar w:fldCharType="end"/>
      </w:r>
      <w:r w:rsidRPr="004A60B9">
        <w:rPr>
          <w:rFonts w:ascii="Arial" w:hAnsi="Arial" w:cs="Arial"/>
          <w:sz w:val="22"/>
          <w:szCs w:val="22"/>
        </w:rPr>
        <w:t>.</w:t>
      </w:r>
      <w:r>
        <w:rPr>
          <w:rFonts w:ascii="Arial" w:hAnsi="Arial" w:cs="Arial"/>
          <w:sz w:val="22"/>
          <w:szCs w:val="22"/>
        </w:rPr>
        <w:t xml:space="preserve"> T</w:t>
      </w:r>
      <w:r w:rsidRPr="004A60B9">
        <w:rPr>
          <w:rFonts w:ascii="Arial" w:hAnsi="Arial" w:cs="Arial"/>
          <w:sz w:val="22"/>
          <w:szCs w:val="22"/>
        </w:rPr>
        <w:t xml:space="preserve">here is not a </w:t>
      </w:r>
      <w:r>
        <w:rPr>
          <w:rFonts w:ascii="Arial" w:hAnsi="Arial" w:cs="Arial"/>
          <w:sz w:val="22"/>
          <w:szCs w:val="22"/>
        </w:rPr>
        <w:t>linear</w:t>
      </w:r>
      <w:r w:rsidRPr="004A60B9">
        <w:rPr>
          <w:rFonts w:ascii="Arial" w:hAnsi="Arial" w:cs="Arial"/>
          <w:sz w:val="22"/>
          <w:szCs w:val="22"/>
        </w:rPr>
        <w:t xml:space="preserve"> relationship between the proportion of positive individuals detected by microscopy and the transmission setting, in that microscopy </w:t>
      </w:r>
      <w:r>
        <w:rPr>
          <w:rFonts w:ascii="Arial" w:hAnsi="Arial" w:cs="Arial"/>
          <w:sz w:val="22"/>
          <w:szCs w:val="22"/>
        </w:rPr>
        <w:t xml:space="preserve">has reduced </w:t>
      </w:r>
      <w:r w:rsidRPr="004A60B9">
        <w:rPr>
          <w:rFonts w:ascii="Arial" w:hAnsi="Arial" w:cs="Arial"/>
          <w:sz w:val="22"/>
          <w:szCs w:val="22"/>
        </w:rPr>
        <w:t xml:space="preserve">sensitivity in low-endemic settings </w:t>
      </w:r>
      <w:r w:rsidRPr="004A60B9">
        <w:rPr>
          <w:rFonts w:ascii="Arial" w:hAnsi="Arial" w:cs="Arial"/>
          <w:sz w:val="22"/>
          <w:szCs w:val="22"/>
        </w:rPr>
        <w:fldChar w:fldCharType="begin"/>
      </w:r>
      <w:r>
        <w:rPr>
          <w:rFonts w:ascii="Arial" w:hAnsi="Arial" w:cs="Arial"/>
          <w:sz w:val="22"/>
          <w:szCs w:val="22"/>
        </w:rPr>
        <w:instrText xml:space="preserve"> ADDIN ZOTERO_ITEM CSL_CITATION {"citationID":"MR0LRLOL","properties":{"formattedCitation":"(28,31)","plainCitation":"(28,31)","noteIndex":0},"citationItems":[{"id":1914,"uris":["http://zotero.org/users/7659449/items/XFGUDMGH"],"uri":["http://zotero.org/users/7659449/items/XFGUDMGH"],"itemData":{"id":1914,"type":"article-journal","abstract":"Malaria infections occurring below the limit of detection of standard diagnostics are common in all endemic settings. However, key questions remain surrounding their contribution to sustaining transmission and whether they need to be detected and targeted to achieve malaria elimination. In this study we analyse a range of malaria datasets to quantify the density, detectability, course of infection and infectiousness of subpatent infections. Asymptomatically infected individuals have lower parasite densities on average in low transmission settings compared to individuals in higher transmission settings. In cohort studies, subpatent infections are found to be predictive of future periods of patent infection and in membrane feeding studies, individuals infected with subpatent asexual parasite densities are found to be approximately a third as infectious to mosquitoes as individuals with patent (asexual parasite) infection. These results indicate that subpatent infections contribute to the infectious reservoir, may be long lasting, and require more sensitive diagnostics to detect them in lower transmission settings.","container-title":"Nature Communications","DOI":"10.1038/s41467-019-09441-1","ISSN":"2041-1723","issue":"1","journalAbbreviation":"Nat Commun","language":"eng","note":"PMID: 30926893\nPMCID: PMC6440965","page":"1433","source":"PubMed","title":"The temporal dynamics and infectiousness of subpatent Plasmodium falciparum infections in relation to parasite density","volume":"10","author":[{"family":"Slater","given":"Hannah C."},{"family":"Ross","given":"Amanda"},{"family":"Felger","given":"Ingrid"},{"family":"Hofmann","given":"Natalie E."},{"family":"Robinson","given":"Leanne"},{"family":"Cook","given":"Jackie"},{"family":"Gonçalves","given":"Bronner P."},{"family":"Björkman","given":"Anders"},{"family":"Ouedraogo","given":"Andre Lin"},{"family":"Morris","given":"Ulrika"},{"family":"Msellem","given":"Mwinyi"},{"family":"Koepfli","given":"Cristian"},{"family":"Mueller","given":"Ivo"},{"family":"Tadesse","given":"Fitsum"},{"family":"Gadisa","given":"Endalamaw"},{"family":"Das","given":"Smita"},{"family":"Domingo","given":"Gonzalo"},{"family":"Kapulu","given":"Melissa"},{"family":"Midega","given":"Janet"},{"family":"Owusu-Agyei","given":"Seth"},{"family":"Nabet","given":"Cécile"},{"family":"Piarroux","given":"Renaud"},{"family":"Doumbo","given":"Ogobara"},{"family":"Doumbo","given":"Safiatou Niare"},{"family":"Koram","given":"Kwadwo"},{"family":"Lucchi","given":"Naomi"},{"family":"Udhayakumar","given":"Venkatachalam"},{"family":"Mosha","given":"Jacklin"},{"family":"Tiono","given":"Alfred"},{"family":"Chandramohan","given":"Daniel"},{"family":"Gosling","given":"Roly"},{"family":"Mwingira","given":"Felista"},{"family":"Sauerwein","given":"Robert"},{"family":"Paul","given":"Richard"},{"family":"Riley","given":"Eleanor M."},{"family":"White","given":"Nicholas J."},{"family":"Nosten","given":"Francois"},{"family":"Imwong","given":"Mallika"},{"family":"Bousema","given":"Teun"},{"family":"Drakeley","given":"Chris"},{"family":"Okell","given":"Lucy C."}],"issued":{"date-parts":[["2019",3,29]]}}},{"id":1919,"uris":["http://zotero.org/users/7659449/items/SWPBEB8Z"],"uri":["http://zotero.org/users/7659449/items/SWPBEB8Z"],"itemData":{"id":1919,"type":"article-journal","abstract":"Malaria parasite prevalence in endemic populations is an essential indicator for monitoring the progress of malaria control, and has traditionally been assessed by microscopy. However, surveys increasingly use sensitive molecular methods that detect higher numbers of infected individuals, questioning our understanding of the true infection burden and resources required to reduce it. Here we analyse a series of data sets to characterize the distribution and epidemiological factors associated with low-density, submicroscopic infections. We show that submicroscopic parasite carriage is common in adults, in low-endemic settings and in chronic infections. We find a strong, non-linear relationship between microscopy and PCR prevalence in population surveys (n=106), and provide a tool to relate these measures. When transmission reaches very low levels, submicroscopic carriers are estimated to be the source of 20–50% of all human-to-mosquito transmissions. Our findings challenge the idea that individuals with little previous malaria exposure have insufficient immunity to control parasitaemia and suggest a role for molecular screening., \nMalaria can persist at levels that escape detection by standard microscopy, but can be detected by PCR. Okell et al. now show that rates of submicroscopic infection can be predicted using more widely available microscopy data, and are most epidemiologically significant in areas with low malaria transmission.","container-title":"Nature Communications","DOI":"10.1038/ncomms2241","ISSN":"2041-1723","journalAbbreviation":"Nat Commun","note":"PMID: 23212366\nPMCID: PMC3535331","page":"1237","source":"PubMed Central","title":"Factors determining the occurrence of submicroscopic malaria infections and their relevance for control","volume":"3","author":[{"family":"Okell","given":"Lucy C."},{"family":"Bousema","given":"Teun"},{"family":"Griffin","given":"Jamie T."},{"family":"Ouédraogo","given":"André Lin"},{"family":"Ghani","given":"Azra C."},{"family":"Drakeley","given":"Chris J."}],"issued":{"date-parts":[["2012",12,4]]}}}],"schema":"https://github.com/citation-style-language/schema/raw/master/csl-citation.json"} </w:instrText>
      </w:r>
      <w:r w:rsidRPr="004A60B9">
        <w:rPr>
          <w:rFonts w:ascii="Arial" w:hAnsi="Arial" w:cs="Arial"/>
          <w:sz w:val="22"/>
          <w:szCs w:val="22"/>
        </w:rPr>
        <w:fldChar w:fldCharType="separate"/>
      </w:r>
      <w:r>
        <w:rPr>
          <w:rFonts w:ascii="Arial" w:hAnsi="Arial" w:cs="Arial"/>
          <w:noProof/>
          <w:sz w:val="22"/>
          <w:szCs w:val="22"/>
        </w:rPr>
        <w:t>(28,31)</w:t>
      </w:r>
      <w:r w:rsidRPr="004A60B9">
        <w:rPr>
          <w:rFonts w:ascii="Arial" w:hAnsi="Arial" w:cs="Arial"/>
          <w:sz w:val="22"/>
          <w:szCs w:val="22"/>
        </w:rPr>
        <w:fldChar w:fldCharType="end"/>
      </w:r>
      <w:r w:rsidRPr="004A60B9">
        <w:rPr>
          <w:rFonts w:ascii="Arial" w:hAnsi="Arial" w:cs="Arial"/>
          <w:sz w:val="22"/>
          <w:szCs w:val="22"/>
        </w:rPr>
        <w:t>.</w:t>
      </w:r>
      <w:r>
        <w:rPr>
          <w:rFonts w:ascii="Arial" w:hAnsi="Arial" w:cs="Arial"/>
          <w:sz w:val="22"/>
          <w:szCs w:val="22"/>
        </w:rPr>
        <w:t xml:space="preserve"> </w:t>
      </w:r>
      <w:r w:rsidRPr="004A60B9">
        <w:rPr>
          <w:rFonts w:ascii="Arial" w:hAnsi="Arial" w:cs="Arial"/>
          <w:sz w:val="22"/>
          <w:szCs w:val="22"/>
        </w:rPr>
        <w:t>Therefore, the usefulness of parasite density as an endemicity index measured by slide microscopy</w:t>
      </w:r>
      <w:r>
        <w:rPr>
          <w:rFonts w:ascii="Arial" w:hAnsi="Arial" w:cs="Arial"/>
          <w:sz w:val="22"/>
          <w:szCs w:val="22"/>
        </w:rPr>
        <w:t xml:space="preserve"> may be limited in countries with low levels of transmission. </w:t>
      </w:r>
      <w:r w:rsidRPr="004A60B9">
        <w:rPr>
          <w:rFonts w:ascii="Arial" w:hAnsi="Arial" w:cs="Arial"/>
          <w:sz w:val="22"/>
          <w:szCs w:val="22"/>
        </w:rPr>
        <w:t xml:space="preserve">In a study in West Africa, PCR detected three-times the number of infections as microscopy </w:t>
      </w:r>
      <w:r w:rsidRPr="004A60B9">
        <w:rPr>
          <w:rFonts w:ascii="Arial" w:hAnsi="Arial" w:cs="Arial"/>
          <w:sz w:val="22"/>
          <w:szCs w:val="22"/>
        </w:rPr>
        <w:fldChar w:fldCharType="begin"/>
      </w:r>
      <w:r>
        <w:rPr>
          <w:rFonts w:ascii="Arial" w:hAnsi="Arial" w:cs="Arial"/>
          <w:sz w:val="22"/>
          <w:szCs w:val="22"/>
        </w:rPr>
        <w:instrText xml:space="preserve"> ADDIN ZOTERO_ITEM CSL_CITATION {"citationID":"TcHpOHLN","properties":{"formattedCitation":"(80)","plainCitation":"(80)","noteIndex":0},"citationItems":[{"id":1937,"uris":["http://zotero.org/users/7659449/items/2LWR885V"],"uri":["http://zotero.org/users/7659449/items/2LWR885V"],"itemData":{"id":1937,"type":"article-journal","abstract":"BACKGROUND: Health record-based observations from several parts of Africa indicate a major decline in malaria, but up-to-date information on parasite prevalence in West-Africa is sparse. This study aims to provide parasite prevalence data from three sites in the Gambia and Guinea Bissau, respectively, and compares the usefulness of PCR, rapid diagnostic tests (RDT), serology and slide-microscopy for surveillance. METHODS: Cross-sectional surveys in 12 villages at three rural sites were carried out in the Gambia and Guinea Bissau in January/February 2008, shortly following the annual transmission season. RESULTS: A surprisingly low microscopically detectable parasite prevalence was detected in the Gambia (Farafenni: 10.9%, CI95%: 8.7-13.1%; Basse: 9.0%, CI95%: 7.2-10.8%), and Guinea Bissau (Caio: 4%, CI95%: 2.6-5.4%), with low parasite densities (geometric mean: 104 parasites/microl, CI95%: 76-143/microl). In comparison, PCR detected a more than three times higher proportion of parasite carriers, indicating its usefulness to sensitively identify foci where malaria declines, whereas the RDT had very low sensitivity. Estimates of force of infection using age sero-conversion rates were equivalent to an EIR of approximately 1 infectious bite/person/year, significantly less than previous estimates. The sero-prevalence profiles suggest a gradual decline of malaria transmission, confirming their usefulness in providing information on longer term trends of transmission. A greater variability in parasite prevalence among villages within a site than between sites was observed with all methods. The fact that serology equally captured the inter-village variability, indicates that the observed heterogeneity represents a stable pattern. CONCLUSION: PCR and serology may be used as complementary tools to survey malaria in areas of declining malaria prevalence such as the Gambia and Guinea Bissau.","container-title":"Malaria journal","ISSN":"1475-2875","issue":"1","language":"en","note":"number: 1\npublisher: BMC","page":"274","source":"researchonline.lshtm.ac.uk","title":"Comparison of surveillance methods applied to a situation of low malaria prevalence at rural sites in The Gambia and Guinea Bissau.","volume":"8","author":[{"family":"Satoguina","given":"Judith"},{"family":"Walther","given":"Brigitte"},{"family":"Drakeley","given":"Christopher"},{"family":"Nwakanma","given":"Davis"},{"family":"Oriero","given":"Eniyou C."},{"family":"Correa","given":"Simon"},{"family":"Corran","given":"Patrick"},{"family":"Conway","given":"David J."},{"family":"Walther","given":"Michael"}],"issued":{"date-parts":[["2009"]]}}}],"schema":"https://github.com/citation-style-language/schema/raw/master/csl-citation.json"} </w:instrText>
      </w:r>
      <w:r w:rsidRPr="004A60B9">
        <w:rPr>
          <w:rFonts w:ascii="Arial" w:hAnsi="Arial" w:cs="Arial"/>
          <w:sz w:val="22"/>
          <w:szCs w:val="22"/>
        </w:rPr>
        <w:fldChar w:fldCharType="separate"/>
      </w:r>
      <w:r>
        <w:rPr>
          <w:rFonts w:ascii="Arial" w:hAnsi="Arial" w:cs="Arial"/>
          <w:sz w:val="22"/>
          <w:szCs w:val="22"/>
        </w:rPr>
        <w:t>(80)</w:t>
      </w:r>
      <w:r w:rsidRPr="004A60B9">
        <w:rPr>
          <w:rFonts w:ascii="Arial" w:hAnsi="Arial" w:cs="Arial"/>
          <w:sz w:val="22"/>
          <w:szCs w:val="22"/>
        </w:rPr>
        <w:fldChar w:fldCharType="end"/>
      </w:r>
      <w:r w:rsidRPr="004A60B9">
        <w:rPr>
          <w:rFonts w:ascii="Arial" w:hAnsi="Arial" w:cs="Arial"/>
          <w:sz w:val="22"/>
          <w:szCs w:val="22"/>
        </w:rPr>
        <w:t xml:space="preserve">. Although these infections have a lower probability of causing severe disease </w:t>
      </w:r>
      <w:r w:rsidRPr="004A60B9">
        <w:rPr>
          <w:rFonts w:ascii="Arial" w:hAnsi="Arial" w:cs="Arial"/>
          <w:sz w:val="22"/>
          <w:szCs w:val="22"/>
        </w:rPr>
        <w:fldChar w:fldCharType="begin"/>
      </w:r>
      <w:r>
        <w:rPr>
          <w:rFonts w:ascii="Arial" w:hAnsi="Arial" w:cs="Arial"/>
          <w:sz w:val="22"/>
          <w:szCs w:val="22"/>
        </w:rPr>
        <w:instrText xml:space="preserve"> ADDIN ZOTERO_ITEM CSL_CITATION {"citationID":"lF9WnEU0","properties":{"formattedCitation":"(87)","plainCitation":"(87)","noteIndex":0},"citationItems":[{"id":2140,"uris":["http://zotero.org/users/7659449/items/L4WE34AH"],"uri":["http://zotero.org/users/7659449/items/L4WE34AH"],"itemData":{"id":2140,"type":"article-journal","abstract":"Scale-up of malaria control interventions has resulted in a substantial decline in global malaria morbidity and mortality. Despite this achievement, there is evidence that current interventions alone will not lead to malaria elimination in most malaria-endemic areas and additional strategies need to be considered. Use of antimalarial drugs to target the reservoir of malaria infection is an option to reduce the transmission of malaria between humans and mosquito vectors. However, a large proportion of human malaria infections are asymptomatic, requiring treatment that is not triggered by care-seeking for clinical illness. This article reviews the evidence that asymptomatic malaria infection plays an important role in malaria transmission and that interventions to target this parasite reservoir may be needed to achieve malaria elimination in both low- and high-transmission areas.","container-title":"Expert Review of Anti-Infective Therapy","DOI":"10.1586/eri.13.45","ISSN":"1744-8336","issue":"6","journalAbbreviation":"Expert Rev Anti Infect Ther","language":"eng","note":"PMID: 23750733","page":"623-639","source":"PubMed","title":"The silent threat: asymptomatic parasitemia and malaria transmission","title-short":"The silent threat","volume":"11","author":[{"family":"Lindblade","given":"Kim A."},{"family":"Steinhardt","given":"Laura"},{"family":"Samuels","given":"Aaron"},{"family":"Kachur","given":"S. Patrick"},{"family":"Slutsker","given":"Laurence"}],"issued":{"date-parts":[["2013",6]]}}}],"schema":"https://github.com/citation-style-language/schema/raw/master/csl-citation.json"} </w:instrText>
      </w:r>
      <w:r w:rsidRPr="004A60B9">
        <w:rPr>
          <w:rFonts w:ascii="Arial" w:hAnsi="Arial" w:cs="Arial"/>
          <w:sz w:val="22"/>
          <w:szCs w:val="22"/>
        </w:rPr>
        <w:fldChar w:fldCharType="separate"/>
      </w:r>
      <w:r>
        <w:rPr>
          <w:rFonts w:ascii="Arial" w:hAnsi="Arial" w:cs="Arial"/>
          <w:noProof/>
          <w:sz w:val="22"/>
          <w:szCs w:val="22"/>
        </w:rPr>
        <w:t>(87)</w:t>
      </w:r>
      <w:r w:rsidRPr="004A60B9">
        <w:rPr>
          <w:rFonts w:ascii="Arial" w:hAnsi="Arial" w:cs="Arial"/>
          <w:sz w:val="22"/>
          <w:szCs w:val="22"/>
        </w:rPr>
        <w:fldChar w:fldCharType="end"/>
      </w:r>
      <w:r w:rsidRPr="004A60B9">
        <w:rPr>
          <w:rFonts w:ascii="Arial" w:hAnsi="Arial" w:cs="Arial"/>
          <w:sz w:val="22"/>
          <w:szCs w:val="22"/>
        </w:rPr>
        <w:t xml:space="preserve">, they have been shown to be an infectious reservoir for onwards transmission through feeding studies </w:t>
      </w:r>
      <w:r w:rsidRPr="004A60B9">
        <w:rPr>
          <w:rFonts w:ascii="Arial" w:hAnsi="Arial" w:cs="Arial"/>
          <w:sz w:val="22"/>
          <w:szCs w:val="22"/>
        </w:rPr>
        <w:fldChar w:fldCharType="begin"/>
      </w:r>
      <w:r>
        <w:rPr>
          <w:rFonts w:ascii="Arial" w:hAnsi="Arial" w:cs="Arial"/>
          <w:sz w:val="22"/>
          <w:szCs w:val="22"/>
        </w:rPr>
        <w:instrText xml:space="preserve"> ADDIN ZOTERO_ITEM CSL_CITATION {"citationID":"Rn9kHvpI","properties":{"formattedCitation":"(45,46,88)","plainCitation":"(45,46,88)","noteIndex":0},"citationItems":[{"id":2145,"uris":["http://zotero.org/users/7659449/items/6ZRSSNNQ"],"uri":["http://zotero.org/users/7659449/items/6ZRSSNNQ"],"itemData":{"id":2145,"type":"article-journal","abstract":"BACKGROUND: Plasmodium falciparum gametocytes are essential for malaria transmission. Malaria control measures that aim at reducing transmission require an accurate characterization of the human infectious reservoir.\nMETHODS: We longitudinally determined human infectiousness to mosquitoes and P. falciparum carriage by an ultrasensitive RNA-based diagnostics in 130 randomly selected inhabitants of an endemic area.\nRESULTS: At least 1 mosquito was infected by 32.6% (100 of 307) of the blood samples; in total, 7.6% of mosquitoes (916 of 12 079) were infected. The proportion of infectious individuals and infected mosquitoes were negatively associated with age and positively with asexual parasites (P &lt; .001). Human infectiousness was higher at the start of the wet season and subsequently declined at the peak of the wet season (adjusted odds ratio, 0.52; P = .06) and in the dry season (0.23; P &lt; .001). Overall, microscopy-negative individuals were responsible for 28.7% of infectious individuals (25 of 87) and 17.0% of mosquito infections (145 of 855).\nCONCLUSIONS: Our study reveals that the infectious reservoir peaks at the start of the wet season, with prominent roles for infections in children and submicroscopic infections. These findings have important consequences for strategies and the timing of interventions, which need to include submicroscopic infections and be implemented in the dry season.","container-title":"The Journal of Infectious Diseases","DOI":"10.1093/infdis/jiv370","ISSN":"1537-6613","issue":"1","journalAbbreviation":"J Infect Dis","language":"eng","note":"PMID: 26142435","page":"90-99","source":"PubMed","title":"Dynamics of the Human Infectious Reservoir for Malaria Determined by Mosquito Feeding Assays and Ultrasensitive Malaria Diagnosis in Burkina Faso","volume":"213","author":[{"family":"Ouédraogo","given":"André Lin"},{"family":"Gonçalves","given":"Bronner P."},{"family":"Gnémé","given":"Awa"},{"family":"Wenger","given":"Edward A."},{"family":"Guelbeogo","given":"Moussa W."},{"family":"Ouédraogo","given":"Amathe"},{"family":"Gerardin","given":"Jaline"},{"family":"Bever","given":"Caitlin A."},{"family":"Lyons","given":"Hil"},{"family":"Pitroipa","given":"Xavier"},{"family":"Verhave","given":"Jan Peter"},{"family":"Eckhoff","given":"Philip A."},{"family":"Drakeley","given":"Chris"},{"family":"Sauerwein","given":"Robert"},{"family":"Luty","given":"Adrian J. F."},{"family":"Kouyaté","given":"Bocar"},{"family":"Bousema","given":"Teun"}],"issued":{"date-parts":[["2016",1,1]]}}},{"id":2142,"uris":["http://zotero.org/users/7659449/items/H4H7K5TR"],"uri":["http://zotero.org/users/7659449/items/H4H7K5TR"],"itemData":{"id":2142,"type":"article-journal","abstract":"A detailed understanding of the human infectious reservoir is essential for improving malaria transmission-reducing interventions. Here we report a multi-regional assessment of population-wide malaria transmission potential based on 1209 mosquito feeding assays in endemic areas of Burkina Faso and Kenya. Across both sites, we identified 39 infectious individuals. In high endemicity settings, infectious individuals were identifiable by research-grade microscopy (92.6%; 25/27), whilst one of three infectious individuals in the lowest endemicity setting was detected by molecular techniques alone. The percentages of infected mosquitoes in the different surveys ranged from 0.05 (4/7716) to 1.6% (121/7749), and correlate positively with transmission intensity. We also estimated exposure to malaria vectors through genetic matching of blood from 1094 wild-caught bloodfed mosquitoes with that of humans resident in the same houses. Although adults transmitted fewer parasites to mosquitoes than children, they received more mosquito bites, thus balancing their contribution to the infectious reservoir.","container-title":"Nature Communications","DOI":"10.1038/s41467-017-01270-4","ISSN":"2041-1723","issue":"1","journalAbbreviation":"Nat Commun","language":"eng","note":"PMID: 29074880\nPMCID: PMC5658399","page":"1133","source":"PubMed","title":"Examining the human infectious reservoir for Plasmodium falciparum malaria in areas of differing transmission intensity","volume":"8","author":[{"family":"Gonçalves","given":"Bronner P."},{"family":"Kapulu","given":"Melissa C."},{"family":"Sawa","given":"Patrick"},{"family":"Guelbéogo","given":"Wamdaogo M."},{"family":"Tiono","given":"Alfred B."},{"family":"Grignard","given":"Lynn"},{"family":"Stone","given":"Will"},{"family":"Hellewell","given":"Joel"},{"family":"Lanke","given":"Kjerstin"},{"family":"Bastiaens","given":"Guido J. H."},{"family":"Bradley","given":"John"},{"family":"Nébié","given":"Issa"},{"family":"Ngoi","given":"Joyce M."},{"family":"Oriango","given":"Robin"},{"family":"Mkabili","given":"Dora"},{"family":"Nyaurah","given":"Maureen"},{"family":"Midega","given":"Janet"},{"family":"Wirth","given":"Dyann F."},{"family":"Marsh","given":"Kevin"},{"family":"Churcher","given":"Thomas S."},{"family":"Bejon","given":"Philip"},{"family":"Sirima","given":"Sodiomon B."},{"family":"Drakeley","given":"Chris"},{"family":"Bousema","given":"Teun"}],"issued":{"date-parts":[["2017",10,26]]}}},{"id":1999,"uris":["http://zotero.org/users/7659449/items/KCFXMYXZ"],"uri":["http://zotero.org/users/7659449/items/KCFXMYXZ"],"itemData":{"id":1999,"type":"article-journal","abstract":"&lt;section class=\"abstract\"&gt;&lt;p&gt;Submicroscopic &lt;em&gt;Plasmodium falciparum&lt;/em&gt; gametocytemia (&amp;lt; 5,000 gametocytes/mL) is common and may result in mosquito infection. We assessed the relation between gametocyte density and mosquito infection under experimental and field conditions using real-time quantitative nucleic acid sequence-based amplification (QT-NASBA) for gametocyte quantification. Serial dilutions of NF54 &lt;em&gt;P. falciparum&lt;/em&gt; gametocytes showed a positive association between gametocyte density and the proportion of infected mosquitoes (β = 6.1; 95% confidence interval [CI], 2.7–9.6; &lt;em&gt;P&lt;/em&gt; = 0.001). Successful infection became unlikely below an estimated density of 250–300 gametocytes/mL. In the field, blood samples of 100 naturally infected children showed a positive association between gametocyte density and oocyst counts in mosquitoes (β = 0.38; 95% CI, 0.14–0.61; &lt;em&gt;P&lt;/em&gt; = 0.002). The relative contribution to malaria transmission was similar for carriers with submicroscopic and microscopic gametocytemia. Our results show that transmission occurs efficiently at submicroscopic gametocyte densities and that carriers harboring submicroscopic gametocytemia constitute a considerable proportion of the human infectious reservoir.&lt;/p&gt;&lt;/section&gt;","container-title":"The American Journal of Tropical Medicine and Hygiene","DOI":"10.4269/ajtmh.2007.76.470","issue":"3","language":"en","note":"publisher: American Society of Tropical Medicine and Hygiene\nsection: The American Journal of Tropical Medicine and Hygiene","page":"470-474","source":"www.ajtmh.org","title":"Submicroscopic Plasmodium falciparum gametocyte densities frequently result in mosquito infections","volume":"76","author":[{"family":"Schneider","given":"Petra"},{"family":"Bousema","given":"J. Teun"},{"family":"Gouagna","given":"Louis C."},{"family":"Otieno","given":"Silas"},{"family":"Vegte-Bolmer","given":"Marga Van De"},{"family":"Omar","given":"Sabah A."},{"family":"Sauerwein","given":"Robert W."}],"issued":{"date-parts":[["2007",3,1]]}}}],"schema":"https://github.com/citation-style-language/schema/raw/master/csl-citation.json"} </w:instrText>
      </w:r>
      <w:r w:rsidRPr="004A60B9">
        <w:rPr>
          <w:rFonts w:ascii="Arial" w:hAnsi="Arial" w:cs="Arial"/>
          <w:sz w:val="22"/>
          <w:szCs w:val="22"/>
        </w:rPr>
        <w:fldChar w:fldCharType="separate"/>
      </w:r>
      <w:r>
        <w:rPr>
          <w:rFonts w:ascii="Arial" w:hAnsi="Arial" w:cs="Arial"/>
          <w:noProof/>
          <w:sz w:val="22"/>
          <w:szCs w:val="22"/>
        </w:rPr>
        <w:t>(45,46,88)</w:t>
      </w:r>
      <w:r w:rsidRPr="004A60B9">
        <w:rPr>
          <w:rFonts w:ascii="Arial" w:hAnsi="Arial" w:cs="Arial"/>
          <w:sz w:val="22"/>
          <w:szCs w:val="22"/>
        </w:rPr>
        <w:fldChar w:fldCharType="end"/>
      </w:r>
      <w:r w:rsidRPr="004A60B9">
        <w:rPr>
          <w:rFonts w:ascii="Arial" w:hAnsi="Arial" w:cs="Arial"/>
          <w:sz w:val="22"/>
          <w:szCs w:val="22"/>
        </w:rPr>
        <w:t>.</w:t>
      </w:r>
      <w:r>
        <w:rPr>
          <w:rFonts w:ascii="Arial" w:hAnsi="Arial" w:cs="Arial"/>
          <w:sz w:val="22"/>
          <w:szCs w:val="22"/>
        </w:rPr>
        <w:t xml:space="preserve"> </w:t>
      </w:r>
      <w:r w:rsidRPr="0079051C">
        <w:rPr>
          <w:rFonts w:ascii="Arial" w:hAnsi="Arial" w:cs="Arial"/>
          <w:sz w:val="22"/>
          <w:szCs w:val="22"/>
        </w:rPr>
        <w:t xml:space="preserve">Switching to using molecular methods is not a new concept, having been recommended many times previously </w:t>
      </w:r>
      <w:r w:rsidRPr="0079051C">
        <w:rPr>
          <w:rFonts w:ascii="Arial" w:hAnsi="Arial" w:cs="Arial"/>
          <w:sz w:val="22"/>
          <w:szCs w:val="22"/>
        </w:rPr>
        <w:fldChar w:fldCharType="begin"/>
      </w:r>
      <w:r>
        <w:rPr>
          <w:rFonts w:ascii="Arial" w:hAnsi="Arial" w:cs="Arial"/>
          <w:sz w:val="22"/>
          <w:szCs w:val="22"/>
        </w:rPr>
        <w:instrText xml:space="preserve"> ADDIN ZOTERO_ITEM CSL_CITATION {"citationID":"NT40s6Ym","properties":{"formattedCitation":"(81,85)","plainCitation":"(81,85)","noteIndex":0},"citationItems":[{"id":2148,"uris":["http://zotero.org/users/7659449/items/CMXZG7A7"],"uri":["http://zotero.org/users/7659449/items/CMXZG7A7"],"itemData":{"id":2148,"type":"article-journal","abstract":"Most Plasmodium falciparum infections that are detected in community surveys are characterized by low-density parasitaemia and the absence of clinical symptoms. Molecular diagnostics have shown that this asymptomatic parasitic reservoir is more widespread than previously thought, even in low-endemic areas. In this Opinion article, we describe the detectability of asymptomatic malaria infections and the relevance of submicroscopic infections for parasite transmission to mosquitoes and for community interventions that aim at reducing transmission. We argue that wider deployment of molecular diagnostic tools is needed to provide adequate insight into the epidemiology of malaria and infection dynamics to aid elimination efforts.","container-title":"Nature Reviews. Microbiology","DOI":"10.1038/nrmicro3364","ISSN":"1740-1534","issue":"12","journalAbbreviation":"Nat Rev Microbiol","language":"eng","note":"PMID: 25329408","page":"833-840","source":"PubMed","title":"Asymptomatic malaria infections: detectability, transmissibility and public health relevance","title-short":"Asymptomatic malaria infections","volume":"12","author":[{"family":"Bousema","given":"Teun"},{"family":"Okell","given":"Lucy"},{"family":"Felger","given":"Ingrid"},{"family":"Drakeley","given":"Chris"}],"issued":{"date-parts":[["2014",12]]}}},{"id":2156,"uris":["http://zotero.org/users/7659449/items/CRAGKR7K"],"uri":["http://zotero.org/users/7659449/items/CRAGKR7K"],"itemData":{"id":2156,"type":"article-journal","abstract":"The intensity of malaria transmission is often measured by looking at the fraction of individuals infected at a given point in time. However, malaria infections in individuals are dynamic, leading to uncertainty about whether a cross-sectional survey that represents a single snapshot in time is a useful representation of a temporally complex process. In this analysis, we examine the impact of parasite density fluctuations on the measurement of parasite prevalence. Our results show that parasite prevalence may be underestimated by 20% or more, depending on the sensitivity of parasite detection.","container-title":"The American journal of tropical medicine and hygiene","ISSN":"0002-9637","issue":"2","journalAbbreviation":"Am J Trop Med Hyg","note":"PMID: 17690394\nPMCID: PMC2483838","page":"246-249","source":"PubMed Central","title":"Parasite Prevalence: A Static Measure of Dynamic Infections","title-short":"Parasite Prevalence","volume":"77","author":[{"family":"O'Meara","given":"Wendy Prudhomme"},{"family":"Collins","given":"William E."},{"family":"McKenzie","given":"F. Ellis"}],"issued":{"date-parts":[["2007",8]]}}}],"schema":"https://github.com/citation-style-language/schema/raw/master/csl-citation.json"} </w:instrText>
      </w:r>
      <w:r w:rsidRPr="0079051C">
        <w:rPr>
          <w:rFonts w:ascii="Arial" w:hAnsi="Arial" w:cs="Arial"/>
          <w:sz w:val="22"/>
          <w:szCs w:val="22"/>
        </w:rPr>
        <w:fldChar w:fldCharType="separate"/>
      </w:r>
      <w:r>
        <w:rPr>
          <w:rFonts w:ascii="Arial" w:hAnsi="Arial" w:cs="Arial"/>
          <w:noProof/>
          <w:sz w:val="22"/>
          <w:szCs w:val="22"/>
        </w:rPr>
        <w:t>(81,85)</w:t>
      </w:r>
      <w:r w:rsidRPr="0079051C">
        <w:rPr>
          <w:rFonts w:ascii="Arial" w:hAnsi="Arial" w:cs="Arial"/>
          <w:sz w:val="22"/>
          <w:szCs w:val="22"/>
        </w:rPr>
        <w:fldChar w:fldCharType="end"/>
      </w:r>
      <w:r w:rsidRPr="0079051C">
        <w:rPr>
          <w:rFonts w:ascii="Arial" w:hAnsi="Arial" w:cs="Arial"/>
          <w:sz w:val="22"/>
          <w:szCs w:val="22"/>
        </w:rPr>
        <w:t>. Molecular methods can be used to look at genome copies, which is an accurate wa</w:t>
      </w:r>
      <w:r>
        <w:rPr>
          <w:rFonts w:ascii="Arial" w:hAnsi="Arial" w:cs="Arial"/>
          <w:sz w:val="22"/>
          <w:szCs w:val="22"/>
        </w:rPr>
        <w:t>y</w:t>
      </w:r>
      <w:r w:rsidRPr="0079051C">
        <w:rPr>
          <w:rFonts w:ascii="Arial" w:hAnsi="Arial" w:cs="Arial"/>
          <w:sz w:val="22"/>
          <w:szCs w:val="22"/>
        </w:rPr>
        <w:t xml:space="preserve"> to </w:t>
      </w:r>
      <w:r>
        <w:rPr>
          <w:rFonts w:ascii="Arial" w:hAnsi="Arial" w:cs="Arial"/>
          <w:sz w:val="22"/>
          <w:szCs w:val="22"/>
        </w:rPr>
        <w:t>measure</w:t>
      </w:r>
      <w:r w:rsidRPr="0079051C">
        <w:rPr>
          <w:rFonts w:ascii="Arial" w:hAnsi="Arial" w:cs="Arial"/>
          <w:sz w:val="22"/>
          <w:szCs w:val="22"/>
        </w:rPr>
        <w:t xml:space="preserve"> densities</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ADDIN ZOTERO_ITEM CSL_CITATION {"citationID":"a24d7ldjr1m","properties":{"formattedCitation":"(89)","plainCitation":"(89)","noteIndex":0},"citationItems":[{"id":2252,"uris":["http://zotero.org/users/7659449/items/APHAB3L3"],"uri":["http://zotero.org/users/7659449/items/APHAB3L3"],"itemData":{"id":2252,"type":"article-journal","abstract":"Microscopy and 18S qPCR are the most common and field-friendly methods for quantifying malaria parasite density, and it is important that these methods can be interpreted as giving equivalent results. We compared results of quantitative measurement of Plasmodium falciparum parasitemia by microscopy and by 18S qPCR in a phase 2a study. Microscopy positive samples (n = 355; median 810 parasites/μL [IQR 40–10,471]) showed close agreement with 18S qPCR in mean log10/mL transformed parasitemia values by paired t test (difference 0.04, 95%CI − 0.01–0.10, p = 0.088). Excellent intraclass correlation (0.97) and no evidence of systematic or proportional differences by Passing–Bablok regression were observed. 18S qPCR appears to give equivalent parasitemia values to microscopy, which indicates 18S qPCR is an appropriate alternative method to quantify parasitemia in clinical trials.","container-title":"Tropical Medicine and Health","DOI":"10.1186/s41182-019-0176-3","ISSN":"1349-4147","issue":"1","journalAbbreviation":"Tropical Medicine and Health","page":"49","source":"BioMed Central","title":"A validation study of microscopy versus quantitative PCR for measuring Plasmodium falciparum parasitemia","volume":"47","author":[{"family":"Ballard","given":"Emma"},{"family":"Wang","given":"Claire Y. T."},{"family":"Hien","given":"Tran Tinh"},{"family":"Tong","given":"Nguyen Thanh"},{"family":"Marquart","given":"Louise"},{"family":"Pava","given":"Zuleima"},{"family":"Tarning","given":"Joel"},{"family":"O’Rourke","given":"Peter"},{"family":"McCarthy","given":"James S."}],"issued":{"date-parts":[["2019",8,27]]}}}],"schema":"https://github.com/citation-style-language/schema/raw/master/csl-citation.json"} </w:instrText>
      </w:r>
      <w:r>
        <w:rPr>
          <w:rFonts w:ascii="Arial" w:hAnsi="Arial" w:cs="Arial"/>
          <w:sz w:val="22"/>
          <w:szCs w:val="22"/>
        </w:rPr>
        <w:fldChar w:fldCharType="separate"/>
      </w:r>
      <w:r w:rsidRPr="00D4584E">
        <w:rPr>
          <w:rFonts w:ascii="Arial" w:hAnsi="Arial" w:cs="Arial"/>
          <w:sz w:val="22"/>
        </w:rPr>
        <w:t>(89)</w:t>
      </w:r>
      <w:r>
        <w:rPr>
          <w:rFonts w:ascii="Arial" w:hAnsi="Arial" w:cs="Arial"/>
          <w:sz w:val="22"/>
          <w:szCs w:val="22"/>
        </w:rPr>
        <w:fldChar w:fldCharType="end"/>
      </w:r>
      <w:r w:rsidRPr="0079051C">
        <w:rPr>
          <w:rFonts w:ascii="Arial" w:hAnsi="Arial" w:cs="Arial"/>
          <w:sz w:val="22"/>
          <w:szCs w:val="22"/>
        </w:rPr>
        <w:t>. However, one disadvantage is that it cannot easily distinguish between sexual and asexual parasites</w:t>
      </w:r>
      <w:r>
        <w:rPr>
          <w:rFonts w:ascii="Arial" w:hAnsi="Arial" w:cs="Arial"/>
          <w:sz w:val="22"/>
          <w:szCs w:val="22"/>
        </w:rPr>
        <w:t xml:space="preserve"> and additional disadvantages include cost and laboratory differences affecting results. </w:t>
      </w:r>
      <w:r w:rsidRPr="0079051C">
        <w:rPr>
          <w:rFonts w:ascii="Arial" w:hAnsi="Arial" w:cs="Arial"/>
          <w:sz w:val="22"/>
          <w:szCs w:val="22"/>
        </w:rPr>
        <w:t xml:space="preserve">Not only </w:t>
      </w:r>
      <w:r>
        <w:rPr>
          <w:rFonts w:ascii="Arial" w:hAnsi="Arial" w:cs="Arial"/>
          <w:sz w:val="22"/>
          <w:szCs w:val="22"/>
        </w:rPr>
        <w:t>can</w:t>
      </w:r>
      <w:r w:rsidRPr="0079051C">
        <w:rPr>
          <w:rFonts w:ascii="Arial" w:hAnsi="Arial" w:cs="Arial"/>
          <w:sz w:val="22"/>
          <w:szCs w:val="22"/>
        </w:rPr>
        <w:t xml:space="preserve"> molecular techniques </w:t>
      </w:r>
      <w:r>
        <w:rPr>
          <w:rFonts w:ascii="Arial" w:hAnsi="Arial" w:cs="Arial"/>
          <w:sz w:val="22"/>
          <w:szCs w:val="22"/>
        </w:rPr>
        <w:t xml:space="preserve">be used to understand parasite densities </w:t>
      </w:r>
      <w:r w:rsidRPr="0079051C">
        <w:rPr>
          <w:rFonts w:ascii="Arial" w:hAnsi="Arial" w:cs="Arial"/>
          <w:sz w:val="22"/>
          <w:szCs w:val="22"/>
        </w:rPr>
        <w:t xml:space="preserve">but using a proxy measure of density could </w:t>
      </w:r>
      <w:r>
        <w:rPr>
          <w:rFonts w:ascii="Arial" w:hAnsi="Arial" w:cs="Arial"/>
          <w:sz w:val="22"/>
          <w:szCs w:val="22"/>
        </w:rPr>
        <w:t xml:space="preserve">also </w:t>
      </w:r>
      <w:r w:rsidRPr="0079051C">
        <w:rPr>
          <w:rFonts w:ascii="Arial" w:hAnsi="Arial" w:cs="Arial"/>
          <w:sz w:val="22"/>
          <w:szCs w:val="22"/>
        </w:rPr>
        <w:t>be of use, such as a</w:t>
      </w:r>
      <w:r>
        <w:rPr>
          <w:rFonts w:ascii="Arial" w:hAnsi="Arial" w:cs="Arial"/>
          <w:sz w:val="22"/>
          <w:szCs w:val="22"/>
        </w:rPr>
        <w:t xml:space="preserve"> histidine-rich protein 2 (</w:t>
      </w:r>
      <w:r w:rsidRPr="0079051C">
        <w:rPr>
          <w:rFonts w:ascii="Arial" w:hAnsi="Arial" w:cs="Arial"/>
          <w:sz w:val="22"/>
          <w:szCs w:val="22"/>
        </w:rPr>
        <w:t>HRP-2</w:t>
      </w:r>
      <w:r>
        <w:rPr>
          <w:rFonts w:ascii="Arial" w:hAnsi="Arial" w:cs="Arial"/>
          <w:sz w:val="22"/>
          <w:szCs w:val="22"/>
        </w:rPr>
        <w:t>)</w:t>
      </w:r>
      <w:r w:rsidRPr="0079051C">
        <w:rPr>
          <w:rFonts w:ascii="Arial" w:hAnsi="Arial" w:cs="Arial"/>
          <w:sz w:val="22"/>
          <w:szCs w:val="22"/>
        </w:rPr>
        <w:t xml:space="preserve"> immunoassay, where infections can be understood by looking at proteins that the parasite release</w:t>
      </w:r>
      <w:r>
        <w:rPr>
          <w:rFonts w:ascii="Arial" w:hAnsi="Arial" w:cs="Arial"/>
          <w:sz w:val="22"/>
          <w:szCs w:val="22"/>
        </w:rPr>
        <w:t>s</w:t>
      </w:r>
      <w:r w:rsidRPr="0079051C">
        <w:rPr>
          <w:rFonts w:ascii="Arial" w:hAnsi="Arial" w:cs="Arial"/>
          <w:sz w:val="22"/>
          <w:szCs w:val="22"/>
        </w:rPr>
        <w:t xml:space="preserve"> into the bloodstream. This tool may be easier to conduct, less prone to error and can be used as a positive/negative detection but also quantitated </w:t>
      </w:r>
      <w:r w:rsidRPr="0079051C">
        <w:rPr>
          <w:rFonts w:ascii="Arial" w:hAnsi="Arial" w:cs="Arial"/>
          <w:sz w:val="22"/>
          <w:szCs w:val="22"/>
        </w:rPr>
        <w:fldChar w:fldCharType="begin"/>
      </w:r>
      <w:r>
        <w:rPr>
          <w:rFonts w:ascii="Arial" w:hAnsi="Arial" w:cs="Arial"/>
          <w:sz w:val="22"/>
          <w:szCs w:val="22"/>
        </w:rPr>
        <w:instrText xml:space="preserve"> ADDIN ZOTERO_ITEM CSL_CITATION {"citationID":"cLEKysqb","properties":{"formattedCitation":"(90)","plainCitation":"(90)","noteIndex":0},"citationItems":[{"id":2174,"uris":["http://zotero.org/users/7659449/items/T6TMLZBF"],"uri":["http://zotero.org/users/7659449/items/T6TMLZBF"],"itemData":{"id":2174,"type":"article-journal","abstract":"Background In falciparum malaria sequestration of erythrocytes containing mature forms of Plasmodium falciparum in the microvasculature of vital organs is central to pathology, but quantitation of this hidden sequestered parasite load in vivo has not previously been possible. The peripheral blood parasite count measures only the circulating, relatively non-pathogenic parasite numbers. P. falciparum releases a specific histidine-rich protein (PfHRP2) into plasma. Quantitative measurement of plasma PfHRP2 concentrations may reflect the total parasite biomass in falciparum malaria. Methods and Findings We measured plasma concentrations of PfHRP2, using a quantitative antigen-capture enzyme-linked immunosorbent assay, in 337 adult patients with falciparum malaria of varying severity hospitalised on the Thai–Burmese border. Based on in vitro production rates, we constructed a model to link this measure to the total parasite burden in the patient. The estimated geometric mean parasite burden was 7 × 1011 (95% confidence interval [CI] 5.8 × 1011 to 8.5 × 1011) parasites per body, and was over six times higher in severe malaria (geometric mean 1.7 × 1012, 95% CI 1.3 × 1012 to 2.3 × 1012) than in patients hospitalised without signs of severity (geometric mean 2.8 × 1011, 95% CI 2.3 × 1011 to 3.5 × 1011; p &lt; 0.001). Parasite burden was highest in patients who died (geometric mean 3.4 × 1012, 95% CI 1.9 × 1012 to 6.3 × 1012; p = 0.03). The calculated number of sequestered parasites increased with disease severity and was higher in patients with late developmental stages of P. falciparum present on peripheral blood smears. Comparing model and laboratory estimates of the time of sequestration suggested that admission to hospital with uncomplicated malaria often follows schizogony—but in severe malaria is unrelated to stage of parasite development. Conclusion Plasma PfHRP2 concentrations may be used to estimate the total body parasite biomass in acute falciparum malaria. Severe malaria results from extensive sequestration of parasitised erythrocytes.","container-title":"PLOS Medicine","DOI":"10.1371/journal.pmed.0020204","ISSN":"1549-1676","issue":"8","journalAbbreviation":"PLOS Medicine","language":"en","note":"publisher: Public Library of Science","page":"e204","source":"PLoS Journals","title":"Estimation of the Total Parasite Biomass in Acute Falciparum Malaria from Plasma PfHRP2","volume":"2","author":[{"family":"Dondorp","given":"Arjen M."},{"family":"Desakorn","given":"Varunee"},{"family":"Pongtavornpinyo","given":"Wirichada"},{"family":"Sahassananda","given":"Duangjai"},{"family":"Silamut","given":"Kamolrat"},{"family":"Chotivanich","given":"Kesinee"},{"family":"Newton","given":"Paul N."},{"family":"Pitisuttithum","given":"Punnee"},{"family":"Smithyman","given":"A. M."},{"family":"White","given":"Nicholas J."},{"family":"Day","given":"Nicholas P. J."}],"issued":{"date-parts":[["2005",8,23]]}}}],"schema":"https://github.com/citation-style-language/schema/raw/master/csl-citation.json"} </w:instrText>
      </w:r>
      <w:r w:rsidRPr="0079051C">
        <w:rPr>
          <w:rFonts w:ascii="Arial" w:hAnsi="Arial" w:cs="Arial"/>
          <w:sz w:val="22"/>
          <w:szCs w:val="22"/>
        </w:rPr>
        <w:fldChar w:fldCharType="separate"/>
      </w:r>
      <w:r>
        <w:rPr>
          <w:rFonts w:ascii="Arial" w:hAnsi="Arial" w:cs="Arial"/>
          <w:noProof/>
          <w:sz w:val="22"/>
          <w:szCs w:val="22"/>
        </w:rPr>
        <w:t>(90)</w:t>
      </w:r>
      <w:r w:rsidRPr="0079051C">
        <w:rPr>
          <w:rFonts w:ascii="Arial" w:hAnsi="Arial" w:cs="Arial"/>
          <w:sz w:val="22"/>
          <w:szCs w:val="22"/>
        </w:rPr>
        <w:fldChar w:fldCharType="end"/>
      </w:r>
      <w:r w:rsidRPr="0079051C">
        <w:rPr>
          <w:rFonts w:ascii="Arial" w:hAnsi="Arial" w:cs="Arial"/>
          <w:sz w:val="22"/>
          <w:szCs w:val="22"/>
        </w:rPr>
        <w:t>. Studies have shown the abundance of protein detect</w:t>
      </w:r>
      <w:r>
        <w:rPr>
          <w:rFonts w:ascii="Arial" w:hAnsi="Arial" w:cs="Arial"/>
          <w:sz w:val="22"/>
          <w:szCs w:val="22"/>
        </w:rPr>
        <w:t>ed</w:t>
      </w:r>
      <w:r w:rsidRPr="0079051C">
        <w:rPr>
          <w:rFonts w:ascii="Arial" w:hAnsi="Arial" w:cs="Arial"/>
          <w:sz w:val="22"/>
          <w:szCs w:val="22"/>
        </w:rPr>
        <w:t xml:space="preserve"> is a better measure of absolute number of parasites in a person</w:t>
      </w:r>
      <w:r>
        <w:rPr>
          <w:rFonts w:ascii="Arial" w:hAnsi="Arial" w:cs="Arial"/>
          <w:sz w:val="22"/>
          <w:szCs w:val="22"/>
        </w:rPr>
        <w:t xml:space="preserve"> and </w:t>
      </w:r>
      <w:r w:rsidRPr="0079051C">
        <w:rPr>
          <w:rFonts w:ascii="Arial" w:hAnsi="Arial" w:cs="Arial"/>
          <w:color w:val="000000"/>
          <w:sz w:val="22"/>
          <w:szCs w:val="22"/>
        </w:rPr>
        <w:t xml:space="preserve">HRP-2 quantitative analysis is also more correlated to severe malaria </w:t>
      </w:r>
      <w:r w:rsidRPr="0079051C">
        <w:rPr>
          <w:rFonts w:ascii="Arial" w:hAnsi="Arial" w:cs="Arial"/>
          <w:color w:val="000000"/>
          <w:sz w:val="22"/>
          <w:szCs w:val="22"/>
        </w:rPr>
        <w:fldChar w:fldCharType="begin"/>
      </w:r>
      <w:r>
        <w:rPr>
          <w:rFonts w:ascii="Arial" w:hAnsi="Arial" w:cs="Arial"/>
          <w:color w:val="000000"/>
          <w:sz w:val="22"/>
          <w:szCs w:val="22"/>
        </w:rPr>
        <w:instrText xml:space="preserve"> ADDIN ZOTERO_ITEM CSL_CITATION {"citationID":"jUD5T5OB","properties":{"formattedCitation":"(91,92)","plainCitation":"(91,92)","noteIndex":0},"citationItems":[{"id":2177,"uris":["http://zotero.org/users/7659449/items/B82BMEAE"],"uri":["http://zotero.org/users/7659449/items/B82BMEAE"],"itemData":{"id":2177,"type":"article-journal","abstract":"Plasma Plasmodium falciparum histidine-rich protein-2 (PfHRP-2) concentrations, a measure of parasite biomass, have been correlated with malaria severity in adults, but not yet in children. We measured plasma PfHRP-2 in Tanzanian children with uncomplicated (n = 61) and cerebral malaria (n = 45; 7 deaths). Median plasma PfHRP-2 concentrations were higher in cerebral malaria (1008 [IQR 342-2572] ng/mL) than in uncomplicated malaria (465 [IQR 36-1426] ng/mL; p = 0.017). In cerebral malaria, natural log plasma PfHRP-2 was associated with coma depth (r = -0.42; p = 0.006) and mortality (OR: 3.0 [95% CI 1.03-8.76]; p = 0.04). In this relatively small cohort study in a mesoendemic transmission area of Africa, plasma PfHRP-2 was associated with pediatric malaria severity and mortality. Further studies among children in areas of Africa with higher malaria transmission and among children with different clinical manifestations of severe malaria will help determine the wider utility of quantitative PfHRP-2 as a measure of parasite biomass and prognosis in sub-Saharan Africa.","container-title":"PloS One","DOI":"10.1371/journal.pone.0035985","ISSN":"1932-6203","issue":"5","journalAbbreviation":"PLoS One","language":"eng","note":"PMID: 22586457\nPMCID: PMC3346811","page":"e35985","source":"PubMed","title":"Plasma Plasmodium falciparum histidine-rich protein-2 concentrations are associated with malaria severity and mortality in Tanzanian children","volume":"7","author":[{"family":"Rubach","given":"Matthew P."},{"family":"Mukemba","given":"Jackson"},{"family":"Florence","given":"Salvatore"},{"family":"John","given":"Bernard"},{"family":"Crookston","given":"Benjamin"},{"family":"Lopansri","given":"Bert K."},{"family":"Yeo","given":"Tsin W."},{"family":"Piera","given":"Kim A."},{"family":"Alder","given":"Stephen C."},{"family":"Weinberg","given":"J. Brice"},{"family":"Anstey","given":"Nicholas M."},{"family":"Granger","given":"Donald L."},{"family":"Mwaikambo","given":"Esther D."}],"issued":{"date-parts":[["2012"]]}}},{"id":2180,"uris":["http://zotero.org/users/7659449/items/TXWIRC8X"],"uri":["http://zotero.org/users/7659449/items/TXWIRC8X"],"itemData":{"id":2180,"type":"article-journal","abstract":"Some children with uncomplicated malaria progress to cerebral malaria despite appropriate treatment; identifying them in advance might improve their care. The objective of this study was to determine if plasma concentrations of a malaria protein, HRP2 (histidine-rich protein 2) would serve this purpose. Cases and controls were children presenting with uncomplicated malaria; the cases (n = 25) developed cerebral malaria, and the controls (n = 125) did not. Mean plasma HRP2 concentrations were significantly higher in the cases, and an HRP2 cutoff was identified that could predict disease progression (sensitivity and specificity, 88% for each). Quantitative measurements of HRP2 may be a useful screening tool.","container-title":"The Journal of Infectious Diseases","DOI":"10.1093/infdis/jit176","ISSN":"0022-1899","issue":"3","journalAbbreviation":"J Infect Dis","note":"PMID: 23630364\nPMCID: PMC3699003","page":"500-503","source":"PubMed Central","title":"Histidine-Rich Protein 2 Plasma Levels Predict Progression to Cerebral Malaria in Malawian Children With Plasmodium falciparum Infection","volume":"208","author":[{"family":"Fox","given":"Lindsay L."},{"family":"Taylor","given":"Terrie E."},{"family":"Pensulo","given":"Paul"},{"family":"Liomba","given":"Alice"},{"family":"Mpakiza","given":"Ashley"},{"family":"Varela","given":"Amanda"},{"family":"Glover","given":"Simon J."},{"family":"Reeves","given":"Mathew J."},{"family":"Seydel","given":"Karl B."}],"issued":{"date-parts":[["2013",8,1]]}}}],"schema":"https://github.com/citation-style-language/schema/raw/master/csl-citation.json"} </w:instrText>
      </w:r>
      <w:r w:rsidRPr="0079051C">
        <w:rPr>
          <w:rFonts w:ascii="Arial" w:hAnsi="Arial" w:cs="Arial"/>
          <w:color w:val="000000"/>
          <w:sz w:val="22"/>
          <w:szCs w:val="22"/>
        </w:rPr>
        <w:fldChar w:fldCharType="separate"/>
      </w:r>
      <w:r>
        <w:rPr>
          <w:rFonts w:ascii="Arial" w:hAnsi="Arial" w:cs="Arial"/>
          <w:noProof/>
          <w:color w:val="000000"/>
          <w:sz w:val="22"/>
          <w:szCs w:val="22"/>
        </w:rPr>
        <w:t>(91,92)</w:t>
      </w:r>
      <w:r w:rsidRPr="0079051C">
        <w:rPr>
          <w:rFonts w:ascii="Arial" w:hAnsi="Arial" w:cs="Arial"/>
          <w:color w:val="000000"/>
          <w:sz w:val="22"/>
          <w:szCs w:val="22"/>
        </w:rPr>
        <w:fldChar w:fldCharType="end"/>
      </w:r>
      <w:r w:rsidRPr="0079051C">
        <w:rPr>
          <w:rFonts w:ascii="Arial" w:hAnsi="Arial" w:cs="Arial"/>
          <w:color w:val="000000"/>
          <w:sz w:val="22"/>
          <w:szCs w:val="22"/>
        </w:rPr>
        <w:t xml:space="preserve">. </w:t>
      </w:r>
      <w:r w:rsidRPr="0079051C">
        <w:rPr>
          <w:rFonts w:ascii="Arial" w:hAnsi="Arial" w:cs="Arial"/>
          <w:sz w:val="22"/>
          <w:szCs w:val="22"/>
        </w:rPr>
        <w:t>Quantitative suspension array technology (qSAT) has been used to detect HPR</w:t>
      </w:r>
      <w:r>
        <w:rPr>
          <w:rFonts w:ascii="Arial" w:hAnsi="Arial" w:cs="Arial"/>
          <w:sz w:val="22"/>
          <w:szCs w:val="22"/>
        </w:rPr>
        <w:t>-</w:t>
      </w:r>
      <w:r w:rsidRPr="0079051C">
        <w:rPr>
          <w:rFonts w:ascii="Arial" w:hAnsi="Arial" w:cs="Arial"/>
          <w:sz w:val="22"/>
          <w:szCs w:val="22"/>
        </w:rPr>
        <w:t xml:space="preserve">2 and lactate dehydrogenase (LDH) </w:t>
      </w:r>
      <w:r w:rsidRPr="0079051C">
        <w:rPr>
          <w:rFonts w:ascii="Arial" w:hAnsi="Arial" w:cs="Arial"/>
          <w:sz w:val="22"/>
          <w:szCs w:val="22"/>
        </w:rPr>
        <w:fldChar w:fldCharType="begin"/>
      </w:r>
      <w:r>
        <w:rPr>
          <w:rFonts w:ascii="Arial" w:hAnsi="Arial" w:cs="Arial"/>
          <w:sz w:val="22"/>
          <w:szCs w:val="22"/>
        </w:rPr>
        <w:instrText xml:space="preserve"> ADDIN ZOTERO_ITEM CSL_CITATION {"citationID":"5XWDR6EB","properties":{"formattedCitation":"(93)","plainCitation":"(93)","noteIndex":0},"citationItems":[{"id":2171,"uris":["http://zotero.org/users/7659449/items/TXYQ6UAN"],"uri":["http://zotero.org/users/7659449/items/TXYQ6UAN"],"itemData":{"id":2171,"type":"article-journal","abstract":"Malaria diagnostics by rapid diagnostic test (RDT) relies primarily on the qualitative detection of Plasmodium falciparum histidine-rich protein 2 (PfHRP2) and Plasmodium spp lactate dehydrogenase (pLDH). As novel RDTs with increased sensitivity are being developed and implemented as point of care diagnostics, highly sensitive laboratory-based assays are needed for evaluating RDT performance. Here, a quantitative suspension array technology (qSAT) was developed, validated and applied for the simultaneous detection of PfHRP2 and pLDH in a variety of biological samples (whole blood, plasma and dried blood spots) from individuals living in different endemic countries.","container-title":"Malaria Journal","DOI":"10.1186/s12936-019-3083-5","ISSN":"1475-2875","issue":"1","journalAbbreviation":"Malaria Journal","page":"12","source":"BioMed Central","title":"Quantification of malaria antigens PfHRP2 and pLDH by quantitative suspension array technology in whole blood, dried blood spot and plasma","volume":"19","author":[{"family":"Martiáñez-Vendrell","given":"Xavier"},{"family":"Jiménez","given":"Alfons"},{"family":"Vásquez","given":"Ana"},{"family":"Campillo","given":"Ana"},{"family":"Incardona","given":"Sandra"},{"family":"González","given":"Raquel"},{"family":"Gamboa","given":"Dionicia"},{"family":"Torres","given":"Katherine"},{"family":"Oyibo","given":"Wellington"},{"family":"Faye","given":"Babacar"},{"family":"Macete","given":"Eusebio"},{"family":"Menéndez","given":"Clara"},{"family":"Ding","given":"Xavier C."},{"family":"Mayor","given":"Alfredo"}],"issued":{"date-parts":[["2020",1,9]]}}}],"schema":"https://github.com/citation-style-language/schema/raw/master/csl-citation.json"} </w:instrText>
      </w:r>
      <w:r w:rsidRPr="0079051C">
        <w:rPr>
          <w:rFonts w:ascii="Arial" w:hAnsi="Arial" w:cs="Arial"/>
          <w:sz w:val="22"/>
          <w:szCs w:val="22"/>
        </w:rPr>
        <w:fldChar w:fldCharType="separate"/>
      </w:r>
      <w:r>
        <w:rPr>
          <w:rFonts w:ascii="Arial" w:hAnsi="Arial" w:cs="Arial"/>
          <w:noProof/>
          <w:sz w:val="22"/>
          <w:szCs w:val="22"/>
        </w:rPr>
        <w:t>(93)</w:t>
      </w:r>
      <w:r w:rsidRPr="0079051C">
        <w:rPr>
          <w:rFonts w:ascii="Arial" w:hAnsi="Arial" w:cs="Arial"/>
          <w:sz w:val="22"/>
          <w:szCs w:val="22"/>
        </w:rPr>
        <w:fldChar w:fldCharType="end"/>
      </w:r>
      <w:r w:rsidRPr="0079051C">
        <w:rPr>
          <w:rFonts w:ascii="Arial" w:hAnsi="Arial" w:cs="Arial"/>
          <w:sz w:val="22"/>
          <w:szCs w:val="22"/>
        </w:rPr>
        <w:t xml:space="preserve">. qSAT results were shown to be positively correlated with parasite densities determined by qPCR and microscopy, suggesting the test to be a useful tool for predicting parasite densities and being used to assess levels of endemicity.  </w:t>
      </w:r>
    </w:p>
    <w:p w14:paraId="60353AA3" w14:textId="77777777" w:rsidR="00B61F7A" w:rsidRPr="0079051C" w:rsidRDefault="00B61F7A" w:rsidP="00B61F7A">
      <w:pPr>
        <w:spacing w:line="360" w:lineRule="auto"/>
        <w:jc w:val="both"/>
        <w:rPr>
          <w:rFonts w:ascii="Arial" w:hAnsi="Arial" w:cs="Arial"/>
          <w:sz w:val="22"/>
          <w:szCs w:val="22"/>
        </w:rPr>
      </w:pPr>
    </w:p>
    <w:p w14:paraId="7517784C" w14:textId="77777777" w:rsidR="00B61F7A" w:rsidRPr="0079051C" w:rsidRDefault="00B61F7A" w:rsidP="00B61F7A">
      <w:pPr>
        <w:spacing w:line="360" w:lineRule="auto"/>
        <w:jc w:val="both"/>
        <w:rPr>
          <w:rFonts w:ascii="Arial" w:hAnsi="Arial" w:cs="Arial"/>
          <w:sz w:val="22"/>
          <w:szCs w:val="22"/>
        </w:rPr>
      </w:pPr>
      <w:r>
        <w:rPr>
          <w:rFonts w:ascii="Arial" w:hAnsi="Arial" w:cs="Arial"/>
          <w:sz w:val="22"/>
          <w:szCs w:val="22"/>
        </w:rPr>
        <w:t>In each survey</w:t>
      </w:r>
      <w:r w:rsidRPr="0079051C">
        <w:rPr>
          <w:rFonts w:ascii="Arial" w:hAnsi="Arial" w:cs="Arial"/>
          <w:sz w:val="22"/>
          <w:szCs w:val="22"/>
        </w:rPr>
        <w:t xml:space="preserve"> density is meaningfully correlated with prevalence, but temporal comparison of parasite density data could be of use to be able to track changes based on control interventions. It has been previously described that asexual and sexual stage densities increase after the cessation of control interventions </w:t>
      </w:r>
      <w:r w:rsidRPr="0079051C">
        <w:rPr>
          <w:rFonts w:ascii="Arial" w:hAnsi="Arial" w:cs="Arial"/>
          <w:sz w:val="22"/>
          <w:szCs w:val="22"/>
        </w:rPr>
        <w:fldChar w:fldCharType="begin"/>
      </w:r>
      <w:r>
        <w:rPr>
          <w:rFonts w:ascii="Arial" w:hAnsi="Arial" w:cs="Arial"/>
          <w:sz w:val="22"/>
          <w:szCs w:val="22"/>
        </w:rPr>
        <w:instrText xml:space="preserve"> ADDIN ZOTERO_ITEM CSL_CITATION {"citationID":"SY1u4diG","properties":{"formattedCitation":"(32)","plainCitation":"(32)","noteIndex":0},"citationItems":[{"id":1843,"uris":["http://zotero.org/users/7659449/items/7Z4I5LA2"],"uri":["http://zotero.org/users/7659449/items/7Z4I5LA2"],"itemData":{"id":1843,"type":"book","ISBN":"978-92-4-156061-0","language":"en","publisher":"World Health Organization","source":"apps.who.int","title":"The Garki project : research on the epidemiology and control of malaria in the Sudan savanna of West Africa","title-short":"The Garki project","URL":"https://apps.who.int/iris/handle/10665/40316","author":[{"family":"Molineaux","given":"Louis"},{"family":"Gramiccia","given":"G."},{"family":"Organization","given":"World Health"}],"accessed":{"date-parts":[["2021",4,20]]},"issued":{"date-parts":[["1980"]]}}}],"schema":"https://github.com/citation-style-language/schema/raw/master/csl-citation.json"} </w:instrText>
      </w:r>
      <w:r w:rsidRPr="0079051C">
        <w:rPr>
          <w:rFonts w:ascii="Arial" w:hAnsi="Arial" w:cs="Arial"/>
          <w:sz w:val="22"/>
          <w:szCs w:val="22"/>
        </w:rPr>
        <w:fldChar w:fldCharType="separate"/>
      </w:r>
      <w:r>
        <w:rPr>
          <w:rFonts w:ascii="Arial" w:hAnsi="Arial" w:cs="Arial"/>
          <w:noProof/>
          <w:sz w:val="22"/>
          <w:szCs w:val="22"/>
        </w:rPr>
        <w:t>(32)</w:t>
      </w:r>
      <w:r w:rsidRPr="0079051C">
        <w:rPr>
          <w:rFonts w:ascii="Arial" w:hAnsi="Arial" w:cs="Arial"/>
          <w:sz w:val="22"/>
          <w:szCs w:val="22"/>
        </w:rPr>
        <w:fldChar w:fldCharType="end"/>
      </w:r>
      <w:r w:rsidRPr="0079051C">
        <w:rPr>
          <w:rFonts w:ascii="Arial" w:hAnsi="Arial" w:cs="Arial"/>
          <w:sz w:val="22"/>
          <w:szCs w:val="22"/>
        </w:rPr>
        <w:t xml:space="preserve">, so looking at changes in parasite density may be able to indicate the successfulness of interventions and indicate where needs renewed control efforts.  Further research would be required to understand </w:t>
      </w:r>
      <w:r>
        <w:rPr>
          <w:rFonts w:ascii="Arial" w:hAnsi="Arial" w:cs="Arial"/>
          <w:sz w:val="22"/>
          <w:szCs w:val="22"/>
        </w:rPr>
        <w:t xml:space="preserve">exactly </w:t>
      </w:r>
      <w:r w:rsidRPr="0079051C">
        <w:rPr>
          <w:rFonts w:ascii="Arial" w:hAnsi="Arial" w:cs="Arial"/>
          <w:sz w:val="22"/>
          <w:szCs w:val="22"/>
        </w:rPr>
        <w:t xml:space="preserve">what changes </w:t>
      </w:r>
      <w:r>
        <w:rPr>
          <w:rFonts w:ascii="Arial" w:hAnsi="Arial" w:cs="Arial"/>
          <w:sz w:val="22"/>
          <w:szCs w:val="22"/>
        </w:rPr>
        <w:t xml:space="preserve">in density </w:t>
      </w:r>
      <w:r w:rsidRPr="0079051C">
        <w:rPr>
          <w:rFonts w:ascii="Arial" w:hAnsi="Arial" w:cs="Arial"/>
          <w:sz w:val="22"/>
          <w:szCs w:val="22"/>
        </w:rPr>
        <w:t>are of importance.</w:t>
      </w:r>
      <w:r>
        <w:rPr>
          <w:rFonts w:ascii="Arial" w:hAnsi="Arial" w:cs="Arial"/>
          <w:sz w:val="22"/>
          <w:szCs w:val="22"/>
        </w:rPr>
        <w:t xml:space="preserve"> </w:t>
      </w:r>
      <w:r w:rsidRPr="0079051C">
        <w:rPr>
          <w:rFonts w:ascii="Arial" w:hAnsi="Arial" w:cs="Arial"/>
          <w:sz w:val="22"/>
          <w:szCs w:val="22"/>
        </w:rPr>
        <w:t xml:space="preserve">A methodological limitation of this study is that we assumed a standard WBC count of 8000/μL in order to estimate the parasite density. Studies in Nigerian children have shown that this approximation may lead to an over-estimation of the parasite density </w:t>
      </w:r>
      <w:r w:rsidRPr="0079051C">
        <w:rPr>
          <w:rFonts w:ascii="Arial" w:hAnsi="Arial" w:cs="Arial"/>
          <w:sz w:val="22"/>
          <w:szCs w:val="22"/>
        </w:rPr>
        <w:fldChar w:fldCharType="begin"/>
      </w:r>
      <w:r>
        <w:rPr>
          <w:rFonts w:ascii="Arial" w:hAnsi="Arial" w:cs="Arial"/>
          <w:sz w:val="22"/>
          <w:szCs w:val="22"/>
        </w:rPr>
        <w:instrText xml:space="preserve"> ADDIN ZOTERO_ITEM CSL_CITATION {"citationID":"neYYXJ5x","properties":{"formattedCitation":"(94)","plainCitation":"(94)","noteIndex":0},"citationItems":[{"id":1891,"uris":["http://zotero.org/users/7659449/items/KBMHT2LZ"],"uri":["http://zotero.org/users/7659449/items/KBMHT2LZ"],"itemData":{"id":1891,"type":"article-journal","abstract":"Aim: To compare malaria parasite densities, calculated using the white cell counts (WBC) of individual children with a standard WBC count of 8.0 x 10(9)/L. Methods: In a cross-sectional study, the prevalence of malaria WBCs and malaria parasite densities were estimated in 240 healthy Nigerian children aged 1-8 years. Results: Of 240 children, 75 (31.25%) were infected with malaria, 69 (28.75%) with P. falciparum and 9 (3.75%) with other species. The mean (SD) WBC count was 5.1 (2.0) x 10(9)/L. There was an age-related significant difference in the mean WBC counts (t = 2.000, p &lt; 0.05), with values higher in the under-5s [5.6 (2.0) x 10(9)/L] than in the &gt;= 5-years group [5.0 (1.8) x 10(9)/L]. No significant difference was observed with regard to gender and malaria infection. The mean (SD) parasite densities of P. falciparum obtained using the assumed value of 8.0 x 109/L [1936 (1119.5)] was significantly higher than the parasite densities estimated using the individual WBC counts [1140 (862.8) for P. falciparum] (p &lt; 0.0001). Conclusion: Parasite density estimation using the assumed count of 8.0 x 10(9)/L might result in over-estimation of the parasite burden. The WBCs of individual patients should always be estimated when parasite density is required.","container-title":"Annals of Tropical Paediatrics","DOI":"10.1179/146532807X170547","ISSN":"0272-4936","issue":"1","journalAbbreviation":"Ann. Trop. Paediatr.","language":"English","note":"publisher-place: Leeds\npublisher: Maney Publishing\nWOS:000244564400011","page":"75-79","source":"Web of Science","title":"Comparative analysis of malaria parasite density using actual and assumed white blood cell counts","volume":"27","author":[{"family":"Jeremiah","given":"Zaccheaus Awortu"},{"family":"Uko","given":"Emmanuel Kufre"}],"issued":{"date-parts":[["2007",3]]}}}],"schema":"https://github.com/citation-style-language/schema/raw/master/csl-citation.json"} </w:instrText>
      </w:r>
      <w:r w:rsidRPr="0079051C">
        <w:rPr>
          <w:rFonts w:ascii="Arial" w:hAnsi="Arial" w:cs="Arial"/>
          <w:sz w:val="22"/>
          <w:szCs w:val="22"/>
        </w:rPr>
        <w:fldChar w:fldCharType="separate"/>
      </w:r>
      <w:r>
        <w:rPr>
          <w:rFonts w:ascii="Arial" w:hAnsi="Arial" w:cs="Arial"/>
          <w:noProof/>
          <w:sz w:val="22"/>
          <w:szCs w:val="22"/>
        </w:rPr>
        <w:t>(94)</w:t>
      </w:r>
      <w:r w:rsidRPr="0079051C">
        <w:rPr>
          <w:rFonts w:ascii="Arial" w:hAnsi="Arial" w:cs="Arial"/>
          <w:sz w:val="22"/>
          <w:szCs w:val="22"/>
        </w:rPr>
        <w:fldChar w:fldCharType="end"/>
      </w:r>
      <w:r w:rsidRPr="0079051C">
        <w:rPr>
          <w:rFonts w:ascii="Arial" w:hAnsi="Arial" w:cs="Arial"/>
          <w:sz w:val="22"/>
          <w:szCs w:val="22"/>
        </w:rPr>
        <w:t xml:space="preserve">. On the other hand, this approximation method has been shown to have a very similar distribution to when absolute WBC counts are used </w:t>
      </w:r>
      <w:r w:rsidRPr="0079051C">
        <w:rPr>
          <w:rFonts w:ascii="Arial" w:hAnsi="Arial" w:cs="Arial"/>
          <w:sz w:val="22"/>
          <w:szCs w:val="22"/>
        </w:rPr>
        <w:fldChar w:fldCharType="begin"/>
      </w:r>
      <w:r>
        <w:rPr>
          <w:rFonts w:ascii="Arial" w:hAnsi="Arial" w:cs="Arial"/>
          <w:sz w:val="22"/>
          <w:szCs w:val="22"/>
        </w:rPr>
        <w:instrText xml:space="preserve"> ADDIN ZOTERO_ITEM CSL_CITATION {"citationID":"UiGsGQrT","properties":{"formattedCitation":"(95)","plainCitation":"(95)","noteIndex":0},"citationItems":[{"id":1952,"uris":["http://zotero.org/users/7659449/items/JEXT5CLV"],"uri":["http://zotero.org/users/7659449/items/JEXT5CLV"],"itemData":{"id":1952,"type":"article-journal","abstract":"Introduction. The estimation of malaria parasite density using a microscope heavily relies on White Blood Cells (WBCs) counts. An assumed WBCs count of 8000/µL has been accepted as reasonably accurate in estimating malaria parasite densities due to the challenge to accurately determine WBCs count. Method. The study used 4944 pieces of laboratory data of consented participants of age group less than 5 years. The study compared parasite densities of absolute WBCs, assumed WBCs, and the WBCs reference values in Central Ghana. Ethical approvals were given by three ethics committees. Results. The mean (±SD) WBCs and geometric mean parasite density (GMPD) were 10500/µL (±4.1) and 10644/µL (95% CI 9986/µL to 11346/µL), respectively. The difference in the GMPD compared using absolute WBCs and densities of assumed WBCs was significantly lower. The difference in GMPD obtained with an assumed WBCs count and that of the WBCs reference values for the study area, 10400/µL and 9200/µL for children in different age groups, were not significant. Discussion. Significant errors could result when assumed WBCs count is used to estimate malaria parasite density in children. GMPD generated with WBCs reference values statistically agreed with density from the absolute WBCs. When obtaining absolute WBC is not possible, the reference value can be used to estimate parasite density.","container-title":"Malaria Research and Treatment","DOI":"10.1155/2015/923674","ISSN":"2090-8075","language":"en","note":"publisher: Hindawi","page":"e923674","source":"www.hindawi.com","title":"Malaria Parasite Density Estimated with White Blood Cells Count Reference Value Agrees with Density Estimated with Absolute in Children Less Than 5 Years in Central Ghana","volume":"2015","author":[{"family":"Adu-Gyasi","given":"Dennis"},{"family":"Asante","given":"Kwaku Poku"},{"family":"Newton","given":"Sam"},{"family":"Amoako","given":"Sabastina"},{"family":"Dosoo","given":"David"},{"family":"Ankrah","given":"Love"},{"family":"Adjei","given":"George"},{"family":"Amenga-Etego","given":"Seeba"},{"family":"Owusu-Agyei","given":"Seth"}],"issued":{"date-parts":[["2015",4,7]]}}}],"schema":"https://github.com/citation-style-language/schema/raw/master/csl-citation.json"} </w:instrText>
      </w:r>
      <w:r w:rsidRPr="0079051C">
        <w:rPr>
          <w:rFonts w:ascii="Arial" w:hAnsi="Arial" w:cs="Arial"/>
          <w:sz w:val="22"/>
          <w:szCs w:val="22"/>
        </w:rPr>
        <w:fldChar w:fldCharType="separate"/>
      </w:r>
      <w:r>
        <w:rPr>
          <w:rFonts w:ascii="Arial" w:hAnsi="Arial" w:cs="Arial"/>
          <w:noProof/>
          <w:sz w:val="22"/>
          <w:szCs w:val="22"/>
        </w:rPr>
        <w:t>(95)</w:t>
      </w:r>
      <w:r w:rsidRPr="0079051C">
        <w:rPr>
          <w:rFonts w:ascii="Arial" w:hAnsi="Arial" w:cs="Arial"/>
          <w:sz w:val="22"/>
          <w:szCs w:val="22"/>
        </w:rPr>
        <w:fldChar w:fldCharType="end"/>
      </w:r>
      <w:r w:rsidRPr="0079051C">
        <w:rPr>
          <w:rFonts w:ascii="Arial" w:hAnsi="Arial" w:cs="Arial"/>
          <w:sz w:val="22"/>
          <w:szCs w:val="22"/>
        </w:rPr>
        <w:t>. Additionally, this limitation has less relevance to this study due to its comparative nature</w:t>
      </w:r>
      <w:r>
        <w:rPr>
          <w:rFonts w:ascii="Arial" w:hAnsi="Arial" w:cs="Arial"/>
          <w:sz w:val="22"/>
          <w:szCs w:val="22"/>
        </w:rPr>
        <w:t xml:space="preserve"> and</w:t>
      </w:r>
      <w:r w:rsidRPr="0079051C">
        <w:rPr>
          <w:rFonts w:ascii="Arial" w:hAnsi="Arial" w:cs="Arial"/>
          <w:sz w:val="22"/>
          <w:szCs w:val="22"/>
        </w:rPr>
        <w:t xml:space="preserve"> as long as nationally the same protocol is utilised. </w:t>
      </w:r>
    </w:p>
    <w:p w14:paraId="206F00D6" w14:textId="77777777" w:rsidR="00B61F7A" w:rsidRPr="0079051C" w:rsidRDefault="00B61F7A" w:rsidP="00B61F7A">
      <w:pPr>
        <w:spacing w:line="360" w:lineRule="auto"/>
        <w:jc w:val="both"/>
        <w:rPr>
          <w:rFonts w:ascii="Arial" w:hAnsi="Arial" w:cs="Arial"/>
          <w:sz w:val="22"/>
          <w:szCs w:val="22"/>
        </w:rPr>
      </w:pPr>
    </w:p>
    <w:p w14:paraId="5D7FC3B8" w14:textId="77777777" w:rsidR="00B61F7A" w:rsidRPr="0079051C" w:rsidRDefault="00B61F7A" w:rsidP="00B61F7A">
      <w:pPr>
        <w:spacing w:line="360" w:lineRule="auto"/>
        <w:jc w:val="both"/>
        <w:rPr>
          <w:rFonts w:ascii="Arial" w:hAnsi="Arial" w:cs="Arial"/>
          <w:sz w:val="22"/>
          <w:szCs w:val="22"/>
        </w:rPr>
      </w:pPr>
      <w:r w:rsidRPr="0079051C">
        <w:rPr>
          <w:rFonts w:ascii="Arial" w:hAnsi="Arial" w:cs="Arial"/>
          <w:sz w:val="22"/>
          <w:szCs w:val="22"/>
        </w:rPr>
        <w:t xml:space="preserve">Future recommendations </w:t>
      </w:r>
      <w:r>
        <w:rPr>
          <w:rFonts w:ascii="Arial" w:hAnsi="Arial" w:cs="Arial"/>
          <w:sz w:val="22"/>
          <w:szCs w:val="22"/>
        </w:rPr>
        <w:t>are</w:t>
      </w:r>
      <w:r w:rsidRPr="0079051C">
        <w:rPr>
          <w:rFonts w:ascii="Arial" w:hAnsi="Arial" w:cs="Arial"/>
          <w:sz w:val="22"/>
          <w:szCs w:val="22"/>
        </w:rPr>
        <w:t xml:space="preserve"> that all </w:t>
      </w:r>
      <w:r>
        <w:rPr>
          <w:rFonts w:ascii="Arial" w:hAnsi="Arial" w:cs="Arial"/>
          <w:sz w:val="22"/>
          <w:szCs w:val="22"/>
        </w:rPr>
        <w:t>Demographic and Health Surveys</w:t>
      </w:r>
      <w:r w:rsidRPr="0079051C">
        <w:rPr>
          <w:rFonts w:ascii="Arial" w:hAnsi="Arial" w:cs="Arial"/>
          <w:sz w:val="22"/>
          <w:szCs w:val="22"/>
        </w:rPr>
        <w:t xml:space="preserve"> </w:t>
      </w:r>
      <w:r>
        <w:rPr>
          <w:rFonts w:ascii="Arial" w:hAnsi="Arial" w:cs="Arial"/>
          <w:sz w:val="22"/>
          <w:szCs w:val="22"/>
        </w:rPr>
        <w:t xml:space="preserve">should </w:t>
      </w:r>
      <w:r w:rsidRPr="0079051C">
        <w:rPr>
          <w:rFonts w:ascii="Arial" w:hAnsi="Arial" w:cs="Arial"/>
          <w:sz w:val="22"/>
          <w:szCs w:val="22"/>
        </w:rPr>
        <w:t xml:space="preserve">include density data. However, if this was to be implemented in the future, issues of standardisation across years will be important. The data needs to be comparable and for this to occur there needs to be standardisation of protocols. Temporal comparisons of the data could occur if each survey was being conducted in the same laboratory using the same protocol. However, training and expertise in slide processing, microscopy and data entry may change over time leading to differential results </w:t>
      </w:r>
      <w:r w:rsidRPr="0079051C">
        <w:rPr>
          <w:rFonts w:ascii="Arial" w:hAnsi="Arial" w:cs="Arial"/>
          <w:sz w:val="22"/>
          <w:szCs w:val="22"/>
        </w:rPr>
        <w:fldChar w:fldCharType="begin"/>
      </w:r>
      <w:r>
        <w:rPr>
          <w:rFonts w:ascii="Arial" w:hAnsi="Arial" w:cs="Arial"/>
          <w:sz w:val="22"/>
          <w:szCs w:val="22"/>
        </w:rPr>
        <w:instrText xml:space="preserve"> ADDIN ZOTERO_ITEM CSL_CITATION {"citationID":"jq8yofVC","properties":{"formattedCitation":"(96)","plainCitation":"(96)","noteIndex":0},"citationItems":[{"id":1837,"uris":["http://zotero.org/users/7659449/items/DJQZNUUR"],"uri":["http://zotero.org/users/7659449/items/DJQZNUUR"],"itemData":{"id":1837,"type":"article-journal","abstract":"Enumeration of parasites by microscopic examination of blood smears is the only method available for quantifying parasitemia in infected blood. However, the sources and scale of error inherent in this technique have not been systematically investigated. Here we use data collected in outpatient clinics in Peru and Thailand to elucidate important sources of variation in parasite density measurements. We show that discrepancies between readings from two independent microscopists and multiple readings from a single microscopist are inversely related to the density of the infection. We present an example of how differences in reader technique, specifically the number of white blood cells counted, can contribute to the differences between readings. We discuss the implications of this analysis for field studies and clinical trials.","container-title":"The American journal of tropical medicine and hygiene","ISSN":"0002-9637","issue":"3","journalAbbreviation":"Am J Trop Med Hyg","note":"PMID: 16172488\nPMCID: PMC2500224","page":"593-598","source":"PubMed Central","title":"SOURCES OF VARIABILITY IN DETERMINING MALARIA PARASITE DENSITY BY MICROSCOPY","volume":"73","author":[{"family":"O’MEARA","given":"WENDY PRUDHOMME"},{"family":"MCKENZIE","given":"F. ELLIS"},{"family":"MAGILL","given":"ALAN J."},{"family":"FORNEY","given":"J. RUSS"},{"family":"PERMPANICH","given":"BARNYEN"},{"family":"LUCAS","given":"CARMEN"},{"family":"GASSER","given":"ROBERT A."},{"family":"WONGSRICHANALAI","given":"CHANSUDA"}],"issued":{"date-parts":[["2005",9]]}}}],"schema":"https://github.com/citation-style-language/schema/raw/master/csl-citation.json"} </w:instrText>
      </w:r>
      <w:r w:rsidRPr="0079051C">
        <w:rPr>
          <w:rFonts w:ascii="Arial" w:hAnsi="Arial" w:cs="Arial"/>
          <w:sz w:val="22"/>
          <w:szCs w:val="22"/>
        </w:rPr>
        <w:fldChar w:fldCharType="separate"/>
      </w:r>
      <w:r>
        <w:rPr>
          <w:rFonts w:ascii="Arial" w:hAnsi="Arial" w:cs="Arial"/>
          <w:noProof/>
          <w:sz w:val="22"/>
          <w:szCs w:val="22"/>
        </w:rPr>
        <w:t>(96)</w:t>
      </w:r>
      <w:r w:rsidRPr="0079051C">
        <w:rPr>
          <w:rFonts w:ascii="Arial" w:hAnsi="Arial" w:cs="Arial"/>
          <w:sz w:val="22"/>
          <w:szCs w:val="22"/>
        </w:rPr>
        <w:fldChar w:fldCharType="end"/>
      </w:r>
      <w:r w:rsidRPr="0079051C">
        <w:rPr>
          <w:rFonts w:ascii="Arial" w:hAnsi="Arial" w:cs="Arial"/>
          <w:sz w:val="22"/>
          <w:szCs w:val="22"/>
        </w:rPr>
        <w:t xml:space="preserve">. </w:t>
      </w:r>
      <w:r w:rsidRPr="0079051C">
        <w:rPr>
          <w:rFonts w:ascii="Arial" w:hAnsi="Arial" w:cs="Arial"/>
          <w:color w:val="000000" w:themeColor="text1"/>
          <w:sz w:val="22"/>
          <w:szCs w:val="22"/>
        </w:rPr>
        <w:t xml:space="preserve">Another methodological issue that could affect the results are batch effects, where drying, staining or humidity affect the outcome </w:t>
      </w: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a1b705epq9t","properties":{"formattedCitation":"(97)","plainCitation":"(97)","noteIndex":0},"citationItems":[{"id":2255,"uris":["http://zotero.org/users/7659449/items/2EDGW6MF"],"uri":["http://zotero.org/users/7659449/items/2EDGW6MF"],"itemData":{"id":2255,"type":"article-journal","abstract":"Thick blood films are routinely used to diagnose Plasmodium falciparum malaria. Here, they were used to diagnose volunteers exposed to experimental malaria challenge.","container-title":"Malaria Journal","DOI":"10.1186/1475-2875-5-104","ISSN":"1475-2875","issue":"1","journalAbbreviation":"Malaria Journal","page":"104","source":"BioMed Central","title":"Thick blood film examination for Plasmodium falciparum malaria has reduced sensitivity and underestimates parasite density","volume":"5","author":[{"family":"Bejon","given":"Philip"},{"family":"Andrews","given":"Laura"},{"family":"Hunt-Cooke","given":"Angela"},{"family":"Sanderson","given":"Frances"},{"family":"Gilbert","given":"Sarah C."},{"family":"Hill","given":"Adrian VS"}],"issued":{"date-parts":[["2006",11,8]]}}}],"schema":"https://github.com/citation-style-language/schema/raw/master/csl-citation.json"} </w:instrText>
      </w:r>
      <w:r>
        <w:rPr>
          <w:rFonts w:ascii="Arial" w:hAnsi="Arial" w:cs="Arial"/>
          <w:color w:val="000000" w:themeColor="text1"/>
          <w:sz w:val="22"/>
          <w:szCs w:val="22"/>
        </w:rPr>
        <w:fldChar w:fldCharType="separate"/>
      </w:r>
      <w:r w:rsidRPr="00D4584E">
        <w:rPr>
          <w:rFonts w:ascii="Arial" w:hAnsi="Arial" w:cs="Arial"/>
          <w:color w:val="000000"/>
          <w:sz w:val="22"/>
        </w:rPr>
        <w:t>(97)</w:t>
      </w:r>
      <w:r>
        <w:rPr>
          <w:rFonts w:ascii="Arial" w:hAnsi="Arial" w:cs="Arial"/>
          <w:color w:val="000000" w:themeColor="text1"/>
          <w:sz w:val="22"/>
          <w:szCs w:val="22"/>
        </w:rPr>
        <w:fldChar w:fldCharType="end"/>
      </w:r>
      <w:r w:rsidRPr="0079051C">
        <w:rPr>
          <w:rFonts w:ascii="Arial" w:hAnsi="Arial" w:cs="Arial"/>
          <w:color w:val="000000" w:themeColor="text1"/>
          <w:sz w:val="22"/>
          <w:szCs w:val="22"/>
        </w:rPr>
        <w:t xml:space="preserve">. </w:t>
      </w:r>
      <w:r w:rsidRPr="0079051C">
        <w:rPr>
          <w:rFonts w:ascii="Arial" w:hAnsi="Arial" w:cs="Arial"/>
          <w:sz w:val="22"/>
          <w:szCs w:val="22"/>
        </w:rPr>
        <w:t xml:space="preserve">However, by designing and conducting the surveys knowing they will be compared, this would help reduce systematic biases and errors, therefore providing more robust data. Furthermore, malaria is highly seasonal in Nigeria, </w:t>
      </w:r>
      <w:r w:rsidRPr="0079051C">
        <w:rPr>
          <w:rFonts w:ascii="Arial" w:hAnsi="Arial" w:cs="Arial"/>
          <w:color w:val="000000" w:themeColor="text1"/>
          <w:sz w:val="22"/>
          <w:szCs w:val="22"/>
        </w:rPr>
        <w:t>in that it regularly and predictably changes annually based on climatic conditions,</w:t>
      </w:r>
      <w:r w:rsidRPr="0079051C">
        <w:rPr>
          <w:rFonts w:ascii="Arial" w:hAnsi="Arial" w:cs="Arial"/>
          <w:sz w:val="22"/>
          <w:szCs w:val="22"/>
        </w:rPr>
        <w:t xml:space="preserve"> meaning that results will differ based on the timing of the surveys </w:t>
      </w:r>
      <w:r w:rsidRPr="0079051C">
        <w:rPr>
          <w:rFonts w:ascii="Arial" w:hAnsi="Arial" w:cs="Arial"/>
          <w:sz w:val="22"/>
          <w:szCs w:val="22"/>
        </w:rPr>
        <w:fldChar w:fldCharType="begin"/>
      </w:r>
      <w:r>
        <w:rPr>
          <w:rFonts w:ascii="Arial" w:hAnsi="Arial" w:cs="Arial"/>
          <w:sz w:val="22"/>
          <w:szCs w:val="22"/>
        </w:rPr>
        <w:instrText xml:space="preserve"> ADDIN ZOTERO_ITEM CSL_CITATION {"citationID":"o1dr9FIG","properties":{"formattedCitation":"(98)","plainCitation":"(98)","noteIndex":0},"citationItems":[{"id":1988,"uris":["http://zotero.org/users/7659449/items/2WU3A9HT"],"uri":["http://zotero.org/users/7659449/items/2WU3A9HT"],"itemData":{"id":1988,"type":"article-journal","abstract":"The influence of seasonal changes on epidemiological and entomological indices of malaria transmission in North Central Nigeria was elucidated in a series of studies carried out between January 2004 and December 2009. The climate in the study area was divided into three seasonal periods namely, rainy (May-October), dry (December-March) and transitional (April and November), during which larval and adult anopheline mosquito collections were carried out and assessed for densities, sporozoite infection and parity rates and potentials for malaria transmission. The results indicated that the climate in the study area was clearly seasonal, with close similarities in the patterns of distribution of the climatic factors in the study sites. Mosquito densities, both at the adult and larval stages (i.e., 29.35 +/- 5.10 adult mosquitoes/man/night and 10.36 +/- 3.34 larvae/dip, respectively), were significantly (p&lt;0.05) highest during the rainy season. However, while the former varied significantly in the three seasonal periods, the latter was not significantly different during the dry and transitional seasons. Malaria transmission risks, in terms of sporozoite rates and entomological inoculation rates, was significantly (p&lt;0.05) least in the dry season (i.e., 2.89 +/- 1.25% and 0.37 +/- 0.21 infective bite/man/night, respectively) but the two variables were not significantly (p&gt;0.05) different during the transitional and rainy seasons. Adult mosquito daily survival rate and adult longevity were least in the dry season (26.52 +/- 11.80% and 6.80 days, respectively) and significantly (p&lt;0.05) highest during the rainy season (72.28 +/- 4.00% and 16.95 +/- 4.20 days, respectively). Parous rates of the mosquitoes and duration of sporogony had distinct distribution pattern from the other variables investigated. While, significantly highest parous rates were recorded in the transitional season (86.00 +/- 4.30%), duration of sporogony was not significantly (p&gt;0.05) different during the three seasons. The epidemiology of urban malaria in North Central Nigeria was discussed from the view points of the these results and concluded that the findings should promote the development of informed temporally-targeted vector control programs for the area.","container-title":"Pakistan journal of biological sciences: PJBS","DOI":"10.3923/pjbs.2011.293.299","ISSN":"1028-8880","issue":"4","journalAbbreviation":"Pak J Biol Sci","language":"eng","note":"PMID: 21870632","page":"293-299","source":"PubMed","title":"Seasonal trends in epidemiological and entomological profiles of malaria transmission in North Central Nigeria","volume":"14","author":[{"family":"Olayemi","given":"I. K."},{"family":"Ande","given":"A. T."},{"family":"Ayanwale","given":"A. V."},{"family":"Mohammed","given":"A. Z."},{"family":"Bello","given":"I. M."},{"family":"Idris","given":"B."},{"family":"Isah","given":"B."},{"family":"Chukwuemeka","given":"V."},{"family":"Ukubuiwe","given":"A. C."}],"issued":{"date-parts":[["2011",2,15]]}}}],"schema":"https://github.com/citation-style-language/schema/raw/master/csl-citation.json"} </w:instrText>
      </w:r>
      <w:r w:rsidRPr="0079051C">
        <w:rPr>
          <w:rFonts w:ascii="Arial" w:hAnsi="Arial" w:cs="Arial"/>
          <w:sz w:val="22"/>
          <w:szCs w:val="22"/>
        </w:rPr>
        <w:fldChar w:fldCharType="separate"/>
      </w:r>
      <w:r>
        <w:rPr>
          <w:rFonts w:ascii="Arial" w:hAnsi="Arial" w:cs="Arial"/>
          <w:noProof/>
          <w:sz w:val="22"/>
          <w:szCs w:val="22"/>
        </w:rPr>
        <w:t>(98)</w:t>
      </w:r>
      <w:r w:rsidRPr="0079051C">
        <w:rPr>
          <w:rFonts w:ascii="Arial" w:hAnsi="Arial" w:cs="Arial"/>
          <w:sz w:val="22"/>
          <w:szCs w:val="22"/>
        </w:rPr>
        <w:fldChar w:fldCharType="end"/>
      </w:r>
      <w:r w:rsidRPr="0079051C">
        <w:rPr>
          <w:rFonts w:ascii="Arial" w:hAnsi="Arial" w:cs="Arial"/>
          <w:sz w:val="22"/>
          <w:szCs w:val="22"/>
        </w:rPr>
        <w:t xml:space="preserve">. </w:t>
      </w:r>
      <w:r w:rsidRPr="0079051C">
        <w:rPr>
          <w:rFonts w:ascii="Arial" w:hAnsi="Arial" w:cs="Arial"/>
          <w:color w:val="000000" w:themeColor="text1"/>
          <w:sz w:val="22"/>
          <w:szCs w:val="22"/>
        </w:rPr>
        <w:t xml:space="preserve">Seasonality has marked effects on the parasite prevalence and density, generally causing an increase in both during the wet season </w:t>
      </w:r>
      <w:r w:rsidRPr="0079051C">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oNm61zNm","properties":{"formattedCitation":"(8,64)","plainCitation":"(8,64)","noteIndex":0},"citationItems":[{"id":2035,"uris":["http://zotero.org/users/7659449/items/W6N27QLE"],"uri":["http://zotero.org/users/7659449/items/W6N27QLE"],"itemData":{"id":2035,"type":"article-journal","abstract":"Background: \nIn the Republic of Congo, hot temperature and seasons distortions observed may impact the development of malaria parasites. We investigate the variation of malaria cases, parasite density and the multiplicity of Plasmodium falciparum infection throughout the year in Brazzaville.\n\nMethods:\nFrom May 2015 to May 2016, suspected patients with uncomplicated malaria were enrolled at the Hôpital de Mfilou, CSI « Maman Mboualé», and the Laboratoire National de Santé Publique. For each patient, thick blood was examined and parasite density was calculated. After DNA isolation, MSP1 and MSP2 genes were genotyped.\n\nResults:\nA total of 416, 259 and 131 patients with suspected malaria were enrolled at the CSI «Maman Mboualé», Hôpital de Mfilou and the Laboratoire National de Santé Publique respectively. Proportion of malaria cases and geometric mean parasite density were higher at the CSI «Maman Mboualé» compared to over sites (P-value &lt;0.001). However the multiplicity of infection was higher at the Hôpital de Mfilou (P-value &lt;0.001). At the Laboratoire National de Santé Publique, malaria cases and multiplicity of infection were not influenced by different seasons. However, variation of the mean parasite density was statistically significant (P-value &lt;0.01). Higher proportions of malaria cases were found at the end of main rainy season either the beginning of the main dry season at the Hôpital de Mfilou and the CSI «Maman Mboualé»; while, lowest proportions were observed in September and January and in September and March respectively. Higher mean parasite densities were found at the end of rainy seasons with persistence at the beginning of dry seasons. The lowest mean parasite densities were found during dry seasons, with persistence at the beginning of rainy seasons. Fluctuation of the multiplicity of infection throughout the year was observed without significance between seasons.\n\nConclusion:\nThe current study suggests that malaria transmission is still variable between the north and south parts of Brazzaville. Seasonal fluctuations of malaria cases and mean parasite densities were observed with some extension to different seasons. Thus, both meteorological and entomological studies are needed to update the season's periods as well as malaria transmission intensity in Brazzaville.","container-title":"BMC Infectious Diseases","DOI":"10.1186/s12879-020-4913-3","journalAbbreviation":"BMC Infectious Diseases","source":"ResearchGate","title":"Variation of prevalence of malaria, parasite density and the multiplicity of Plasmodium falciparum infection throughout the year at three different health centers in Brazzaville, Republic of Congo","volume":"20","author":[{"family":"Mayengue","given":"Pembe Issamou"},{"family":"Batsimba","given":"Dezi"},{"family":"Niama","given":"Roch"},{"family":"Ottia","given":"Reyna"},{"family":"Malonga-Massanga","given":"Alida"},{"family":"Fila-Fila","given":"Grâce"},{"family":"Ahombo","given":"Gabriel"},{"family":"Kobawila","given":"Simon"},{"family":"Parra","given":"Henri"}],"issued":{"date-parts":[["2020",3,4]]}}},{"id":1927,"uris":["http://zotero.org/users/7659449/items/GFT3VWW8"],"uri":["http://zotero.org/users/7659449/items/GFT3VWW8"],"itemData":{"id":1927,"type":"article-journal","abstract":"Malaria can be caused by five Plasmodium species. Due to their higher prevalence, much of the research concentrates on Plasmodium falciparum and Plasmodium vivax. In Burkina Faso, where P. falciparum co-exists with Plasmodium malariae and Plasmodium ovale, there is not much data about the prevalence of the latter two species across human population. Moreover, interactions between co-infecting Plasmodium species are not documented. The aim of the current research is to determine species-specific prevalence and temporal distribution. The potential interactions between co-infecting Plasmodium species amongst the child-aged population in Burkina Faso are also discussed.\nThe study took place in the Sudanese savannah zone in Burkina Faso in a rural village, Laye. Surveys were conducted during the wet season across four years, 2007 to 2010. Volunteers aged three to 15 years with parental signed consent were enrolled. Ten children per week were screened for any history of pain, fever. Parasitological data were obtained by blood slide processing.\nThree sympatric Plasmodium species were recorded during this study with an average prevalence of 70.7%. Species temporal distribution showed an increase of P. malariae parasite prevalence from 0.9% in 2007 to 13.2% in 2010. Within a season, P. falciparum occurred in the overall study period while P. malariae and P. ovale were highly prevalent after the rainy part of this period. Species-specific infection analysis showed that in a comparison of mono-infections, P. malariae gametocyte prevalence and median density were higher than those of P. falciparum (88.9% vs 34.5% and 124.0 vs 40.0 gametocytes/μl, respectively). Likewise, in P. falciparum co-infections with P. malariae or P. ovale, gametocyte prevalence was also higher than in P. falciparum mono-infection. However, in P. falciparum mixed infection with P. malariae, P. falciparum gametocyte prevalence and median density as well as asexual form density decreased compared to P. falciparum mono-infection while for P. malariae mono-infection, only asexual form density significantly vary.\nThese data revealed high gametocyte prevalence in other Plasmodium species than P. falciparum with a significant variation of P. malariae gametocyte carriers and gametocyte density across years. Molecular tools and entomological studies are needed to highly assess species-specific contribution to malaria transmission.","container-title":"Malaria journal","DOI":"10.1186/1475-2875-12-67","journalAbbreviation":"Malaria journal","page":"67","source":"ResearchGate","title":"Plasmodium species occurrence, temporal distribution and interaction in a child-aged population in rural Burkina Faso","volume":"12","author":[{"family":"Gneme","given":"Awa"},{"family":"Guelbéogo","given":"Wamdaogo"},{"family":"Riehle","given":"Michelle"},{"family":"Tiono","given":"Alfred"},{"family":"Diarra","given":"Amidou"},{"family":"Kabré","given":"Gustave"},{"family":"Sagnon","given":"Nfale"},{"family":"Vernick","given":"Kenneth"}],"issued":{"date-parts":[["2013",2,19]]}}}],"schema":"https://github.com/citation-style-language/schema/raw/master/csl-citation.json"} </w:instrText>
      </w:r>
      <w:r w:rsidRPr="0079051C">
        <w:rPr>
          <w:rFonts w:ascii="Arial" w:hAnsi="Arial" w:cs="Arial"/>
          <w:color w:val="000000" w:themeColor="text1"/>
          <w:sz w:val="22"/>
          <w:szCs w:val="22"/>
        </w:rPr>
        <w:fldChar w:fldCharType="separate"/>
      </w:r>
      <w:r>
        <w:rPr>
          <w:rFonts w:ascii="Arial" w:hAnsi="Arial" w:cs="Arial"/>
          <w:noProof/>
          <w:color w:val="000000" w:themeColor="text1"/>
          <w:sz w:val="22"/>
          <w:szCs w:val="22"/>
        </w:rPr>
        <w:t>(8,64)</w:t>
      </w:r>
      <w:r w:rsidRPr="0079051C">
        <w:rPr>
          <w:rFonts w:ascii="Arial" w:hAnsi="Arial" w:cs="Arial"/>
          <w:color w:val="000000" w:themeColor="text1"/>
          <w:sz w:val="22"/>
          <w:szCs w:val="22"/>
        </w:rPr>
        <w:fldChar w:fldCharType="end"/>
      </w:r>
      <w:r w:rsidRPr="0079051C">
        <w:rPr>
          <w:rFonts w:ascii="Arial" w:hAnsi="Arial" w:cs="Arial"/>
          <w:color w:val="000000" w:themeColor="text1"/>
          <w:sz w:val="22"/>
          <w:szCs w:val="22"/>
        </w:rPr>
        <w:t xml:space="preserve">. Climatic conditions affect </w:t>
      </w:r>
      <w:r w:rsidRPr="0079051C">
        <w:rPr>
          <w:rFonts w:ascii="Arial" w:hAnsi="Arial" w:cs="Arial"/>
          <w:i/>
          <w:iCs/>
          <w:color w:val="000000" w:themeColor="text1"/>
          <w:sz w:val="22"/>
          <w:szCs w:val="22"/>
        </w:rPr>
        <w:t>Anopheles</w:t>
      </w:r>
      <w:r w:rsidRPr="0079051C">
        <w:rPr>
          <w:rFonts w:ascii="Arial" w:hAnsi="Arial" w:cs="Arial"/>
          <w:color w:val="000000" w:themeColor="text1"/>
          <w:sz w:val="22"/>
          <w:szCs w:val="22"/>
        </w:rPr>
        <w:t xml:space="preserve"> egg development, rates of sporogony, mosquito longevity and feeding frequency </w:t>
      </w:r>
      <w:r w:rsidRPr="0079051C">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brGfPUXi","properties":{"formattedCitation":"(99\\uc0\\u8211{}101)","plainCitation":"(99–101)","noteIndex":0},"citationItems":[{"id":2041,"uris":["http://zotero.org/users/7659449/items/IX8CLWGN"],"uri":["http://zotero.org/users/7659449/items/IX8CLWGN"],"itemData":{"id":2041,"type":"article-journal","abstract":"Malaria transmission is known to be strongly impacted by temperature. The current understanding of how temperature affects mosquito and parasite life history traits derives from a limited number of empirical studies. These studies, some dating back to the early part of last century, are often poorly controlled, have limited replication, explore a narrow range of temperatures, and use a mixture of parasite and mosquito species. Here, we use a single pairing of the Asian mosquito vector, An. stephensi and the human malaria parasite, P. falciparum to conduct a comprehensive evaluation of the thermal performance curves of a range of mosquito and parasite traits relevant to transmission. We show that biting rate, adult mortality rate, parasite development rate, and vector competence are temperature sensitive. Importantly, we find qualitative and quantitative differences to the assumed temperature-dependent relationships. To explore the overall implications of temperature for transmission, we first use a standard model of relative vectorial capacity. This approach suggests a temperature optimum for transmission of 29°C, with minimum and maximum temperatures of 12°C and 38°C, respectively. However, the robustness of the vectorial capacity approach is challenged by the fact that the empirical data violate several of the model's simplifying assumptions. Accordingly, we present an alternative model of relative force of infection that better captures the observed biology of the vector-parasite interaction. This model suggests a temperature optimum for transmission of 26°C, with a minimum and maximum of 17°C and 35°C, respectively. The differences between the models lead to potentially divergent predictions for the potential impacts of current and future climate change on malaria transmission. The study provides a framework for more detailed, system-specific studies that are essential to develop an improved understanding on the effects of temperature on malaria transmission.","container-title":"PLoS biology","DOI":"10.1371/journal.pbio.2003489","ISSN":"1545-7885","issue":"10","journalAbbreviation":"PLoS Biol","language":"eng","note":"PMID: 29036170\nPMCID: PMC5658182","page":"e2003489","source":"PubMed","title":"Quantifying the effects of temperature on mosquito and parasite traits that determine the transmission potential of human malaria","volume":"15","author":[{"family":"Shapiro","given":"Lillian L. M."},{"family":"Whitehead","given":"Shelley A."},{"family":"Thomas","given":"Matthew B."}],"issued":{"date-parts":[["2017",10]]}}},{"id":2049,"uris":["http://zotero.org/users/7659449/items/JEJ3HZRW"],"uri":["http://zotero.org/users/7659449/items/JEJ3HZRW"],"itemData":{"id":2049,"type":"article-journal","abstract":"Global warming may affect the future pattern of many arthropod-borne diseases, yet the relationship between temperature and development has been poorly described for many key vectors. Here the development of the aquatic stages of Africa's principal malaria vector, Anopheles gambiae s.s. Giles, is described at different temperatures. Development time from egg to adult was measured under laboratory conditions at constant temperatures between 10 and 40 degrees C. Rate of development from one immature stage to the next increased at higher temperatures to a peak around 28 degrees C and then declined. Adult development rate was greatest between 28 and 32 degrees C, although adult emergence was highest between 22 and 26 degrees C. No adults emerged below 18 degrees C or above 34 degrees C. Non-linear models were used to describe the relationship between developmental rate and temperature, which could be used for developing process-based models of malaria transmission. The utility of these findings is demonstrated by showing that a map where the climate is suitable for the development of aquatic stages of A. gambiae s.s. corresponded closely with the best map of malaria risk currently available for Africa.","container-title":"Bulletin of Entomological Research","DOI":"10.1079/ber2003259","ISSN":"0007-4853","issue":"5","journalAbbreviation":"Bull Entomol Res","language":"eng","note":"PMID: 14641976","page":"375-381","source":"PubMed","title":"Effect of temperature on the development of the aquatic stages of Anopheles gambiae sensu stricto (Diptera: Culicidae)","title-short":"Effect of temperature on the development of the aquatic stages of Anopheles gambiae sensu stricto (Diptera","volume":"93","author":[{"family":"Bayoh","given":"M. N."},{"family":"Lindsay","given":"S. W."}],"issued":{"date-parts":[["2003",10]]}}},{"id":2051,"uris":["http://zotero.org/users/7659449/items/P5DBG73T"],"uri":["http://zotero.org/users/7659449/items/P5DBG73T"],"itemData":{"id":2051,"type":"article-journal","abstract":"Malaria transmission is strongly influenced by environmental temperature, but the biological drivers remain poorly quantified. Most studies analyzing malaria-temperature relations, including those investigating malaria risk and the possible impacts of climate change, are based solely on mean temperatures and extrapolate from functions determined under unrealistic laboratory conditions. Here, we present empirical evidence to show that, in addition to mean temperatures, daily fluctuations in temperature affect parasite infection, the rate of parasite development, and the essential elements of mosquito biology that combine to determine malaria transmission intensity. In general, we find that, compared with rates at equivalent constant mean temperatures, temperature fluctuation around low mean temperatures acts to speed up rate processes, whereas fluctuation around high mean temperatures acts to slow processes down. At the extremes (conditions representative of the fringes of malaria transmission, where range expansions or contractions will occur), fluctuation makes transmission possible at lower mean temperatures than currently predicted and can potentially block transmission at higher mean temperatures. If we are to optimize control efforts and develop appropriate adaptation or mitigation strategies for future climates, we need to incorporate into predictive models the effects of daily temperature variation and how that variation is altered by climate change.","container-title":"Proceedings of the National Academy of Sciences of the United States of America","DOI":"10.1073/pnas.1006422107","journalAbbreviation":"Proceedings of the National Academy of Sciences of the United States of America","page":"15135-9","source":"ResearchGate","title":"Influence of climate on malaria transmission depends on daily temperature variation","volume":"107","author":[{"family":"Paaijmans","given":"Krijn"},{"family":"Blanford","given":"Simon"},{"family":"Bell","given":"Andrew"},{"family":"Blanford","given":"Justine"},{"family":"Read","given":"Andrew"},{"family":"Thomas","given":"Matthew"}],"issued":{"date-parts":[["2010",8,24]]}}}],"schema":"https://github.com/citation-style-language/schema/raw/master/csl-citation.json"} </w:instrText>
      </w:r>
      <w:r w:rsidRPr="0079051C">
        <w:rPr>
          <w:rFonts w:ascii="Arial" w:hAnsi="Arial" w:cs="Arial"/>
          <w:color w:val="000000" w:themeColor="text1"/>
          <w:sz w:val="22"/>
          <w:szCs w:val="22"/>
        </w:rPr>
        <w:fldChar w:fldCharType="separate"/>
      </w:r>
      <w:r w:rsidRPr="00D4584E">
        <w:rPr>
          <w:rFonts w:ascii="Arial" w:hAnsi="Arial" w:cs="Arial"/>
          <w:color w:val="000000"/>
          <w:sz w:val="22"/>
        </w:rPr>
        <w:t>(99–101)</w:t>
      </w:r>
      <w:r w:rsidRPr="0079051C">
        <w:rPr>
          <w:rFonts w:ascii="Arial" w:hAnsi="Arial" w:cs="Arial"/>
          <w:color w:val="000000" w:themeColor="text1"/>
          <w:sz w:val="22"/>
          <w:szCs w:val="22"/>
        </w:rPr>
        <w:fldChar w:fldCharType="end"/>
      </w:r>
      <w:r w:rsidRPr="0079051C">
        <w:rPr>
          <w:rFonts w:ascii="Arial" w:hAnsi="Arial" w:cs="Arial"/>
          <w:color w:val="000000" w:themeColor="text1"/>
          <w:sz w:val="22"/>
          <w:szCs w:val="22"/>
        </w:rPr>
        <w:t xml:space="preserve">. </w:t>
      </w:r>
      <w:r w:rsidRPr="0079051C">
        <w:rPr>
          <w:rFonts w:ascii="Arial" w:hAnsi="Arial" w:cs="Arial"/>
          <w:sz w:val="22"/>
          <w:szCs w:val="22"/>
        </w:rPr>
        <w:t xml:space="preserve">In a previous study in Burkina Faso, a positive association between rainfall and </w:t>
      </w:r>
      <w:r w:rsidRPr="0079051C">
        <w:rPr>
          <w:rFonts w:ascii="Arial" w:hAnsi="Arial" w:cs="Arial"/>
          <w:i/>
          <w:iCs/>
          <w:sz w:val="22"/>
          <w:szCs w:val="22"/>
        </w:rPr>
        <w:t>P. falciparum</w:t>
      </w:r>
      <w:r w:rsidRPr="0079051C">
        <w:rPr>
          <w:rFonts w:ascii="Arial" w:hAnsi="Arial" w:cs="Arial"/>
          <w:sz w:val="22"/>
          <w:szCs w:val="22"/>
        </w:rPr>
        <w:t xml:space="preserve"> density was observed but this was not observed with </w:t>
      </w:r>
      <w:r w:rsidRPr="0079051C">
        <w:rPr>
          <w:rFonts w:ascii="Arial" w:hAnsi="Arial" w:cs="Arial"/>
          <w:i/>
          <w:iCs/>
          <w:sz w:val="22"/>
          <w:szCs w:val="22"/>
        </w:rPr>
        <w:t>P. malariae</w:t>
      </w:r>
      <w:r w:rsidRPr="0079051C">
        <w:rPr>
          <w:rFonts w:ascii="Arial" w:hAnsi="Arial" w:cs="Arial"/>
          <w:sz w:val="22"/>
          <w:szCs w:val="22"/>
        </w:rPr>
        <w:t xml:space="preserve"> or </w:t>
      </w:r>
      <w:r w:rsidRPr="0079051C">
        <w:rPr>
          <w:rFonts w:ascii="Arial" w:hAnsi="Arial" w:cs="Arial"/>
          <w:i/>
          <w:iCs/>
          <w:sz w:val="22"/>
          <w:szCs w:val="22"/>
        </w:rPr>
        <w:t xml:space="preserve">P. ovale </w:t>
      </w:r>
      <w:r w:rsidRPr="0079051C">
        <w:rPr>
          <w:rFonts w:ascii="Arial" w:hAnsi="Arial" w:cs="Arial"/>
          <w:i/>
          <w:iCs/>
          <w:sz w:val="22"/>
          <w:szCs w:val="22"/>
        </w:rPr>
        <w:fldChar w:fldCharType="begin"/>
      </w:r>
      <w:r>
        <w:rPr>
          <w:rFonts w:ascii="Arial" w:hAnsi="Arial" w:cs="Arial"/>
          <w:i/>
          <w:iCs/>
          <w:sz w:val="22"/>
          <w:szCs w:val="22"/>
        </w:rPr>
        <w:instrText xml:space="preserve"> ADDIN ZOTERO_ITEM CSL_CITATION {"citationID":"IkCNqyaq","properties":{"formattedCitation":"(64)","plainCitation":"(64)","noteIndex":0},"citationItems":[{"id":1927,"uris":["http://zotero.org/users/7659449/items/GFT3VWW8"],"uri":["http://zotero.org/users/7659449/items/GFT3VWW8"],"itemData":{"id":1927,"type":"article-journal","abstract":"Malaria can be caused by five Plasmodium species. Due to their higher prevalence, much of the research concentrates on Plasmodium falciparum and Plasmodium vivax. In Burkina Faso, where P. falciparum co-exists with Plasmodium malariae and Plasmodium ovale, there is not much data about the prevalence of the latter two species across human population. Moreover, interactions between co-infecting Plasmodium species are not documented. The aim of the current research is to determine species-specific prevalence and temporal distribution. The potential interactions between co-infecting Plasmodium species amongst the child-aged population in Burkina Faso are also discussed.\nThe study took place in the Sudanese savannah zone in Burkina Faso in a rural village, Laye. Surveys were conducted during the wet season across four years, 2007 to 2010. Volunteers aged three to 15 years with parental signed consent were enrolled. Ten children per week were screened for any history of pain, fever. Parasitological data were obtained by blood slide processing.\nThree sympatric Plasmodium species were recorded during this study with an average prevalence of 70.7%. Species temporal distribution showed an increase of P. malariae parasite prevalence from 0.9% in 2007 to 13.2% in 2010. Within a season, P. falciparum occurred in the overall study period while P. malariae and P. ovale were highly prevalent after the rainy part of this period. Species-specific infection analysis showed that in a comparison of mono-infections, P. malariae gametocyte prevalence and median density were higher than those of P. falciparum (88.9% vs 34.5% and 124.0 vs 40.0 gametocytes/μl, respectively). Likewise, in P. falciparum co-infections with P. malariae or P. ovale, gametocyte prevalence was also higher than in P. falciparum mono-infection. However, in P. falciparum mixed infection with P. malariae, P. falciparum gametocyte prevalence and median density as well as asexual form density decreased compared to P. falciparum mono-infection while for P. malariae mono-infection, only asexual form density significantly vary.\nThese data revealed high gametocyte prevalence in other Plasmodium species than P. falciparum with a significant variation of P. malariae gametocyte carriers and gametocyte density across years. Molecular tools and entomological studies are needed to highly assess species-specific contribution to malaria transmission.","container-title":"Malaria journal","DOI":"10.1186/1475-2875-12-67","journalAbbreviation":"Malaria journal","page":"67","source":"ResearchGate","title":"Plasmodium species occurrence, temporal distribution and interaction in a child-aged population in rural Burkina Faso","volume":"12","author":[{"family":"Gneme","given":"Awa"},{"family":"Guelbéogo","given":"Wamdaogo"},{"family":"Riehle","given":"Michelle"},{"family":"Tiono","given":"Alfred"},{"family":"Diarra","given":"Amidou"},{"family":"Kabré","given":"Gustave"},{"family":"Sagnon","given":"Nfale"},{"family":"Vernick","given":"Kenneth"}],"issued":{"date-parts":[["2013",2,19]]}}}],"schema":"https://github.com/citation-style-language/schema/raw/master/csl-citation.json"} </w:instrText>
      </w:r>
      <w:r w:rsidRPr="0079051C">
        <w:rPr>
          <w:rFonts w:ascii="Arial" w:hAnsi="Arial" w:cs="Arial"/>
          <w:i/>
          <w:iCs/>
          <w:sz w:val="22"/>
          <w:szCs w:val="22"/>
        </w:rPr>
        <w:fldChar w:fldCharType="separate"/>
      </w:r>
      <w:r>
        <w:rPr>
          <w:rFonts w:ascii="Arial" w:hAnsi="Arial" w:cs="Arial"/>
          <w:sz w:val="22"/>
          <w:szCs w:val="22"/>
        </w:rPr>
        <w:t>(64)</w:t>
      </w:r>
      <w:r w:rsidRPr="0079051C">
        <w:rPr>
          <w:rFonts w:ascii="Arial" w:hAnsi="Arial" w:cs="Arial"/>
          <w:i/>
          <w:iCs/>
          <w:sz w:val="22"/>
          <w:szCs w:val="22"/>
        </w:rPr>
        <w:fldChar w:fldCharType="end"/>
      </w:r>
      <w:r w:rsidRPr="0079051C">
        <w:rPr>
          <w:rFonts w:ascii="Arial" w:hAnsi="Arial" w:cs="Arial"/>
          <w:sz w:val="22"/>
          <w:szCs w:val="22"/>
        </w:rPr>
        <w:t xml:space="preserve">. Therefore, climatic conditions before </w:t>
      </w:r>
      <w:r>
        <w:rPr>
          <w:rFonts w:ascii="Arial" w:hAnsi="Arial" w:cs="Arial"/>
          <w:sz w:val="22"/>
          <w:szCs w:val="22"/>
        </w:rPr>
        <w:t>a</w:t>
      </w:r>
      <w:r w:rsidRPr="0079051C">
        <w:rPr>
          <w:rFonts w:ascii="Arial" w:hAnsi="Arial" w:cs="Arial"/>
          <w:sz w:val="22"/>
          <w:szCs w:val="22"/>
        </w:rPr>
        <w:t xml:space="preserve"> survey may lead to different species density distributions. This shows that the s</w:t>
      </w:r>
      <w:r w:rsidRPr="0079051C">
        <w:rPr>
          <w:rFonts w:ascii="Arial" w:hAnsi="Arial" w:cs="Arial"/>
          <w:color w:val="000000" w:themeColor="text1"/>
          <w:sz w:val="22"/>
          <w:szCs w:val="22"/>
        </w:rPr>
        <w:t xml:space="preserve">urveys should be conducted in exactly the same time frame in the year and possibly climactic conditions should be measured due to year-on-year variations. If data on climatic conditions was collected, then during analysis it could be controlled for. </w:t>
      </w:r>
    </w:p>
    <w:p w14:paraId="0984499B" w14:textId="77777777" w:rsidR="00B61F7A" w:rsidRPr="0079051C" w:rsidRDefault="00B61F7A" w:rsidP="00B61F7A">
      <w:pPr>
        <w:spacing w:line="360" w:lineRule="auto"/>
        <w:jc w:val="both"/>
        <w:rPr>
          <w:rFonts w:ascii="Arial" w:hAnsi="Arial" w:cs="Arial"/>
          <w:color w:val="000000" w:themeColor="text1"/>
          <w:sz w:val="22"/>
          <w:szCs w:val="22"/>
        </w:rPr>
      </w:pPr>
    </w:p>
    <w:p w14:paraId="33087808" w14:textId="77777777" w:rsidR="00B61F7A" w:rsidRPr="0079051C" w:rsidRDefault="00B61F7A" w:rsidP="00B61F7A">
      <w:pPr>
        <w:spacing w:line="360" w:lineRule="auto"/>
        <w:jc w:val="both"/>
        <w:rPr>
          <w:rFonts w:ascii="Arial" w:hAnsi="Arial" w:cs="Arial"/>
          <w:sz w:val="22"/>
          <w:szCs w:val="22"/>
        </w:rPr>
      </w:pPr>
      <w:r w:rsidRPr="0079051C">
        <w:rPr>
          <w:rFonts w:ascii="Arial" w:hAnsi="Arial" w:cs="Arial"/>
          <w:sz w:val="22"/>
          <w:szCs w:val="22"/>
        </w:rPr>
        <w:t xml:space="preserve">This paper asserts that parasite density could be a useful epidemiological parameter to assess malaria endemicity. Severe clinical outcomes are known to be associated with high parasite densities of </w:t>
      </w:r>
      <w:r w:rsidRPr="0079051C">
        <w:rPr>
          <w:rFonts w:ascii="Arial" w:hAnsi="Arial" w:cs="Arial"/>
          <w:i/>
          <w:iCs/>
          <w:sz w:val="22"/>
          <w:szCs w:val="22"/>
        </w:rPr>
        <w:t xml:space="preserve">P. falciparum </w:t>
      </w:r>
      <w:r w:rsidRPr="0079051C">
        <w:rPr>
          <w:rFonts w:ascii="Arial" w:hAnsi="Arial" w:cs="Arial"/>
          <w:sz w:val="22"/>
          <w:szCs w:val="22"/>
        </w:rPr>
        <w:t xml:space="preserve">and the density of sexual stages have been shown to relate to transmission of parasite to mosquitoes </w:t>
      </w:r>
      <w:r w:rsidRPr="0079051C">
        <w:rPr>
          <w:rFonts w:ascii="Arial" w:hAnsi="Arial" w:cs="Arial"/>
          <w:sz w:val="22"/>
          <w:szCs w:val="22"/>
        </w:rPr>
        <w:fldChar w:fldCharType="begin"/>
      </w:r>
      <w:r>
        <w:rPr>
          <w:rFonts w:ascii="Arial" w:hAnsi="Arial" w:cs="Arial"/>
          <w:sz w:val="22"/>
          <w:szCs w:val="22"/>
        </w:rPr>
        <w:instrText xml:space="preserve"> ADDIN ZOTERO_ITEM CSL_CITATION {"citationID":"bhAHirpk","properties":{"unsorted":true,"formattedCitation":"(15,102,75)","plainCitation":"(15,102,75)","noteIndex":0},"citationItems":[{"id":1997,"uris":["http://zotero.org/users/7659449/items/D8VATQMV"],"uri":["http://zotero.org/users/7659449/items/D8VATQMV"],"itemData":{"id":1997,"type":"article-journal","abstract":"Background:\nMalaria remains a major health hazard in the modern world, particularly in developing countries. In Plasmodium falciparum malaria, there is a direct correlation between asexual erythrocytic stage parasite density and disease severity. Accordingly, the correlations between parasite density and various clinical presentations, severity, and outcome were examined in falciparum malaria in India.\n\nMaterials and Methods:\nThe study was conducted in a tertiary health-care center in North India. Of 100 cases of falciparum malaria, 65 patients were male and 35 were female. A total of 54 patients were in the uncomplicated group and 46 patients were in the complicated malaria group.\n\nResults:\nFever, anemia, icterus, splenomegaly, hepatomegaly, and hepatosplenomegaly were common clinical findings. All clinical findings were significantly more common in the complicated malaria group and patients with a high parasite density than in the uncomplicated group and those with a low parasite density. All patients in the uncomplicated malaria group had a parasite density of &lt;5% while most patients in the complicated malaria group had a parasite density of &gt;5%, and the difference between groups was statistically significant. The incidence of cerebral malaria was significantly higher in cases with a high parasite density; 58.33% mortality was observed in these cases. Cerebral malaria and hyperbilirubinemia was the most frequently encountered combination of complications.\n\nConclusions:\nIn P. falciparum malaria, parasite density was associated with complications and poor clinical outcomes. These results may inform treatment decisions and suggest that a threshold parasite density of 5% is informative.","container-title":"Journal of Global Infectious Diseases","DOI":"10.4103/0974-777X.201626","ISSN":"0974-777X","issue":"2","journalAbbreviation":"J Glob Infect Dis","note":"PMID: 28584457\nPMCID: PMC5452553","page":"60-65","source":"PubMed Central","title":"Analysis of the Clinical Profile in Patients with Plasmodium falciparum Malaria and Its Association with Parasite Density","volume":"9","author":[{"family":"Mangal","given":"Praveen"},{"family":"Mittal","given":"Shilpa"},{"family":"Kachhawa","given":"Kamal"},{"family":"Agrawal","given":"Divya"},{"family":"Rath","given":"Bhabagrahi"},{"family":"Kumar","given":"Sanjay"}],"issued":{"date-parts":[["2017"]]}}},{"id":2002,"uris":["http://zotero.org/users/7659449/items/JNRQUDUK"],"uri":["http://zotero.org/users/7659449/items/JNRQUDUK"],"itemData":{"id":2002,"type":"article-journal","abstract":"Factors which could influence the success of experimental infections of Anopheles gambiae with Plasmodium falciparum were investigated in Cameroon. 139 experimental infections with different gametocyte carriers were performed. 86 (62%) gave rise to mosquito infection after dissection of at least 20 mosquitoes. Among succeeding infections, the mean percentage of infected mosquitoes was 18.6% and mean oocyst load per positive midgut was 2.56. Only gametocyte density was identified as a factor which determined the success and the level of mosquito infection. No significant influence was found for sex and age of the gametocyte carrier, body-temperature, presence of asexual erythrocyte stages, rhesus factor, blood group and use of antimalarial drugs (chloroquine and amodiaquine).","container-title":"Tropical medicine and parasitology: official organ of Deutsche Tropenmedizinische Gesellschaft and of Deutsche Gesellschaft fur Technische Zusammenarbeit (GTZ)","ISSN":"0177-2392","issue":"4","journalAbbreviation":"Trop Med Parasitol","language":"eng","note":"PMID: 8134766","page":"271-276","source":"PubMed","title":"Experimental infections of Anopheles gambiae with Plasmodium falciparum of naturally infected gametocyte carriers in Cameroon: factors influencing the infectivity to mosquitoes","title-short":"Experimental infections of Anopheles gambiae with Plasmodium falciparum of naturally infected gametocyte carriers in Cameroon","volume":"44","author":[{"family":"Tchuinkam","given":"T."},{"family":"Mulder","given":"B."},{"family":"Dechering","given":"K."},{"family":"Stoffels","given":"H."},{"family":"Verhave","given":"J. P."},{"family":"Cot","given":"M."},{"family":"Carnevale","given":"P."},{"family":"Meuwissen","given":"J. H."},{"family":"Robert","given":"V."}],"issued":{"date-parts":[["1993",12]]}}},{"id":2004,"uris":["http://zotero.org/users/7659449/items/GNUPIG8I"],"uri":["http://zotero.org/users/7659449/items/GNUPIG8I"],"itemData":{"id":2004,"type":"article-journal","abstract":"We analyzed records of malaria therapy patients sequentially or simultaneously inoculated with Plasmodium falciparum and Plasmodium malariae. Gametocyte production was enhanced in P. falciparum by prior or concurrent P. malariae infection but diminished or unaffected in P. malariae by P. falciparum. Conversely, asexual-form production was diminished in P. malariae but unaffected in P. falciparum.","container-title":"The American Journal of Tropical Medicine and Hygiene","DOI":"10.4269/ajtmh.2002.67.411","ISSN":"0002-9637","issue":"4","journalAbbreviation":"Am J Trop Med Hyg","language":"eng","note":"PMID: 12452496\nPMCID: PMC2504329","page":"411-414","source":"PubMed","title":"Plasmodium malariae infection boosts Plasmodium falciparum gametocyte production","volume":"67","author":[{"family":"McKenzie","given":"F. Ellis"},{"family":"Jeffery","given":"Geoffrey M."},{"family":"Collins","given":"William E."}],"issued":{"date-parts":[["2002",10]]}}}],"schema":"https://github.com/citation-style-language/schema/raw/master/csl-citation.json"} </w:instrText>
      </w:r>
      <w:r w:rsidRPr="0079051C">
        <w:rPr>
          <w:rFonts w:ascii="Arial" w:hAnsi="Arial" w:cs="Arial"/>
          <w:sz w:val="22"/>
          <w:szCs w:val="22"/>
        </w:rPr>
        <w:fldChar w:fldCharType="separate"/>
      </w:r>
      <w:r>
        <w:rPr>
          <w:rFonts w:ascii="Arial" w:hAnsi="Arial" w:cs="Arial"/>
          <w:sz w:val="22"/>
          <w:szCs w:val="22"/>
        </w:rPr>
        <w:t>(15,102,75)</w:t>
      </w:r>
      <w:r w:rsidRPr="0079051C">
        <w:rPr>
          <w:rFonts w:ascii="Arial" w:hAnsi="Arial" w:cs="Arial"/>
          <w:sz w:val="22"/>
          <w:szCs w:val="22"/>
        </w:rPr>
        <w:fldChar w:fldCharType="end"/>
      </w:r>
      <w:r w:rsidRPr="0079051C">
        <w:rPr>
          <w:rFonts w:ascii="Arial" w:hAnsi="Arial" w:cs="Arial"/>
          <w:sz w:val="22"/>
          <w:szCs w:val="22"/>
        </w:rPr>
        <w:t xml:space="preserve">. Therefore, in </w:t>
      </w:r>
      <w:r>
        <w:rPr>
          <w:rFonts w:ascii="Arial" w:hAnsi="Arial" w:cs="Arial"/>
          <w:sz w:val="22"/>
          <w:szCs w:val="22"/>
        </w:rPr>
        <w:t xml:space="preserve">the future when </w:t>
      </w:r>
      <w:r w:rsidRPr="0079051C">
        <w:rPr>
          <w:rFonts w:ascii="Arial" w:hAnsi="Arial" w:cs="Arial"/>
          <w:sz w:val="22"/>
          <w:szCs w:val="22"/>
        </w:rPr>
        <w:t>looking at which control interventions are successful</w:t>
      </w:r>
      <w:r>
        <w:rPr>
          <w:rFonts w:ascii="Arial" w:hAnsi="Arial" w:cs="Arial"/>
          <w:sz w:val="22"/>
          <w:szCs w:val="22"/>
        </w:rPr>
        <w:t>,</w:t>
      </w:r>
      <w:r w:rsidRPr="0079051C">
        <w:rPr>
          <w:rFonts w:ascii="Arial" w:hAnsi="Arial" w:cs="Arial"/>
          <w:sz w:val="22"/>
          <w:szCs w:val="22"/>
        </w:rPr>
        <w:t xml:space="preserve"> parasite density data can be of use. To reignite progress towards successful malaria control</w:t>
      </w:r>
      <w:r>
        <w:rPr>
          <w:rFonts w:ascii="Arial" w:hAnsi="Arial" w:cs="Arial"/>
          <w:sz w:val="22"/>
          <w:szCs w:val="22"/>
        </w:rPr>
        <w:t>,</w:t>
      </w:r>
      <w:r w:rsidRPr="0079051C">
        <w:rPr>
          <w:rFonts w:ascii="Arial" w:hAnsi="Arial" w:cs="Arial"/>
          <w:sz w:val="22"/>
          <w:szCs w:val="22"/>
        </w:rPr>
        <w:t xml:space="preserve"> it is crucial that a combination of control interventions </w:t>
      </w:r>
      <w:proofErr w:type="gramStart"/>
      <w:r w:rsidRPr="0079051C">
        <w:rPr>
          <w:rFonts w:ascii="Arial" w:hAnsi="Arial" w:cs="Arial"/>
          <w:sz w:val="22"/>
          <w:szCs w:val="22"/>
        </w:rPr>
        <w:t>are</w:t>
      </w:r>
      <w:proofErr w:type="gramEnd"/>
      <w:r w:rsidRPr="0079051C">
        <w:rPr>
          <w:rFonts w:ascii="Arial" w:hAnsi="Arial" w:cs="Arial"/>
          <w:sz w:val="22"/>
          <w:szCs w:val="22"/>
        </w:rPr>
        <w:t xml:space="preserve"> utilised and these need to be targeted and optimised. Targeted interventions could occur as a result of monitoring parasite density, possibly through a combination of microscopy, molecular techniques or HRP-2/LDH as a proxy, bringing forward the increasingly popular idea of surveillance as a public health intervention. </w:t>
      </w:r>
    </w:p>
    <w:p w14:paraId="4131B850" w14:textId="77777777" w:rsidR="00B61F7A" w:rsidRDefault="00B61F7A" w:rsidP="00FF4272"/>
    <w:sectPr w:rsidR="00B61F7A" w:rsidSect="002279B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272"/>
    <w:rsid w:val="00144FD7"/>
    <w:rsid w:val="001D425F"/>
    <w:rsid w:val="002279BC"/>
    <w:rsid w:val="002B49DD"/>
    <w:rsid w:val="004203B2"/>
    <w:rsid w:val="00476FC9"/>
    <w:rsid w:val="004A2B9F"/>
    <w:rsid w:val="00593F7C"/>
    <w:rsid w:val="00627B2A"/>
    <w:rsid w:val="00650DAF"/>
    <w:rsid w:val="00675F83"/>
    <w:rsid w:val="006A1A0B"/>
    <w:rsid w:val="006A54FC"/>
    <w:rsid w:val="007060C7"/>
    <w:rsid w:val="007B0A62"/>
    <w:rsid w:val="007C24F2"/>
    <w:rsid w:val="00A12369"/>
    <w:rsid w:val="00A80CB3"/>
    <w:rsid w:val="00A87B14"/>
    <w:rsid w:val="00B61F7A"/>
    <w:rsid w:val="00DD050F"/>
    <w:rsid w:val="00E15D80"/>
    <w:rsid w:val="00ED164B"/>
    <w:rsid w:val="00F43068"/>
    <w:rsid w:val="00F9640C"/>
    <w:rsid w:val="00FF42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55E3F"/>
  <w15:chartTrackingRefBased/>
  <w15:docId w15:val="{D51B327D-CFFD-FD47-A074-E06A41FE1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F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61F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476FC9"/>
    <w:pPr>
      <w:keepNext/>
      <w:keepLines/>
      <w:spacing w:before="40"/>
      <w:outlineLvl w:val="2"/>
    </w:pPr>
    <w:rPr>
      <w:rFonts w:asciiTheme="majorHAnsi" w:eastAsiaTheme="majorEastAsia" w:hAnsiTheme="majorHAnsi" w:cstheme="majorBidi"/>
      <w:i/>
      <w:color w:val="2F5496" w:themeColor="accent1" w:themeShade="BF"/>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7B0A62"/>
    <w:pPr>
      <w:spacing w:after="200"/>
      <w:jc w:val="center"/>
    </w:pPr>
    <w:rPr>
      <w:rFonts w:ascii="Arial" w:eastAsia="Times New Roman" w:hAnsi="Arial" w:cs="Times New Roman"/>
      <w:color w:val="000000" w:themeColor="text1"/>
      <w:sz w:val="20"/>
      <w:szCs w:val="18"/>
      <w:lang w:eastAsia="en-GB"/>
    </w:rPr>
  </w:style>
  <w:style w:type="table" w:styleId="TableGrid">
    <w:name w:val="Table Grid"/>
    <w:basedOn w:val="TableNormal"/>
    <w:uiPriority w:val="39"/>
    <w:rsid w:val="00FF42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27B2A"/>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476FC9"/>
    <w:rPr>
      <w:rFonts w:asciiTheme="majorHAnsi" w:eastAsiaTheme="majorEastAsia" w:hAnsiTheme="majorHAnsi" w:cstheme="majorBidi"/>
      <w:i/>
      <w:color w:val="2F5496" w:themeColor="accent1" w:themeShade="BF"/>
      <w:sz w:val="26"/>
      <w:szCs w:val="26"/>
      <w:lang w:eastAsia="en-GB"/>
    </w:rPr>
  </w:style>
  <w:style w:type="character" w:customStyle="1" w:styleId="Heading1Char">
    <w:name w:val="Heading 1 Char"/>
    <w:basedOn w:val="DefaultParagraphFont"/>
    <w:link w:val="Heading1"/>
    <w:uiPriority w:val="9"/>
    <w:rsid w:val="00B61F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61F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17</Pages>
  <Words>52621</Words>
  <Characters>299940</Characters>
  <Application>Microsoft Office Word</Application>
  <DocSecurity>0</DocSecurity>
  <Lines>2499</Lines>
  <Paragraphs>703</Paragraphs>
  <ScaleCrop>false</ScaleCrop>
  <Company/>
  <LinksUpToDate>false</LinksUpToDate>
  <CharactersWithSpaces>351858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Latham</dc:creator>
  <cp:keywords/>
  <dc:description/>
  <cp:lastModifiedBy>Victoria Latham</cp:lastModifiedBy>
  <cp:revision>22</cp:revision>
  <dcterms:created xsi:type="dcterms:W3CDTF">2021-10-30T08:55:00Z</dcterms:created>
  <dcterms:modified xsi:type="dcterms:W3CDTF">2021-11-01T22:00:00Z</dcterms:modified>
</cp:coreProperties>
</file>