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32C" w:rsidRPr="00946A68" w:rsidRDefault="008E532C" w:rsidP="008E532C">
      <w:pPr>
        <w:pStyle w:val="a7"/>
        <w:rPr>
          <w:color w:val="1D1E2A"/>
          <w:szCs w:val="20"/>
        </w:rPr>
      </w:pPr>
      <w:r w:rsidRPr="00946A68">
        <w:rPr>
          <w:color w:val="1D1E2A"/>
          <w:szCs w:val="20"/>
        </w:rPr>
        <w:t>Министерство образования Республики Беларусь</w:t>
      </w:r>
    </w:p>
    <w:p w:rsidR="008E532C" w:rsidRPr="00946A68" w:rsidRDefault="008E532C" w:rsidP="008E532C">
      <w:pPr>
        <w:pStyle w:val="a5"/>
        <w:spacing w:line="240" w:lineRule="auto"/>
        <w:rPr>
          <w:rFonts w:ascii="Times New Roman" w:hAnsi="Times New Roman"/>
          <w:color w:val="1D1E2A"/>
          <w:sz w:val="24"/>
        </w:rPr>
      </w:pPr>
    </w:p>
    <w:p w:rsidR="008E532C" w:rsidRPr="00946A68" w:rsidRDefault="008E532C" w:rsidP="008E532C">
      <w:pPr>
        <w:pStyle w:val="a5"/>
        <w:spacing w:line="240" w:lineRule="auto"/>
        <w:rPr>
          <w:rFonts w:ascii="Times New Roman" w:hAnsi="Times New Roman"/>
          <w:color w:val="1D1E2A"/>
          <w:sz w:val="24"/>
        </w:rPr>
      </w:pPr>
      <w:r w:rsidRPr="00946A68">
        <w:rPr>
          <w:rFonts w:ascii="Times New Roman" w:hAnsi="Times New Roman"/>
          <w:color w:val="1D1E2A"/>
          <w:sz w:val="24"/>
        </w:rPr>
        <w:t>Учреждение образования</w:t>
      </w:r>
    </w:p>
    <w:p w:rsidR="008E532C" w:rsidRPr="00946A68" w:rsidRDefault="008E532C" w:rsidP="008E532C">
      <w:pPr>
        <w:jc w:val="center"/>
        <w:rPr>
          <w:caps/>
          <w:color w:val="1D1E2A"/>
          <w:sz w:val="24"/>
        </w:rPr>
      </w:pPr>
      <w:r w:rsidRPr="00946A68">
        <w:rPr>
          <w:caps/>
          <w:color w:val="1D1E2A"/>
          <w:sz w:val="24"/>
        </w:rPr>
        <w:t>БелорусскиЙ государственный университет</w:t>
      </w:r>
    </w:p>
    <w:p w:rsidR="008E532C" w:rsidRPr="00946A68" w:rsidRDefault="008E532C" w:rsidP="008E532C">
      <w:pPr>
        <w:jc w:val="center"/>
        <w:rPr>
          <w:caps/>
          <w:color w:val="1D1E2A"/>
          <w:sz w:val="24"/>
        </w:rPr>
      </w:pPr>
      <w:r w:rsidRPr="00946A68">
        <w:rPr>
          <w:caps/>
          <w:color w:val="1D1E2A"/>
          <w:sz w:val="24"/>
        </w:rPr>
        <w:t>информатики и радиоэлектроники</w:t>
      </w:r>
    </w:p>
    <w:p w:rsidR="008E532C" w:rsidRPr="00946A68" w:rsidRDefault="008E532C" w:rsidP="008E532C">
      <w:pPr>
        <w:rPr>
          <w:color w:val="1D1E2A"/>
          <w:sz w:val="24"/>
        </w:rPr>
      </w:pPr>
    </w:p>
    <w:p w:rsidR="008E532C" w:rsidRPr="00946A68" w:rsidRDefault="008E532C" w:rsidP="008E532C">
      <w:pPr>
        <w:rPr>
          <w:color w:val="1D1E2A"/>
          <w:sz w:val="24"/>
        </w:rPr>
      </w:pPr>
    </w:p>
    <w:p w:rsidR="008E532C" w:rsidRPr="00946A68" w:rsidRDefault="008E532C" w:rsidP="008E532C">
      <w:pPr>
        <w:rPr>
          <w:color w:val="1D1E2A"/>
          <w:sz w:val="24"/>
        </w:rPr>
      </w:pPr>
      <w:r w:rsidRPr="00946A68">
        <w:rPr>
          <w:color w:val="1D1E2A"/>
          <w:sz w:val="24"/>
        </w:rPr>
        <w:t>Факультет компьютерных систем и сетей</w:t>
      </w:r>
    </w:p>
    <w:p w:rsidR="008E532C" w:rsidRPr="00946A68" w:rsidRDefault="008E532C" w:rsidP="008E532C">
      <w:pPr>
        <w:rPr>
          <w:color w:val="1D1E2A"/>
          <w:sz w:val="24"/>
        </w:rPr>
      </w:pPr>
    </w:p>
    <w:p w:rsidR="008E532C" w:rsidRPr="00946A68" w:rsidRDefault="008E532C" w:rsidP="008E532C">
      <w:pPr>
        <w:rPr>
          <w:color w:val="1D1E2A"/>
          <w:sz w:val="24"/>
        </w:rPr>
      </w:pPr>
      <w:r w:rsidRPr="00946A68">
        <w:rPr>
          <w:color w:val="1D1E2A"/>
          <w:sz w:val="24"/>
        </w:rPr>
        <w:t>Кафедра  программного обеспечения информационных технологий</w:t>
      </w:r>
    </w:p>
    <w:p w:rsidR="008E532C" w:rsidRPr="00946A68" w:rsidRDefault="008E532C" w:rsidP="008E532C">
      <w:pPr>
        <w:rPr>
          <w:color w:val="1D1E2A"/>
          <w:sz w:val="6"/>
        </w:rPr>
      </w:pPr>
    </w:p>
    <w:p w:rsidR="008E532C" w:rsidRPr="00946A68" w:rsidRDefault="008E532C" w:rsidP="008E532C">
      <w:pPr>
        <w:rPr>
          <w:color w:val="1D1E2A"/>
          <w:sz w:val="24"/>
        </w:rPr>
      </w:pPr>
    </w:p>
    <w:tbl>
      <w:tblPr>
        <w:tblW w:w="0" w:type="auto"/>
        <w:tblInd w:w="5920" w:type="dxa"/>
        <w:tblLayout w:type="fixed"/>
        <w:tblLook w:val="04A0"/>
      </w:tblPr>
      <w:tblGrid>
        <w:gridCol w:w="4195"/>
      </w:tblGrid>
      <w:tr w:rsidR="008E532C" w:rsidRPr="00946A68" w:rsidTr="008E532C">
        <w:trPr>
          <w:trHeight w:val="780"/>
        </w:trPr>
        <w:tc>
          <w:tcPr>
            <w:tcW w:w="4195" w:type="dxa"/>
          </w:tcPr>
          <w:p w:rsidR="008E532C" w:rsidRPr="00946A68" w:rsidRDefault="008E532C">
            <w:pPr>
              <w:widowControl/>
              <w:overflowPunct/>
              <w:autoSpaceDE/>
              <w:adjustRightInd/>
              <w:ind w:firstLine="0"/>
              <w:jc w:val="left"/>
              <w:rPr>
                <w:color w:val="1D1E2A"/>
                <w:sz w:val="24"/>
              </w:rPr>
            </w:pPr>
          </w:p>
        </w:tc>
      </w:tr>
      <w:tr w:rsidR="008E532C" w:rsidRPr="00946A68" w:rsidTr="008E532C">
        <w:trPr>
          <w:trHeight w:val="930"/>
        </w:trPr>
        <w:tc>
          <w:tcPr>
            <w:tcW w:w="4195" w:type="dxa"/>
          </w:tcPr>
          <w:p w:rsidR="008E532C" w:rsidRPr="00946A68" w:rsidRDefault="008E532C">
            <w:pPr>
              <w:ind w:left="-250" w:firstLine="142"/>
              <w:rPr>
                <w:color w:val="1D1E2A"/>
                <w:sz w:val="24"/>
              </w:rPr>
            </w:pPr>
          </w:p>
        </w:tc>
      </w:tr>
    </w:tbl>
    <w:p w:rsidR="008E532C" w:rsidRPr="00946A68" w:rsidRDefault="008E532C" w:rsidP="008E532C">
      <w:pPr>
        <w:rPr>
          <w:color w:val="1D1E2A"/>
          <w:sz w:val="24"/>
        </w:rPr>
      </w:pPr>
    </w:p>
    <w:p w:rsidR="008E532C" w:rsidRPr="00946A68" w:rsidRDefault="008E532C" w:rsidP="008E532C">
      <w:pPr>
        <w:rPr>
          <w:color w:val="1D1E2A"/>
          <w:sz w:val="24"/>
        </w:rPr>
      </w:pPr>
    </w:p>
    <w:p w:rsidR="008E532C" w:rsidRPr="00946A68" w:rsidRDefault="008E532C" w:rsidP="008E532C">
      <w:pPr>
        <w:rPr>
          <w:color w:val="1D1E2A"/>
          <w:sz w:val="24"/>
        </w:rPr>
      </w:pPr>
    </w:p>
    <w:p w:rsidR="008E532C" w:rsidRPr="00946A68" w:rsidRDefault="008E532C" w:rsidP="008E532C">
      <w:pPr>
        <w:pStyle w:val="1"/>
        <w:rPr>
          <w:caps/>
          <w:color w:val="1D1E2A"/>
          <w:sz w:val="24"/>
        </w:rPr>
      </w:pPr>
      <w:r w:rsidRPr="00946A68">
        <w:rPr>
          <w:caps/>
          <w:color w:val="1D1E2A"/>
          <w:sz w:val="24"/>
        </w:rPr>
        <w:t>оТЧЕТ</w:t>
      </w:r>
    </w:p>
    <w:p w:rsidR="008E532C" w:rsidRPr="00946A68" w:rsidRDefault="008E532C" w:rsidP="008E532C">
      <w:pPr>
        <w:jc w:val="center"/>
        <w:rPr>
          <w:color w:val="1D1E2A"/>
          <w:sz w:val="24"/>
        </w:rPr>
      </w:pPr>
      <w:r w:rsidRPr="00946A68">
        <w:rPr>
          <w:color w:val="1D1E2A"/>
          <w:sz w:val="24"/>
        </w:rPr>
        <w:t>по лабораторной работе</w:t>
      </w:r>
    </w:p>
    <w:p w:rsidR="008E532C" w:rsidRPr="00946A68" w:rsidRDefault="008E532C" w:rsidP="008E532C">
      <w:pPr>
        <w:jc w:val="center"/>
        <w:rPr>
          <w:color w:val="1D1E2A"/>
          <w:sz w:val="24"/>
        </w:rPr>
      </w:pPr>
    </w:p>
    <w:p w:rsidR="008E532C" w:rsidRPr="00946A68" w:rsidRDefault="008E532C" w:rsidP="008E532C">
      <w:pPr>
        <w:jc w:val="center"/>
        <w:rPr>
          <w:color w:val="1D1E2A"/>
          <w:sz w:val="24"/>
        </w:rPr>
      </w:pPr>
      <w:r w:rsidRPr="00946A68">
        <w:rPr>
          <w:color w:val="1D1E2A"/>
          <w:sz w:val="24"/>
        </w:rPr>
        <w:t>на тему:</w:t>
      </w:r>
    </w:p>
    <w:p w:rsidR="008E532C" w:rsidRPr="00946A68" w:rsidRDefault="008E532C" w:rsidP="008E532C">
      <w:pPr>
        <w:jc w:val="center"/>
        <w:rPr>
          <w:color w:val="1D1E2A"/>
          <w:sz w:val="18"/>
        </w:rPr>
      </w:pPr>
    </w:p>
    <w:p w:rsidR="008E532C" w:rsidRPr="00946A68" w:rsidRDefault="008E532C" w:rsidP="008E532C">
      <w:pPr>
        <w:jc w:val="center"/>
        <w:rPr>
          <w:color w:val="1D1E2A"/>
          <w:sz w:val="2"/>
        </w:rPr>
      </w:pPr>
    </w:p>
    <w:p w:rsidR="008E532C" w:rsidRPr="00946A68" w:rsidRDefault="001A1616" w:rsidP="008E532C">
      <w:pPr>
        <w:pStyle w:val="a3"/>
        <w:jc w:val="center"/>
        <w:rPr>
          <w:color w:val="1D1E2A"/>
          <w:sz w:val="24"/>
          <w:szCs w:val="24"/>
        </w:rPr>
      </w:pPr>
      <w:r>
        <w:rPr>
          <w:caps/>
          <w:color w:val="1D1E2A"/>
          <w:sz w:val="24"/>
        </w:rPr>
        <w:t>ИНФОРМАЦИОННОЕ</w:t>
      </w:r>
      <w:r w:rsidR="008E532C" w:rsidRPr="00946A68">
        <w:rPr>
          <w:caps/>
          <w:color w:val="1D1E2A"/>
          <w:sz w:val="24"/>
        </w:rPr>
        <w:t xml:space="preserve"> моделирование. Разработка </w:t>
      </w:r>
      <w:r>
        <w:rPr>
          <w:caps/>
          <w:color w:val="1D1E2A"/>
          <w:sz w:val="24"/>
        </w:rPr>
        <w:t>ИНФОРМАЦИОННОЙ</w:t>
      </w:r>
      <w:r w:rsidR="008E532C" w:rsidRPr="00946A68">
        <w:rPr>
          <w:caps/>
          <w:color w:val="1D1E2A"/>
          <w:sz w:val="24"/>
        </w:rPr>
        <w:t xml:space="preserve"> модели предметной области в среде CASE-средства </w:t>
      </w:r>
      <w:r>
        <w:rPr>
          <w:caps/>
          <w:color w:val="1D1E2A"/>
          <w:sz w:val="24"/>
          <w:lang w:val="en-US"/>
        </w:rPr>
        <w:t>ER</w:t>
      </w:r>
      <w:r w:rsidR="008E532C" w:rsidRPr="00946A68">
        <w:rPr>
          <w:caps/>
          <w:color w:val="1D1E2A"/>
          <w:sz w:val="24"/>
        </w:rPr>
        <w:t xml:space="preserve">win </w:t>
      </w:r>
      <w:r>
        <w:rPr>
          <w:caps/>
          <w:color w:val="1D1E2A"/>
          <w:sz w:val="24"/>
        </w:rPr>
        <w:t>С</w:t>
      </w:r>
      <w:r w:rsidR="008E532C" w:rsidRPr="00946A68">
        <w:rPr>
          <w:caps/>
          <w:color w:val="1D1E2A"/>
          <w:sz w:val="24"/>
        </w:rPr>
        <w:t xml:space="preserve"> использованием методологий </w:t>
      </w:r>
      <w:r>
        <w:rPr>
          <w:caps/>
          <w:color w:val="1D1E2A"/>
          <w:sz w:val="24"/>
          <w:lang w:val="en-US"/>
        </w:rPr>
        <w:t>IDEF</w:t>
      </w:r>
      <w:r w:rsidRPr="001A1616">
        <w:rPr>
          <w:caps/>
          <w:color w:val="1D1E2A"/>
          <w:sz w:val="24"/>
        </w:rPr>
        <w:t>1</w:t>
      </w:r>
      <w:r>
        <w:rPr>
          <w:caps/>
          <w:color w:val="1D1E2A"/>
          <w:sz w:val="24"/>
          <w:lang w:val="en-US"/>
        </w:rPr>
        <w:t>X</w:t>
      </w:r>
    </w:p>
    <w:p w:rsidR="008E532C" w:rsidRPr="00946A68" w:rsidRDefault="008E532C" w:rsidP="008E532C">
      <w:pPr>
        <w:pStyle w:val="a3"/>
        <w:rPr>
          <w:color w:val="1D1E2A"/>
          <w:sz w:val="24"/>
        </w:rPr>
      </w:pPr>
    </w:p>
    <w:tbl>
      <w:tblPr>
        <w:tblW w:w="9360" w:type="dxa"/>
        <w:tblInd w:w="108" w:type="dxa"/>
        <w:tblLayout w:type="fixed"/>
        <w:tblLook w:val="04A0"/>
      </w:tblPr>
      <w:tblGrid>
        <w:gridCol w:w="4255"/>
        <w:gridCol w:w="2552"/>
        <w:gridCol w:w="2553"/>
      </w:tblGrid>
      <w:tr w:rsidR="008E532C" w:rsidRPr="00946A68" w:rsidTr="008E532C">
        <w:trPr>
          <w:trHeight w:val="408"/>
        </w:trPr>
        <w:tc>
          <w:tcPr>
            <w:tcW w:w="4253" w:type="dxa"/>
            <w:hideMark/>
          </w:tcPr>
          <w:p w:rsidR="008E532C" w:rsidRPr="00946A68" w:rsidRDefault="008E532C">
            <w:pPr>
              <w:pStyle w:val="a3"/>
              <w:jc w:val="left"/>
              <w:rPr>
                <w:color w:val="1D1E2A"/>
                <w:sz w:val="24"/>
                <w:lang w:val="be-BY"/>
              </w:rPr>
            </w:pPr>
            <w:r w:rsidRPr="00946A68">
              <w:rPr>
                <w:color w:val="1D1E2A"/>
                <w:sz w:val="24"/>
              </w:rPr>
              <w:t>Выполнил</w:t>
            </w:r>
            <w:r w:rsidR="001A1616">
              <w:rPr>
                <w:color w:val="1D1E2A"/>
                <w:sz w:val="24"/>
              </w:rPr>
              <w:t>а</w:t>
            </w:r>
          </w:p>
          <w:p w:rsidR="008E532C" w:rsidRPr="00946A68" w:rsidRDefault="008E532C">
            <w:pPr>
              <w:pStyle w:val="a3"/>
              <w:jc w:val="left"/>
              <w:rPr>
                <w:color w:val="1D1E2A"/>
                <w:sz w:val="24"/>
              </w:rPr>
            </w:pPr>
            <w:r w:rsidRPr="00946A68">
              <w:rPr>
                <w:color w:val="1D1E2A"/>
                <w:sz w:val="24"/>
              </w:rPr>
              <w:t>Студентка гр. 651005</w:t>
            </w:r>
          </w:p>
        </w:tc>
        <w:tc>
          <w:tcPr>
            <w:tcW w:w="2551" w:type="dxa"/>
          </w:tcPr>
          <w:p w:rsidR="008E532C" w:rsidRPr="00946A68" w:rsidRDefault="008E532C">
            <w:pPr>
              <w:pStyle w:val="a3"/>
              <w:jc w:val="left"/>
              <w:rPr>
                <w:color w:val="1D1E2A"/>
                <w:sz w:val="24"/>
              </w:rPr>
            </w:pPr>
          </w:p>
        </w:tc>
        <w:tc>
          <w:tcPr>
            <w:tcW w:w="2552" w:type="dxa"/>
          </w:tcPr>
          <w:p w:rsidR="008E532C" w:rsidRPr="00946A68" w:rsidRDefault="008E532C">
            <w:pPr>
              <w:pStyle w:val="a3"/>
              <w:jc w:val="left"/>
              <w:rPr>
                <w:color w:val="1D1E2A"/>
                <w:sz w:val="24"/>
              </w:rPr>
            </w:pPr>
          </w:p>
          <w:p w:rsidR="008E532C" w:rsidRPr="00946A68" w:rsidRDefault="005A4D5D" w:rsidP="005A4D5D">
            <w:pPr>
              <w:pStyle w:val="a3"/>
              <w:jc w:val="left"/>
              <w:rPr>
                <w:color w:val="1D1E2A"/>
                <w:sz w:val="24"/>
                <w:lang w:val="be-BY"/>
              </w:rPr>
            </w:pPr>
            <w:proofErr w:type="spellStart"/>
            <w:r>
              <w:rPr>
                <w:color w:val="1D1E2A"/>
                <w:sz w:val="24"/>
              </w:rPr>
              <w:t>Масилевич</w:t>
            </w:r>
            <w:proofErr w:type="spellEnd"/>
            <w:r w:rsidR="008E532C" w:rsidRPr="00946A68">
              <w:rPr>
                <w:color w:val="1D1E2A"/>
                <w:sz w:val="24"/>
              </w:rPr>
              <w:t xml:space="preserve"> </w:t>
            </w:r>
            <w:r>
              <w:rPr>
                <w:color w:val="1D1E2A"/>
                <w:sz w:val="24"/>
              </w:rPr>
              <w:t>В</w:t>
            </w:r>
            <w:r w:rsidR="008E532C" w:rsidRPr="00946A68">
              <w:rPr>
                <w:color w:val="1D1E2A"/>
                <w:sz w:val="24"/>
              </w:rPr>
              <w:t>.</w:t>
            </w:r>
            <w:r>
              <w:rPr>
                <w:color w:val="1D1E2A"/>
                <w:sz w:val="24"/>
              </w:rPr>
              <w:t>В</w:t>
            </w:r>
            <w:r w:rsidR="008E532C" w:rsidRPr="00946A68">
              <w:rPr>
                <w:color w:val="1D1E2A"/>
                <w:sz w:val="24"/>
              </w:rPr>
              <w:t>.</w:t>
            </w:r>
          </w:p>
        </w:tc>
      </w:tr>
      <w:tr w:rsidR="008E532C" w:rsidRPr="00946A68" w:rsidTr="008E532C">
        <w:trPr>
          <w:trHeight w:val="369"/>
        </w:trPr>
        <w:tc>
          <w:tcPr>
            <w:tcW w:w="4253" w:type="dxa"/>
          </w:tcPr>
          <w:p w:rsidR="008E532C" w:rsidRPr="00946A68" w:rsidRDefault="008E532C">
            <w:pPr>
              <w:pStyle w:val="a3"/>
              <w:jc w:val="left"/>
              <w:rPr>
                <w:color w:val="1D1E2A"/>
                <w:sz w:val="24"/>
              </w:rPr>
            </w:pPr>
          </w:p>
          <w:p w:rsidR="008E532C" w:rsidRPr="00946A68" w:rsidRDefault="008E532C">
            <w:pPr>
              <w:pStyle w:val="a3"/>
              <w:jc w:val="left"/>
              <w:rPr>
                <w:color w:val="1D1E2A"/>
                <w:sz w:val="24"/>
              </w:rPr>
            </w:pPr>
            <w:r w:rsidRPr="00946A68">
              <w:rPr>
                <w:color w:val="1D1E2A"/>
                <w:sz w:val="24"/>
              </w:rPr>
              <w:t>Проверил</w:t>
            </w:r>
          </w:p>
        </w:tc>
        <w:tc>
          <w:tcPr>
            <w:tcW w:w="2551" w:type="dxa"/>
          </w:tcPr>
          <w:p w:rsidR="008E532C" w:rsidRPr="00946A68" w:rsidRDefault="008E532C">
            <w:pPr>
              <w:pStyle w:val="a3"/>
              <w:ind w:right="-100"/>
              <w:jc w:val="left"/>
              <w:rPr>
                <w:color w:val="1D1E2A"/>
                <w:sz w:val="24"/>
              </w:rPr>
            </w:pPr>
          </w:p>
        </w:tc>
        <w:tc>
          <w:tcPr>
            <w:tcW w:w="2552" w:type="dxa"/>
          </w:tcPr>
          <w:p w:rsidR="008E532C" w:rsidRPr="00946A68" w:rsidRDefault="008E532C">
            <w:pPr>
              <w:pStyle w:val="a3"/>
              <w:ind w:right="-100"/>
              <w:jc w:val="left"/>
              <w:rPr>
                <w:color w:val="1D1E2A"/>
                <w:sz w:val="24"/>
              </w:rPr>
            </w:pPr>
          </w:p>
          <w:p w:rsidR="008E532C" w:rsidRPr="00946A68" w:rsidRDefault="008E532C">
            <w:pPr>
              <w:pStyle w:val="a3"/>
              <w:ind w:right="-100"/>
              <w:jc w:val="left"/>
              <w:rPr>
                <w:color w:val="1D1E2A"/>
                <w:sz w:val="24"/>
                <w:lang w:val="be-BY"/>
              </w:rPr>
            </w:pPr>
            <w:r w:rsidRPr="00946A68">
              <w:rPr>
                <w:color w:val="1D1E2A"/>
                <w:sz w:val="24"/>
              </w:rPr>
              <w:t>Асс. Фадеева</w:t>
            </w:r>
            <w:r w:rsidRPr="00946A68">
              <w:rPr>
                <w:color w:val="1D1E2A"/>
                <w:sz w:val="24"/>
                <w:lang w:val="be-BY"/>
              </w:rPr>
              <w:t xml:space="preserve"> Е.Е</w:t>
            </w:r>
          </w:p>
        </w:tc>
      </w:tr>
      <w:tr w:rsidR="008E532C" w:rsidRPr="00946A68" w:rsidTr="008E532C">
        <w:tc>
          <w:tcPr>
            <w:tcW w:w="4253" w:type="dxa"/>
          </w:tcPr>
          <w:p w:rsidR="008E532C" w:rsidRPr="00946A68" w:rsidRDefault="008E532C">
            <w:pPr>
              <w:pStyle w:val="a3"/>
              <w:jc w:val="left"/>
              <w:rPr>
                <w:color w:val="1D1E2A"/>
                <w:sz w:val="24"/>
              </w:rPr>
            </w:pPr>
          </w:p>
        </w:tc>
        <w:tc>
          <w:tcPr>
            <w:tcW w:w="2551" w:type="dxa"/>
          </w:tcPr>
          <w:p w:rsidR="008E532C" w:rsidRPr="00946A68" w:rsidRDefault="008E532C">
            <w:pPr>
              <w:pStyle w:val="a3"/>
              <w:jc w:val="left"/>
              <w:rPr>
                <w:color w:val="1D1E2A"/>
                <w:sz w:val="24"/>
              </w:rPr>
            </w:pPr>
          </w:p>
        </w:tc>
        <w:tc>
          <w:tcPr>
            <w:tcW w:w="2552" w:type="dxa"/>
          </w:tcPr>
          <w:p w:rsidR="008E532C" w:rsidRPr="00946A68" w:rsidRDefault="008E532C">
            <w:pPr>
              <w:pStyle w:val="a3"/>
              <w:jc w:val="left"/>
              <w:rPr>
                <w:color w:val="1D1E2A"/>
                <w:sz w:val="24"/>
              </w:rPr>
            </w:pPr>
          </w:p>
        </w:tc>
      </w:tr>
      <w:tr w:rsidR="008E532C" w:rsidRPr="00946A68" w:rsidTr="008E532C">
        <w:trPr>
          <w:trHeight w:val="347"/>
        </w:trPr>
        <w:tc>
          <w:tcPr>
            <w:tcW w:w="4253" w:type="dxa"/>
          </w:tcPr>
          <w:p w:rsidR="008E532C" w:rsidRPr="00946A68" w:rsidRDefault="008E532C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color w:val="1D1E2A"/>
                <w:sz w:val="24"/>
              </w:rPr>
            </w:pPr>
          </w:p>
        </w:tc>
        <w:tc>
          <w:tcPr>
            <w:tcW w:w="2551" w:type="dxa"/>
          </w:tcPr>
          <w:p w:rsidR="008E532C" w:rsidRPr="00946A68" w:rsidRDefault="008E532C">
            <w:pPr>
              <w:pStyle w:val="a3"/>
              <w:jc w:val="left"/>
              <w:rPr>
                <w:color w:val="1D1E2A"/>
                <w:sz w:val="24"/>
              </w:rPr>
            </w:pPr>
          </w:p>
        </w:tc>
        <w:tc>
          <w:tcPr>
            <w:tcW w:w="2552" w:type="dxa"/>
          </w:tcPr>
          <w:p w:rsidR="008E532C" w:rsidRPr="00946A68" w:rsidRDefault="008E532C">
            <w:pPr>
              <w:pStyle w:val="a3"/>
              <w:jc w:val="left"/>
              <w:rPr>
                <w:color w:val="1D1E2A"/>
                <w:sz w:val="24"/>
              </w:rPr>
            </w:pPr>
          </w:p>
        </w:tc>
      </w:tr>
      <w:tr w:rsidR="008E532C" w:rsidRPr="00946A68" w:rsidTr="008E532C">
        <w:trPr>
          <w:trHeight w:val="423"/>
        </w:trPr>
        <w:tc>
          <w:tcPr>
            <w:tcW w:w="4253" w:type="dxa"/>
          </w:tcPr>
          <w:p w:rsidR="008E532C" w:rsidRPr="00946A68" w:rsidRDefault="008E532C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color w:val="1D1E2A"/>
                <w:sz w:val="24"/>
              </w:rPr>
            </w:pPr>
          </w:p>
        </w:tc>
        <w:tc>
          <w:tcPr>
            <w:tcW w:w="2551" w:type="dxa"/>
          </w:tcPr>
          <w:p w:rsidR="008E532C" w:rsidRPr="00946A68" w:rsidRDefault="008E532C">
            <w:pPr>
              <w:pStyle w:val="a3"/>
              <w:jc w:val="left"/>
              <w:rPr>
                <w:color w:val="1D1E2A"/>
                <w:sz w:val="24"/>
              </w:rPr>
            </w:pPr>
          </w:p>
        </w:tc>
        <w:tc>
          <w:tcPr>
            <w:tcW w:w="2552" w:type="dxa"/>
          </w:tcPr>
          <w:p w:rsidR="008E532C" w:rsidRPr="00946A68" w:rsidRDefault="008E532C">
            <w:pPr>
              <w:pStyle w:val="a3"/>
              <w:jc w:val="left"/>
              <w:rPr>
                <w:color w:val="1D1E2A"/>
                <w:sz w:val="24"/>
              </w:rPr>
            </w:pPr>
          </w:p>
        </w:tc>
      </w:tr>
      <w:tr w:rsidR="008E532C" w:rsidRPr="00946A68" w:rsidTr="008E532C">
        <w:trPr>
          <w:trHeight w:val="438"/>
        </w:trPr>
        <w:tc>
          <w:tcPr>
            <w:tcW w:w="4253" w:type="dxa"/>
          </w:tcPr>
          <w:p w:rsidR="008E532C" w:rsidRPr="00946A68" w:rsidRDefault="008E532C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color w:val="1D1E2A"/>
                <w:sz w:val="24"/>
              </w:rPr>
            </w:pPr>
          </w:p>
        </w:tc>
        <w:tc>
          <w:tcPr>
            <w:tcW w:w="2551" w:type="dxa"/>
          </w:tcPr>
          <w:p w:rsidR="008E532C" w:rsidRPr="00946A68" w:rsidRDefault="008E532C">
            <w:pPr>
              <w:pStyle w:val="a3"/>
              <w:jc w:val="left"/>
              <w:rPr>
                <w:color w:val="1D1E2A"/>
                <w:sz w:val="24"/>
              </w:rPr>
            </w:pPr>
          </w:p>
        </w:tc>
        <w:tc>
          <w:tcPr>
            <w:tcW w:w="2552" w:type="dxa"/>
          </w:tcPr>
          <w:p w:rsidR="008E532C" w:rsidRPr="00946A68" w:rsidRDefault="008E532C">
            <w:pPr>
              <w:pStyle w:val="a3"/>
              <w:jc w:val="left"/>
              <w:rPr>
                <w:color w:val="1D1E2A"/>
                <w:sz w:val="24"/>
              </w:rPr>
            </w:pPr>
          </w:p>
        </w:tc>
      </w:tr>
      <w:tr w:rsidR="008E532C" w:rsidRPr="00946A68" w:rsidTr="008E532C">
        <w:trPr>
          <w:trHeight w:val="445"/>
        </w:trPr>
        <w:tc>
          <w:tcPr>
            <w:tcW w:w="4253" w:type="dxa"/>
          </w:tcPr>
          <w:p w:rsidR="008E532C" w:rsidRPr="00946A68" w:rsidRDefault="008E532C">
            <w:pPr>
              <w:pStyle w:val="a3"/>
              <w:spacing w:before="80"/>
              <w:jc w:val="left"/>
              <w:rPr>
                <w:color w:val="1D1E2A"/>
                <w:sz w:val="24"/>
              </w:rPr>
            </w:pPr>
          </w:p>
        </w:tc>
        <w:tc>
          <w:tcPr>
            <w:tcW w:w="2551" w:type="dxa"/>
          </w:tcPr>
          <w:p w:rsidR="008E532C" w:rsidRPr="00946A68" w:rsidRDefault="008E532C">
            <w:pPr>
              <w:pStyle w:val="a3"/>
              <w:spacing w:before="80"/>
              <w:jc w:val="left"/>
              <w:rPr>
                <w:color w:val="1D1E2A"/>
                <w:sz w:val="24"/>
              </w:rPr>
            </w:pPr>
          </w:p>
        </w:tc>
        <w:tc>
          <w:tcPr>
            <w:tcW w:w="2552" w:type="dxa"/>
          </w:tcPr>
          <w:p w:rsidR="008E532C" w:rsidRPr="00946A68" w:rsidRDefault="008E532C">
            <w:pPr>
              <w:pStyle w:val="a3"/>
              <w:spacing w:before="80"/>
              <w:jc w:val="left"/>
              <w:rPr>
                <w:color w:val="1D1E2A"/>
                <w:sz w:val="24"/>
              </w:rPr>
            </w:pPr>
          </w:p>
        </w:tc>
      </w:tr>
      <w:tr w:rsidR="008E532C" w:rsidRPr="00946A68" w:rsidTr="008E532C">
        <w:tc>
          <w:tcPr>
            <w:tcW w:w="4253" w:type="dxa"/>
          </w:tcPr>
          <w:p w:rsidR="008E532C" w:rsidRPr="00946A68" w:rsidRDefault="008E532C">
            <w:pPr>
              <w:pStyle w:val="a3"/>
              <w:jc w:val="left"/>
              <w:rPr>
                <w:color w:val="1D1E2A"/>
                <w:sz w:val="24"/>
              </w:rPr>
            </w:pPr>
          </w:p>
        </w:tc>
        <w:tc>
          <w:tcPr>
            <w:tcW w:w="2551" w:type="dxa"/>
          </w:tcPr>
          <w:p w:rsidR="008E532C" w:rsidRPr="00946A68" w:rsidRDefault="008E532C">
            <w:pPr>
              <w:pStyle w:val="a3"/>
              <w:jc w:val="left"/>
              <w:rPr>
                <w:color w:val="1D1E2A"/>
                <w:sz w:val="24"/>
              </w:rPr>
            </w:pPr>
          </w:p>
        </w:tc>
        <w:tc>
          <w:tcPr>
            <w:tcW w:w="2552" w:type="dxa"/>
          </w:tcPr>
          <w:p w:rsidR="008E532C" w:rsidRPr="00946A68" w:rsidRDefault="008E532C">
            <w:pPr>
              <w:pStyle w:val="a3"/>
              <w:jc w:val="left"/>
              <w:rPr>
                <w:color w:val="1D1E2A"/>
                <w:sz w:val="24"/>
              </w:rPr>
            </w:pPr>
          </w:p>
        </w:tc>
      </w:tr>
      <w:tr w:rsidR="008E532C" w:rsidRPr="00946A68" w:rsidTr="008E532C">
        <w:tc>
          <w:tcPr>
            <w:tcW w:w="4253" w:type="dxa"/>
          </w:tcPr>
          <w:p w:rsidR="008E532C" w:rsidRPr="00946A68" w:rsidRDefault="008E532C">
            <w:pPr>
              <w:pStyle w:val="a3"/>
              <w:jc w:val="left"/>
              <w:rPr>
                <w:color w:val="1D1E2A"/>
                <w:sz w:val="24"/>
              </w:rPr>
            </w:pPr>
          </w:p>
        </w:tc>
        <w:tc>
          <w:tcPr>
            <w:tcW w:w="2551" w:type="dxa"/>
          </w:tcPr>
          <w:p w:rsidR="008E532C" w:rsidRPr="00946A68" w:rsidRDefault="008E532C">
            <w:pPr>
              <w:pStyle w:val="a3"/>
              <w:jc w:val="left"/>
              <w:rPr>
                <w:color w:val="1D1E2A"/>
                <w:sz w:val="24"/>
              </w:rPr>
            </w:pPr>
          </w:p>
        </w:tc>
        <w:tc>
          <w:tcPr>
            <w:tcW w:w="2552" w:type="dxa"/>
          </w:tcPr>
          <w:p w:rsidR="008E532C" w:rsidRPr="00946A68" w:rsidRDefault="008E532C">
            <w:pPr>
              <w:pStyle w:val="a3"/>
              <w:jc w:val="left"/>
              <w:rPr>
                <w:color w:val="1D1E2A"/>
                <w:sz w:val="24"/>
              </w:rPr>
            </w:pPr>
          </w:p>
        </w:tc>
      </w:tr>
    </w:tbl>
    <w:p w:rsidR="008E532C" w:rsidRPr="00946A68" w:rsidRDefault="008E532C" w:rsidP="008E532C">
      <w:pPr>
        <w:pStyle w:val="a3"/>
        <w:rPr>
          <w:color w:val="1D1E2A"/>
          <w:sz w:val="2"/>
        </w:rPr>
      </w:pPr>
    </w:p>
    <w:p w:rsidR="008E532C" w:rsidRPr="00946A68" w:rsidRDefault="008E532C" w:rsidP="008E532C">
      <w:pPr>
        <w:pStyle w:val="a3"/>
        <w:spacing w:before="360"/>
        <w:jc w:val="center"/>
        <w:rPr>
          <w:color w:val="1D1E2A"/>
        </w:rPr>
      </w:pPr>
      <w:r w:rsidRPr="00946A68">
        <w:rPr>
          <w:color w:val="1D1E2A"/>
        </w:rPr>
        <w:t>Минск, 2018</w:t>
      </w:r>
    </w:p>
    <w:p w:rsidR="008E532C" w:rsidRPr="00946A68" w:rsidRDefault="008E532C" w:rsidP="008E532C">
      <w:pPr>
        <w:pStyle w:val="a3"/>
        <w:spacing w:before="360"/>
        <w:jc w:val="center"/>
        <w:rPr>
          <w:color w:val="1D1E2A"/>
        </w:rPr>
      </w:pPr>
    </w:p>
    <w:p w:rsidR="008E532C" w:rsidRDefault="008E532C" w:rsidP="008E532C">
      <w:pPr>
        <w:pStyle w:val="a3"/>
        <w:spacing w:before="360"/>
        <w:ind w:firstLine="0"/>
        <w:rPr>
          <w:b/>
          <w:color w:val="1D1E2A"/>
          <w:sz w:val="36"/>
        </w:rPr>
      </w:pPr>
    </w:p>
    <w:p w:rsidR="00946A68" w:rsidRPr="00946A68" w:rsidRDefault="00946A68" w:rsidP="008E532C">
      <w:pPr>
        <w:pStyle w:val="a3"/>
        <w:spacing w:before="360"/>
        <w:ind w:firstLine="0"/>
        <w:rPr>
          <w:b/>
          <w:color w:val="1D1E2A"/>
          <w:sz w:val="36"/>
        </w:rPr>
      </w:pPr>
    </w:p>
    <w:p w:rsidR="00D82A76" w:rsidRPr="00946A68" w:rsidRDefault="00D82A76" w:rsidP="00D82A76">
      <w:pPr>
        <w:pStyle w:val="a3"/>
        <w:numPr>
          <w:ilvl w:val="0"/>
          <w:numId w:val="1"/>
        </w:numPr>
        <w:spacing w:before="360"/>
        <w:jc w:val="center"/>
        <w:rPr>
          <w:b/>
          <w:color w:val="1D1E2A"/>
          <w:sz w:val="24"/>
        </w:rPr>
      </w:pPr>
      <w:r w:rsidRPr="00946A68">
        <w:rPr>
          <w:b/>
          <w:color w:val="1D1E2A"/>
          <w:sz w:val="32"/>
        </w:rPr>
        <w:lastRenderedPageBreak/>
        <w:t>Теоретические сведения по теме лабораторной работы</w:t>
      </w:r>
    </w:p>
    <w:p w:rsidR="00D82A76" w:rsidRDefault="00D82A76" w:rsidP="00D82A76">
      <w:pPr>
        <w:ind w:left="567" w:firstLine="0"/>
        <w:rPr>
          <w:noProof/>
        </w:rPr>
      </w:pPr>
    </w:p>
    <w:p w:rsidR="001A1616" w:rsidRDefault="001A1616" w:rsidP="001A1616">
      <w:pPr>
        <w:pStyle w:val="a8"/>
        <w:rPr>
          <w:noProof/>
        </w:rPr>
      </w:pPr>
      <w:r>
        <w:t>В реляционной модели все данные представляются в виде сущностей и связей между ними.</w:t>
      </w:r>
    </w:p>
    <w:p w:rsidR="001A1616" w:rsidRDefault="001A1616" w:rsidP="001A1616">
      <w:pPr>
        <w:ind w:left="708" w:firstLine="579"/>
      </w:pPr>
      <w:r>
        <w:rPr>
          <w:i/>
        </w:rPr>
        <w:t>Сущность</w:t>
      </w:r>
      <w:r>
        <w:t xml:space="preserve"> </w:t>
      </w:r>
      <w:r>
        <w:rPr>
          <w:i/>
        </w:rPr>
        <w:t>(объект)</w:t>
      </w:r>
      <w:r>
        <w:t xml:space="preserve"> – это абстракция некоторого множества предметов реального мира (например, человек, место, вещь, событие, концепция), для которого все предметы множества (</w:t>
      </w:r>
      <w:r>
        <w:rPr>
          <w:i/>
        </w:rPr>
        <w:t>экземпляры</w:t>
      </w:r>
      <w:r>
        <w:t>) имеют одни и те же характеристики, подчинены и согласуются с одним и тем же набором правил и линий поведения. Сущности именуются существительными.</w:t>
      </w:r>
    </w:p>
    <w:p w:rsidR="001A1616" w:rsidRDefault="001A1616" w:rsidP="001A1616">
      <w:pPr>
        <w:ind w:left="708" w:firstLine="579"/>
      </w:pPr>
      <w:r>
        <w:rPr>
          <w:i/>
        </w:rPr>
        <w:t>Связь</w:t>
      </w:r>
      <w:r>
        <w:t xml:space="preserve"> - это абстракция набора отношений, которые систематически возникают между различными видами предметов в реальном мире. Таким образом, связи определяют функциональные зависимости между сущностями. Связи именуются глаголами.</w:t>
      </w:r>
    </w:p>
    <w:p w:rsidR="001A1616" w:rsidRDefault="001A1616" w:rsidP="001A1616">
      <w:pPr>
        <w:ind w:left="708" w:firstLine="579"/>
        <w:rPr>
          <w:noProof/>
        </w:rPr>
      </w:pPr>
      <w:r>
        <w:t xml:space="preserve">Все предметы в реальном мире имеют некоторые характеристики. </w:t>
      </w:r>
      <w:r>
        <w:rPr>
          <w:i/>
        </w:rPr>
        <w:t xml:space="preserve">Атрибут </w:t>
      </w:r>
      <w:r>
        <w:t>– это абстракция характеристики, которой обладают все возможные экземпляры сущности. Каждый атрибут обеспечивается именем, уникальным в пределах сущности. Для определённого экземпляра сущности атрибут принимает конкретное значение.</w:t>
      </w:r>
    </w:p>
    <w:p w:rsidR="001A1616" w:rsidRDefault="001A1616" w:rsidP="008973F0">
      <w:pPr>
        <w:ind w:firstLine="0"/>
        <w:rPr>
          <w:noProof/>
        </w:rPr>
      </w:pPr>
    </w:p>
    <w:p w:rsidR="001A1616" w:rsidRDefault="001A1616" w:rsidP="001A1616">
      <w:pPr>
        <w:ind w:left="708" w:firstLine="709"/>
      </w:pPr>
      <w:r>
        <w:t>Сущность представляет собой множество реальных или абстрактных экземпляров (например, люди, места, события, факты), имеющих общие характеристики. Сущность - это логическое понятие. Сущности соответствует таблица в реальной СУБД. В ERwin сущность визуально представляет три основных вида информации:</w:t>
      </w:r>
    </w:p>
    <w:p w:rsidR="001A1616" w:rsidRDefault="001A1616" w:rsidP="001A1616">
      <w:pPr>
        <w:widowControl/>
        <w:numPr>
          <w:ilvl w:val="0"/>
          <w:numId w:val="10"/>
        </w:numPr>
        <w:tabs>
          <w:tab w:val="clear" w:pos="360"/>
          <w:tab w:val="num" w:pos="1559"/>
        </w:tabs>
        <w:overflowPunct/>
        <w:autoSpaceDE/>
        <w:autoSpaceDN/>
        <w:adjustRightInd/>
        <w:ind w:left="1559" w:hanging="425"/>
      </w:pPr>
      <w:r>
        <w:t xml:space="preserve">атрибуты, составляющие первичный ключ; </w:t>
      </w:r>
    </w:p>
    <w:p w:rsidR="001A1616" w:rsidRDefault="001A1616" w:rsidP="001A1616">
      <w:pPr>
        <w:widowControl/>
        <w:numPr>
          <w:ilvl w:val="0"/>
          <w:numId w:val="10"/>
        </w:numPr>
        <w:tabs>
          <w:tab w:val="clear" w:pos="360"/>
          <w:tab w:val="num" w:pos="1559"/>
        </w:tabs>
        <w:overflowPunct/>
        <w:autoSpaceDE/>
        <w:autoSpaceDN/>
        <w:adjustRightInd/>
        <w:ind w:left="1559" w:hanging="425"/>
      </w:pPr>
      <w:proofErr w:type="spellStart"/>
      <w:r>
        <w:t>неключевые</w:t>
      </w:r>
      <w:proofErr w:type="spellEnd"/>
      <w:r>
        <w:t xml:space="preserve"> атрибуты; </w:t>
      </w:r>
    </w:p>
    <w:p w:rsidR="001A1616" w:rsidRDefault="001A1616" w:rsidP="001A1616">
      <w:pPr>
        <w:widowControl/>
        <w:numPr>
          <w:ilvl w:val="0"/>
          <w:numId w:val="10"/>
        </w:numPr>
        <w:tabs>
          <w:tab w:val="clear" w:pos="360"/>
          <w:tab w:val="num" w:pos="1559"/>
        </w:tabs>
        <w:overflowPunct/>
        <w:autoSpaceDE/>
        <w:autoSpaceDN/>
        <w:adjustRightInd/>
        <w:ind w:left="1559" w:hanging="425"/>
      </w:pPr>
      <w:r>
        <w:t>тип сущности (независимая/зависимая).</w:t>
      </w:r>
    </w:p>
    <w:p w:rsidR="001A1616" w:rsidRDefault="001A1616" w:rsidP="001A1616">
      <w:pPr>
        <w:ind w:left="708" w:firstLine="709"/>
      </w:pPr>
      <w:r>
        <w:rPr>
          <w:i/>
        </w:rPr>
        <w:t>Первичный ключ</w:t>
      </w:r>
      <w:r>
        <w:t xml:space="preserve"> - это атрибут или набор атрибутов, уникально идентифицирующий экземпляр сущности. Если несколько наборов атрибутов могут уникально идентифицировать сущность, то выбор одного из них осуществляется разработчиком на основании анализа предметной области.</w:t>
      </w:r>
    </w:p>
    <w:p w:rsidR="001A1616" w:rsidRDefault="001A1616" w:rsidP="001A1616">
      <w:pPr>
        <w:ind w:left="708" w:firstLine="709"/>
      </w:pPr>
      <w:r>
        <w:t>Для каждого первичного ключа ERwin создаёт при генерации структуры БД уникальный индекс.</w:t>
      </w:r>
    </w:p>
    <w:p w:rsidR="001A1616" w:rsidRDefault="001A1616" w:rsidP="001A1616">
      <w:pPr>
        <w:ind w:left="708" w:firstLine="709"/>
      </w:pPr>
      <w:r>
        <w:t xml:space="preserve">Экземпляры </w:t>
      </w:r>
      <w:r>
        <w:rPr>
          <w:i/>
        </w:rPr>
        <w:t>независимой сущности</w:t>
      </w:r>
      <w:r>
        <w:t xml:space="preserve"> могут быть уникально идентифицированы без определения её связей с другими сущностями. </w:t>
      </w:r>
      <w:r>
        <w:rPr>
          <w:i/>
        </w:rPr>
        <w:t>Зависимая сущность</w:t>
      </w:r>
      <w:r>
        <w:t xml:space="preserve"> не может быть уникально идентифицирована без определения её связей с другими сущностями. Зависимая сущность отображается в ERwin прямоугольником с закруглёнными углами.</w:t>
      </w:r>
    </w:p>
    <w:p w:rsidR="001A1616" w:rsidRDefault="001A1616" w:rsidP="001A1616">
      <w:pPr>
        <w:ind w:left="708" w:firstLine="1426"/>
      </w:pPr>
      <w:r>
        <w:rPr>
          <w:i/>
        </w:rPr>
        <w:t>Связь</w:t>
      </w:r>
      <w:r>
        <w:t xml:space="preserve"> - это функциональная зависимость между двумя сущностями. Например, между сущностями "отдел" и "сотрудник" существует связь "состоит из" (отдел </w:t>
      </w:r>
      <w:r>
        <w:rPr>
          <w:i/>
        </w:rPr>
        <w:t>состоит</w:t>
      </w:r>
      <w:r>
        <w:t xml:space="preserve"> из сотрудников). Связь - это понятие логического уровня, которому соответствует внешний ключ на физическом уровне. В ERwin связи определяются пятью основными элементами информации:</w:t>
      </w:r>
    </w:p>
    <w:p w:rsidR="001A1616" w:rsidRDefault="001A1616" w:rsidP="001A1616">
      <w:pPr>
        <w:widowControl/>
        <w:numPr>
          <w:ilvl w:val="0"/>
          <w:numId w:val="11"/>
        </w:numPr>
        <w:tabs>
          <w:tab w:val="clear" w:pos="360"/>
          <w:tab w:val="num" w:pos="1843"/>
        </w:tabs>
        <w:overflowPunct/>
        <w:autoSpaceDE/>
        <w:autoSpaceDN/>
        <w:adjustRightInd/>
        <w:ind w:left="1843" w:hanging="567"/>
      </w:pPr>
      <w:r>
        <w:t xml:space="preserve">тип связи (идентифицирующая, неидентифицирующая, полная/ неполная категория, неспецифическая связь); </w:t>
      </w:r>
    </w:p>
    <w:p w:rsidR="001A1616" w:rsidRDefault="001A1616" w:rsidP="001A1616">
      <w:pPr>
        <w:widowControl/>
        <w:numPr>
          <w:ilvl w:val="0"/>
          <w:numId w:val="11"/>
        </w:numPr>
        <w:tabs>
          <w:tab w:val="clear" w:pos="360"/>
          <w:tab w:val="num" w:pos="1843"/>
        </w:tabs>
        <w:overflowPunct/>
        <w:autoSpaceDE/>
        <w:autoSpaceDN/>
        <w:adjustRightInd/>
        <w:ind w:left="1843" w:hanging="567"/>
      </w:pPr>
      <w:r>
        <w:t xml:space="preserve">родительская сущность; </w:t>
      </w:r>
    </w:p>
    <w:p w:rsidR="001A1616" w:rsidRDefault="001A1616" w:rsidP="001A1616">
      <w:pPr>
        <w:widowControl/>
        <w:numPr>
          <w:ilvl w:val="0"/>
          <w:numId w:val="11"/>
        </w:numPr>
        <w:tabs>
          <w:tab w:val="clear" w:pos="360"/>
          <w:tab w:val="num" w:pos="1843"/>
        </w:tabs>
        <w:overflowPunct/>
        <w:autoSpaceDE/>
        <w:autoSpaceDN/>
        <w:adjustRightInd/>
        <w:ind w:left="1843" w:hanging="567"/>
      </w:pPr>
      <w:r>
        <w:t xml:space="preserve">дочерняя (зависимая) сущность; </w:t>
      </w:r>
    </w:p>
    <w:p w:rsidR="001A1616" w:rsidRDefault="001A1616" w:rsidP="001A1616">
      <w:pPr>
        <w:widowControl/>
        <w:numPr>
          <w:ilvl w:val="0"/>
          <w:numId w:val="11"/>
        </w:numPr>
        <w:tabs>
          <w:tab w:val="clear" w:pos="360"/>
          <w:tab w:val="num" w:pos="1843"/>
        </w:tabs>
        <w:overflowPunct/>
        <w:autoSpaceDE/>
        <w:autoSpaceDN/>
        <w:adjustRightInd/>
        <w:ind w:left="1843" w:hanging="567"/>
      </w:pPr>
      <w:r>
        <w:lastRenderedPageBreak/>
        <w:t xml:space="preserve">мощность связи (cardinality); </w:t>
      </w:r>
    </w:p>
    <w:p w:rsidR="001A1616" w:rsidRDefault="001A1616" w:rsidP="001A1616">
      <w:pPr>
        <w:widowControl/>
        <w:numPr>
          <w:ilvl w:val="0"/>
          <w:numId w:val="11"/>
        </w:numPr>
        <w:tabs>
          <w:tab w:val="clear" w:pos="360"/>
          <w:tab w:val="num" w:pos="1843"/>
        </w:tabs>
        <w:overflowPunct/>
        <w:autoSpaceDE/>
        <w:autoSpaceDN/>
        <w:adjustRightInd/>
        <w:ind w:left="1843" w:hanging="567"/>
      </w:pPr>
      <w:r>
        <w:t>допустимость пустых (null) значений.</w:t>
      </w:r>
    </w:p>
    <w:p w:rsidR="001A1616" w:rsidRDefault="001A1616" w:rsidP="001A1616">
      <w:pPr>
        <w:ind w:left="708" w:firstLine="708"/>
      </w:pPr>
      <w:r>
        <w:t xml:space="preserve">Связь называется </w:t>
      </w:r>
      <w:r>
        <w:rPr>
          <w:i/>
        </w:rPr>
        <w:t>идентифицирующей</w:t>
      </w:r>
      <w:r>
        <w:t>, если экземпляр дочерней сущности идентифицируется через её связь с родительской сущностью. Атрибуты, составляющие первичный ключ родительской сущности, при этом входят в первичный ключ дочерней сущности. Дочерняя сущность при идентифицирующей связи всегда является зависимой.</w:t>
      </w:r>
    </w:p>
    <w:p w:rsidR="001A1616" w:rsidRDefault="001A1616" w:rsidP="001A1616">
      <w:pPr>
        <w:ind w:left="708" w:firstLine="709"/>
      </w:pPr>
      <w:r>
        <w:t xml:space="preserve">Связь называется </w:t>
      </w:r>
      <w:r>
        <w:rPr>
          <w:i/>
        </w:rPr>
        <w:t>неидентифицирующей</w:t>
      </w:r>
      <w:r>
        <w:t>, если экземпляр дочерней сущности не идентифицируется через связь с родительской сущностью. Атрибуты, составляющие первичный ключ родительской сущности, при этом входят в состав неключевых атрибутов дочерней сущности.</w:t>
      </w:r>
    </w:p>
    <w:p w:rsidR="001A1616" w:rsidRDefault="001A1616" w:rsidP="001A1616">
      <w:pPr>
        <w:ind w:left="708" w:firstLine="709"/>
      </w:pPr>
      <w:r>
        <w:t xml:space="preserve">Для определения связи в ERwin выбирается тип связи, затем мышью указывается родительская и дочерняя сущность. Идентифицирующая связь изображается сплошной линией; неидентифицирующая - пунктирной линией. Линии заканчиваются точкой со стороны дочерней сущности. </w:t>
      </w:r>
    </w:p>
    <w:p w:rsidR="001A1616" w:rsidRDefault="001A1616" w:rsidP="001A1616">
      <w:pPr>
        <w:ind w:left="708" w:firstLine="709"/>
      </w:pPr>
      <w:r>
        <w:t>Мощность связи представляет собой отношение количества экземпляров родительской сущности к соответствующему количеству экземпляров дочерней сущности. Для любой связи, кроме неспецифической, эта связь записывается как 1:</w:t>
      </w:r>
      <w:r>
        <w:rPr>
          <w:sz w:val="32"/>
        </w:rPr>
        <w:t>n</w:t>
      </w:r>
      <w:r>
        <w:t xml:space="preserve">. </w:t>
      </w:r>
    </w:p>
    <w:p w:rsidR="001A1616" w:rsidRDefault="001A1616" w:rsidP="001A1616">
      <w:pPr>
        <w:ind w:left="708" w:firstLine="709"/>
      </w:pPr>
      <w:r>
        <w:t xml:space="preserve">ERwin в соответствии с методологией IDEF1X предоставляет четыре варианта значения </w:t>
      </w:r>
      <w:r>
        <w:rPr>
          <w:sz w:val="32"/>
        </w:rPr>
        <w:t>n</w:t>
      </w:r>
      <w:r>
        <w:t xml:space="preserve">: </w:t>
      </w:r>
    </w:p>
    <w:p w:rsidR="001A1616" w:rsidRDefault="001A1616" w:rsidP="001A1616">
      <w:pPr>
        <w:widowControl/>
        <w:numPr>
          <w:ilvl w:val="0"/>
          <w:numId w:val="12"/>
        </w:numPr>
        <w:tabs>
          <w:tab w:val="clear" w:pos="1134"/>
          <w:tab w:val="num" w:pos="1559"/>
        </w:tabs>
        <w:overflowPunct/>
        <w:autoSpaceDE/>
        <w:autoSpaceDN/>
        <w:adjustRightInd/>
        <w:ind w:left="1559"/>
      </w:pPr>
      <w:r>
        <w:t xml:space="preserve">ноль, один или более (по умолчанию); </w:t>
      </w:r>
    </w:p>
    <w:p w:rsidR="001A1616" w:rsidRDefault="001A1616" w:rsidP="001A1616">
      <w:pPr>
        <w:widowControl/>
        <w:numPr>
          <w:ilvl w:val="0"/>
          <w:numId w:val="12"/>
        </w:numPr>
        <w:tabs>
          <w:tab w:val="clear" w:pos="1134"/>
          <w:tab w:val="num" w:pos="1559"/>
        </w:tabs>
        <w:overflowPunct/>
        <w:autoSpaceDE/>
        <w:autoSpaceDN/>
        <w:adjustRightInd/>
        <w:ind w:left="1559"/>
      </w:pPr>
      <w:r>
        <w:t xml:space="preserve">один или более; </w:t>
      </w:r>
    </w:p>
    <w:p w:rsidR="001A1616" w:rsidRDefault="001A1616" w:rsidP="001A1616">
      <w:pPr>
        <w:widowControl/>
        <w:numPr>
          <w:ilvl w:val="0"/>
          <w:numId w:val="12"/>
        </w:numPr>
        <w:tabs>
          <w:tab w:val="clear" w:pos="1134"/>
          <w:tab w:val="num" w:pos="1559"/>
        </w:tabs>
        <w:overflowPunct/>
        <w:autoSpaceDE/>
        <w:autoSpaceDN/>
        <w:adjustRightInd/>
        <w:ind w:left="1559"/>
      </w:pPr>
      <w:r>
        <w:t xml:space="preserve">ноль или один; </w:t>
      </w:r>
    </w:p>
    <w:p w:rsidR="001A1616" w:rsidRDefault="001A1616" w:rsidP="001A1616">
      <w:pPr>
        <w:widowControl/>
        <w:numPr>
          <w:ilvl w:val="0"/>
          <w:numId w:val="12"/>
        </w:numPr>
        <w:tabs>
          <w:tab w:val="clear" w:pos="1134"/>
          <w:tab w:val="num" w:pos="1559"/>
        </w:tabs>
        <w:overflowPunct/>
        <w:autoSpaceDE/>
        <w:autoSpaceDN/>
        <w:adjustRightInd/>
        <w:ind w:left="1559"/>
      </w:pPr>
      <w:r>
        <w:t>ровно N, где N - конкретное число.</w:t>
      </w:r>
    </w:p>
    <w:p w:rsidR="001A1616" w:rsidRDefault="001A1616" w:rsidP="001A1616">
      <w:pPr>
        <w:ind w:left="708" w:firstLine="709"/>
      </w:pPr>
      <w:r>
        <w:t>Допустимость пустых (</w:t>
      </w:r>
      <w:r>
        <w:rPr>
          <w:lang w:val="en-US"/>
        </w:rPr>
        <w:t>NULL</w:t>
      </w:r>
      <w:r>
        <w:t xml:space="preserve">) значений в неидентифицирующих связях </w:t>
      </w:r>
      <w:r>
        <w:rPr>
          <w:lang w:val="en-US"/>
        </w:rPr>
        <w:t>Erwin</w:t>
      </w:r>
      <w:r>
        <w:t xml:space="preserve"> изображается пустым ромбиком на дуге связи со стороны родительской сущности.</w:t>
      </w:r>
    </w:p>
    <w:p w:rsidR="001A1616" w:rsidRDefault="001A1616" w:rsidP="00D82A76">
      <w:pPr>
        <w:ind w:left="567" w:firstLine="0"/>
        <w:rPr>
          <w:noProof/>
        </w:rPr>
      </w:pPr>
    </w:p>
    <w:p w:rsidR="001A1616" w:rsidRPr="007D16AE" w:rsidRDefault="001A1616" w:rsidP="001A1616">
      <w:pPr>
        <w:ind w:left="708" w:firstLine="708"/>
      </w:pPr>
      <w:r>
        <w:rPr>
          <w:i/>
        </w:rPr>
        <w:t>Альтернативный ключ</w:t>
      </w:r>
      <w:r>
        <w:t xml:space="preserve"> - это атрибут (или группа атрибутов), несовпадающий с первичным ключом и уникально идентифицирующий экземпляр сущности.</w:t>
      </w:r>
    </w:p>
    <w:p w:rsidR="001A1616" w:rsidRPr="007D16AE" w:rsidRDefault="001A1616" w:rsidP="001A1616">
      <w:pPr>
        <w:ind w:left="708" w:firstLine="708"/>
        <w:rPr>
          <w:noProof/>
        </w:rPr>
      </w:pPr>
    </w:p>
    <w:p w:rsidR="001A1616" w:rsidRDefault="001A1616" w:rsidP="001A1616">
      <w:pPr>
        <w:pStyle w:val="ab"/>
        <w:spacing w:after="0"/>
        <w:ind w:left="708" w:firstLine="709"/>
        <w:rPr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>Нормализация</w:t>
      </w:r>
      <w:r>
        <w:rPr>
          <w:color w:val="000000"/>
          <w:szCs w:val="28"/>
        </w:rPr>
        <w:t> – процесс уточнения и перегруппировки атрибутов в сущностях в соответствии с нормальными формами. Нормализация позволяет устранить аномалии в организации данных и сократить объем памяти для их хранения. Известны шесть нормальных форм. На практике чаще всего ограничиваются приведением модели данных к третьей нормальной форме [2].</w:t>
      </w:r>
    </w:p>
    <w:p w:rsidR="001A1616" w:rsidRDefault="001A1616" w:rsidP="001A1616">
      <w:pPr>
        <w:pStyle w:val="ab"/>
        <w:spacing w:after="0"/>
        <w:ind w:left="708" w:firstLine="709"/>
        <w:rPr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>Первая нормальная форма </w:t>
      </w:r>
      <w:r>
        <w:rPr>
          <w:color w:val="000000"/>
          <w:szCs w:val="28"/>
        </w:rPr>
        <w:t>– сущность находится в 1NF тогда и только тогда, когда все е</w:t>
      </w:r>
      <w:r w:rsidR="008973F0">
        <w:rPr>
          <w:color w:val="000000"/>
          <w:szCs w:val="28"/>
        </w:rPr>
        <w:t>ё</w:t>
      </w:r>
      <w:r>
        <w:rPr>
          <w:color w:val="000000"/>
          <w:szCs w:val="28"/>
        </w:rPr>
        <w:t xml:space="preserve"> атрибуты содержат только элементарные значения.</w:t>
      </w:r>
    </w:p>
    <w:p w:rsidR="001A1616" w:rsidRDefault="001A1616" w:rsidP="001A1616">
      <w:pPr>
        <w:pStyle w:val="ab"/>
        <w:spacing w:after="0"/>
        <w:ind w:left="708" w:firstLine="709"/>
        <w:rPr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>Вторая нормальная форма</w:t>
      </w:r>
      <w:r>
        <w:rPr>
          <w:color w:val="000000"/>
          <w:szCs w:val="28"/>
        </w:rPr>
        <w:t> – сущность находится в 2NF тогда и только тогда, когда она находится в 1NF и каждый е</w:t>
      </w:r>
      <w:r w:rsidR="008973F0">
        <w:rPr>
          <w:color w:val="000000"/>
          <w:szCs w:val="28"/>
        </w:rPr>
        <w:t>ё</w:t>
      </w:r>
      <w:r>
        <w:rPr>
          <w:color w:val="000000"/>
          <w:szCs w:val="28"/>
        </w:rPr>
        <w:t xml:space="preserve"> неключевой атрибут зависит от всего первичного ключа, а не от его части.</w:t>
      </w:r>
    </w:p>
    <w:p w:rsidR="001A1616" w:rsidRDefault="001A1616" w:rsidP="001A1616">
      <w:pPr>
        <w:pStyle w:val="ab"/>
        <w:spacing w:after="0"/>
        <w:ind w:left="708" w:firstLine="709"/>
        <w:rPr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>Третья</w:t>
      </w:r>
      <w:r>
        <w:rPr>
          <w:color w:val="000000"/>
          <w:szCs w:val="28"/>
        </w:rPr>
        <w:t> </w:t>
      </w:r>
      <w:r>
        <w:rPr>
          <w:b/>
          <w:bCs/>
          <w:i/>
          <w:iCs/>
          <w:color w:val="000000"/>
          <w:szCs w:val="28"/>
        </w:rPr>
        <w:t>нормальная форма</w:t>
      </w:r>
      <w:r>
        <w:rPr>
          <w:color w:val="000000"/>
          <w:szCs w:val="28"/>
        </w:rPr>
        <w:t> – сущность находится в 3NF тогда и только тогда, когда она находится в 2NF и каждый е</w:t>
      </w:r>
      <w:r w:rsidR="008973F0">
        <w:rPr>
          <w:color w:val="000000"/>
          <w:szCs w:val="28"/>
        </w:rPr>
        <w:t>ё</w:t>
      </w:r>
      <w:r>
        <w:rPr>
          <w:color w:val="000000"/>
          <w:szCs w:val="28"/>
        </w:rPr>
        <w:t xml:space="preserve"> неключевой атрибут не зависит от другого неключевого атрибута.</w:t>
      </w:r>
    </w:p>
    <w:p w:rsidR="001A1616" w:rsidRDefault="001A1616" w:rsidP="008973F0">
      <w:pPr>
        <w:pStyle w:val="ab"/>
        <w:spacing w:after="0"/>
        <w:ind w:left="708" w:firstLine="709"/>
        <w:rPr>
          <w:color w:val="000000"/>
          <w:szCs w:val="28"/>
        </w:rPr>
      </w:pPr>
      <w:r>
        <w:rPr>
          <w:color w:val="000000"/>
          <w:szCs w:val="28"/>
        </w:rPr>
        <w:t>С уч</w:t>
      </w:r>
      <w:r w:rsidR="008973F0">
        <w:rPr>
          <w:color w:val="000000"/>
          <w:szCs w:val="28"/>
        </w:rPr>
        <w:t>ё</w:t>
      </w:r>
      <w:r>
        <w:rPr>
          <w:color w:val="000000"/>
          <w:szCs w:val="28"/>
        </w:rPr>
        <w:t>том привед</w:t>
      </w:r>
      <w:r w:rsidR="008973F0">
        <w:rPr>
          <w:color w:val="000000"/>
          <w:szCs w:val="28"/>
        </w:rPr>
        <w:t>ё</w:t>
      </w:r>
      <w:r>
        <w:rPr>
          <w:color w:val="000000"/>
          <w:szCs w:val="28"/>
        </w:rPr>
        <w:t xml:space="preserve">нных нормальных форм в информационной модели </w:t>
      </w:r>
      <w:r>
        <w:rPr>
          <w:color w:val="000000"/>
          <w:szCs w:val="28"/>
        </w:rPr>
        <w:lastRenderedPageBreak/>
        <w:t>должны соблюдаться следующие </w:t>
      </w:r>
      <w:r>
        <w:rPr>
          <w:i/>
          <w:iCs/>
          <w:color w:val="000000"/>
          <w:szCs w:val="28"/>
        </w:rPr>
        <w:t>правила атрибутов</w:t>
      </w:r>
      <w:r>
        <w:rPr>
          <w:color w:val="000000"/>
          <w:szCs w:val="28"/>
        </w:rPr>
        <w:t>.</w:t>
      </w:r>
    </w:p>
    <w:p w:rsidR="001A1616" w:rsidRDefault="001A1616" w:rsidP="001A1616">
      <w:pPr>
        <w:pStyle w:val="ab"/>
        <w:spacing w:after="0"/>
        <w:ind w:left="708" w:firstLine="709"/>
        <w:rPr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>Первое правило. </w:t>
      </w:r>
      <w:r>
        <w:rPr>
          <w:color w:val="000000"/>
          <w:szCs w:val="28"/>
        </w:rPr>
        <w:t>Один экземпляр сущности имеет одно единственное значение для каждого атрибута в любой момент времени. Данное правило вытекает из 1NF.</w:t>
      </w:r>
    </w:p>
    <w:p w:rsidR="001A1616" w:rsidRDefault="001A1616" w:rsidP="001A1616">
      <w:pPr>
        <w:pStyle w:val="ab"/>
        <w:spacing w:after="0"/>
        <w:ind w:left="708" w:firstLine="709"/>
        <w:rPr>
          <w:color w:val="000000"/>
          <w:szCs w:val="28"/>
        </w:rPr>
      </w:pPr>
      <w:r>
        <w:rPr>
          <w:color w:val="000000"/>
          <w:szCs w:val="28"/>
        </w:rPr>
        <w:t>В табличной интерпретации сущности это означает, что должен существовать один и только один элемент данных в каждом пересечении столбца со строкой. Например, если у экземпляра сущности Служащий имеется два телефона, то нельзя одновременно присвоить их номера атрибуту Номер-телефона.</w:t>
      </w:r>
    </w:p>
    <w:p w:rsidR="001A1616" w:rsidRDefault="001A1616" w:rsidP="001A1616">
      <w:pPr>
        <w:pStyle w:val="ab"/>
        <w:spacing w:after="0"/>
        <w:ind w:left="708" w:firstLine="709"/>
        <w:rPr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>Второе правило. </w:t>
      </w:r>
      <w:r>
        <w:rPr>
          <w:color w:val="000000"/>
          <w:szCs w:val="28"/>
        </w:rPr>
        <w:t>Атрибут не должен содержать никакой внутренней структуры. Данное правило также вытекает из 1NF.</w:t>
      </w:r>
    </w:p>
    <w:p w:rsidR="001A1616" w:rsidRDefault="001A1616" w:rsidP="001A1616">
      <w:pPr>
        <w:pStyle w:val="ab"/>
        <w:spacing w:after="0"/>
        <w:ind w:left="708" w:firstLine="709"/>
        <w:rPr>
          <w:color w:val="000000"/>
          <w:szCs w:val="28"/>
        </w:rPr>
      </w:pPr>
      <w:r>
        <w:rPr>
          <w:color w:val="000000"/>
          <w:szCs w:val="28"/>
        </w:rPr>
        <w:t>Например, если определён атрибут Дата-рождения, то он считается одной характеристикой и его нельзя разделить на независимые атрибуты Число, Месяц, Год.</w:t>
      </w:r>
    </w:p>
    <w:p w:rsidR="001A1616" w:rsidRDefault="001A1616" w:rsidP="001A1616">
      <w:pPr>
        <w:pStyle w:val="ab"/>
        <w:spacing w:after="0"/>
        <w:ind w:left="708" w:firstLine="709"/>
        <w:rPr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>Третье правило. </w:t>
      </w:r>
      <w:r>
        <w:rPr>
          <w:color w:val="000000"/>
          <w:szCs w:val="28"/>
        </w:rPr>
        <w:t>Если сущность имеет идентификатор, состоящий из нескольких атрибутов, то каждый атрибут, не являющийся частью идентификатора, представляет собой характеристику всей сущности, а не части его идентификатора. Данное правило вытекает из 2NF.</w:t>
      </w:r>
    </w:p>
    <w:p w:rsidR="001A1616" w:rsidRDefault="001A1616" w:rsidP="008973F0">
      <w:pPr>
        <w:pStyle w:val="ab"/>
        <w:spacing w:after="0"/>
        <w:ind w:left="707" w:firstLine="709"/>
        <w:rPr>
          <w:color w:val="000000"/>
          <w:szCs w:val="28"/>
        </w:rPr>
      </w:pPr>
      <w:r>
        <w:rPr>
          <w:color w:val="000000"/>
          <w:szCs w:val="28"/>
        </w:rPr>
        <w:t>Например, для сущности</w:t>
      </w:r>
      <w:r w:rsidR="008973F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Перемещение-жидкости (</w:t>
      </w:r>
      <w:r>
        <w:rPr>
          <w:color w:val="000000"/>
          <w:szCs w:val="28"/>
          <w:u w:val="single"/>
          <w:lang w:val="en-US"/>
        </w:rPr>
        <w:t>ID</w:t>
      </w:r>
      <w:r>
        <w:rPr>
          <w:color w:val="000000"/>
          <w:szCs w:val="28"/>
          <w:u w:val="single"/>
        </w:rPr>
        <w:t>-источника</w:t>
      </w:r>
      <w:r>
        <w:rPr>
          <w:color w:val="000000"/>
          <w:szCs w:val="28"/>
        </w:rPr>
        <w:t>, </w:t>
      </w:r>
      <w:r>
        <w:rPr>
          <w:color w:val="000000"/>
          <w:szCs w:val="28"/>
          <w:u w:val="single"/>
          <w:lang w:val="en-US"/>
        </w:rPr>
        <w:t>ID</w:t>
      </w:r>
      <w:r>
        <w:rPr>
          <w:color w:val="000000"/>
          <w:szCs w:val="28"/>
          <w:u w:val="single"/>
        </w:rPr>
        <w:t>-при</w:t>
      </w:r>
      <w:r w:rsidR="008973F0">
        <w:rPr>
          <w:color w:val="000000"/>
          <w:szCs w:val="28"/>
          <w:u w:val="single"/>
        </w:rPr>
        <w:t>ё</w:t>
      </w:r>
      <w:r>
        <w:rPr>
          <w:color w:val="000000"/>
          <w:szCs w:val="28"/>
          <w:u w:val="single"/>
        </w:rPr>
        <w:t>мника</w:t>
      </w:r>
      <w:r>
        <w:rPr>
          <w:color w:val="000000"/>
          <w:szCs w:val="28"/>
        </w:rPr>
        <w:t>, Объем-жидкости)</w:t>
      </w:r>
      <w:r w:rsidR="008973F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атрибут Объем-жидкости обозначает объем перемещаемой жидкости, а не объем источника или при</w:t>
      </w:r>
      <w:r w:rsidR="008973F0">
        <w:rPr>
          <w:color w:val="000000"/>
          <w:szCs w:val="28"/>
        </w:rPr>
        <w:t>ё</w:t>
      </w:r>
      <w:r>
        <w:rPr>
          <w:color w:val="000000"/>
          <w:szCs w:val="28"/>
        </w:rPr>
        <w:t>мника жидкости.</w:t>
      </w:r>
    </w:p>
    <w:p w:rsidR="001A1616" w:rsidRDefault="001A1616" w:rsidP="008973F0">
      <w:pPr>
        <w:pStyle w:val="ab"/>
        <w:spacing w:after="0"/>
        <w:ind w:left="708" w:firstLine="709"/>
        <w:rPr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>Четв</w:t>
      </w:r>
      <w:r w:rsidR="008973F0">
        <w:rPr>
          <w:b/>
          <w:bCs/>
          <w:i/>
          <w:iCs/>
          <w:color w:val="000000"/>
          <w:szCs w:val="28"/>
        </w:rPr>
        <w:t>ё</w:t>
      </w:r>
      <w:r>
        <w:rPr>
          <w:b/>
          <w:bCs/>
          <w:i/>
          <w:iCs/>
          <w:color w:val="000000"/>
          <w:szCs w:val="28"/>
        </w:rPr>
        <w:t>ртое правило. </w:t>
      </w:r>
      <w:r>
        <w:rPr>
          <w:color w:val="000000"/>
          <w:szCs w:val="28"/>
        </w:rPr>
        <w:t>Каждый атрибут, не являющийся частью идентификатора, представляет собой характеристику экземпляра, указанного идентификатором, а не характеристику другого атрибута-неидентификатора. Данное правило вытекает из 3NF.</w:t>
      </w:r>
    </w:p>
    <w:p w:rsidR="001A1616" w:rsidRPr="008973F0" w:rsidRDefault="001A1616" w:rsidP="001A1616">
      <w:pPr>
        <w:ind w:left="708" w:firstLine="708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8973F0" w:rsidP="008973F0">
      <w:pPr>
        <w:pStyle w:val="a8"/>
        <w:numPr>
          <w:ilvl w:val="0"/>
          <w:numId w:val="1"/>
        </w:numPr>
        <w:jc w:val="center"/>
        <w:rPr>
          <w:b/>
          <w:noProof/>
          <w:sz w:val="32"/>
        </w:rPr>
      </w:pPr>
      <w:r w:rsidRPr="008973F0">
        <w:rPr>
          <w:b/>
          <w:noProof/>
          <w:sz w:val="32"/>
        </w:rPr>
        <w:lastRenderedPageBreak/>
        <w:t>Задание</w:t>
      </w:r>
    </w:p>
    <w:p w:rsidR="008973F0" w:rsidRDefault="008973F0" w:rsidP="008973F0">
      <w:pPr>
        <w:pStyle w:val="a8"/>
        <w:ind w:left="786" w:firstLine="0"/>
        <w:rPr>
          <w:b/>
          <w:noProof/>
          <w:sz w:val="32"/>
        </w:rPr>
      </w:pPr>
    </w:p>
    <w:p w:rsidR="008973F0" w:rsidRDefault="008973F0" w:rsidP="008973F0">
      <w:pPr>
        <w:pStyle w:val="a8"/>
        <w:ind w:left="786" w:firstLine="0"/>
        <w:rPr>
          <w:noProof/>
        </w:rPr>
      </w:pPr>
      <w:r w:rsidRPr="008973F0">
        <w:rPr>
          <w:noProof/>
        </w:rPr>
        <w:t>Зад</w:t>
      </w:r>
      <w:r>
        <w:rPr>
          <w:noProof/>
        </w:rPr>
        <w:t>ание состоит из следующих пунктов:</w:t>
      </w:r>
    </w:p>
    <w:p w:rsidR="008973F0" w:rsidRDefault="008973F0" w:rsidP="008973F0">
      <w:pPr>
        <w:widowControl/>
        <w:numPr>
          <w:ilvl w:val="0"/>
          <w:numId w:val="15"/>
        </w:numPr>
        <w:tabs>
          <w:tab w:val="clear" w:pos="360"/>
          <w:tab w:val="num" w:pos="1134"/>
        </w:tabs>
        <w:overflowPunct/>
        <w:autoSpaceDE/>
        <w:autoSpaceDN/>
        <w:adjustRightInd/>
        <w:ind w:left="1134" w:hanging="425"/>
      </w:pPr>
      <w:r>
        <w:t xml:space="preserve">определение сущностей; </w:t>
      </w:r>
    </w:p>
    <w:p w:rsidR="008973F0" w:rsidRDefault="008973F0" w:rsidP="008973F0">
      <w:pPr>
        <w:widowControl/>
        <w:numPr>
          <w:ilvl w:val="0"/>
          <w:numId w:val="15"/>
        </w:numPr>
        <w:tabs>
          <w:tab w:val="clear" w:pos="360"/>
          <w:tab w:val="num" w:pos="1134"/>
        </w:tabs>
        <w:overflowPunct/>
        <w:autoSpaceDE/>
        <w:autoSpaceDN/>
        <w:adjustRightInd/>
        <w:ind w:left="1134" w:hanging="425"/>
      </w:pPr>
      <w:r>
        <w:t xml:space="preserve">определение взаимосвязей между сущностями; </w:t>
      </w:r>
    </w:p>
    <w:p w:rsidR="008973F0" w:rsidRDefault="008973F0" w:rsidP="008973F0">
      <w:pPr>
        <w:widowControl/>
        <w:numPr>
          <w:ilvl w:val="0"/>
          <w:numId w:val="15"/>
        </w:numPr>
        <w:tabs>
          <w:tab w:val="clear" w:pos="360"/>
          <w:tab w:val="num" w:pos="1134"/>
        </w:tabs>
        <w:overflowPunct/>
        <w:autoSpaceDE/>
        <w:autoSpaceDN/>
        <w:adjustRightInd/>
        <w:ind w:left="1134" w:hanging="425"/>
      </w:pPr>
      <w:r>
        <w:t xml:space="preserve">задание первичных и альтернативных ключей; </w:t>
      </w:r>
    </w:p>
    <w:p w:rsidR="008973F0" w:rsidRDefault="008973F0" w:rsidP="008973F0">
      <w:pPr>
        <w:widowControl/>
        <w:numPr>
          <w:ilvl w:val="0"/>
          <w:numId w:val="15"/>
        </w:numPr>
        <w:tabs>
          <w:tab w:val="clear" w:pos="360"/>
          <w:tab w:val="num" w:pos="1134"/>
        </w:tabs>
        <w:overflowPunct/>
        <w:autoSpaceDE/>
        <w:autoSpaceDN/>
        <w:adjustRightInd/>
        <w:ind w:left="1134" w:hanging="425"/>
      </w:pPr>
      <w:r>
        <w:t xml:space="preserve">определение атрибутов сущностей; </w:t>
      </w:r>
    </w:p>
    <w:p w:rsidR="008973F0" w:rsidRDefault="008973F0" w:rsidP="008973F0">
      <w:pPr>
        <w:widowControl/>
        <w:numPr>
          <w:ilvl w:val="0"/>
          <w:numId w:val="15"/>
        </w:numPr>
        <w:tabs>
          <w:tab w:val="clear" w:pos="360"/>
          <w:tab w:val="num" w:pos="1134"/>
        </w:tabs>
        <w:overflowPunct/>
        <w:autoSpaceDE/>
        <w:autoSpaceDN/>
        <w:adjustRightInd/>
        <w:ind w:left="1134" w:hanging="425"/>
      </w:pPr>
      <w:r>
        <w:t xml:space="preserve">приведение модели к третьему уровню нормальной формы; </w:t>
      </w:r>
    </w:p>
    <w:p w:rsidR="008973F0" w:rsidRDefault="008973F0" w:rsidP="008973F0">
      <w:pPr>
        <w:widowControl/>
        <w:numPr>
          <w:ilvl w:val="0"/>
          <w:numId w:val="15"/>
        </w:numPr>
        <w:tabs>
          <w:tab w:val="clear" w:pos="360"/>
          <w:tab w:val="num" w:pos="1134"/>
        </w:tabs>
        <w:overflowPunct/>
        <w:autoSpaceDE/>
        <w:autoSpaceDN/>
        <w:adjustRightInd/>
        <w:ind w:left="1134" w:hanging="425"/>
      </w:pPr>
      <w:r>
        <w:t>переход к физическому описанию модели: назначение соответствий между именем сущности и именем таблицы, атрибутом сущности и колонкой таблицы.</w:t>
      </w:r>
    </w:p>
    <w:p w:rsidR="008973F0" w:rsidRPr="008973F0" w:rsidRDefault="008973F0" w:rsidP="008973F0">
      <w:pPr>
        <w:pStyle w:val="a8"/>
        <w:ind w:left="786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Default="001A1616" w:rsidP="00D82A76">
      <w:pPr>
        <w:ind w:left="567" w:firstLine="0"/>
        <w:rPr>
          <w:noProof/>
        </w:rPr>
      </w:pPr>
    </w:p>
    <w:p w:rsidR="001A1616" w:rsidRPr="00946A68" w:rsidRDefault="001A1616" w:rsidP="00D82A76">
      <w:pPr>
        <w:ind w:left="567" w:firstLine="0"/>
        <w:rPr>
          <w:noProof/>
        </w:rPr>
      </w:pPr>
    </w:p>
    <w:p w:rsidR="004F3BB7" w:rsidRDefault="004F3BB7">
      <w:pPr>
        <w:rPr>
          <w:b/>
        </w:rPr>
      </w:pPr>
    </w:p>
    <w:p w:rsidR="008973F0" w:rsidRDefault="008973F0">
      <w:pPr>
        <w:rPr>
          <w:b/>
        </w:rPr>
      </w:pPr>
    </w:p>
    <w:p w:rsidR="008973F0" w:rsidRDefault="008973F0">
      <w:pPr>
        <w:rPr>
          <w:b/>
        </w:rPr>
      </w:pPr>
    </w:p>
    <w:p w:rsidR="008973F0" w:rsidRDefault="008973F0">
      <w:pPr>
        <w:rPr>
          <w:b/>
        </w:rPr>
      </w:pPr>
    </w:p>
    <w:p w:rsidR="008973F0" w:rsidRDefault="008973F0">
      <w:pPr>
        <w:rPr>
          <w:b/>
        </w:rPr>
      </w:pPr>
    </w:p>
    <w:p w:rsidR="008973F0" w:rsidRDefault="008973F0">
      <w:pPr>
        <w:rPr>
          <w:b/>
        </w:rPr>
      </w:pPr>
    </w:p>
    <w:p w:rsidR="008973F0" w:rsidRDefault="008973F0">
      <w:pPr>
        <w:rPr>
          <w:b/>
        </w:rPr>
      </w:pPr>
    </w:p>
    <w:p w:rsidR="008973F0" w:rsidRDefault="008973F0">
      <w:pPr>
        <w:rPr>
          <w:b/>
        </w:rPr>
      </w:pPr>
    </w:p>
    <w:p w:rsidR="008973F0" w:rsidRDefault="008973F0">
      <w:pPr>
        <w:rPr>
          <w:b/>
        </w:rPr>
      </w:pPr>
    </w:p>
    <w:p w:rsidR="008973F0" w:rsidRDefault="008973F0">
      <w:pPr>
        <w:rPr>
          <w:b/>
        </w:rPr>
      </w:pPr>
    </w:p>
    <w:p w:rsidR="008973F0" w:rsidRDefault="008973F0">
      <w:pPr>
        <w:rPr>
          <w:b/>
        </w:rPr>
      </w:pPr>
    </w:p>
    <w:p w:rsidR="008973F0" w:rsidRDefault="008973F0">
      <w:pPr>
        <w:rPr>
          <w:b/>
        </w:rPr>
      </w:pPr>
    </w:p>
    <w:p w:rsidR="008973F0" w:rsidRDefault="008973F0">
      <w:pPr>
        <w:rPr>
          <w:b/>
        </w:rPr>
      </w:pPr>
    </w:p>
    <w:p w:rsidR="008973F0" w:rsidRDefault="008973F0">
      <w:pPr>
        <w:rPr>
          <w:b/>
        </w:rPr>
      </w:pPr>
    </w:p>
    <w:p w:rsidR="008973F0" w:rsidRDefault="008973F0">
      <w:pPr>
        <w:rPr>
          <w:b/>
        </w:rPr>
      </w:pPr>
    </w:p>
    <w:p w:rsidR="008973F0" w:rsidRDefault="008973F0">
      <w:pPr>
        <w:rPr>
          <w:b/>
        </w:rPr>
      </w:pPr>
    </w:p>
    <w:p w:rsidR="008973F0" w:rsidRDefault="008973F0">
      <w:pPr>
        <w:rPr>
          <w:b/>
        </w:rPr>
      </w:pPr>
    </w:p>
    <w:p w:rsidR="008973F0" w:rsidRDefault="008973F0">
      <w:pPr>
        <w:rPr>
          <w:b/>
        </w:rPr>
      </w:pPr>
    </w:p>
    <w:p w:rsidR="008973F0" w:rsidRDefault="008973F0" w:rsidP="008973F0">
      <w:pPr>
        <w:jc w:val="center"/>
        <w:rPr>
          <w:b/>
        </w:rPr>
      </w:pPr>
      <w:r>
        <w:rPr>
          <w:b/>
        </w:rPr>
        <w:lastRenderedPageBreak/>
        <w:t>3. Выполнение лабораторной работы</w:t>
      </w:r>
    </w:p>
    <w:p w:rsidR="008973F0" w:rsidRDefault="008973F0" w:rsidP="008973F0">
      <w:pPr>
        <w:jc w:val="center"/>
        <w:rPr>
          <w:b/>
        </w:rPr>
      </w:pPr>
    </w:p>
    <w:p w:rsidR="008973F0" w:rsidRDefault="008973F0" w:rsidP="008973F0">
      <w:pPr>
        <w:jc w:val="center"/>
        <w:rPr>
          <w:b/>
        </w:rPr>
      </w:pPr>
    </w:p>
    <w:p w:rsidR="008973F0" w:rsidRDefault="008973F0" w:rsidP="008973F0">
      <w:pPr>
        <w:jc w:val="center"/>
        <w:rPr>
          <w:b/>
        </w:rPr>
      </w:pPr>
    </w:p>
    <w:p w:rsidR="008973F0" w:rsidRDefault="005A4D5D" w:rsidP="005A4D5D">
      <w:pPr>
        <w:ind w:firstLine="0"/>
        <w:jc w:val="left"/>
      </w:pPr>
      <w:r>
        <w:rPr>
          <w:noProof/>
        </w:rPr>
        <w:drawing>
          <wp:inline distT="0" distB="0" distL="0" distR="0">
            <wp:extent cx="6645910" cy="2794468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9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AE9" w:rsidRDefault="00E93AE9" w:rsidP="008973F0">
      <w:pPr>
        <w:jc w:val="left"/>
      </w:pPr>
    </w:p>
    <w:p w:rsidR="008973F0" w:rsidRDefault="008973F0" w:rsidP="008973F0">
      <w:pPr>
        <w:jc w:val="center"/>
      </w:pPr>
      <w:r>
        <w:t>Рисунок 3.1 – Диаграмма логического уровня</w:t>
      </w:r>
    </w:p>
    <w:p w:rsidR="008973F0" w:rsidRDefault="008973F0" w:rsidP="008973F0">
      <w:pPr>
        <w:jc w:val="center"/>
      </w:pPr>
    </w:p>
    <w:p w:rsidR="008973F0" w:rsidRDefault="008973F0" w:rsidP="008973F0">
      <w:pPr>
        <w:jc w:val="center"/>
      </w:pPr>
    </w:p>
    <w:p w:rsidR="008973F0" w:rsidRDefault="008973F0" w:rsidP="008973F0">
      <w:pPr>
        <w:jc w:val="center"/>
      </w:pPr>
    </w:p>
    <w:p w:rsidR="008973F0" w:rsidRDefault="005A4D5D" w:rsidP="005A4D5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645910" cy="2447137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4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AE" w:rsidRPr="007D16AE" w:rsidRDefault="007D16AE" w:rsidP="008973F0">
      <w:pPr>
        <w:jc w:val="center"/>
        <w:rPr>
          <w:lang w:val="en-US"/>
        </w:rPr>
      </w:pPr>
      <w:bookmarkStart w:id="0" w:name="_GoBack"/>
      <w:bookmarkEnd w:id="0"/>
    </w:p>
    <w:p w:rsidR="008973F0" w:rsidRPr="00946A68" w:rsidRDefault="008973F0" w:rsidP="008973F0">
      <w:pPr>
        <w:jc w:val="center"/>
      </w:pPr>
      <w:r>
        <w:t>Рисунок 3.2 – Диаграмма физического уровня</w:t>
      </w:r>
    </w:p>
    <w:sectPr w:rsidR="008973F0" w:rsidRPr="00946A68" w:rsidSect="00946A6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428B"/>
    <w:multiLevelType w:val="hybridMultilevel"/>
    <w:tmpl w:val="7F429700"/>
    <w:lvl w:ilvl="0" w:tplc="660A2352">
      <w:start w:val="1"/>
      <w:numFmt w:val="decimal"/>
      <w:lvlText w:val="%1)"/>
      <w:lvlJc w:val="left"/>
      <w:pPr>
        <w:ind w:left="0" w:firstLine="0"/>
      </w:pPr>
    </w:lvl>
    <w:lvl w:ilvl="1" w:tplc="75862418">
      <w:numFmt w:val="decimal"/>
      <w:lvlText w:val=""/>
      <w:lvlJc w:val="left"/>
      <w:pPr>
        <w:ind w:left="0" w:firstLine="0"/>
      </w:pPr>
    </w:lvl>
    <w:lvl w:ilvl="2" w:tplc="0518C1A2">
      <w:numFmt w:val="decimal"/>
      <w:lvlText w:val=""/>
      <w:lvlJc w:val="left"/>
      <w:pPr>
        <w:ind w:left="0" w:firstLine="0"/>
      </w:pPr>
    </w:lvl>
    <w:lvl w:ilvl="3" w:tplc="D63AFD54">
      <w:numFmt w:val="decimal"/>
      <w:lvlText w:val=""/>
      <w:lvlJc w:val="left"/>
      <w:pPr>
        <w:ind w:left="0" w:firstLine="0"/>
      </w:pPr>
    </w:lvl>
    <w:lvl w:ilvl="4" w:tplc="18A2653A">
      <w:numFmt w:val="decimal"/>
      <w:lvlText w:val=""/>
      <w:lvlJc w:val="left"/>
      <w:pPr>
        <w:ind w:left="0" w:firstLine="0"/>
      </w:pPr>
    </w:lvl>
    <w:lvl w:ilvl="5" w:tplc="D2AA631A">
      <w:numFmt w:val="decimal"/>
      <w:lvlText w:val=""/>
      <w:lvlJc w:val="left"/>
      <w:pPr>
        <w:ind w:left="0" w:firstLine="0"/>
      </w:pPr>
    </w:lvl>
    <w:lvl w:ilvl="6" w:tplc="799A9828">
      <w:numFmt w:val="decimal"/>
      <w:lvlText w:val=""/>
      <w:lvlJc w:val="left"/>
      <w:pPr>
        <w:ind w:left="0" w:firstLine="0"/>
      </w:pPr>
    </w:lvl>
    <w:lvl w:ilvl="7" w:tplc="D66C7262">
      <w:numFmt w:val="decimal"/>
      <w:lvlText w:val=""/>
      <w:lvlJc w:val="left"/>
      <w:pPr>
        <w:ind w:left="0" w:firstLine="0"/>
      </w:pPr>
    </w:lvl>
    <w:lvl w:ilvl="8" w:tplc="B02290C8">
      <w:numFmt w:val="decimal"/>
      <w:lvlText w:val=""/>
      <w:lvlJc w:val="left"/>
      <w:pPr>
        <w:ind w:left="0" w:firstLine="0"/>
      </w:pPr>
    </w:lvl>
  </w:abstractNum>
  <w:abstractNum w:abstractNumId="1">
    <w:nsid w:val="00005D03"/>
    <w:multiLevelType w:val="hybridMultilevel"/>
    <w:tmpl w:val="73F26E3E"/>
    <w:lvl w:ilvl="0" w:tplc="CCDA8468">
      <w:start w:val="1"/>
      <w:numFmt w:val="bullet"/>
      <w:lvlText w:val=""/>
      <w:lvlJc w:val="left"/>
      <w:pPr>
        <w:ind w:left="0" w:firstLine="0"/>
      </w:pPr>
    </w:lvl>
    <w:lvl w:ilvl="1" w:tplc="FA6CAEDA">
      <w:numFmt w:val="decimal"/>
      <w:lvlText w:val=""/>
      <w:lvlJc w:val="left"/>
      <w:pPr>
        <w:ind w:left="0" w:firstLine="0"/>
      </w:pPr>
    </w:lvl>
    <w:lvl w:ilvl="2" w:tplc="5402215A">
      <w:numFmt w:val="decimal"/>
      <w:lvlText w:val=""/>
      <w:lvlJc w:val="left"/>
      <w:pPr>
        <w:ind w:left="0" w:firstLine="0"/>
      </w:pPr>
    </w:lvl>
    <w:lvl w:ilvl="3" w:tplc="EDAA42FC">
      <w:numFmt w:val="decimal"/>
      <w:lvlText w:val=""/>
      <w:lvlJc w:val="left"/>
      <w:pPr>
        <w:ind w:left="0" w:firstLine="0"/>
      </w:pPr>
    </w:lvl>
    <w:lvl w:ilvl="4" w:tplc="3D30E2FC">
      <w:numFmt w:val="decimal"/>
      <w:lvlText w:val=""/>
      <w:lvlJc w:val="left"/>
      <w:pPr>
        <w:ind w:left="0" w:firstLine="0"/>
      </w:pPr>
    </w:lvl>
    <w:lvl w:ilvl="5" w:tplc="5D9E045C">
      <w:numFmt w:val="decimal"/>
      <w:lvlText w:val=""/>
      <w:lvlJc w:val="left"/>
      <w:pPr>
        <w:ind w:left="0" w:firstLine="0"/>
      </w:pPr>
    </w:lvl>
    <w:lvl w:ilvl="6" w:tplc="A6628DDE">
      <w:numFmt w:val="decimal"/>
      <w:lvlText w:val=""/>
      <w:lvlJc w:val="left"/>
      <w:pPr>
        <w:ind w:left="0" w:firstLine="0"/>
      </w:pPr>
    </w:lvl>
    <w:lvl w:ilvl="7" w:tplc="121C34DE">
      <w:numFmt w:val="decimal"/>
      <w:lvlText w:val=""/>
      <w:lvlJc w:val="left"/>
      <w:pPr>
        <w:ind w:left="0" w:firstLine="0"/>
      </w:pPr>
    </w:lvl>
    <w:lvl w:ilvl="8" w:tplc="9B9C1E22">
      <w:numFmt w:val="decimal"/>
      <w:lvlText w:val=""/>
      <w:lvlJc w:val="left"/>
      <w:pPr>
        <w:ind w:left="0" w:firstLine="0"/>
      </w:pPr>
    </w:lvl>
  </w:abstractNum>
  <w:abstractNum w:abstractNumId="2">
    <w:nsid w:val="000066BB"/>
    <w:multiLevelType w:val="hybridMultilevel"/>
    <w:tmpl w:val="CF462E26"/>
    <w:lvl w:ilvl="0" w:tplc="C0947140">
      <w:start w:val="1"/>
      <w:numFmt w:val="bullet"/>
      <w:lvlText w:val="В"/>
      <w:lvlJc w:val="left"/>
      <w:pPr>
        <w:ind w:left="0" w:firstLine="0"/>
      </w:pPr>
    </w:lvl>
    <w:lvl w:ilvl="1" w:tplc="46208906">
      <w:numFmt w:val="decimal"/>
      <w:lvlText w:val=""/>
      <w:lvlJc w:val="left"/>
      <w:pPr>
        <w:ind w:left="0" w:firstLine="0"/>
      </w:pPr>
    </w:lvl>
    <w:lvl w:ilvl="2" w:tplc="3C724A78">
      <w:numFmt w:val="decimal"/>
      <w:lvlText w:val=""/>
      <w:lvlJc w:val="left"/>
      <w:pPr>
        <w:ind w:left="0" w:firstLine="0"/>
      </w:pPr>
    </w:lvl>
    <w:lvl w:ilvl="3" w:tplc="53289E46">
      <w:numFmt w:val="decimal"/>
      <w:lvlText w:val=""/>
      <w:lvlJc w:val="left"/>
      <w:pPr>
        <w:ind w:left="0" w:firstLine="0"/>
      </w:pPr>
    </w:lvl>
    <w:lvl w:ilvl="4" w:tplc="948EB33E">
      <w:numFmt w:val="decimal"/>
      <w:lvlText w:val=""/>
      <w:lvlJc w:val="left"/>
      <w:pPr>
        <w:ind w:left="0" w:firstLine="0"/>
      </w:pPr>
    </w:lvl>
    <w:lvl w:ilvl="5" w:tplc="EC2014CE">
      <w:numFmt w:val="decimal"/>
      <w:lvlText w:val=""/>
      <w:lvlJc w:val="left"/>
      <w:pPr>
        <w:ind w:left="0" w:firstLine="0"/>
      </w:pPr>
    </w:lvl>
    <w:lvl w:ilvl="6" w:tplc="8EA612E2">
      <w:numFmt w:val="decimal"/>
      <w:lvlText w:val=""/>
      <w:lvlJc w:val="left"/>
      <w:pPr>
        <w:ind w:left="0" w:firstLine="0"/>
      </w:pPr>
    </w:lvl>
    <w:lvl w:ilvl="7" w:tplc="A516CF54">
      <w:numFmt w:val="decimal"/>
      <w:lvlText w:val=""/>
      <w:lvlJc w:val="left"/>
      <w:pPr>
        <w:ind w:left="0" w:firstLine="0"/>
      </w:pPr>
    </w:lvl>
    <w:lvl w:ilvl="8" w:tplc="80F6DE72">
      <w:numFmt w:val="decimal"/>
      <w:lvlText w:val=""/>
      <w:lvlJc w:val="left"/>
      <w:pPr>
        <w:ind w:left="0" w:firstLine="0"/>
      </w:pPr>
    </w:lvl>
  </w:abstractNum>
  <w:abstractNum w:abstractNumId="3">
    <w:nsid w:val="0000767D"/>
    <w:multiLevelType w:val="hybridMultilevel"/>
    <w:tmpl w:val="A2BCB3DC"/>
    <w:lvl w:ilvl="0" w:tplc="710424F6">
      <w:start w:val="1"/>
      <w:numFmt w:val="bullet"/>
      <w:lvlText w:val="О"/>
      <w:lvlJc w:val="left"/>
      <w:pPr>
        <w:ind w:left="0" w:firstLine="0"/>
      </w:pPr>
    </w:lvl>
    <w:lvl w:ilvl="1" w:tplc="793EB8A6">
      <w:numFmt w:val="decimal"/>
      <w:lvlText w:val=""/>
      <w:lvlJc w:val="left"/>
      <w:pPr>
        <w:ind w:left="0" w:firstLine="0"/>
      </w:pPr>
    </w:lvl>
    <w:lvl w:ilvl="2" w:tplc="308AAF3C">
      <w:numFmt w:val="decimal"/>
      <w:lvlText w:val=""/>
      <w:lvlJc w:val="left"/>
      <w:pPr>
        <w:ind w:left="0" w:firstLine="0"/>
      </w:pPr>
    </w:lvl>
    <w:lvl w:ilvl="3" w:tplc="3B268EDA">
      <w:numFmt w:val="decimal"/>
      <w:lvlText w:val=""/>
      <w:lvlJc w:val="left"/>
      <w:pPr>
        <w:ind w:left="0" w:firstLine="0"/>
      </w:pPr>
    </w:lvl>
    <w:lvl w:ilvl="4" w:tplc="B434C60C">
      <w:numFmt w:val="decimal"/>
      <w:lvlText w:val=""/>
      <w:lvlJc w:val="left"/>
      <w:pPr>
        <w:ind w:left="0" w:firstLine="0"/>
      </w:pPr>
    </w:lvl>
    <w:lvl w:ilvl="5" w:tplc="68E8E7DA">
      <w:numFmt w:val="decimal"/>
      <w:lvlText w:val=""/>
      <w:lvlJc w:val="left"/>
      <w:pPr>
        <w:ind w:left="0" w:firstLine="0"/>
      </w:pPr>
    </w:lvl>
    <w:lvl w:ilvl="6" w:tplc="5A3ADFDC">
      <w:numFmt w:val="decimal"/>
      <w:lvlText w:val=""/>
      <w:lvlJc w:val="left"/>
      <w:pPr>
        <w:ind w:left="0" w:firstLine="0"/>
      </w:pPr>
    </w:lvl>
    <w:lvl w:ilvl="7" w:tplc="99D065E4">
      <w:numFmt w:val="decimal"/>
      <w:lvlText w:val=""/>
      <w:lvlJc w:val="left"/>
      <w:pPr>
        <w:ind w:left="0" w:firstLine="0"/>
      </w:pPr>
    </w:lvl>
    <w:lvl w:ilvl="8" w:tplc="5BAAE20E">
      <w:numFmt w:val="decimal"/>
      <w:lvlText w:val=""/>
      <w:lvlJc w:val="left"/>
      <w:pPr>
        <w:ind w:left="0" w:firstLine="0"/>
      </w:pPr>
    </w:lvl>
  </w:abstractNum>
  <w:abstractNum w:abstractNumId="4">
    <w:nsid w:val="00007A5A"/>
    <w:multiLevelType w:val="hybridMultilevel"/>
    <w:tmpl w:val="750026C4"/>
    <w:lvl w:ilvl="0" w:tplc="974834D2">
      <w:start w:val="1"/>
      <w:numFmt w:val="bullet"/>
      <w:lvlText w:val=""/>
      <w:lvlJc w:val="left"/>
      <w:pPr>
        <w:ind w:left="0" w:firstLine="0"/>
      </w:pPr>
    </w:lvl>
    <w:lvl w:ilvl="1" w:tplc="E308356E">
      <w:start w:val="1"/>
      <w:numFmt w:val="bullet"/>
      <w:lvlText w:val="С"/>
      <w:lvlJc w:val="left"/>
      <w:pPr>
        <w:ind w:left="0" w:firstLine="0"/>
      </w:pPr>
    </w:lvl>
    <w:lvl w:ilvl="2" w:tplc="03C265AC">
      <w:numFmt w:val="decimal"/>
      <w:lvlText w:val=""/>
      <w:lvlJc w:val="left"/>
      <w:pPr>
        <w:ind w:left="0" w:firstLine="0"/>
      </w:pPr>
    </w:lvl>
    <w:lvl w:ilvl="3" w:tplc="FC1E9CAA">
      <w:numFmt w:val="decimal"/>
      <w:lvlText w:val=""/>
      <w:lvlJc w:val="left"/>
      <w:pPr>
        <w:ind w:left="0" w:firstLine="0"/>
      </w:pPr>
    </w:lvl>
    <w:lvl w:ilvl="4" w:tplc="90769AC0">
      <w:numFmt w:val="decimal"/>
      <w:lvlText w:val=""/>
      <w:lvlJc w:val="left"/>
      <w:pPr>
        <w:ind w:left="0" w:firstLine="0"/>
      </w:pPr>
    </w:lvl>
    <w:lvl w:ilvl="5" w:tplc="234EB206">
      <w:numFmt w:val="decimal"/>
      <w:lvlText w:val=""/>
      <w:lvlJc w:val="left"/>
      <w:pPr>
        <w:ind w:left="0" w:firstLine="0"/>
      </w:pPr>
    </w:lvl>
    <w:lvl w:ilvl="6" w:tplc="1DB87A14">
      <w:numFmt w:val="decimal"/>
      <w:lvlText w:val=""/>
      <w:lvlJc w:val="left"/>
      <w:pPr>
        <w:ind w:left="0" w:firstLine="0"/>
      </w:pPr>
    </w:lvl>
    <w:lvl w:ilvl="7" w:tplc="F07EB5F6">
      <w:numFmt w:val="decimal"/>
      <w:lvlText w:val=""/>
      <w:lvlJc w:val="left"/>
      <w:pPr>
        <w:ind w:left="0" w:firstLine="0"/>
      </w:pPr>
    </w:lvl>
    <w:lvl w:ilvl="8" w:tplc="1902BA0A">
      <w:numFmt w:val="decimal"/>
      <w:lvlText w:val=""/>
      <w:lvlJc w:val="left"/>
      <w:pPr>
        <w:ind w:left="0" w:firstLine="0"/>
      </w:pPr>
    </w:lvl>
  </w:abstractNum>
  <w:abstractNum w:abstractNumId="5">
    <w:nsid w:val="09E66C7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E015E7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9921B8"/>
    <w:multiLevelType w:val="hybridMultilevel"/>
    <w:tmpl w:val="8B3CE23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BD15738"/>
    <w:multiLevelType w:val="multilevel"/>
    <w:tmpl w:val="9E58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474C9C"/>
    <w:multiLevelType w:val="hybridMultilevel"/>
    <w:tmpl w:val="123262DC"/>
    <w:lvl w:ilvl="0" w:tplc="5D0C2CAC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7F758F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B644DA7"/>
    <w:multiLevelType w:val="multilevel"/>
    <w:tmpl w:val="D9F4FC42"/>
    <w:lvl w:ilvl="0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422" w:hanging="495"/>
      </w:pPr>
    </w:lvl>
    <w:lvl w:ilvl="2">
      <w:start w:val="1"/>
      <w:numFmt w:val="decimal"/>
      <w:isLgl/>
      <w:lvlText w:val="%1.%2.%3"/>
      <w:lvlJc w:val="left"/>
      <w:pPr>
        <w:ind w:left="2007" w:hanging="720"/>
      </w:pPr>
    </w:lvl>
    <w:lvl w:ilvl="3">
      <w:start w:val="1"/>
      <w:numFmt w:val="decimal"/>
      <w:isLgl/>
      <w:lvlText w:val="%1.%2.%3.%4"/>
      <w:lvlJc w:val="left"/>
      <w:pPr>
        <w:ind w:left="2367" w:hanging="720"/>
      </w:pPr>
    </w:lvl>
    <w:lvl w:ilvl="4">
      <w:start w:val="1"/>
      <w:numFmt w:val="decimal"/>
      <w:isLgl/>
      <w:lvlText w:val="%1.%2.%3.%4.%5"/>
      <w:lvlJc w:val="left"/>
      <w:pPr>
        <w:ind w:left="3087" w:hanging="1080"/>
      </w:pPr>
    </w:lvl>
    <w:lvl w:ilvl="5">
      <w:start w:val="1"/>
      <w:numFmt w:val="decimal"/>
      <w:isLgl/>
      <w:lvlText w:val="%1.%2.%3.%4.%5.%6"/>
      <w:lvlJc w:val="left"/>
      <w:pPr>
        <w:ind w:left="3447" w:hanging="1080"/>
      </w:pPr>
    </w:lvl>
    <w:lvl w:ilvl="6">
      <w:start w:val="1"/>
      <w:numFmt w:val="decimal"/>
      <w:isLgl/>
      <w:lvlText w:val="%1.%2.%3.%4.%5.%6.%7"/>
      <w:lvlJc w:val="left"/>
      <w:pPr>
        <w:ind w:left="4167" w:hanging="1440"/>
      </w:p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</w:lvl>
  </w:abstractNum>
  <w:abstractNum w:abstractNumId="12">
    <w:nsid w:val="4C67532A"/>
    <w:multiLevelType w:val="singleLevel"/>
    <w:tmpl w:val="CCECF7C6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</w:abstractNum>
  <w:abstractNum w:abstractNumId="13">
    <w:nsid w:val="522F0967"/>
    <w:multiLevelType w:val="hybridMultilevel"/>
    <w:tmpl w:val="74509656"/>
    <w:lvl w:ilvl="0" w:tplc="60E80926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6"/>
  </w:num>
  <w:num w:numId="11">
    <w:abstractNumId w:val="10"/>
  </w:num>
  <w:num w:numId="12">
    <w:abstractNumId w:val="12"/>
  </w:num>
  <w:num w:numId="13">
    <w:abstractNumId w:val="9"/>
  </w:num>
  <w:num w:numId="14">
    <w:abstractNumId w:val="7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E532C"/>
    <w:rsid w:val="000D03A1"/>
    <w:rsid w:val="00173C25"/>
    <w:rsid w:val="001A1616"/>
    <w:rsid w:val="001C00D4"/>
    <w:rsid w:val="002B4F06"/>
    <w:rsid w:val="00385DE9"/>
    <w:rsid w:val="003B51BD"/>
    <w:rsid w:val="00475378"/>
    <w:rsid w:val="004F3BB7"/>
    <w:rsid w:val="005A4D5D"/>
    <w:rsid w:val="006F0A13"/>
    <w:rsid w:val="00720511"/>
    <w:rsid w:val="00733B18"/>
    <w:rsid w:val="00740E4F"/>
    <w:rsid w:val="007D16AE"/>
    <w:rsid w:val="00810FD4"/>
    <w:rsid w:val="008973F0"/>
    <w:rsid w:val="008B1F87"/>
    <w:rsid w:val="008C6039"/>
    <w:rsid w:val="008E532C"/>
    <w:rsid w:val="00917AF0"/>
    <w:rsid w:val="00946A68"/>
    <w:rsid w:val="00AB4B46"/>
    <w:rsid w:val="00CB7B21"/>
    <w:rsid w:val="00CD59C6"/>
    <w:rsid w:val="00D508A2"/>
    <w:rsid w:val="00D508EC"/>
    <w:rsid w:val="00D52658"/>
    <w:rsid w:val="00D82A76"/>
    <w:rsid w:val="00E55B88"/>
    <w:rsid w:val="00E93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32C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8E532C"/>
    <w:pPr>
      <w:keepNext/>
      <w:spacing w:before="240" w:after="360"/>
      <w:jc w:val="center"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9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9C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8E532C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Body Text"/>
    <w:basedOn w:val="a"/>
    <w:link w:val="a4"/>
    <w:unhideWhenUsed/>
    <w:rsid w:val="008E532C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8E532C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Subtitle"/>
    <w:basedOn w:val="a"/>
    <w:link w:val="a6"/>
    <w:qFormat/>
    <w:rsid w:val="008E532C"/>
    <w:pPr>
      <w:widowControl/>
      <w:overflowPunct/>
      <w:autoSpaceDE/>
      <w:autoSpaceDN/>
      <w:adjustRightInd/>
      <w:spacing w:line="288" w:lineRule="auto"/>
      <w:ind w:firstLine="0"/>
      <w:jc w:val="center"/>
    </w:pPr>
    <w:rPr>
      <w:rFonts w:ascii="Arial" w:hAnsi="Arial"/>
      <w:sz w:val="30"/>
    </w:rPr>
  </w:style>
  <w:style w:type="character" w:customStyle="1" w:styleId="a6">
    <w:name w:val="Подзаголовок Знак"/>
    <w:basedOn w:val="a0"/>
    <w:link w:val="a5"/>
    <w:rsid w:val="008E532C"/>
    <w:rPr>
      <w:rFonts w:ascii="Arial" w:eastAsia="Times New Roman" w:hAnsi="Arial" w:cs="Times New Roman"/>
      <w:sz w:val="3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8E532C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fontstyle01">
    <w:name w:val="fontstyle01"/>
    <w:rsid w:val="00D82A7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D82A76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styleId="a8">
    <w:name w:val="List Paragraph"/>
    <w:basedOn w:val="a"/>
    <w:uiPriority w:val="34"/>
    <w:qFormat/>
    <w:rsid w:val="004F3BB7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5265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5265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D59C6"/>
    <w:rPr>
      <w:rFonts w:asciiTheme="majorHAnsi" w:eastAsiaTheme="majorEastAsia" w:hAnsiTheme="majorHAnsi" w:cstheme="majorBidi"/>
      <w:b/>
      <w:bCs/>
      <w:color w:val="4472C4" w:themeColor="accent1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D59C6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0"/>
      <w:lang w:eastAsia="ru-RU"/>
    </w:rPr>
  </w:style>
  <w:style w:type="paragraph" w:styleId="ab">
    <w:name w:val="Body Text Indent"/>
    <w:basedOn w:val="a"/>
    <w:link w:val="ac"/>
    <w:uiPriority w:val="99"/>
    <w:unhideWhenUsed/>
    <w:rsid w:val="00CD59C6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rsid w:val="00CD59C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normal1">
    <w:name w:val="normal1"/>
    <w:basedOn w:val="a"/>
    <w:rsid w:val="00CD59C6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d">
    <w:name w:val="caption"/>
    <w:basedOn w:val="a"/>
    <w:uiPriority w:val="35"/>
    <w:qFormat/>
    <w:rsid w:val="00CD59C6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32C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8E532C"/>
    <w:pPr>
      <w:keepNext/>
      <w:spacing w:before="240" w:after="360"/>
      <w:jc w:val="center"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9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9C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8E532C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Body Text"/>
    <w:basedOn w:val="a"/>
    <w:link w:val="a4"/>
    <w:unhideWhenUsed/>
    <w:rsid w:val="008E532C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8E532C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Subtitle"/>
    <w:basedOn w:val="a"/>
    <w:link w:val="a6"/>
    <w:qFormat/>
    <w:rsid w:val="008E532C"/>
    <w:pPr>
      <w:widowControl/>
      <w:overflowPunct/>
      <w:autoSpaceDE/>
      <w:autoSpaceDN/>
      <w:adjustRightInd/>
      <w:spacing w:line="288" w:lineRule="auto"/>
      <w:ind w:firstLine="0"/>
      <w:jc w:val="center"/>
    </w:pPr>
    <w:rPr>
      <w:rFonts w:ascii="Arial" w:hAnsi="Arial"/>
      <w:sz w:val="30"/>
    </w:rPr>
  </w:style>
  <w:style w:type="character" w:customStyle="1" w:styleId="a6">
    <w:name w:val="Подзаголовок Знак"/>
    <w:basedOn w:val="a0"/>
    <w:link w:val="a5"/>
    <w:rsid w:val="008E532C"/>
    <w:rPr>
      <w:rFonts w:ascii="Arial" w:eastAsia="Times New Roman" w:hAnsi="Arial" w:cs="Times New Roman"/>
      <w:sz w:val="3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8E532C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fontstyle01">
    <w:name w:val="fontstyle01"/>
    <w:rsid w:val="00D82A7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D82A76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styleId="a8">
    <w:name w:val="List Paragraph"/>
    <w:basedOn w:val="a"/>
    <w:uiPriority w:val="34"/>
    <w:qFormat/>
    <w:rsid w:val="004F3BB7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5265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5265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D59C6"/>
    <w:rPr>
      <w:rFonts w:asciiTheme="majorHAnsi" w:eastAsiaTheme="majorEastAsia" w:hAnsiTheme="majorHAnsi" w:cstheme="majorBidi"/>
      <w:b/>
      <w:bCs/>
      <w:color w:val="4472C4" w:themeColor="accent1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D59C6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0"/>
      <w:lang w:eastAsia="ru-RU"/>
    </w:rPr>
  </w:style>
  <w:style w:type="paragraph" w:styleId="ab">
    <w:name w:val="Body Text Indent"/>
    <w:basedOn w:val="a"/>
    <w:link w:val="ac"/>
    <w:uiPriority w:val="99"/>
    <w:unhideWhenUsed/>
    <w:rsid w:val="00CD59C6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rsid w:val="00CD59C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normal1">
    <w:name w:val="normal1"/>
    <w:basedOn w:val="a"/>
    <w:rsid w:val="00CD59C6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d">
    <w:name w:val="caption"/>
    <w:basedOn w:val="a"/>
    <w:uiPriority w:val="35"/>
    <w:qFormat/>
    <w:rsid w:val="00CD59C6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Задружная</dc:creator>
  <cp:lastModifiedBy>Admin</cp:lastModifiedBy>
  <cp:revision>5</cp:revision>
  <dcterms:created xsi:type="dcterms:W3CDTF">2018-04-25T19:10:00Z</dcterms:created>
  <dcterms:modified xsi:type="dcterms:W3CDTF">2018-04-29T10:57:00Z</dcterms:modified>
</cp:coreProperties>
</file>