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FCF73" w14:textId="33567271" w:rsidR="00536961" w:rsidRPr="00E02F37" w:rsidRDefault="00AA2518">
      <w:pPr>
        <w:rPr>
          <w:b/>
          <w:bCs/>
          <w:color w:val="5D61E7"/>
          <w:sz w:val="36"/>
          <w:szCs w:val="36"/>
          <w:lang w:val="es-ES_tradnl"/>
        </w:rPr>
      </w:pPr>
      <w:r w:rsidRPr="00E02F37">
        <w:rPr>
          <w:b/>
          <w:bCs/>
          <w:color w:val="5D61E7"/>
          <w:sz w:val="36"/>
          <w:szCs w:val="36"/>
          <w:lang w:val="es-ES_tradnl"/>
        </w:rPr>
        <w:t>Mi Sistema de Diseño</w:t>
      </w:r>
    </w:p>
    <w:p w14:paraId="570A8AD1" w14:textId="64E9A5DC" w:rsidR="00720843" w:rsidRDefault="00AA2518">
      <w:pPr>
        <w:rPr>
          <w:i/>
          <w:iCs/>
          <w:color w:val="424A93"/>
          <w:lang w:val="es-ES_tradnl"/>
        </w:rPr>
      </w:pPr>
      <w:r w:rsidRPr="001363B4">
        <w:rPr>
          <w:i/>
          <w:iCs/>
          <w:color w:val="424A93"/>
          <w:lang w:val="es-ES_tradnl"/>
        </w:rPr>
        <w:t>Valeria Victoria Moreno San Luis – descripción de lenguaje natural</w:t>
      </w:r>
    </w:p>
    <w:p w14:paraId="6547BB50" w14:textId="64BC5AB0" w:rsidR="000B6691" w:rsidRPr="000B6691" w:rsidRDefault="000B6691">
      <w:pPr>
        <w:rPr>
          <w:rFonts w:ascii="Aptos" w:eastAsia="Calibri" w:hAnsi="Aptos"/>
          <w:color w:val="202225"/>
          <w:sz w:val="22"/>
          <w:szCs w:val="22"/>
        </w:rPr>
      </w:pPr>
      <w:r w:rsidRPr="00417433">
        <w:rPr>
          <w:rFonts w:ascii="Aptos" w:eastAsia="Calibri" w:hAnsi="Aptos"/>
          <w:color w:val="202225"/>
          <w:sz w:val="22"/>
          <w:szCs w:val="22"/>
        </w:rPr>
        <w:t xml:space="preserve">Este documento define </w:t>
      </w:r>
      <w:r>
        <w:rPr>
          <w:rFonts w:ascii="Aptos" w:eastAsia="Calibri" w:hAnsi="Aptos"/>
          <w:color w:val="202225"/>
          <w:sz w:val="22"/>
          <w:szCs w:val="22"/>
        </w:rPr>
        <w:t>los</w:t>
      </w:r>
      <w:r w:rsidRPr="00417433">
        <w:rPr>
          <w:rFonts w:ascii="Aptos" w:eastAsia="Calibri" w:hAnsi="Aptos"/>
          <w:color w:val="202225"/>
          <w:sz w:val="22"/>
          <w:szCs w:val="22"/>
        </w:rPr>
        <w:t xml:space="preserve"> colores, tipografías, dimensiones, sombras, formas y demás decisiones visuales </w:t>
      </w:r>
      <w:r>
        <w:rPr>
          <w:rFonts w:ascii="Aptos" w:eastAsia="Calibri" w:hAnsi="Aptos"/>
          <w:color w:val="202225"/>
          <w:sz w:val="22"/>
          <w:szCs w:val="22"/>
        </w:rPr>
        <w:t>del sistema de diseño</w:t>
      </w:r>
      <w:r w:rsidRPr="00417433">
        <w:rPr>
          <w:rFonts w:ascii="Aptos" w:eastAsia="Calibri" w:hAnsi="Aptos"/>
          <w:color w:val="202225"/>
          <w:sz w:val="22"/>
          <w:szCs w:val="22"/>
        </w:rPr>
        <w:t xml:space="preserve">. </w:t>
      </w:r>
    </w:p>
    <w:p w14:paraId="62C9EBF2" w14:textId="56BEF294" w:rsidR="00BF1A0D" w:rsidRPr="0065072A" w:rsidRDefault="00091D9E" w:rsidP="00091D9E">
      <w:pPr>
        <w:rPr>
          <w:b/>
          <w:bCs/>
          <w:sz w:val="28"/>
          <w:szCs w:val="28"/>
          <w:lang w:val="es-ES_tradnl"/>
        </w:rPr>
      </w:pPr>
      <w:r w:rsidRPr="0065072A">
        <w:rPr>
          <w:b/>
          <w:bCs/>
          <w:sz w:val="28"/>
          <w:szCs w:val="28"/>
          <w:lang w:val="es-ES_tradnl"/>
        </w:rPr>
        <w:t xml:space="preserve">1. </w:t>
      </w:r>
      <w:r w:rsidR="00BF1A0D" w:rsidRPr="0065072A">
        <w:rPr>
          <w:b/>
          <w:bCs/>
          <w:sz w:val="28"/>
          <w:szCs w:val="28"/>
          <w:lang w:val="es-ES_tradnl"/>
        </w:rPr>
        <w:t>Personalidad</w:t>
      </w:r>
    </w:p>
    <w:p w14:paraId="14EB23C0" w14:textId="6FBCF241" w:rsidR="00FC4C3C" w:rsidRPr="0065072A" w:rsidRDefault="00CE3F68" w:rsidP="00091D9E">
      <w:pPr>
        <w:rPr>
          <w:sz w:val="22"/>
          <w:szCs w:val="22"/>
          <w:lang w:val="es-ES_tradnl"/>
        </w:rPr>
      </w:pPr>
      <w:r w:rsidRPr="0065072A">
        <w:rPr>
          <w:sz w:val="22"/>
          <w:szCs w:val="22"/>
          <w:lang w:val="es-ES_tradnl"/>
        </w:rPr>
        <w:t xml:space="preserve">Mi marca </w:t>
      </w:r>
      <w:r w:rsidR="006C1199" w:rsidRPr="0065072A">
        <w:rPr>
          <w:sz w:val="22"/>
          <w:szCs w:val="22"/>
          <w:lang w:val="es-ES_tradnl"/>
        </w:rPr>
        <w:t>comunica una estética vibrante</w:t>
      </w:r>
      <w:r w:rsidR="00522A10" w:rsidRPr="0065072A">
        <w:rPr>
          <w:sz w:val="22"/>
          <w:szCs w:val="22"/>
          <w:lang w:val="es-ES_tradnl"/>
        </w:rPr>
        <w:t>, ordenada</w:t>
      </w:r>
      <w:r w:rsidR="006C1199" w:rsidRPr="0065072A">
        <w:rPr>
          <w:sz w:val="22"/>
          <w:szCs w:val="22"/>
          <w:lang w:val="es-ES_tradnl"/>
        </w:rPr>
        <w:t xml:space="preserve"> y centrada en la creatividad y el diseño</w:t>
      </w:r>
      <w:r w:rsidR="00D04241" w:rsidRPr="0065072A">
        <w:rPr>
          <w:sz w:val="22"/>
          <w:szCs w:val="22"/>
          <w:lang w:val="es-ES_tradnl"/>
        </w:rPr>
        <w:t xml:space="preserve">, da a conocer </w:t>
      </w:r>
      <w:r w:rsidR="002565DB" w:rsidRPr="0065072A">
        <w:rPr>
          <w:sz w:val="22"/>
          <w:szCs w:val="22"/>
          <w:lang w:val="es-ES_tradnl"/>
        </w:rPr>
        <w:t xml:space="preserve">sobre mí, </w:t>
      </w:r>
      <w:r w:rsidR="00D04241" w:rsidRPr="0065072A">
        <w:rPr>
          <w:sz w:val="22"/>
          <w:szCs w:val="22"/>
          <w:lang w:val="es-ES_tradnl"/>
        </w:rPr>
        <w:t>mi portafolio y mis proyectos, mostrando así mis habilidades de forma visual</w:t>
      </w:r>
      <w:r w:rsidR="00226A46" w:rsidRPr="0065072A">
        <w:rPr>
          <w:sz w:val="22"/>
          <w:szCs w:val="22"/>
          <w:lang w:val="es-ES_tradnl"/>
        </w:rPr>
        <w:t xml:space="preserve"> y escrita</w:t>
      </w:r>
      <w:r w:rsidR="00675229" w:rsidRPr="0065072A">
        <w:rPr>
          <w:sz w:val="22"/>
          <w:szCs w:val="22"/>
          <w:lang w:val="es-ES_tradnl"/>
        </w:rPr>
        <w:t>, así como un poco de mi personalidad</w:t>
      </w:r>
      <w:r w:rsidR="00F0408E" w:rsidRPr="0065072A">
        <w:rPr>
          <w:sz w:val="22"/>
          <w:szCs w:val="22"/>
          <w:lang w:val="es-ES_tradnl"/>
        </w:rPr>
        <w:t>, de una forma interactiva y divertida</w:t>
      </w:r>
      <w:r w:rsidR="00226A46" w:rsidRPr="0065072A">
        <w:rPr>
          <w:sz w:val="22"/>
          <w:szCs w:val="22"/>
          <w:lang w:val="es-ES_tradnl"/>
        </w:rPr>
        <w:t xml:space="preserve">. </w:t>
      </w:r>
      <w:r w:rsidR="00874BB6" w:rsidRPr="0065072A">
        <w:rPr>
          <w:sz w:val="22"/>
          <w:szCs w:val="22"/>
          <w:lang w:val="es-ES_tradnl"/>
        </w:rPr>
        <w:t xml:space="preserve">La </w:t>
      </w:r>
      <w:r w:rsidR="009E51AF" w:rsidRPr="0065072A">
        <w:rPr>
          <w:sz w:val="22"/>
          <w:szCs w:val="22"/>
          <w:lang w:val="es-ES_tradnl"/>
        </w:rPr>
        <w:t>vivacidad</w:t>
      </w:r>
      <w:r w:rsidR="00874BB6" w:rsidRPr="0065072A">
        <w:rPr>
          <w:sz w:val="22"/>
          <w:szCs w:val="22"/>
          <w:lang w:val="es-ES_tradnl"/>
        </w:rPr>
        <w:t xml:space="preserve"> se acompaña con contrastes de morado y naranja saturados, </w:t>
      </w:r>
      <w:r w:rsidR="00F1590B" w:rsidRPr="0065072A">
        <w:rPr>
          <w:sz w:val="22"/>
          <w:szCs w:val="22"/>
          <w:lang w:val="es-ES_tradnl"/>
        </w:rPr>
        <w:t>transmite</w:t>
      </w:r>
      <w:r w:rsidR="005E2002" w:rsidRPr="0065072A">
        <w:rPr>
          <w:sz w:val="22"/>
          <w:szCs w:val="22"/>
          <w:lang w:val="es-ES_tradnl"/>
        </w:rPr>
        <w:t xml:space="preserve"> </w:t>
      </w:r>
      <w:r w:rsidR="002565DB" w:rsidRPr="0065072A">
        <w:rPr>
          <w:sz w:val="22"/>
          <w:szCs w:val="22"/>
          <w:lang w:val="es-ES_tradnl"/>
        </w:rPr>
        <w:t>calidez</w:t>
      </w:r>
      <w:r w:rsidR="00675229" w:rsidRPr="0065072A">
        <w:rPr>
          <w:sz w:val="22"/>
          <w:szCs w:val="22"/>
          <w:lang w:val="es-ES_tradnl"/>
        </w:rPr>
        <w:t xml:space="preserve"> y confianza.</w:t>
      </w:r>
    </w:p>
    <w:p w14:paraId="28BFA5CA" w14:textId="67809B46" w:rsidR="000F3E93" w:rsidRPr="0065072A" w:rsidRDefault="000F3E93" w:rsidP="00091D9E">
      <w:pPr>
        <w:rPr>
          <w:sz w:val="22"/>
          <w:szCs w:val="22"/>
        </w:rPr>
      </w:pPr>
      <w:r w:rsidRPr="0065072A">
        <w:rPr>
          <w:sz w:val="22"/>
          <w:szCs w:val="22"/>
        </w:rPr>
        <w:t>Prioriza la claridad mediante composiciones limpias e interactivas, espacios amplios y una tipografía amigable, acompañada de formas orgánicas que aportan movimiento y espontaneidad.</w:t>
      </w:r>
      <w:r w:rsidR="00E41302" w:rsidRPr="0065072A">
        <w:rPr>
          <w:sz w:val="22"/>
          <w:szCs w:val="22"/>
        </w:rPr>
        <w:t xml:space="preserve"> Está pensada para presentar mi trabajo de manera cercana y profesional, permitiendo que cada proyecto tenga su propio espacio sin perder una identidad reconocible. En una frase: una marca creativa, alegre y expresiva que equilibra organización y dinamismo.</w:t>
      </w:r>
    </w:p>
    <w:p w14:paraId="74308892" w14:textId="77777777" w:rsidR="000F3E93" w:rsidRPr="0065072A" w:rsidRDefault="000F3E93" w:rsidP="00091D9E">
      <w:pPr>
        <w:rPr>
          <w:sz w:val="22"/>
          <w:szCs w:val="22"/>
        </w:rPr>
      </w:pPr>
    </w:p>
    <w:p w14:paraId="403E20EC" w14:textId="5B47FFE3" w:rsidR="00091D9E" w:rsidRPr="0065072A" w:rsidRDefault="00091D9E" w:rsidP="00091D9E">
      <w:pPr>
        <w:rPr>
          <w:b/>
          <w:bCs/>
          <w:sz w:val="28"/>
          <w:szCs w:val="28"/>
          <w:lang w:val="es-ES_tradnl"/>
        </w:rPr>
      </w:pPr>
      <w:r w:rsidRPr="0065072A">
        <w:rPr>
          <w:b/>
          <w:bCs/>
          <w:sz w:val="28"/>
          <w:szCs w:val="28"/>
          <w:lang w:val="es-ES_tradnl"/>
        </w:rPr>
        <w:t>2. Colores</w:t>
      </w:r>
    </w:p>
    <w:p w14:paraId="604D5593" w14:textId="0A2493BB" w:rsidR="00091D9E" w:rsidRPr="0065072A" w:rsidRDefault="00091D9E" w:rsidP="00091D9E">
      <w:pPr>
        <w:rPr>
          <w:sz w:val="22"/>
          <w:szCs w:val="22"/>
          <w:lang w:val="es-ES_tradnl"/>
        </w:rPr>
      </w:pPr>
      <w:r w:rsidRPr="0065072A">
        <w:rPr>
          <w:sz w:val="22"/>
          <w:szCs w:val="22"/>
          <w:lang w:val="es-ES_tradnl"/>
        </w:rPr>
        <w:t xml:space="preserve">Mi paleta de colores se </w:t>
      </w:r>
      <w:r w:rsidR="00FC4C3C" w:rsidRPr="0065072A">
        <w:rPr>
          <w:sz w:val="22"/>
          <w:szCs w:val="22"/>
          <w:lang w:val="es-ES_tradnl"/>
        </w:rPr>
        <w:t>construye</w:t>
      </w:r>
      <w:r w:rsidR="00EE55C3" w:rsidRPr="0065072A">
        <w:rPr>
          <w:sz w:val="22"/>
          <w:szCs w:val="22"/>
          <w:lang w:val="es-ES_tradnl"/>
        </w:rPr>
        <w:t xml:space="preserve"> de dos colores de alto </w:t>
      </w:r>
      <w:r w:rsidR="008B234A" w:rsidRPr="0065072A">
        <w:rPr>
          <w:sz w:val="22"/>
          <w:szCs w:val="22"/>
          <w:lang w:val="es-ES_tradnl"/>
        </w:rPr>
        <w:t>contraste. Estos son mis colores y para qué uso cada uno:</w:t>
      </w:r>
    </w:p>
    <w:p w14:paraId="5F2DEA64" w14:textId="46F67A30" w:rsidR="009E6A4D" w:rsidRPr="0065072A" w:rsidRDefault="009E6A4D" w:rsidP="00091D9E">
      <w:pPr>
        <w:pStyle w:val="Prrafodelista"/>
        <w:numPr>
          <w:ilvl w:val="0"/>
          <w:numId w:val="2"/>
        </w:numPr>
        <w:rPr>
          <w:sz w:val="22"/>
          <w:szCs w:val="22"/>
          <w:lang w:val="es-ES_tradnl"/>
        </w:rPr>
      </w:pPr>
      <w:r w:rsidRPr="0065072A">
        <w:rPr>
          <w:b/>
          <w:bCs/>
          <w:sz w:val="22"/>
          <w:szCs w:val="22"/>
          <w:lang w:val="es-ES_tradnl"/>
        </w:rPr>
        <w:t>Morado vibrante (#7</w:t>
      </w:r>
      <w:r w:rsidR="00BD42E2" w:rsidRPr="0065072A">
        <w:rPr>
          <w:b/>
          <w:bCs/>
          <w:sz w:val="22"/>
          <w:szCs w:val="22"/>
          <w:lang w:val="es-ES_tradnl"/>
        </w:rPr>
        <w:t>D</w:t>
      </w:r>
      <w:r w:rsidRPr="0065072A">
        <w:rPr>
          <w:b/>
          <w:bCs/>
          <w:sz w:val="22"/>
          <w:szCs w:val="22"/>
          <w:lang w:val="es-ES_tradnl"/>
        </w:rPr>
        <w:t>6</w:t>
      </w:r>
      <w:r w:rsidR="00BD42E2" w:rsidRPr="0065072A">
        <w:rPr>
          <w:b/>
          <w:bCs/>
          <w:sz w:val="22"/>
          <w:szCs w:val="22"/>
          <w:lang w:val="es-ES_tradnl"/>
        </w:rPr>
        <w:t>EFF</w:t>
      </w:r>
      <w:r w:rsidRPr="0065072A">
        <w:rPr>
          <w:b/>
          <w:bCs/>
          <w:sz w:val="22"/>
          <w:szCs w:val="22"/>
          <w:lang w:val="es-ES_tradnl"/>
        </w:rPr>
        <w:t xml:space="preserve">): </w:t>
      </w:r>
      <w:r w:rsidRPr="0065072A">
        <w:rPr>
          <w:sz w:val="22"/>
          <w:szCs w:val="22"/>
          <w:lang w:val="es-ES_tradnl"/>
        </w:rPr>
        <w:t>es el color principal de la marca, lo uso para los títulos</w:t>
      </w:r>
      <w:r w:rsidR="00DE2A7C" w:rsidRPr="0065072A">
        <w:rPr>
          <w:sz w:val="22"/>
          <w:szCs w:val="22"/>
          <w:lang w:val="es-ES_tradnl"/>
        </w:rPr>
        <w:t xml:space="preserve">, </w:t>
      </w:r>
      <w:r w:rsidRPr="0065072A">
        <w:rPr>
          <w:sz w:val="22"/>
          <w:szCs w:val="22"/>
          <w:lang w:val="es-ES_tradnl"/>
        </w:rPr>
        <w:t>la identidad de marca</w:t>
      </w:r>
      <w:r w:rsidR="007D1C60" w:rsidRPr="0065072A">
        <w:rPr>
          <w:sz w:val="22"/>
          <w:szCs w:val="22"/>
          <w:lang w:val="es-ES_tradnl"/>
        </w:rPr>
        <w:t xml:space="preserve"> y</w:t>
      </w:r>
      <w:r w:rsidR="00DE2A7C" w:rsidRPr="0065072A">
        <w:rPr>
          <w:sz w:val="22"/>
          <w:szCs w:val="22"/>
          <w:lang w:val="es-ES_tradnl"/>
        </w:rPr>
        <w:t xml:space="preserve"> el contorno de </w:t>
      </w:r>
      <w:r w:rsidR="007D1C60" w:rsidRPr="0065072A">
        <w:rPr>
          <w:sz w:val="22"/>
          <w:szCs w:val="22"/>
          <w:lang w:val="es-ES_tradnl"/>
        </w:rPr>
        <w:t>botones.</w:t>
      </w:r>
    </w:p>
    <w:p w14:paraId="0432C104" w14:textId="0B51650F" w:rsidR="009E6A4D" w:rsidRPr="0065072A" w:rsidRDefault="009E6A4D" w:rsidP="009E6A4D">
      <w:pPr>
        <w:pStyle w:val="Prrafodelista"/>
        <w:numPr>
          <w:ilvl w:val="0"/>
          <w:numId w:val="2"/>
        </w:numPr>
        <w:rPr>
          <w:sz w:val="22"/>
          <w:szCs w:val="22"/>
          <w:lang w:val="es-ES_tradnl"/>
        </w:rPr>
      </w:pPr>
      <w:r w:rsidRPr="0065072A">
        <w:rPr>
          <w:b/>
          <w:bCs/>
          <w:sz w:val="22"/>
          <w:szCs w:val="22"/>
          <w:lang w:val="es-ES_tradnl"/>
        </w:rPr>
        <w:t>Morado oscuro (#232653</w:t>
      </w:r>
      <w:r w:rsidRPr="0065072A">
        <w:rPr>
          <w:sz w:val="22"/>
          <w:szCs w:val="22"/>
          <w:lang w:val="es-ES_tradnl"/>
        </w:rPr>
        <w:t xml:space="preserve">): </w:t>
      </w:r>
      <w:r w:rsidR="00400CDA" w:rsidRPr="0065072A">
        <w:rPr>
          <w:sz w:val="22"/>
          <w:szCs w:val="22"/>
        </w:rPr>
        <w:t>es el color principal para los cuerpos de texto y los elementos que necesitan mayor contraste y legibilidad.</w:t>
      </w:r>
    </w:p>
    <w:p w14:paraId="5512CD83" w14:textId="78891268" w:rsidR="00F1590B" w:rsidRPr="0065072A" w:rsidRDefault="00E171E5" w:rsidP="00F1590B">
      <w:pPr>
        <w:pStyle w:val="Prrafodelista"/>
        <w:numPr>
          <w:ilvl w:val="0"/>
          <w:numId w:val="2"/>
        </w:numPr>
        <w:rPr>
          <w:sz w:val="22"/>
          <w:szCs w:val="22"/>
          <w:lang w:val="es-ES_tradnl"/>
        </w:rPr>
      </w:pPr>
      <w:r w:rsidRPr="0065072A">
        <w:rPr>
          <w:b/>
          <w:bCs/>
          <w:sz w:val="22"/>
          <w:szCs w:val="22"/>
          <w:lang w:val="es-ES_tradnl"/>
        </w:rPr>
        <w:t>Naranja</w:t>
      </w:r>
      <w:r w:rsidR="00F87FD4" w:rsidRPr="0065072A">
        <w:rPr>
          <w:b/>
          <w:bCs/>
          <w:sz w:val="22"/>
          <w:szCs w:val="22"/>
          <w:lang w:val="es-ES_tradnl"/>
        </w:rPr>
        <w:t xml:space="preserve"> vibrante</w:t>
      </w:r>
      <w:r w:rsidRPr="0065072A">
        <w:rPr>
          <w:b/>
          <w:bCs/>
          <w:sz w:val="22"/>
          <w:szCs w:val="22"/>
          <w:lang w:val="es-ES_tradnl"/>
        </w:rPr>
        <w:t xml:space="preserve"> </w:t>
      </w:r>
      <w:r w:rsidR="00F87FD4" w:rsidRPr="0065072A">
        <w:rPr>
          <w:b/>
          <w:bCs/>
          <w:sz w:val="22"/>
          <w:szCs w:val="22"/>
          <w:lang w:val="es-ES_tradnl"/>
        </w:rPr>
        <w:t>(#</w:t>
      </w:r>
      <w:r w:rsidR="00BD42E2" w:rsidRPr="0065072A">
        <w:rPr>
          <w:b/>
          <w:bCs/>
          <w:sz w:val="22"/>
          <w:szCs w:val="22"/>
          <w:lang w:val="es-ES_tradnl"/>
        </w:rPr>
        <w:t>F</w:t>
      </w:r>
      <w:r w:rsidR="00F87FD4" w:rsidRPr="0065072A">
        <w:rPr>
          <w:b/>
          <w:bCs/>
          <w:sz w:val="22"/>
          <w:szCs w:val="22"/>
          <w:lang w:val="es-ES_tradnl"/>
        </w:rPr>
        <w:t>24210)</w:t>
      </w:r>
      <w:r w:rsidR="004857DC" w:rsidRPr="0065072A">
        <w:rPr>
          <w:b/>
          <w:bCs/>
          <w:sz w:val="22"/>
          <w:szCs w:val="22"/>
          <w:lang w:val="es-ES_tradnl"/>
        </w:rPr>
        <w:t xml:space="preserve">: </w:t>
      </w:r>
      <w:r w:rsidR="00226775" w:rsidRPr="0065072A">
        <w:rPr>
          <w:sz w:val="22"/>
          <w:szCs w:val="22"/>
        </w:rPr>
        <w:t>funciona como color de acento. Lo utilizo para destacar títulos</w:t>
      </w:r>
      <w:r w:rsidR="00C755EA" w:rsidRPr="0065072A">
        <w:rPr>
          <w:sz w:val="22"/>
          <w:szCs w:val="22"/>
        </w:rPr>
        <w:t xml:space="preserve"> o textos</w:t>
      </w:r>
      <w:r w:rsidR="00226775" w:rsidRPr="0065072A">
        <w:rPr>
          <w:sz w:val="22"/>
          <w:szCs w:val="22"/>
        </w:rPr>
        <w:t>, botones y elementos importantes dentro de las composiciones.</w:t>
      </w:r>
    </w:p>
    <w:p w14:paraId="1D37B185" w14:textId="0F091A38" w:rsidR="00C92BD7" w:rsidRPr="0065072A" w:rsidRDefault="00C92BD7" w:rsidP="00F1590B">
      <w:pPr>
        <w:pStyle w:val="Prrafodelista"/>
        <w:numPr>
          <w:ilvl w:val="0"/>
          <w:numId w:val="2"/>
        </w:numPr>
        <w:rPr>
          <w:sz w:val="22"/>
          <w:szCs w:val="22"/>
          <w:lang w:val="es-ES_tradnl"/>
        </w:rPr>
      </w:pPr>
      <w:r w:rsidRPr="0065072A">
        <w:rPr>
          <w:b/>
          <w:bCs/>
          <w:sz w:val="22"/>
          <w:szCs w:val="22"/>
          <w:lang w:val="es-ES_tradnl"/>
        </w:rPr>
        <w:t>Naranja claro (</w:t>
      </w:r>
      <w:r w:rsidR="003F1906" w:rsidRPr="0065072A">
        <w:rPr>
          <w:b/>
          <w:bCs/>
          <w:sz w:val="22"/>
          <w:szCs w:val="22"/>
          <w:lang w:val="es-ES_tradnl"/>
        </w:rPr>
        <w:t>#</w:t>
      </w:r>
      <w:r w:rsidR="00BD42E2" w:rsidRPr="0065072A">
        <w:rPr>
          <w:b/>
          <w:bCs/>
          <w:sz w:val="22"/>
          <w:szCs w:val="22"/>
          <w:lang w:val="es-ES_tradnl"/>
        </w:rPr>
        <w:t>FF</w:t>
      </w:r>
      <w:r w:rsidRPr="0065072A">
        <w:rPr>
          <w:b/>
          <w:bCs/>
          <w:sz w:val="22"/>
          <w:szCs w:val="22"/>
          <w:lang w:val="es-ES_tradnl"/>
        </w:rPr>
        <w:t>7150</w:t>
      </w:r>
      <w:r w:rsidR="003F1906" w:rsidRPr="0065072A">
        <w:rPr>
          <w:b/>
          <w:bCs/>
          <w:sz w:val="22"/>
          <w:szCs w:val="22"/>
          <w:lang w:val="es-ES_tradnl"/>
        </w:rPr>
        <w:t>):</w:t>
      </w:r>
      <w:r w:rsidR="00DE2A7C" w:rsidRPr="0065072A">
        <w:rPr>
          <w:b/>
          <w:bCs/>
          <w:sz w:val="22"/>
          <w:szCs w:val="22"/>
          <w:lang w:val="es-ES_tradnl"/>
        </w:rPr>
        <w:t xml:space="preserve"> </w:t>
      </w:r>
      <w:r w:rsidR="004D1C0D" w:rsidRPr="0065072A">
        <w:rPr>
          <w:sz w:val="22"/>
          <w:szCs w:val="22"/>
        </w:rPr>
        <w:t>color de enlaces y elementos interactivos secundarios.</w:t>
      </w:r>
    </w:p>
    <w:p w14:paraId="5FD7A9C9" w14:textId="0C81BAB7" w:rsidR="00F87FD4" w:rsidRPr="0065072A" w:rsidRDefault="00666165" w:rsidP="00F1590B">
      <w:pPr>
        <w:pStyle w:val="Prrafodelista"/>
        <w:numPr>
          <w:ilvl w:val="0"/>
          <w:numId w:val="2"/>
        </w:numPr>
        <w:rPr>
          <w:sz w:val="22"/>
          <w:szCs w:val="22"/>
          <w:lang w:val="es-ES_tradnl"/>
        </w:rPr>
      </w:pPr>
      <w:r w:rsidRPr="0065072A">
        <w:rPr>
          <w:b/>
          <w:bCs/>
          <w:sz w:val="22"/>
          <w:szCs w:val="22"/>
          <w:lang w:val="es-ES_tradnl"/>
        </w:rPr>
        <w:t>Gris</w:t>
      </w:r>
      <w:r w:rsidR="00D84DD2" w:rsidRPr="0065072A">
        <w:rPr>
          <w:b/>
          <w:bCs/>
          <w:sz w:val="22"/>
          <w:szCs w:val="22"/>
          <w:lang w:val="es-ES_tradnl"/>
        </w:rPr>
        <w:t xml:space="preserve"> muy</w:t>
      </w:r>
      <w:r w:rsidRPr="0065072A">
        <w:rPr>
          <w:b/>
          <w:bCs/>
          <w:sz w:val="22"/>
          <w:szCs w:val="22"/>
          <w:lang w:val="es-ES_tradnl"/>
        </w:rPr>
        <w:t xml:space="preserve"> claro (#</w:t>
      </w:r>
      <w:r w:rsidR="00BD42E2" w:rsidRPr="0065072A">
        <w:rPr>
          <w:b/>
          <w:bCs/>
          <w:sz w:val="22"/>
          <w:szCs w:val="22"/>
          <w:lang w:val="es-ES_tradnl"/>
        </w:rPr>
        <w:t>F</w:t>
      </w:r>
      <w:r w:rsidRPr="0065072A">
        <w:rPr>
          <w:b/>
          <w:bCs/>
          <w:sz w:val="22"/>
          <w:szCs w:val="22"/>
          <w:lang w:val="es-ES_tradnl"/>
        </w:rPr>
        <w:t>4</w:t>
      </w:r>
      <w:r w:rsidR="00BD42E2" w:rsidRPr="0065072A">
        <w:rPr>
          <w:b/>
          <w:bCs/>
          <w:sz w:val="22"/>
          <w:szCs w:val="22"/>
          <w:lang w:val="es-ES_tradnl"/>
        </w:rPr>
        <w:t>F</w:t>
      </w:r>
      <w:r w:rsidRPr="0065072A">
        <w:rPr>
          <w:b/>
          <w:bCs/>
          <w:sz w:val="22"/>
          <w:szCs w:val="22"/>
          <w:lang w:val="es-ES_tradnl"/>
        </w:rPr>
        <w:t>3</w:t>
      </w:r>
      <w:r w:rsidR="00BD42E2" w:rsidRPr="0065072A">
        <w:rPr>
          <w:b/>
          <w:bCs/>
          <w:sz w:val="22"/>
          <w:szCs w:val="22"/>
          <w:lang w:val="es-ES_tradnl"/>
        </w:rPr>
        <w:t>F</w:t>
      </w:r>
      <w:r w:rsidRPr="0065072A">
        <w:rPr>
          <w:b/>
          <w:bCs/>
          <w:sz w:val="22"/>
          <w:szCs w:val="22"/>
          <w:lang w:val="es-ES_tradnl"/>
        </w:rPr>
        <w:t>2)</w:t>
      </w:r>
      <w:r w:rsidR="00D84DD2" w:rsidRPr="0065072A">
        <w:rPr>
          <w:b/>
          <w:bCs/>
          <w:sz w:val="22"/>
          <w:szCs w:val="22"/>
          <w:lang w:val="es-ES_tradnl"/>
        </w:rPr>
        <w:t>:</w:t>
      </w:r>
      <w:r w:rsidR="00D84DD2" w:rsidRPr="0065072A">
        <w:rPr>
          <w:sz w:val="22"/>
          <w:szCs w:val="22"/>
          <w:lang w:val="es-ES_tradnl"/>
        </w:rPr>
        <w:t xml:space="preserve"> fondo base</w:t>
      </w:r>
      <w:r w:rsidR="00865687" w:rsidRPr="0065072A">
        <w:rPr>
          <w:sz w:val="22"/>
          <w:szCs w:val="22"/>
          <w:lang w:val="es-ES_tradnl"/>
        </w:rPr>
        <w:t>.</w:t>
      </w:r>
    </w:p>
    <w:p w14:paraId="42132532" w14:textId="7CBC387F" w:rsidR="00661BE3" w:rsidRPr="0065072A" w:rsidRDefault="00661BE3" w:rsidP="00F1590B">
      <w:pPr>
        <w:pStyle w:val="Prrafodelista"/>
        <w:numPr>
          <w:ilvl w:val="0"/>
          <w:numId w:val="2"/>
        </w:numPr>
        <w:rPr>
          <w:sz w:val="22"/>
          <w:szCs w:val="22"/>
          <w:lang w:val="es-ES_tradnl"/>
        </w:rPr>
      </w:pPr>
      <w:r w:rsidRPr="0065072A">
        <w:rPr>
          <w:b/>
          <w:bCs/>
          <w:sz w:val="22"/>
          <w:szCs w:val="22"/>
          <w:lang w:val="es-ES_tradnl"/>
        </w:rPr>
        <w:t>Morado claro (#</w:t>
      </w:r>
      <w:r w:rsidR="00880752">
        <w:rPr>
          <w:b/>
          <w:bCs/>
          <w:sz w:val="22"/>
          <w:szCs w:val="22"/>
          <w:lang w:val="es-ES_tradnl"/>
        </w:rPr>
        <w:t>CAC</w:t>
      </w:r>
      <w:r w:rsidRPr="0065072A">
        <w:rPr>
          <w:b/>
          <w:bCs/>
          <w:sz w:val="22"/>
          <w:szCs w:val="22"/>
          <w:lang w:val="es-ES_tradnl"/>
        </w:rPr>
        <w:t>7</w:t>
      </w:r>
      <w:r w:rsidR="00BD42E2" w:rsidRPr="0065072A">
        <w:rPr>
          <w:b/>
          <w:bCs/>
          <w:sz w:val="22"/>
          <w:szCs w:val="22"/>
          <w:lang w:val="es-ES_tradnl"/>
        </w:rPr>
        <w:t>FF</w:t>
      </w:r>
      <w:r w:rsidRPr="0065072A">
        <w:rPr>
          <w:b/>
          <w:bCs/>
          <w:sz w:val="22"/>
          <w:szCs w:val="22"/>
          <w:lang w:val="es-ES_tradnl"/>
        </w:rPr>
        <w:t xml:space="preserve">): </w:t>
      </w:r>
      <w:r w:rsidR="002460D7" w:rsidRPr="0065072A">
        <w:rPr>
          <w:sz w:val="22"/>
          <w:szCs w:val="22"/>
        </w:rPr>
        <w:t>se utiliza en fondos, elementos decorativos y áreas que necesitan una presencia más suave.</w:t>
      </w:r>
    </w:p>
    <w:p w14:paraId="7B6B3DBF" w14:textId="651B7BB1" w:rsidR="001B5E95" w:rsidRPr="0065072A" w:rsidRDefault="001B5E95" w:rsidP="00F1590B">
      <w:pPr>
        <w:pStyle w:val="Prrafodelista"/>
        <w:numPr>
          <w:ilvl w:val="0"/>
          <w:numId w:val="2"/>
        </w:numPr>
        <w:rPr>
          <w:sz w:val="22"/>
          <w:szCs w:val="22"/>
          <w:lang w:val="es-ES_tradnl"/>
        </w:rPr>
      </w:pPr>
      <w:r w:rsidRPr="0065072A">
        <w:rPr>
          <w:b/>
          <w:bCs/>
          <w:sz w:val="22"/>
          <w:szCs w:val="22"/>
          <w:lang w:val="es-ES_tradnl"/>
        </w:rPr>
        <w:t>Morado medio (</w:t>
      </w:r>
      <w:r w:rsidR="0052688E" w:rsidRPr="0065072A">
        <w:rPr>
          <w:b/>
          <w:bCs/>
          <w:sz w:val="22"/>
          <w:szCs w:val="22"/>
          <w:lang w:val="es-ES_tradnl"/>
        </w:rPr>
        <w:t>#424</w:t>
      </w:r>
      <w:r w:rsidR="00BD42E2" w:rsidRPr="0065072A">
        <w:rPr>
          <w:b/>
          <w:bCs/>
          <w:sz w:val="22"/>
          <w:szCs w:val="22"/>
          <w:lang w:val="es-ES_tradnl"/>
        </w:rPr>
        <w:t>A</w:t>
      </w:r>
      <w:r w:rsidR="0052688E" w:rsidRPr="0065072A">
        <w:rPr>
          <w:b/>
          <w:bCs/>
          <w:sz w:val="22"/>
          <w:szCs w:val="22"/>
          <w:lang w:val="es-ES_tradnl"/>
        </w:rPr>
        <w:t>93):</w:t>
      </w:r>
      <w:r w:rsidR="00D94C6E" w:rsidRPr="0065072A">
        <w:rPr>
          <w:b/>
          <w:bCs/>
          <w:sz w:val="22"/>
          <w:szCs w:val="22"/>
          <w:lang w:val="es-ES_tradnl"/>
        </w:rPr>
        <w:t xml:space="preserve"> </w:t>
      </w:r>
      <w:r w:rsidR="002460D7" w:rsidRPr="0065072A">
        <w:rPr>
          <w:sz w:val="22"/>
          <w:szCs w:val="22"/>
        </w:rPr>
        <w:t>está destinado a textos secundarios, información complementaria y elementos de menor jerarquía.</w:t>
      </w:r>
    </w:p>
    <w:p w14:paraId="325F86F0" w14:textId="14B56CEA" w:rsidR="00C64053" w:rsidRPr="0065072A" w:rsidRDefault="00C64053" w:rsidP="00F1590B">
      <w:pPr>
        <w:pStyle w:val="Prrafodelista"/>
        <w:numPr>
          <w:ilvl w:val="0"/>
          <w:numId w:val="2"/>
        </w:numPr>
        <w:rPr>
          <w:sz w:val="22"/>
          <w:szCs w:val="22"/>
          <w:lang w:val="es-ES_tradnl"/>
        </w:rPr>
      </w:pPr>
      <w:r w:rsidRPr="0065072A">
        <w:rPr>
          <w:b/>
          <w:bCs/>
          <w:sz w:val="22"/>
          <w:szCs w:val="22"/>
          <w:lang w:val="es-ES_tradnl"/>
        </w:rPr>
        <w:t xml:space="preserve">Blanco (#FFFFFF): </w:t>
      </w:r>
      <w:r w:rsidRPr="0065072A">
        <w:rPr>
          <w:sz w:val="22"/>
          <w:szCs w:val="22"/>
          <w:lang w:val="es-ES_tradnl"/>
        </w:rPr>
        <w:t>blanco</w:t>
      </w:r>
      <w:r w:rsidR="00865687" w:rsidRPr="0065072A">
        <w:rPr>
          <w:sz w:val="22"/>
          <w:szCs w:val="22"/>
          <w:lang w:val="es-ES_tradnl"/>
        </w:rPr>
        <w:t xml:space="preserve"> puro para máximo contraste en ciertas secciones</w:t>
      </w:r>
      <w:r w:rsidR="00EC5982" w:rsidRPr="0065072A">
        <w:rPr>
          <w:sz w:val="22"/>
          <w:szCs w:val="22"/>
          <w:lang w:val="es-ES_tradnl"/>
        </w:rPr>
        <w:t xml:space="preserve"> y separar contenidos.</w:t>
      </w:r>
    </w:p>
    <w:p w14:paraId="6B7925F1" w14:textId="77777777" w:rsidR="00EE55C3" w:rsidRPr="0065072A" w:rsidRDefault="00EE55C3" w:rsidP="00EE55C3">
      <w:pPr>
        <w:rPr>
          <w:sz w:val="22"/>
          <w:szCs w:val="22"/>
          <w:lang w:val="es-ES_tradnl"/>
        </w:rPr>
      </w:pPr>
    </w:p>
    <w:p w14:paraId="3703CFAF" w14:textId="710781F5" w:rsidR="00860D15" w:rsidRPr="0065072A" w:rsidRDefault="00860D15" w:rsidP="00860D15">
      <w:pPr>
        <w:rPr>
          <w:b/>
          <w:bCs/>
          <w:sz w:val="28"/>
          <w:szCs w:val="28"/>
          <w:lang w:val="es-ES_tradnl"/>
        </w:rPr>
      </w:pPr>
      <w:r w:rsidRPr="0065072A">
        <w:rPr>
          <w:b/>
          <w:bCs/>
          <w:sz w:val="28"/>
          <w:szCs w:val="28"/>
          <w:lang w:val="es-ES_tradnl"/>
        </w:rPr>
        <w:lastRenderedPageBreak/>
        <w:t>3. Tipografía</w:t>
      </w:r>
    </w:p>
    <w:p w14:paraId="19AFE68B" w14:textId="6960CCF8" w:rsidR="00EE55C3" w:rsidRPr="0065072A" w:rsidRDefault="00860D15" w:rsidP="00EE55C3">
      <w:pPr>
        <w:rPr>
          <w:sz w:val="22"/>
          <w:szCs w:val="22"/>
          <w:lang w:val="es-ES_tradnl"/>
        </w:rPr>
      </w:pPr>
      <w:r w:rsidRPr="0065072A">
        <w:rPr>
          <w:sz w:val="22"/>
          <w:szCs w:val="22"/>
          <w:lang w:val="es-ES_tradnl"/>
        </w:rPr>
        <w:t xml:space="preserve">Uso dos familias con roles específicos. </w:t>
      </w:r>
      <w:proofErr w:type="spellStart"/>
      <w:r w:rsidR="007D32E1" w:rsidRPr="0065072A">
        <w:rPr>
          <w:sz w:val="22"/>
          <w:szCs w:val="22"/>
          <w:lang w:val="es-ES_tradnl"/>
        </w:rPr>
        <w:t>Nunito</w:t>
      </w:r>
      <w:proofErr w:type="spellEnd"/>
      <w:r w:rsidR="007D32E1" w:rsidRPr="0065072A">
        <w:rPr>
          <w:sz w:val="22"/>
          <w:szCs w:val="22"/>
          <w:lang w:val="es-ES_tradnl"/>
        </w:rPr>
        <w:t xml:space="preserve"> </w:t>
      </w:r>
      <w:r w:rsidR="00700869" w:rsidRPr="0065072A">
        <w:rPr>
          <w:sz w:val="22"/>
          <w:szCs w:val="22"/>
          <w:lang w:val="es-ES_tradnl"/>
        </w:rPr>
        <w:t>es mi fuente principal: para el cuerpo de texto, la navegación y el contenido en general.</w:t>
      </w:r>
      <w:r w:rsidR="00216D1A" w:rsidRPr="0065072A">
        <w:rPr>
          <w:sz w:val="22"/>
          <w:szCs w:val="22"/>
          <w:lang w:val="es-ES_tradnl"/>
        </w:rPr>
        <w:t xml:space="preserve"> </w:t>
      </w:r>
      <w:proofErr w:type="spellStart"/>
      <w:r w:rsidR="00C71F45" w:rsidRPr="0065072A">
        <w:rPr>
          <w:sz w:val="22"/>
          <w:szCs w:val="22"/>
          <w:lang w:val="es-ES_tradnl"/>
        </w:rPr>
        <w:t>Quicksand</w:t>
      </w:r>
      <w:proofErr w:type="spellEnd"/>
      <w:r w:rsidR="00C71F45" w:rsidRPr="0065072A">
        <w:rPr>
          <w:sz w:val="22"/>
          <w:szCs w:val="22"/>
          <w:lang w:val="es-ES_tradnl"/>
        </w:rPr>
        <w:t xml:space="preserve"> es la </w:t>
      </w:r>
      <w:r w:rsidR="005F1215" w:rsidRPr="0065072A">
        <w:rPr>
          <w:sz w:val="22"/>
          <w:szCs w:val="22"/>
          <w:lang w:val="es-ES_tradnl"/>
        </w:rPr>
        <w:t>secundaria: p</w:t>
      </w:r>
      <w:r w:rsidR="00C1398A" w:rsidRPr="0065072A">
        <w:rPr>
          <w:sz w:val="22"/>
          <w:szCs w:val="22"/>
          <w:lang w:val="es-ES_tradnl"/>
        </w:rPr>
        <w:t>ara títulos</w:t>
      </w:r>
      <w:r w:rsidR="00515B15" w:rsidRPr="0065072A">
        <w:rPr>
          <w:sz w:val="22"/>
          <w:szCs w:val="22"/>
          <w:lang w:val="es-ES_tradnl"/>
        </w:rPr>
        <w:t xml:space="preserve">, botones y </w:t>
      </w:r>
      <w:proofErr w:type="spellStart"/>
      <w:r w:rsidR="00515B15" w:rsidRPr="0065072A">
        <w:rPr>
          <w:sz w:val="22"/>
          <w:szCs w:val="22"/>
          <w:lang w:val="es-ES_tradnl"/>
        </w:rPr>
        <w:t>enfásis</w:t>
      </w:r>
      <w:proofErr w:type="spellEnd"/>
      <w:r w:rsidR="00515B15" w:rsidRPr="0065072A">
        <w:rPr>
          <w:sz w:val="22"/>
          <w:szCs w:val="22"/>
          <w:lang w:val="es-ES_tradnl"/>
        </w:rPr>
        <w:t xml:space="preserve">. </w:t>
      </w:r>
      <w:proofErr w:type="spellStart"/>
      <w:r w:rsidR="003C2F18" w:rsidRPr="0065072A">
        <w:rPr>
          <w:sz w:val="22"/>
          <w:szCs w:val="22"/>
          <w:lang w:val="es-ES_tradnl"/>
        </w:rPr>
        <w:t>Quick</w:t>
      </w:r>
      <w:r w:rsidR="00A55529" w:rsidRPr="0065072A">
        <w:rPr>
          <w:sz w:val="22"/>
          <w:szCs w:val="22"/>
          <w:lang w:val="es-ES_tradnl"/>
        </w:rPr>
        <w:t>sand</w:t>
      </w:r>
      <w:proofErr w:type="spellEnd"/>
      <w:r w:rsidR="00A55529" w:rsidRPr="0065072A">
        <w:rPr>
          <w:sz w:val="22"/>
          <w:szCs w:val="22"/>
          <w:lang w:val="es-ES_tradnl"/>
        </w:rPr>
        <w:t xml:space="preserve"> Bold es para los títulos más importantes.</w:t>
      </w:r>
    </w:p>
    <w:p w14:paraId="1C82AFBF" w14:textId="4D8AAC04" w:rsidR="0074236A" w:rsidRPr="0074236A" w:rsidRDefault="0074236A" w:rsidP="0074236A">
      <w:pPr>
        <w:rPr>
          <w:sz w:val="22"/>
          <w:szCs w:val="22"/>
        </w:rPr>
      </w:pPr>
      <w:r w:rsidRPr="0074236A">
        <w:rPr>
          <w:sz w:val="22"/>
          <w:szCs w:val="22"/>
        </w:rPr>
        <w:t>En cuanto a los tamaños, el título display se presenta en Quicksand Bold a 48 px, con un interlineado de 58 px. El título 1 utiliza Quicksand Bold a 40 px, con un interlineado de 48 px; el título 2, Quicksand Bold a 32 px, con un interlineado de 40 px; y el título 3, Quicksand SemiBold a 24 px, con un interlineado de 32 px.</w:t>
      </w:r>
      <w:r w:rsidR="00E47F40" w:rsidRPr="0065072A">
        <w:rPr>
          <w:sz w:val="22"/>
          <w:szCs w:val="22"/>
        </w:rPr>
        <w:t xml:space="preserve"> </w:t>
      </w:r>
      <w:r w:rsidRPr="0074236A">
        <w:rPr>
          <w:sz w:val="22"/>
          <w:szCs w:val="22"/>
        </w:rPr>
        <w:t>El cuerpo de texto principal utiliza Nunito Regular a 18 px, con un interlineado de 28 px. Para textos introductorios o destacados se emplea Nunito Light</w:t>
      </w:r>
      <w:r w:rsidR="00207047" w:rsidRPr="0065072A">
        <w:rPr>
          <w:sz w:val="22"/>
          <w:szCs w:val="22"/>
        </w:rPr>
        <w:t xml:space="preserve"> Italic</w:t>
      </w:r>
      <w:r w:rsidRPr="0074236A">
        <w:rPr>
          <w:sz w:val="22"/>
          <w:szCs w:val="22"/>
        </w:rPr>
        <w:t xml:space="preserve"> a 20 px, con un interlineado de 30 px. Los elementos de navegación utilizan Nunito SemiBold a 16 px; los textos pequeños, Nunito Regular a 16 px; y las etiquetas de los botones, Quicksand Bold a 16 px. Los enlaces se presentan en Nunito SemiBold a 18 px y se distinguen mediante el color.</w:t>
      </w:r>
    </w:p>
    <w:p w14:paraId="5C9CEB42" w14:textId="672064F7" w:rsidR="0074236A" w:rsidRPr="0074236A" w:rsidRDefault="0074236A" w:rsidP="0074236A">
      <w:pPr>
        <w:rPr>
          <w:sz w:val="22"/>
          <w:szCs w:val="22"/>
        </w:rPr>
      </w:pPr>
      <w:r w:rsidRPr="0074236A">
        <w:rPr>
          <w:sz w:val="22"/>
          <w:szCs w:val="22"/>
        </w:rPr>
        <w:t>La jerarquía se construye mediante cambios de tamaño, peso y color. Para asegurar una lectura cómoda, los cuerpos de texto nunca utilizan un tamaño menor a 16 px.</w:t>
      </w:r>
    </w:p>
    <w:p w14:paraId="35BCC603" w14:textId="77777777" w:rsidR="00A55529" w:rsidRPr="0065072A" w:rsidRDefault="00A55529" w:rsidP="00EE55C3">
      <w:pPr>
        <w:rPr>
          <w:sz w:val="22"/>
          <w:szCs w:val="22"/>
        </w:rPr>
      </w:pPr>
    </w:p>
    <w:p w14:paraId="6846B397" w14:textId="09472611" w:rsidR="00B94FAB" w:rsidRPr="0065072A" w:rsidRDefault="00437D6C" w:rsidP="00EE55C3">
      <w:pPr>
        <w:rPr>
          <w:b/>
          <w:bCs/>
          <w:sz w:val="28"/>
          <w:szCs w:val="28"/>
          <w:lang w:val="es-ES_tradnl"/>
        </w:rPr>
      </w:pPr>
      <w:r w:rsidRPr="0065072A">
        <w:rPr>
          <w:b/>
          <w:bCs/>
          <w:sz w:val="28"/>
          <w:szCs w:val="28"/>
          <w:lang w:val="es-ES_tradnl"/>
        </w:rPr>
        <w:t>4</w:t>
      </w:r>
      <w:r w:rsidR="00B94FAB" w:rsidRPr="0065072A">
        <w:rPr>
          <w:b/>
          <w:bCs/>
          <w:sz w:val="28"/>
          <w:szCs w:val="28"/>
          <w:lang w:val="es-ES_tradnl"/>
        </w:rPr>
        <w:t xml:space="preserve">. </w:t>
      </w:r>
      <w:proofErr w:type="spellStart"/>
      <w:r w:rsidR="00B94FAB" w:rsidRPr="0065072A">
        <w:rPr>
          <w:b/>
          <w:bCs/>
          <w:sz w:val="28"/>
          <w:szCs w:val="28"/>
          <w:lang w:val="es-ES_tradnl"/>
        </w:rPr>
        <w:t>Layout</w:t>
      </w:r>
      <w:proofErr w:type="spellEnd"/>
      <w:r w:rsidR="00B94FAB" w:rsidRPr="0065072A">
        <w:rPr>
          <w:b/>
          <w:bCs/>
          <w:sz w:val="28"/>
          <w:szCs w:val="28"/>
          <w:lang w:val="es-ES_tradnl"/>
        </w:rPr>
        <w:t xml:space="preserve"> y espaciado</w:t>
      </w:r>
    </w:p>
    <w:p w14:paraId="24334D81" w14:textId="56A1E8BF" w:rsidR="00B94FAB" w:rsidRPr="00B94FAB" w:rsidRDefault="00B94FAB" w:rsidP="00B94FAB">
      <w:pPr>
        <w:rPr>
          <w:sz w:val="22"/>
          <w:szCs w:val="22"/>
        </w:rPr>
      </w:pPr>
      <w:r w:rsidRPr="00B94FAB">
        <w:rPr>
          <w:sz w:val="22"/>
          <w:szCs w:val="22"/>
        </w:rPr>
        <w:t>Mi sistema de espaciado se basa en una unidad de 8 px. La escala está compuesta por 4 px para microespaciados y continúa con 8, 12, 16, 24, 32, 40, 48, 64, 80, 96 y 120 px. Los botones utilizan entre 12 y 16 px de espacio vertical y entre 24 y 32 px de espacio horizontal. Las tarjetas y contenedores emplean de 24 a 32 px de espacio interno, mientras que los elementos relacionados se separan entre 8 y 24 px. Las secciones principales mantienen una separación vertical de entre 80 y 120 px.</w:t>
      </w:r>
    </w:p>
    <w:p w14:paraId="5F310F0D" w14:textId="77777777" w:rsidR="00B94FAB" w:rsidRPr="00B94FAB" w:rsidRDefault="00B94FAB" w:rsidP="00B94FAB">
      <w:pPr>
        <w:rPr>
          <w:sz w:val="22"/>
          <w:szCs w:val="22"/>
        </w:rPr>
      </w:pPr>
      <w:r w:rsidRPr="00B94FAB">
        <w:rPr>
          <w:sz w:val="22"/>
          <w:szCs w:val="22"/>
        </w:rPr>
        <w:t>El contenido tiene un ancho máximo de 1200 px. En escritorio se utiliza una retícula de 12 columnas, con medianiles de 24 px y márgenes laterales de al menos 64 px. En tableta se emplean 8 columnas, con márgenes de 32 px; y en dispositivos móviles, 4 columnas con márgenes de 16 px.</w:t>
      </w:r>
    </w:p>
    <w:p w14:paraId="781B579C" w14:textId="305B07D4" w:rsidR="00B94FAB" w:rsidRPr="00B94FAB" w:rsidRDefault="00B94FAB" w:rsidP="00B94FAB">
      <w:pPr>
        <w:rPr>
          <w:sz w:val="22"/>
          <w:szCs w:val="22"/>
        </w:rPr>
      </w:pPr>
      <w:r w:rsidRPr="00B94FAB">
        <w:rPr>
          <w:sz w:val="22"/>
          <w:szCs w:val="22"/>
        </w:rPr>
        <w:t xml:space="preserve">El espacio en blanco es </w:t>
      </w:r>
      <w:r w:rsidR="001C0161" w:rsidRPr="0065072A">
        <w:rPr>
          <w:sz w:val="22"/>
          <w:szCs w:val="22"/>
        </w:rPr>
        <w:t>generoso</w:t>
      </w:r>
      <w:r w:rsidRPr="00B94FAB">
        <w:rPr>
          <w:sz w:val="22"/>
          <w:szCs w:val="22"/>
        </w:rPr>
        <w:t xml:space="preserve"> e intencional. Permite que cada proyecto tenga protagonismo, facilita la lectura y equilibra los colores y elementos gráficos de la identidad. El contenido nunca debe sentirse saturado y las secciones deben distinguirse claramente entre sí.</w:t>
      </w:r>
    </w:p>
    <w:p w14:paraId="21992C96" w14:textId="5E5061B1" w:rsidR="007E4D47" w:rsidRPr="0065072A" w:rsidRDefault="00437D6C" w:rsidP="007E4D47">
      <w:pPr>
        <w:rPr>
          <w:b/>
          <w:bCs/>
          <w:sz w:val="28"/>
          <w:szCs w:val="28"/>
          <w:lang w:val="es-ES_tradnl"/>
        </w:rPr>
      </w:pPr>
      <w:r w:rsidRPr="0065072A">
        <w:rPr>
          <w:b/>
          <w:bCs/>
          <w:sz w:val="28"/>
          <w:szCs w:val="28"/>
          <w:lang w:val="es-ES_tradnl"/>
        </w:rPr>
        <w:t>5</w:t>
      </w:r>
      <w:r w:rsidR="007E4D47" w:rsidRPr="0065072A">
        <w:rPr>
          <w:b/>
          <w:bCs/>
          <w:sz w:val="28"/>
          <w:szCs w:val="28"/>
          <w:lang w:val="es-ES_tradnl"/>
        </w:rPr>
        <w:t>. Profundidad</w:t>
      </w:r>
    </w:p>
    <w:p w14:paraId="4FD62845" w14:textId="77777777" w:rsidR="00232A1C" w:rsidRPr="00232A1C" w:rsidRDefault="00232A1C" w:rsidP="00232A1C">
      <w:pPr>
        <w:rPr>
          <w:sz w:val="22"/>
          <w:szCs w:val="22"/>
        </w:rPr>
      </w:pPr>
      <w:r w:rsidRPr="00232A1C">
        <w:rPr>
          <w:sz w:val="22"/>
          <w:szCs w:val="22"/>
        </w:rPr>
        <w:t xml:space="preserve">Mi diseño utiliza distintos niveles de profundidad para crear una experiencia dinámica y envolvente. La construyo mediante sombras suaves, superposición de elementos, bloques de color y cambios sutiles de escala. Las tarjetas tienen una elevación base de 0 6px 18px </w:t>
      </w:r>
      <w:r w:rsidRPr="00232A1C">
        <w:rPr>
          <w:sz w:val="22"/>
          <w:szCs w:val="22"/>
        </w:rPr>
        <w:lastRenderedPageBreak/>
        <w:t>con opacidad de 0.10, que aumenta a 0 14px 32px con opacidad de 0.18 durante el hover. Los menús y modales utilizan una sombra de 0 18px 48px con opacidad de 0.18, mientras que los elementos flotantes pueden llegar a 0 20px 56px con opacidad de 0.22. La intención es que la interfaz se perciba viva, interactiva y organizada, sin perder ligereza.</w:t>
      </w:r>
    </w:p>
    <w:p w14:paraId="0AEEB825" w14:textId="77777777" w:rsidR="00B94FAB" w:rsidRPr="0065072A" w:rsidRDefault="00B94FAB" w:rsidP="00EE55C3">
      <w:pPr>
        <w:rPr>
          <w:sz w:val="22"/>
          <w:szCs w:val="22"/>
        </w:rPr>
      </w:pPr>
    </w:p>
    <w:p w14:paraId="1EC8F7AB" w14:textId="71CCBEDD" w:rsidR="00437D6C" w:rsidRPr="0065072A" w:rsidRDefault="009F16F9" w:rsidP="00EE55C3">
      <w:pPr>
        <w:rPr>
          <w:b/>
          <w:bCs/>
          <w:sz w:val="28"/>
          <w:szCs w:val="28"/>
          <w:lang w:val="es-ES_tradnl"/>
        </w:rPr>
      </w:pPr>
      <w:r w:rsidRPr="0065072A">
        <w:rPr>
          <w:b/>
          <w:bCs/>
          <w:sz w:val="28"/>
          <w:szCs w:val="28"/>
          <w:lang w:val="es-ES_tradnl"/>
        </w:rPr>
        <w:t>6</w:t>
      </w:r>
      <w:r w:rsidR="00437D6C" w:rsidRPr="0065072A">
        <w:rPr>
          <w:b/>
          <w:bCs/>
          <w:sz w:val="28"/>
          <w:szCs w:val="28"/>
          <w:lang w:val="es-ES_tradnl"/>
        </w:rPr>
        <w:t xml:space="preserve">. </w:t>
      </w:r>
      <w:r w:rsidR="003E780E" w:rsidRPr="0065072A">
        <w:rPr>
          <w:b/>
          <w:bCs/>
          <w:sz w:val="28"/>
          <w:szCs w:val="28"/>
          <w:lang w:val="es-ES_tradnl"/>
        </w:rPr>
        <w:t>Formas</w:t>
      </w:r>
    </w:p>
    <w:p w14:paraId="3B2DC44B" w14:textId="1DEE786D" w:rsidR="00752A98" w:rsidRPr="0065072A" w:rsidRDefault="00437D6C" w:rsidP="00EE55C3">
      <w:pPr>
        <w:rPr>
          <w:sz w:val="22"/>
          <w:szCs w:val="22"/>
        </w:rPr>
      </w:pPr>
      <w:r w:rsidRPr="0065072A">
        <w:rPr>
          <w:sz w:val="22"/>
          <w:szCs w:val="22"/>
        </w:rPr>
        <w:t xml:space="preserve">Las fotografías y tarjetas de proyectos mantienen esquinas rectas de 0 px para conservar una estética limpia y editorial. El redondeo de 8 a 16 px se utiliza en campos, etiquetas y componentes secundarios, mientras que los botones emplean esquinas redondeadas de 40 px. Los círculos pequeños se utilizan como viñetas y detalles gráficos en morado o naranja. La flor del isotipo funciona como ícono identificador junto al nombre de la página y puede aparecer de forma puntual en algunas esquinas. Las líneas curvas y las figuras orgánicas </w:t>
      </w:r>
      <w:r w:rsidR="005546B3">
        <w:rPr>
          <w:sz w:val="22"/>
          <w:szCs w:val="22"/>
        </w:rPr>
        <w:t xml:space="preserve">con movimiento </w:t>
      </w:r>
      <w:r w:rsidRPr="0065072A">
        <w:rPr>
          <w:sz w:val="22"/>
          <w:szCs w:val="22"/>
        </w:rPr>
        <w:t xml:space="preserve">complementan el </w:t>
      </w:r>
      <w:r w:rsidR="005546B3">
        <w:rPr>
          <w:sz w:val="22"/>
          <w:szCs w:val="22"/>
        </w:rPr>
        <w:t>diseño</w:t>
      </w:r>
      <w:r w:rsidRPr="0065072A">
        <w:rPr>
          <w:sz w:val="22"/>
          <w:szCs w:val="22"/>
        </w:rPr>
        <w:t xml:space="preserve"> para aportar movimiento sin </w:t>
      </w:r>
      <w:r w:rsidR="005546B3">
        <w:rPr>
          <w:sz w:val="22"/>
          <w:szCs w:val="22"/>
        </w:rPr>
        <w:t>invadir otros elementos.</w:t>
      </w:r>
    </w:p>
    <w:p w14:paraId="592362C2" w14:textId="77777777" w:rsidR="00967C0C" w:rsidRPr="0065072A" w:rsidRDefault="00967C0C" w:rsidP="00EE55C3">
      <w:pPr>
        <w:rPr>
          <w:sz w:val="22"/>
          <w:szCs w:val="22"/>
        </w:rPr>
      </w:pPr>
    </w:p>
    <w:p w14:paraId="7FD0AD0C" w14:textId="7F31FA32" w:rsidR="00752A98" w:rsidRDefault="00752A98" w:rsidP="00752A98">
      <w:pPr>
        <w:rPr>
          <w:b/>
          <w:bCs/>
          <w:sz w:val="28"/>
          <w:szCs w:val="28"/>
          <w:lang w:val="es-ES_tradnl"/>
        </w:rPr>
      </w:pPr>
      <w:r w:rsidRPr="0065072A">
        <w:rPr>
          <w:b/>
          <w:bCs/>
          <w:sz w:val="28"/>
          <w:szCs w:val="28"/>
          <w:lang w:val="es-ES_tradnl"/>
        </w:rPr>
        <w:t>7. Componentes</w:t>
      </w:r>
    </w:p>
    <w:p w14:paraId="1F89C255" w14:textId="5C47B531" w:rsidR="008F376E" w:rsidRPr="008F376E" w:rsidRDefault="008F376E" w:rsidP="00752A98">
      <w:pPr>
        <w:rPr>
          <w:b/>
          <w:bCs/>
          <w:color w:val="5D61E7"/>
          <w:sz w:val="22"/>
          <w:szCs w:val="22"/>
          <w:lang w:val="es-ES_tradnl"/>
        </w:rPr>
      </w:pPr>
      <w:r w:rsidRPr="008F376E">
        <w:rPr>
          <w:b/>
          <w:bCs/>
          <w:color w:val="5D61E7"/>
          <w:sz w:val="22"/>
          <w:szCs w:val="22"/>
          <w:lang w:val="es-ES_tradnl"/>
        </w:rPr>
        <w:t>Botones</w:t>
      </w:r>
    </w:p>
    <w:p w14:paraId="3D9095D4" w14:textId="5526F6DF" w:rsidR="00967C0C" w:rsidRDefault="00967C0C" w:rsidP="00967C0C">
      <w:pPr>
        <w:rPr>
          <w:sz w:val="22"/>
          <w:szCs w:val="22"/>
        </w:rPr>
      </w:pPr>
      <w:r w:rsidRPr="0065072A">
        <w:rPr>
          <w:sz w:val="22"/>
          <w:szCs w:val="22"/>
        </w:rPr>
        <w:t>Mis botones tienen fondo transparente, un contorno de 2 px, esquinas redondeadas de 40 px y espacio interno de 12 px verticales por 24 px horizontales. El texto utiliza Quicksand Bold a 16 px. El botón principal lleva contorno morado (#7D6EFF) y texto naranja (#F24210); al pasar el cursor, se rellena de morado y el texto cambia a blanco. La variante alterna utiliza contorno naranja</w:t>
      </w:r>
      <w:r w:rsidR="007C154D" w:rsidRPr="0065072A">
        <w:rPr>
          <w:sz w:val="22"/>
          <w:szCs w:val="22"/>
        </w:rPr>
        <w:t xml:space="preserve"> (#F24210);</w:t>
      </w:r>
      <w:r w:rsidRPr="0065072A">
        <w:rPr>
          <w:sz w:val="22"/>
          <w:szCs w:val="22"/>
        </w:rPr>
        <w:t xml:space="preserve"> y texto morado</w:t>
      </w:r>
      <w:r w:rsidR="007C154D" w:rsidRPr="0065072A">
        <w:rPr>
          <w:sz w:val="22"/>
          <w:szCs w:val="22"/>
        </w:rPr>
        <w:t xml:space="preserve"> (#7D6EFF)</w:t>
      </w:r>
      <w:r w:rsidRPr="0065072A">
        <w:rPr>
          <w:sz w:val="22"/>
          <w:szCs w:val="22"/>
        </w:rPr>
        <w:t xml:space="preserve">; durante el hover, se rellena de naranja y el texto cambia a blanco. </w:t>
      </w:r>
      <w:r w:rsidR="0065072A" w:rsidRPr="0065072A">
        <w:rPr>
          <w:sz w:val="22"/>
          <w:szCs w:val="22"/>
        </w:rPr>
        <w:t>Al hacer clic, el botón se comprime al 94%, se desplaza 2 px hacia abajo y después genera un pequeño rebote hasta recuperar su tamaño original. Esta animación dura entre 200 y 300 milisegundos para que la interacción se sienta rápida, dinámica y divertida.</w:t>
      </w:r>
    </w:p>
    <w:p w14:paraId="6BBB46E5" w14:textId="6F2422B8" w:rsidR="00C32D7C" w:rsidRDefault="00C32D7C" w:rsidP="00967C0C">
      <w:pPr>
        <w:rPr>
          <w:sz w:val="22"/>
          <w:szCs w:val="22"/>
        </w:rPr>
      </w:pPr>
      <w:r w:rsidRPr="00C32D7C">
        <w:rPr>
          <w:sz w:val="22"/>
          <w:szCs w:val="22"/>
        </w:rPr>
        <w:t>El botón fantasma funciona como enlace: no tiene fondo ni contorno y utiliza texto naranja claro (#FF7150) en Nunito SemiBold a 18 px. Al pasar el cursor cambia a naranja vibrante</w:t>
      </w:r>
      <w:r w:rsidR="00F15400">
        <w:rPr>
          <w:sz w:val="22"/>
          <w:szCs w:val="22"/>
        </w:rPr>
        <w:t xml:space="preserve"> y </w:t>
      </w:r>
      <w:r w:rsidRPr="00C32D7C">
        <w:rPr>
          <w:sz w:val="22"/>
          <w:szCs w:val="22"/>
        </w:rPr>
        <w:t>aparece un subrayado</w:t>
      </w:r>
      <w:r w:rsidR="00F15400">
        <w:rPr>
          <w:sz w:val="22"/>
          <w:szCs w:val="22"/>
        </w:rPr>
        <w:t>.</w:t>
      </w:r>
    </w:p>
    <w:p w14:paraId="58C07361" w14:textId="46CC8F89" w:rsidR="00A60414" w:rsidRDefault="00CE520C" w:rsidP="00A60414">
      <w:pPr>
        <w:rPr>
          <w:b/>
          <w:bCs/>
          <w:color w:val="5D61E7"/>
          <w:sz w:val="22"/>
          <w:szCs w:val="22"/>
          <w:lang w:val="es-ES_tradnl"/>
        </w:rPr>
      </w:pPr>
      <w:r>
        <w:rPr>
          <w:b/>
          <w:bCs/>
          <w:color w:val="5D61E7"/>
          <w:sz w:val="22"/>
          <w:szCs w:val="22"/>
          <w:lang w:val="es-ES_tradnl"/>
        </w:rPr>
        <w:t>Cursor e interacción</w:t>
      </w:r>
    </w:p>
    <w:p w14:paraId="18719727" w14:textId="171E111D" w:rsidR="00A60414" w:rsidRPr="0065072A" w:rsidRDefault="00CE520C" w:rsidP="00967C0C">
      <w:pPr>
        <w:rPr>
          <w:sz w:val="22"/>
          <w:szCs w:val="22"/>
        </w:rPr>
      </w:pPr>
      <w:r w:rsidRPr="00CE520C">
        <w:rPr>
          <w:sz w:val="22"/>
          <w:szCs w:val="22"/>
        </w:rPr>
        <w:t xml:space="preserve">Mi cursor personalizado es un círculo morado de 16 px que aumenta de tamaño al pasar sobre enlaces, botones y proyectos. Al desplazarse por la página </w:t>
      </w:r>
      <w:r w:rsidR="00AE2723">
        <w:rPr>
          <w:sz w:val="22"/>
          <w:szCs w:val="22"/>
        </w:rPr>
        <w:t xml:space="preserve">en secciones específicas </w:t>
      </w:r>
      <w:r w:rsidRPr="00CE520C">
        <w:rPr>
          <w:sz w:val="22"/>
          <w:szCs w:val="22"/>
        </w:rPr>
        <w:t>deja un trazo suave y temporal</w:t>
      </w:r>
      <w:r w:rsidR="00AE2723">
        <w:rPr>
          <w:sz w:val="22"/>
          <w:szCs w:val="22"/>
        </w:rPr>
        <w:t xml:space="preserve"> de flores del logo</w:t>
      </w:r>
      <w:r w:rsidRPr="00CE520C">
        <w:rPr>
          <w:sz w:val="22"/>
          <w:szCs w:val="22"/>
        </w:rPr>
        <w:t>, que se desvanece progresivamente. Al hacer clic, el círculo se comprime y genera un pequeño efecto de rebote</w:t>
      </w:r>
      <w:r w:rsidR="00840F8E">
        <w:rPr>
          <w:sz w:val="22"/>
          <w:szCs w:val="22"/>
        </w:rPr>
        <w:t>.</w:t>
      </w:r>
    </w:p>
    <w:p w14:paraId="02C09DF6" w14:textId="744DDE87" w:rsidR="00752A98" w:rsidRDefault="00467BEC" w:rsidP="00EE55C3">
      <w:pPr>
        <w:rPr>
          <w:b/>
          <w:bCs/>
          <w:color w:val="5D61E7"/>
          <w:sz w:val="22"/>
          <w:szCs w:val="22"/>
          <w:lang w:val="es-ES_tradnl"/>
        </w:rPr>
      </w:pPr>
      <w:r>
        <w:rPr>
          <w:b/>
          <w:bCs/>
          <w:color w:val="5D61E7"/>
          <w:sz w:val="22"/>
          <w:szCs w:val="22"/>
          <w:lang w:val="es-ES_tradnl"/>
        </w:rPr>
        <w:t>Tarjetas y contenedores</w:t>
      </w:r>
    </w:p>
    <w:p w14:paraId="40F5ADAE" w14:textId="7B3423D1" w:rsidR="00E15236" w:rsidRDefault="00575404" w:rsidP="00EE55C3">
      <w:pPr>
        <w:rPr>
          <w:sz w:val="22"/>
          <w:szCs w:val="22"/>
        </w:rPr>
      </w:pPr>
      <w:r w:rsidRPr="00575404">
        <w:rPr>
          <w:sz w:val="22"/>
          <w:szCs w:val="22"/>
        </w:rPr>
        <w:lastRenderedPageBreak/>
        <w:t xml:space="preserve">Mis tarjetas de proyectos tienen fondo </w:t>
      </w:r>
      <w:r w:rsidR="00DA6F71">
        <w:rPr>
          <w:sz w:val="22"/>
          <w:szCs w:val="22"/>
        </w:rPr>
        <w:t>gris muy claro</w:t>
      </w:r>
      <w:r w:rsidRPr="00575404">
        <w:rPr>
          <w:sz w:val="22"/>
          <w:szCs w:val="22"/>
        </w:rPr>
        <w:t xml:space="preserve"> (</w:t>
      </w:r>
      <w:r w:rsidR="00DA6F71" w:rsidRPr="00E15236">
        <w:rPr>
          <w:sz w:val="22"/>
          <w:szCs w:val="22"/>
        </w:rPr>
        <w:t>#F4F3F2</w:t>
      </w:r>
      <w:r w:rsidRPr="00575404">
        <w:rPr>
          <w:sz w:val="22"/>
          <w:szCs w:val="22"/>
        </w:rPr>
        <w:t>), texto morado oscuro (#232653) en Nunito a 18 px, esquinas rectas (0 px) y espacio interno de 24 px. Al pasar el cursor se elevan 4 px y adquieren una sombra de 0 14px 32px con opacidad de 0.18.</w:t>
      </w:r>
    </w:p>
    <w:p w14:paraId="4ACFEF01" w14:textId="26451CC5" w:rsidR="00575404" w:rsidRDefault="00E15236" w:rsidP="00EE55C3">
      <w:pPr>
        <w:rPr>
          <w:sz w:val="22"/>
          <w:szCs w:val="22"/>
        </w:rPr>
      </w:pPr>
      <w:r w:rsidRPr="00E15236">
        <w:rPr>
          <w:sz w:val="22"/>
          <w:szCs w:val="22"/>
        </w:rPr>
        <w:t>La sección hero</w:t>
      </w:r>
      <w:r w:rsidR="00DA6F71">
        <w:rPr>
          <w:sz w:val="22"/>
          <w:szCs w:val="22"/>
        </w:rPr>
        <w:t xml:space="preserve"> (de ancho completo)</w:t>
      </w:r>
      <w:r w:rsidRPr="00E15236">
        <w:rPr>
          <w:sz w:val="22"/>
          <w:szCs w:val="22"/>
        </w:rPr>
        <w:t xml:space="preserve"> presenta mi logotipo completo junto con una breve introducción y un botón para conocer mis proyectos. Conserva el fondo base (#F4F3F2), utiliza 64 px de espacio horizontal y entre 96 y 120 px verticales, con un ancho máximo de 1200 px. </w:t>
      </w:r>
      <w:r w:rsidR="00B267AF">
        <w:rPr>
          <w:sz w:val="22"/>
          <w:szCs w:val="22"/>
        </w:rPr>
        <w:t>Mi</w:t>
      </w:r>
      <w:r w:rsidRPr="00E15236">
        <w:rPr>
          <w:sz w:val="22"/>
          <w:szCs w:val="22"/>
        </w:rPr>
        <w:t xml:space="preserve"> fotografía mantiene sus esquinas rectas</w:t>
      </w:r>
      <w:r w:rsidR="00267593">
        <w:rPr>
          <w:sz w:val="22"/>
          <w:szCs w:val="22"/>
        </w:rPr>
        <w:t>.</w:t>
      </w:r>
    </w:p>
    <w:p w14:paraId="087C09C5" w14:textId="60446B5C" w:rsidR="00D037E6" w:rsidRPr="00D037E6" w:rsidRDefault="00D037E6" w:rsidP="00EE55C3">
      <w:pPr>
        <w:rPr>
          <w:b/>
          <w:bCs/>
          <w:color w:val="5D61E7"/>
          <w:sz w:val="22"/>
          <w:szCs w:val="22"/>
          <w:lang w:val="es-ES_tradnl"/>
        </w:rPr>
      </w:pPr>
      <w:r>
        <w:rPr>
          <w:b/>
          <w:bCs/>
          <w:color w:val="5D61E7"/>
          <w:sz w:val="22"/>
          <w:szCs w:val="22"/>
          <w:lang w:val="es-ES_tradnl"/>
        </w:rPr>
        <w:t>Navegación y enlaces</w:t>
      </w:r>
    </w:p>
    <w:p w14:paraId="7C040A41" w14:textId="44A25B32" w:rsidR="00267593" w:rsidRDefault="00D037E6" w:rsidP="00EE55C3">
      <w:pPr>
        <w:rPr>
          <w:sz w:val="22"/>
          <w:szCs w:val="22"/>
        </w:rPr>
      </w:pPr>
      <w:r w:rsidRPr="00D037E6">
        <w:rPr>
          <w:sz w:val="22"/>
          <w:szCs w:val="22"/>
        </w:rPr>
        <w:t xml:space="preserve">Los enlaces del menú principal utilizan Nunito SemiBold a 16 px </w:t>
      </w:r>
      <w:r w:rsidR="002A5DA0">
        <w:rPr>
          <w:sz w:val="22"/>
          <w:szCs w:val="22"/>
        </w:rPr>
        <w:t>blanco</w:t>
      </w:r>
      <w:r w:rsidRPr="00D037E6">
        <w:rPr>
          <w:sz w:val="22"/>
          <w:szCs w:val="22"/>
        </w:rPr>
        <w:t xml:space="preserve"> (#</w:t>
      </w:r>
      <w:r w:rsidR="002A5DA0">
        <w:rPr>
          <w:sz w:val="22"/>
          <w:szCs w:val="22"/>
        </w:rPr>
        <w:t>FFFFFF</w:t>
      </w:r>
      <w:r w:rsidRPr="00D037E6">
        <w:rPr>
          <w:sz w:val="22"/>
          <w:szCs w:val="22"/>
        </w:rPr>
        <w:t xml:space="preserve">); al pasar el cursor cambian a </w:t>
      </w:r>
      <w:r w:rsidR="00FF4C89">
        <w:rPr>
          <w:sz w:val="22"/>
          <w:szCs w:val="22"/>
        </w:rPr>
        <w:t>morado claro</w:t>
      </w:r>
      <w:r w:rsidRPr="00D037E6">
        <w:rPr>
          <w:sz w:val="22"/>
          <w:szCs w:val="22"/>
        </w:rPr>
        <w:t xml:space="preserve"> (#</w:t>
      </w:r>
      <w:r w:rsidR="00FF4C89" w:rsidRPr="00FF4C89">
        <w:rPr>
          <w:sz w:val="22"/>
          <w:szCs w:val="22"/>
        </w:rPr>
        <w:t>CAC7FF</w:t>
      </w:r>
      <w:r w:rsidRPr="00D037E6">
        <w:rPr>
          <w:sz w:val="22"/>
          <w:szCs w:val="22"/>
        </w:rPr>
        <w:t>) y aparece un subrayado de 2 px. El enlace activo mantiene un subrayado morado de 3 px</w:t>
      </w:r>
      <w:r w:rsidR="00813BD0">
        <w:rPr>
          <w:sz w:val="22"/>
          <w:szCs w:val="22"/>
        </w:rPr>
        <w:t xml:space="preserve"> o blanco dependiendo del fondo</w:t>
      </w:r>
      <w:r w:rsidRPr="00D037E6">
        <w:rPr>
          <w:sz w:val="22"/>
          <w:szCs w:val="22"/>
        </w:rPr>
        <w:t>. Los enlaces dentro del texto utilizan naranja claro (#FF7150) sin subrayado; durante el hover cambian a naranja vibrante y se subrayan. Los títulos que funcionan como enlaces utilizan Quicksand Bold en morado vibrante (#7D6EFF) y cambian a naranja al pasar el cursor.</w:t>
      </w:r>
    </w:p>
    <w:p w14:paraId="70E56ACE" w14:textId="4936A33D" w:rsidR="00FF673B" w:rsidRPr="00BD0F51" w:rsidRDefault="00BD0F51" w:rsidP="00EE55C3">
      <w:pPr>
        <w:rPr>
          <w:b/>
          <w:bCs/>
          <w:color w:val="5D61E7"/>
          <w:sz w:val="22"/>
          <w:szCs w:val="22"/>
          <w:lang w:val="es-ES_tradnl"/>
        </w:rPr>
      </w:pPr>
      <w:r>
        <w:rPr>
          <w:b/>
          <w:bCs/>
          <w:color w:val="5D61E7"/>
          <w:sz w:val="22"/>
          <w:szCs w:val="22"/>
          <w:lang w:val="es-ES_tradnl"/>
        </w:rPr>
        <w:t>Campos y formularios</w:t>
      </w:r>
    </w:p>
    <w:p w14:paraId="12E87782" w14:textId="4E05441D" w:rsidR="00FF673B" w:rsidRDefault="00FF673B" w:rsidP="00EE55C3">
      <w:pPr>
        <w:rPr>
          <w:sz w:val="22"/>
          <w:szCs w:val="22"/>
        </w:rPr>
      </w:pPr>
      <w:r w:rsidRPr="00FF673B">
        <w:rPr>
          <w:sz w:val="22"/>
          <w:szCs w:val="22"/>
        </w:rPr>
        <w:t>Los campos de texto tienen fondo blanco (#FFFFFF), texto morado oscuro (#232653) en Nunito Regular a 18 px, espacio interno de 12 px por 16 px y un borde morado claro (#CAC7FF) de 2 px, con esquinas redondeadas de 12 px. Al enfocarlos, el borde cambia a morado vibrante (#7D6EFF) y aparece un halo suave. El placeholder utiliza morado medio (#424A93), mientras que las etiquetas van en Nunito SemiBold a 16 px.</w:t>
      </w:r>
    </w:p>
    <w:p w14:paraId="540194FE" w14:textId="238F7029" w:rsidR="008F3F2C" w:rsidRPr="00BD0F51" w:rsidRDefault="00BD0F51" w:rsidP="00EE55C3">
      <w:pPr>
        <w:rPr>
          <w:b/>
          <w:bCs/>
          <w:color w:val="5D61E7"/>
          <w:sz w:val="22"/>
          <w:szCs w:val="22"/>
          <w:lang w:val="es-ES_tradnl"/>
        </w:rPr>
      </w:pPr>
      <w:r>
        <w:rPr>
          <w:b/>
          <w:bCs/>
          <w:color w:val="5D61E7"/>
          <w:sz w:val="22"/>
          <w:szCs w:val="22"/>
          <w:lang w:val="es-ES_tradnl"/>
        </w:rPr>
        <w:t>Etiquetas, avatar y tarjetas de contenido</w:t>
      </w:r>
    </w:p>
    <w:p w14:paraId="21940122" w14:textId="444BF3D3" w:rsidR="008F3F2C" w:rsidRPr="008F3F2C" w:rsidRDefault="008F3F2C" w:rsidP="008F3F2C">
      <w:pPr>
        <w:rPr>
          <w:sz w:val="22"/>
          <w:szCs w:val="22"/>
        </w:rPr>
      </w:pPr>
      <w:r w:rsidRPr="008F3F2C">
        <w:rPr>
          <w:sz w:val="22"/>
          <w:szCs w:val="22"/>
        </w:rPr>
        <w:t xml:space="preserve">Uso etiquetas para mostrar habilidades, categorías y programas: fondo </w:t>
      </w:r>
      <w:r w:rsidR="00BD0F51">
        <w:rPr>
          <w:sz w:val="22"/>
          <w:szCs w:val="22"/>
        </w:rPr>
        <w:t>gris muy claro</w:t>
      </w:r>
      <w:r w:rsidRPr="008F3F2C">
        <w:rPr>
          <w:sz w:val="22"/>
          <w:szCs w:val="22"/>
        </w:rPr>
        <w:t xml:space="preserve"> (</w:t>
      </w:r>
      <w:r w:rsidR="00BD0F51" w:rsidRPr="00E15236">
        <w:rPr>
          <w:sz w:val="22"/>
          <w:szCs w:val="22"/>
        </w:rPr>
        <w:t>#F4F3F2</w:t>
      </w:r>
      <w:r w:rsidRPr="008F3F2C">
        <w:rPr>
          <w:sz w:val="22"/>
          <w:szCs w:val="22"/>
        </w:rPr>
        <w:t>), texto morado oscuro (#232653) en Nunito SemiBold a 14 px, contorno morado vibrante (#7D6EFF) y esquinas redondeadas de 16 px.</w:t>
      </w:r>
    </w:p>
    <w:p w14:paraId="45FC2CCC" w14:textId="25D373B2" w:rsidR="008F3F2C" w:rsidRPr="008F3F2C" w:rsidRDefault="008F3F2C" w:rsidP="008F3F2C">
      <w:pPr>
        <w:rPr>
          <w:sz w:val="22"/>
          <w:szCs w:val="22"/>
        </w:rPr>
      </w:pPr>
      <w:r w:rsidRPr="008F3F2C">
        <w:rPr>
          <w:sz w:val="22"/>
          <w:szCs w:val="22"/>
        </w:rPr>
        <w:t>Mi fotografía personal conserva su formato rectangular y sus esquinas recta</w:t>
      </w:r>
      <w:r w:rsidR="00235215">
        <w:rPr>
          <w:sz w:val="22"/>
          <w:szCs w:val="22"/>
        </w:rPr>
        <w:t xml:space="preserve">s, solo se presenta en la pestaña </w:t>
      </w:r>
      <w:r w:rsidR="00313459">
        <w:rPr>
          <w:sz w:val="22"/>
          <w:szCs w:val="22"/>
        </w:rPr>
        <w:t>sobre mí</w:t>
      </w:r>
      <w:r w:rsidR="00235215">
        <w:rPr>
          <w:sz w:val="22"/>
          <w:szCs w:val="22"/>
        </w:rPr>
        <w:t>.</w:t>
      </w:r>
    </w:p>
    <w:p w14:paraId="764F77D5" w14:textId="56D5B334" w:rsidR="008F3F2C" w:rsidRPr="008F3F2C" w:rsidRDefault="008F3F2C" w:rsidP="008F3F2C">
      <w:pPr>
        <w:rPr>
          <w:sz w:val="22"/>
          <w:szCs w:val="22"/>
        </w:rPr>
      </w:pPr>
      <w:r w:rsidRPr="008F3F2C">
        <w:rPr>
          <w:sz w:val="22"/>
          <w:szCs w:val="22"/>
        </w:rPr>
        <w:t xml:space="preserve">Los enlaces de contacto utilizan botones con ícono y etiqueta: </w:t>
      </w:r>
      <w:r w:rsidR="003A2248">
        <w:rPr>
          <w:sz w:val="22"/>
          <w:szCs w:val="22"/>
        </w:rPr>
        <w:t>texto naranja claro</w:t>
      </w:r>
      <w:r w:rsidRPr="008F3F2C">
        <w:rPr>
          <w:sz w:val="22"/>
          <w:szCs w:val="22"/>
        </w:rPr>
        <w:t xml:space="preserve">, ícono </w:t>
      </w:r>
      <w:r w:rsidR="003A2248">
        <w:rPr>
          <w:sz w:val="22"/>
          <w:szCs w:val="22"/>
        </w:rPr>
        <w:t>morado vibrante</w:t>
      </w:r>
      <w:r w:rsidRPr="008F3F2C">
        <w:rPr>
          <w:sz w:val="22"/>
          <w:szCs w:val="22"/>
        </w:rPr>
        <w:t xml:space="preserve"> y contorno de 2 px. Al pasar el cursor </w:t>
      </w:r>
      <w:r w:rsidR="00F869EE">
        <w:rPr>
          <w:sz w:val="22"/>
          <w:szCs w:val="22"/>
        </w:rPr>
        <w:t>el texto se pone naranja vibrante.</w:t>
      </w:r>
    </w:p>
    <w:p w14:paraId="61B50B88" w14:textId="39E57C99" w:rsidR="008F3F2C" w:rsidRPr="008F3F2C" w:rsidRDefault="008F3F2C" w:rsidP="008F3F2C">
      <w:pPr>
        <w:rPr>
          <w:sz w:val="22"/>
          <w:szCs w:val="22"/>
        </w:rPr>
      </w:pPr>
      <w:r w:rsidRPr="008F3F2C">
        <w:rPr>
          <w:sz w:val="22"/>
          <w:szCs w:val="22"/>
        </w:rPr>
        <w:t>Las tarjetas de proyectos tienen la imagen en la parte superior, el título en Quicksand Bol</w:t>
      </w:r>
      <w:r w:rsidR="00EB14A9">
        <w:rPr>
          <w:sz w:val="22"/>
          <w:szCs w:val="22"/>
        </w:rPr>
        <w:t xml:space="preserve">d. </w:t>
      </w:r>
      <w:r w:rsidRPr="008F3F2C">
        <w:rPr>
          <w:sz w:val="22"/>
          <w:szCs w:val="22"/>
        </w:rPr>
        <w:t>Mantienen esquinas rectas y</w:t>
      </w:r>
      <w:r w:rsidR="00EB14A9">
        <w:rPr>
          <w:sz w:val="22"/>
          <w:szCs w:val="22"/>
        </w:rPr>
        <w:t xml:space="preserve"> se recorren horizontalmente con drag</w:t>
      </w:r>
      <w:r w:rsidR="00A83BB7">
        <w:rPr>
          <w:sz w:val="22"/>
          <w:szCs w:val="22"/>
        </w:rPr>
        <w:t xml:space="preserve">, las fotos de los proyectos al final se acomodan siempre centradas de la página al hacer el </w:t>
      </w:r>
      <w:r w:rsidR="007528FB">
        <w:rPr>
          <w:sz w:val="22"/>
          <w:szCs w:val="22"/>
        </w:rPr>
        <w:t>arrastre</w:t>
      </w:r>
      <w:r w:rsidR="002942CD">
        <w:rPr>
          <w:sz w:val="22"/>
          <w:szCs w:val="22"/>
        </w:rPr>
        <w:t xml:space="preserve"> o drag</w:t>
      </w:r>
      <w:r w:rsidR="00A83BB7">
        <w:rPr>
          <w:sz w:val="22"/>
          <w:szCs w:val="22"/>
        </w:rPr>
        <w:t>.</w:t>
      </w:r>
    </w:p>
    <w:p w14:paraId="7988427C" w14:textId="72039FED" w:rsidR="008F3F2C" w:rsidRPr="008F3F2C" w:rsidRDefault="008F3F2C" w:rsidP="008F3F2C">
      <w:pPr>
        <w:rPr>
          <w:sz w:val="22"/>
          <w:szCs w:val="22"/>
        </w:rPr>
      </w:pPr>
      <w:r w:rsidRPr="008F3F2C">
        <w:rPr>
          <w:sz w:val="22"/>
          <w:szCs w:val="22"/>
        </w:rPr>
        <w:t xml:space="preserve">Las habilidades se presentan mediante círculos pequeños en morado o naranja seguidos del texto. </w:t>
      </w:r>
      <w:r w:rsidR="00507CEA" w:rsidRPr="00507CEA">
        <w:rPr>
          <w:sz w:val="22"/>
          <w:szCs w:val="22"/>
        </w:rPr>
        <w:t>Para educación y experiencia utilizo tarjetas con fondo morado vibrante (#7D6EFF), morado oscuro (#232653) o naranja (#F24210), acompañadas de texto blanco.</w:t>
      </w:r>
    </w:p>
    <w:p w14:paraId="1A2BB969" w14:textId="77777777" w:rsidR="008F3F2C" w:rsidRDefault="008F3F2C" w:rsidP="00EE55C3">
      <w:pPr>
        <w:rPr>
          <w:sz w:val="22"/>
          <w:szCs w:val="22"/>
        </w:rPr>
      </w:pPr>
    </w:p>
    <w:p w14:paraId="0493AD89" w14:textId="0C1E2CAB" w:rsidR="00CC1C0A" w:rsidRDefault="00CC1C0A" w:rsidP="00EE55C3">
      <w:pPr>
        <w:rPr>
          <w:b/>
          <w:bCs/>
          <w:sz w:val="28"/>
          <w:szCs w:val="28"/>
          <w:lang w:val="es-ES_tradnl"/>
        </w:rPr>
      </w:pPr>
      <w:r>
        <w:rPr>
          <w:b/>
          <w:bCs/>
          <w:sz w:val="28"/>
          <w:szCs w:val="28"/>
          <w:lang w:val="es-ES_tradnl"/>
        </w:rPr>
        <w:lastRenderedPageBreak/>
        <w:t>8.  Reglas (sí y no)</w:t>
      </w:r>
    </w:p>
    <w:p w14:paraId="70E9E745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b/>
          <w:bCs/>
          <w:sz w:val="22"/>
          <w:szCs w:val="22"/>
        </w:rPr>
        <w:t>Sí</w:t>
      </w:r>
    </w:p>
    <w:p w14:paraId="585A475D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Usa el morado vibrante (#7D6EFF) como color principal y el naranja (#F24210) para contrastes, enlaces y elementos de acción.</w:t>
      </w:r>
    </w:p>
    <w:p w14:paraId="1A709A06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Mantén el gris muy claro (#F4F3F2) como fondo base y utiliza el blanco para tarjetas, campos y secciones de contraste.</w:t>
      </w:r>
    </w:p>
    <w:p w14:paraId="6CD1867C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Usa Nunito Regular a 18 px para el cuerpo de texto en escritorio; nunca bajes de 16 px.</w:t>
      </w:r>
    </w:p>
    <w:p w14:paraId="3D2126A1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Utiliza Quicksand para títulos, botones y elementos de énfasis, reservando Quicksand Bold para los títulos principales.</w:t>
      </w:r>
    </w:p>
    <w:p w14:paraId="3BD3B166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Aplica el sistema de espaciado basado en 8 px y separa las secciones principales entre 80 y 120 px.</w:t>
      </w:r>
    </w:p>
    <w:p w14:paraId="434977C3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Mantén las fotografías y las tarjetas de proyectos con esquinas rectas de 0 px.</w:t>
      </w:r>
    </w:p>
    <w:p w14:paraId="74844848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Usa esquinas redondeadas de 40 px en los botones y de 8 a 16 px en campos, etiquetas y componentes secundarios.</w:t>
      </w:r>
    </w:p>
    <w:p w14:paraId="11D5E733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Implementa estados hover mediante rellenos de color, subrayados, sombras o movimientos sutiles.</w:t>
      </w:r>
    </w:p>
    <w:p w14:paraId="5613385D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Utiliza sombras, superposiciones y formas orgánicas para generar profundidad y dinamismo.</w:t>
      </w:r>
    </w:p>
    <w:p w14:paraId="3A662166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Presenta las tarjetas de educación y experiencia con fondos de color y texto blanco de alto contraste.</w:t>
      </w:r>
    </w:p>
    <w:p w14:paraId="7B1C292E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Mantén el cursor circular y su trazo animado de forma sutil, sin dificultar la navegación ni la lectura.</w:t>
      </w:r>
    </w:p>
    <w:p w14:paraId="0264D5D5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b/>
          <w:bCs/>
          <w:sz w:val="22"/>
          <w:szCs w:val="22"/>
        </w:rPr>
        <w:t>No</w:t>
      </w:r>
    </w:p>
    <w:p w14:paraId="716BF31D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No utilices el morado claro (#CAC7FF) como fondo; resérvalo para bordes, halos y detalles gráficos.</w:t>
      </w:r>
    </w:p>
    <w:p w14:paraId="555A9C38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No redondees las esquinas de las fotografías ni de las tarjetas de proyectos.</w:t>
      </w:r>
    </w:p>
    <w:p w14:paraId="1027E457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No uses Nunito Light en cuerpos de texto pequeños o extensos, ya que puede perder legibilidad.</w:t>
      </w:r>
    </w:p>
    <w:p w14:paraId="656FA8D5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No combines demasiados colores dentro de un mismo componente; define un color dominante y otro de acento.</w:t>
      </w:r>
    </w:p>
    <w:p w14:paraId="07ACDB4F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No uses sombras más profundas que 0 20px 56px con una opacidad de 0.22.</w:t>
      </w:r>
    </w:p>
    <w:p w14:paraId="0D6616B5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lastRenderedPageBreak/>
        <w:t>• No hagas botones menores a 44 px de alto ni reduzcas demasiado su área interactiva.</w:t>
      </w:r>
    </w:p>
    <w:p w14:paraId="2081C94A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No utilices animaciones de clic mayores a 300 milisegundos ni movimientos que retrasen la navegación.</w:t>
      </w:r>
    </w:p>
    <w:p w14:paraId="2E13E3D1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No distingas enlaces únicamente mediante el color; utiliza también subrayados o cambios visibles durante el hover.</w:t>
      </w:r>
    </w:p>
    <w:p w14:paraId="4C178ACA" w14:textId="77777777" w:rsidR="00897B53" w:rsidRP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No agregues texturas, formas o animaciones que compitan con las fotografías y los proyectos.</w:t>
      </w:r>
    </w:p>
    <w:p w14:paraId="3E343442" w14:textId="77777777" w:rsidR="00897B53" w:rsidRDefault="00897B53" w:rsidP="00897B53">
      <w:pPr>
        <w:rPr>
          <w:sz w:val="22"/>
          <w:szCs w:val="22"/>
        </w:rPr>
      </w:pPr>
      <w:r w:rsidRPr="00897B53">
        <w:rPr>
          <w:sz w:val="22"/>
          <w:szCs w:val="22"/>
        </w:rPr>
        <w:t>• No incorpores otras familias tipográficas en la jerarquía principal.</w:t>
      </w:r>
    </w:p>
    <w:p w14:paraId="7588B5BD" w14:textId="77777777" w:rsidR="0042736A" w:rsidRPr="0042736A" w:rsidRDefault="0042736A" w:rsidP="0042736A">
      <w:pPr>
        <w:rPr>
          <w:b/>
          <w:bCs/>
          <w:sz w:val="22"/>
          <w:szCs w:val="22"/>
        </w:rPr>
      </w:pPr>
      <w:r w:rsidRPr="0042736A">
        <w:rPr>
          <w:b/>
          <w:bCs/>
          <w:sz w:val="22"/>
          <w:szCs w:val="22"/>
        </w:rPr>
        <w:t>9 · Comportamiento responsivo</w:t>
      </w:r>
    </w:p>
    <w:p w14:paraId="18B11344" w14:textId="77777777" w:rsidR="0042736A" w:rsidRPr="0042736A" w:rsidRDefault="0042736A" w:rsidP="0042736A">
      <w:pPr>
        <w:rPr>
          <w:sz w:val="22"/>
          <w:szCs w:val="22"/>
        </w:rPr>
      </w:pPr>
      <w:r w:rsidRPr="0042736A">
        <w:rPr>
          <w:sz w:val="22"/>
          <w:szCs w:val="22"/>
        </w:rPr>
        <w:t>El diseño se adapta a cuatro tamaños. En móvil (320–599 px) utiliza una columna, márgenes de 16 px y separaciones de 64 px; el logotipo y la fotografía del hero se apilan. En tableta (600–1023 px) emplea 8 columnas, márgenes de 32 px y separaciones de 80 px. En escritorio (1024–1439 px) utiliza 12 columnas, márgenes mínimos de 64 px y separaciones de 96 px. En pantallas amplias (1440 px o más), el contenido se centra dentro de un ancho máximo de 1200 px y las secciones se separan hasta 120 px.</w:t>
      </w:r>
    </w:p>
    <w:p w14:paraId="5C3CD811" w14:textId="77777777" w:rsidR="0042736A" w:rsidRPr="0042736A" w:rsidRDefault="0042736A" w:rsidP="0042736A">
      <w:pPr>
        <w:rPr>
          <w:sz w:val="22"/>
          <w:szCs w:val="22"/>
        </w:rPr>
      </w:pPr>
      <w:r w:rsidRPr="0042736A">
        <w:rPr>
          <w:sz w:val="22"/>
          <w:szCs w:val="22"/>
        </w:rPr>
        <w:t>La navegación utiliza un desplazamiento suave y transiciones de 200 a 400 milisegundos para sentirse gentil y continua. El cursor circular sigue el movimiento con una ligera fluidez y deja un trazo temporal inspirado en el logotipo. En dispositivos táctiles, el cursor personalizado y su trazo se desactivan. Los botones y enlaces mantienen un área mínima de 44 × 44 px; en móvil, la navegación se convierte en menú y las tarjetas pasan a una sola columna. El cuerpo se mantiene entre 16 y 18 px y los títulos principales nunca bajan de 28 px.</w:t>
      </w:r>
    </w:p>
    <w:p w14:paraId="60096F7B" w14:textId="77777777" w:rsidR="0042736A" w:rsidRPr="00897B53" w:rsidRDefault="0042736A" w:rsidP="00897B53">
      <w:pPr>
        <w:rPr>
          <w:sz w:val="22"/>
          <w:szCs w:val="22"/>
        </w:rPr>
      </w:pPr>
    </w:p>
    <w:p w14:paraId="2634584A" w14:textId="77777777" w:rsidR="00647E6C" w:rsidRPr="0065072A" w:rsidRDefault="00647E6C" w:rsidP="00EE55C3">
      <w:pPr>
        <w:rPr>
          <w:sz w:val="22"/>
          <w:szCs w:val="22"/>
        </w:rPr>
      </w:pPr>
    </w:p>
    <w:sectPr w:rsidR="00647E6C" w:rsidRPr="006507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650F1"/>
    <w:multiLevelType w:val="hybridMultilevel"/>
    <w:tmpl w:val="C3BC8A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44994"/>
    <w:multiLevelType w:val="hybridMultilevel"/>
    <w:tmpl w:val="C94E5F34"/>
    <w:lvl w:ilvl="0" w:tplc="07606D4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047797">
    <w:abstractNumId w:val="1"/>
  </w:num>
  <w:num w:numId="2" w16cid:durableId="182878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61"/>
    <w:rsid w:val="000517A9"/>
    <w:rsid w:val="00091D9E"/>
    <w:rsid w:val="000B6691"/>
    <w:rsid w:val="000F3E93"/>
    <w:rsid w:val="001363B4"/>
    <w:rsid w:val="0017023C"/>
    <w:rsid w:val="00186445"/>
    <w:rsid w:val="001B5E95"/>
    <w:rsid w:val="001C0161"/>
    <w:rsid w:val="001E4E31"/>
    <w:rsid w:val="00207047"/>
    <w:rsid w:val="00216D1A"/>
    <w:rsid w:val="00226775"/>
    <w:rsid w:val="00226A46"/>
    <w:rsid w:val="00232A1C"/>
    <w:rsid w:val="00235215"/>
    <w:rsid w:val="002460D7"/>
    <w:rsid w:val="002565DB"/>
    <w:rsid w:val="00267593"/>
    <w:rsid w:val="0029371C"/>
    <w:rsid w:val="002942CD"/>
    <w:rsid w:val="002A5DA0"/>
    <w:rsid w:val="00313459"/>
    <w:rsid w:val="003A2248"/>
    <w:rsid w:val="003C2F18"/>
    <w:rsid w:val="003E780E"/>
    <w:rsid w:val="003F1906"/>
    <w:rsid w:val="00400CDA"/>
    <w:rsid w:val="004246B7"/>
    <w:rsid w:val="0042736A"/>
    <w:rsid w:val="00437D6C"/>
    <w:rsid w:val="00467BEC"/>
    <w:rsid w:val="004857DC"/>
    <w:rsid w:val="004D1C0D"/>
    <w:rsid w:val="00507CEA"/>
    <w:rsid w:val="005127BB"/>
    <w:rsid w:val="00515138"/>
    <w:rsid w:val="00515B15"/>
    <w:rsid w:val="0052065C"/>
    <w:rsid w:val="00522A10"/>
    <w:rsid w:val="0052688E"/>
    <w:rsid w:val="00536961"/>
    <w:rsid w:val="005546B3"/>
    <w:rsid w:val="00575404"/>
    <w:rsid w:val="005E2002"/>
    <w:rsid w:val="005F1215"/>
    <w:rsid w:val="006312A1"/>
    <w:rsid w:val="00647E6C"/>
    <w:rsid w:val="0065072A"/>
    <w:rsid w:val="00661BE3"/>
    <w:rsid w:val="00666165"/>
    <w:rsid w:val="00675229"/>
    <w:rsid w:val="006C1199"/>
    <w:rsid w:val="00700869"/>
    <w:rsid w:val="00700891"/>
    <w:rsid w:val="00720843"/>
    <w:rsid w:val="0074236A"/>
    <w:rsid w:val="007528FB"/>
    <w:rsid w:val="00752A98"/>
    <w:rsid w:val="007C154D"/>
    <w:rsid w:val="007D1C60"/>
    <w:rsid w:val="007D32E1"/>
    <w:rsid w:val="007E4D47"/>
    <w:rsid w:val="00813BD0"/>
    <w:rsid w:val="00840F8E"/>
    <w:rsid w:val="00860D15"/>
    <w:rsid w:val="00865687"/>
    <w:rsid w:val="00874BB6"/>
    <w:rsid w:val="00880752"/>
    <w:rsid w:val="00897B53"/>
    <w:rsid w:val="008B234A"/>
    <w:rsid w:val="008F1388"/>
    <w:rsid w:val="008F376E"/>
    <w:rsid w:val="008F3F2C"/>
    <w:rsid w:val="00947E2A"/>
    <w:rsid w:val="00967C0C"/>
    <w:rsid w:val="009C008A"/>
    <w:rsid w:val="009E51AF"/>
    <w:rsid w:val="009E6A4D"/>
    <w:rsid w:val="009F16F9"/>
    <w:rsid w:val="00A55529"/>
    <w:rsid w:val="00A60414"/>
    <w:rsid w:val="00A83BB7"/>
    <w:rsid w:val="00AA2518"/>
    <w:rsid w:val="00AE2723"/>
    <w:rsid w:val="00AF0C81"/>
    <w:rsid w:val="00B267AF"/>
    <w:rsid w:val="00B94FAB"/>
    <w:rsid w:val="00BB2591"/>
    <w:rsid w:val="00BD0F51"/>
    <w:rsid w:val="00BD42E2"/>
    <w:rsid w:val="00BF1A0D"/>
    <w:rsid w:val="00C1398A"/>
    <w:rsid w:val="00C32D7C"/>
    <w:rsid w:val="00C64053"/>
    <w:rsid w:val="00C71F45"/>
    <w:rsid w:val="00C755EA"/>
    <w:rsid w:val="00C92BD7"/>
    <w:rsid w:val="00CC1C0A"/>
    <w:rsid w:val="00CE3F68"/>
    <w:rsid w:val="00CE520C"/>
    <w:rsid w:val="00D037E6"/>
    <w:rsid w:val="00D04241"/>
    <w:rsid w:val="00D84DD2"/>
    <w:rsid w:val="00D94C6E"/>
    <w:rsid w:val="00DA6F71"/>
    <w:rsid w:val="00DE2A7C"/>
    <w:rsid w:val="00E02F37"/>
    <w:rsid w:val="00E15236"/>
    <w:rsid w:val="00E171E5"/>
    <w:rsid w:val="00E34048"/>
    <w:rsid w:val="00E41302"/>
    <w:rsid w:val="00E47F40"/>
    <w:rsid w:val="00EB14A9"/>
    <w:rsid w:val="00EB1E2A"/>
    <w:rsid w:val="00EC5982"/>
    <w:rsid w:val="00EE55C3"/>
    <w:rsid w:val="00F0408E"/>
    <w:rsid w:val="00F15400"/>
    <w:rsid w:val="00F1590B"/>
    <w:rsid w:val="00F869EE"/>
    <w:rsid w:val="00F87FD4"/>
    <w:rsid w:val="00FA45C3"/>
    <w:rsid w:val="00FB60E6"/>
    <w:rsid w:val="00FC4C3C"/>
    <w:rsid w:val="00FD51C6"/>
    <w:rsid w:val="00FF04B5"/>
    <w:rsid w:val="00FF4C89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D5E77"/>
  <w15:chartTrackingRefBased/>
  <w15:docId w15:val="{3A20CF46-4CD3-CB44-B61E-75778D3B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6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6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69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69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69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69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69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69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69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69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69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69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6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0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1967</Words>
  <Characters>10823</Characters>
  <Application>Microsoft Office Word</Application>
  <DocSecurity>0</DocSecurity>
  <Lines>90</Lines>
  <Paragraphs>25</Paragraphs>
  <ScaleCrop>false</ScaleCrop>
  <Company/>
  <LinksUpToDate>false</LinksUpToDate>
  <CharactersWithSpaces>12765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San Luis Valeria Victoria</dc:creator>
  <cp:keywords/>
  <dc:description/>
  <cp:lastModifiedBy>Moreno San Luis Valeria Victoria</cp:lastModifiedBy>
  <cp:revision>126</cp:revision>
  <dcterms:created xsi:type="dcterms:W3CDTF">2026-08-11T01:45:00Z</dcterms:created>
  <dcterms:modified xsi:type="dcterms:W3CDTF">2026-08-23T23:50:00Z</dcterms:modified>
</cp:coreProperties>
</file>