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generalist tokenizers were trained on the datasets listed below. If you use these checkpoints to compare to other trained models it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 fair comparison if the datasets are not the same. The datasets are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other folders</w:t>
        </w:r>
      </w:hyperlink>
      <w:r w:rsidDel="00000000" w:rsidR="00000000" w:rsidRPr="00000000">
        <w:rPr>
          <w:rtl w:val="0"/>
        </w:rPr>
        <w:t xml:space="preserve"> of this same drive. Re-training the tokenizers is not time consuming, so promote good research and be consistent!</w:t>
        <w:br w:type="textWrapping"/>
        <w:br w:type="textWrapping"/>
        <w:t xml:space="preserve">Imputation: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Electricity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ETTh1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ETTh2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ETTm1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ETTm2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Forecasting: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Traffic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Electricity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ETTh1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ETTh2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ETTm1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ETTm2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Paper: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https://arxiv.org/pdf/2402.16412</w:t>
        </w:r>
      </w:hyperlink>
      <w:r w:rsidDel="00000000" w:rsidR="00000000" w:rsidRPr="00000000">
        <w:rPr>
          <w:rtl w:val="0"/>
        </w:rPr>
        <w:br w:type="textWrapping"/>
        <w:t xml:space="preserve">Code: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https://github.com/SaberaTalukder/TOTEM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Video Overview: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https://www.youtube.com/watch?v=OqrCpdb6MJk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qrCpdb6MJ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gI36rS8irRZ32ibzKBPGncDmMXQtEf1C" TargetMode="External"/><Relationship Id="rId7" Type="http://schemas.openxmlformats.org/officeDocument/2006/relationships/hyperlink" Target="https://arxiv.org/pdf/2402.16412" TargetMode="External"/><Relationship Id="rId8" Type="http://schemas.openxmlformats.org/officeDocument/2006/relationships/hyperlink" Target="https://github.com/SaberaTalukder/TO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