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188762252"/>
        <w:docPartObj>
          <w:docPartGallery w:val="Table of Contents"/>
          <w:docPartUnique/>
        </w:docPartObj>
      </w:sdtPr>
      <w:sdtEndPr>
        <w:rPr>
          <w:rFonts w:asciiTheme="minorHAnsi" w:eastAsiaTheme="minorEastAsia" w:hAnsiTheme="minorHAnsi" w:cstheme="minorBidi"/>
          <w:b/>
          <w:bCs/>
          <w:noProof/>
          <w:color w:val="auto"/>
          <w:kern w:val="2"/>
          <w:sz w:val="24"/>
          <w:szCs w:val="24"/>
          <w:lang w:val="en-SG" w:eastAsia="zh-CN"/>
          <w14:ligatures w14:val="standardContextual"/>
        </w:rPr>
      </w:sdtEndPr>
      <w:sdtContent>
        <w:p w14:paraId="5D75AAFE" w14:textId="6E520B8F" w:rsidR="005D5A21" w:rsidRDefault="005D5A21" w:rsidP="005D5A21">
          <w:pPr>
            <w:pStyle w:val="TOCHeading"/>
            <w:jc w:val="both"/>
          </w:pPr>
          <w:r>
            <w:t>Table of Contents</w:t>
          </w:r>
        </w:p>
        <w:p w14:paraId="2A3E6C8A" w14:textId="4EA58CCB" w:rsidR="005D5A21" w:rsidRDefault="005D5A21" w:rsidP="005D5A21">
          <w:pPr>
            <w:pStyle w:val="TOC1"/>
            <w:tabs>
              <w:tab w:val="left" w:pos="480"/>
              <w:tab w:val="right" w:leader="dot" w:pos="9016"/>
            </w:tabs>
            <w:jc w:val="both"/>
            <w:rPr>
              <w:noProof/>
            </w:rPr>
          </w:pPr>
          <w:r>
            <w:fldChar w:fldCharType="begin"/>
          </w:r>
          <w:r>
            <w:instrText xml:space="preserve"> TOC \o "1-3" \h \z \u </w:instrText>
          </w:r>
          <w:r>
            <w:fldChar w:fldCharType="separate"/>
          </w:r>
          <w:hyperlink w:anchor="_Toc189778557" w:history="1">
            <w:r w:rsidRPr="008D78FD">
              <w:rPr>
                <w:rStyle w:val="Hyperlink"/>
                <w:rFonts w:ascii="Arial" w:hAnsi="Arial" w:cs="Arial"/>
                <w:b/>
                <w:bCs/>
                <w:noProof/>
              </w:rPr>
              <w:t>1.</w:t>
            </w:r>
            <w:r>
              <w:rPr>
                <w:noProof/>
              </w:rPr>
              <w:tab/>
            </w:r>
            <w:r w:rsidRPr="008D78FD">
              <w:rPr>
                <w:rStyle w:val="Hyperlink"/>
                <w:rFonts w:ascii="Arial" w:hAnsi="Arial" w:cs="Arial"/>
                <w:b/>
                <w:bCs/>
                <w:noProof/>
              </w:rPr>
              <w:t>Predicting Company Ultimate Status: A Machine Learning Analysis Report</w:t>
            </w:r>
            <w:r>
              <w:rPr>
                <w:noProof/>
                <w:webHidden/>
              </w:rPr>
              <w:tab/>
            </w:r>
          </w:hyperlink>
        </w:p>
        <w:p w14:paraId="37D6AF98" w14:textId="21765796" w:rsidR="005D5A21" w:rsidRDefault="005D5A21" w:rsidP="005D5A21">
          <w:pPr>
            <w:pStyle w:val="TOC1"/>
            <w:tabs>
              <w:tab w:val="left" w:pos="480"/>
              <w:tab w:val="right" w:leader="dot" w:pos="9016"/>
            </w:tabs>
            <w:jc w:val="both"/>
            <w:rPr>
              <w:noProof/>
            </w:rPr>
          </w:pPr>
          <w:hyperlink w:anchor="_Toc189778558" w:history="1">
            <w:r w:rsidRPr="008D78FD">
              <w:rPr>
                <w:rStyle w:val="Hyperlink"/>
                <w:rFonts w:ascii="Arial" w:hAnsi="Arial" w:cs="Arial"/>
                <w:b/>
                <w:bCs/>
                <w:noProof/>
              </w:rPr>
              <w:t>2.</w:t>
            </w:r>
            <w:r>
              <w:rPr>
                <w:noProof/>
              </w:rPr>
              <w:tab/>
            </w:r>
            <w:r w:rsidRPr="008D78FD">
              <w:rPr>
                <w:rStyle w:val="Hyperlink"/>
                <w:rFonts w:ascii="Arial" w:hAnsi="Arial" w:cs="Arial"/>
                <w:b/>
                <w:bCs/>
                <w:noProof/>
              </w:rPr>
              <w:t>Data Overview and Preprocessing</w:t>
            </w:r>
            <w:r>
              <w:rPr>
                <w:noProof/>
                <w:webHidden/>
              </w:rPr>
              <w:tab/>
            </w:r>
            <w:r>
              <w:rPr>
                <w:noProof/>
                <w:webHidden/>
              </w:rPr>
              <w:fldChar w:fldCharType="begin"/>
            </w:r>
            <w:r>
              <w:rPr>
                <w:noProof/>
                <w:webHidden/>
              </w:rPr>
              <w:instrText xml:space="preserve"> PAGEREF _Toc189778558 \h </w:instrText>
            </w:r>
            <w:r>
              <w:rPr>
                <w:noProof/>
                <w:webHidden/>
              </w:rPr>
            </w:r>
            <w:r>
              <w:rPr>
                <w:noProof/>
                <w:webHidden/>
              </w:rPr>
              <w:fldChar w:fldCharType="separate"/>
            </w:r>
            <w:r>
              <w:rPr>
                <w:noProof/>
                <w:webHidden/>
              </w:rPr>
              <w:t>2</w:t>
            </w:r>
            <w:r>
              <w:rPr>
                <w:noProof/>
                <w:webHidden/>
              </w:rPr>
              <w:fldChar w:fldCharType="end"/>
            </w:r>
          </w:hyperlink>
        </w:p>
        <w:p w14:paraId="421B1C4E" w14:textId="41616F00" w:rsidR="005D5A21" w:rsidRDefault="005D5A21" w:rsidP="005D5A21">
          <w:pPr>
            <w:pStyle w:val="TOC1"/>
            <w:tabs>
              <w:tab w:val="left" w:pos="480"/>
              <w:tab w:val="right" w:leader="dot" w:pos="9016"/>
            </w:tabs>
            <w:jc w:val="both"/>
            <w:rPr>
              <w:noProof/>
            </w:rPr>
          </w:pPr>
          <w:hyperlink w:anchor="_Toc189778559" w:history="1">
            <w:r w:rsidRPr="008D78FD">
              <w:rPr>
                <w:rStyle w:val="Hyperlink"/>
                <w:rFonts w:ascii="Arial" w:hAnsi="Arial" w:cs="Arial"/>
                <w:b/>
                <w:bCs/>
                <w:noProof/>
              </w:rPr>
              <w:t>3.</w:t>
            </w:r>
            <w:r>
              <w:rPr>
                <w:noProof/>
              </w:rPr>
              <w:tab/>
            </w:r>
            <w:r w:rsidRPr="008D78FD">
              <w:rPr>
                <w:rStyle w:val="Hyperlink"/>
                <w:rFonts w:ascii="Arial" w:hAnsi="Arial" w:cs="Arial"/>
                <w:b/>
                <w:bCs/>
                <w:noProof/>
              </w:rPr>
              <w:t>Methodology</w:t>
            </w:r>
            <w:r>
              <w:rPr>
                <w:noProof/>
                <w:webHidden/>
              </w:rPr>
              <w:tab/>
            </w:r>
            <w:r>
              <w:rPr>
                <w:noProof/>
                <w:webHidden/>
              </w:rPr>
              <w:fldChar w:fldCharType="begin"/>
            </w:r>
            <w:r>
              <w:rPr>
                <w:noProof/>
                <w:webHidden/>
              </w:rPr>
              <w:instrText xml:space="preserve"> PAGEREF _Toc189778559 \h </w:instrText>
            </w:r>
            <w:r>
              <w:rPr>
                <w:noProof/>
                <w:webHidden/>
              </w:rPr>
            </w:r>
            <w:r>
              <w:rPr>
                <w:noProof/>
                <w:webHidden/>
              </w:rPr>
              <w:fldChar w:fldCharType="separate"/>
            </w:r>
            <w:r>
              <w:rPr>
                <w:noProof/>
                <w:webHidden/>
              </w:rPr>
              <w:t>2</w:t>
            </w:r>
            <w:r>
              <w:rPr>
                <w:noProof/>
                <w:webHidden/>
              </w:rPr>
              <w:fldChar w:fldCharType="end"/>
            </w:r>
          </w:hyperlink>
        </w:p>
        <w:p w14:paraId="2519BE1F" w14:textId="6D6CBB2C" w:rsidR="005D5A21" w:rsidRDefault="005D5A21" w:rsidP="005D5A21">
          <w:pPr>
            <w:pStyle w:val="TOC2"/>
            <w:tabs>
              <w:tab w:val="left" w:pos="960"/>
              <w:tab w:val="right" w:leader="dot" w:pos="9016"/>
            </w:tabs>
            <w:jc w:val="both"/>
            <w:rPr>
              <w:noProof/>
            </w:rPr>
          </w:pPr>
          <w:hyperlink w:anchor="_Toc189778560" w:history="1">
            <w:r w:rsidRPr="008D78FD">
              <w:rPr>
                <w:rStyle w:val="Hyperlink"/>
                <w:rFonts w:ascii="Arial" w:hAnsi="Arial" w:cs="Arial"/>
                <w:b/>
                <w:bCs/>
                <w:noProof/>
              </w:rPr>
              <w:t>3.1.</w:t>
            </w:r>
            <w:r>
              <w:rPr>
                <w:noProof/>
              </w:rPr>
              <w:tab/>
            </w:r>
            <w:r w:rsidRPr="008D78FD">
              <w:rPr>
                <w:rStyle w:val="Hyperlink"/>
                <w:rFonts w:ascii="Arial" w:hAnsi="Arial" w:cs="Arial"/>
                <w:b/>
                <w:bCs/>
                <w:noProof/>
              </w:rPr>
              <w:t>Feature Engineering</w:t>
            </w:r>
            <w:r>
              <w:rPr>
                <w:noProof/>
                <w:webHidden/>
              </w:rPr>
              <w:tab/>
            </w:r>
            <w:r>
              <w:rPr>
                <w:noProof/>
                <w:webHidden/>
              </w:rPr>
              <w:fldChar w:fldCharType="begin"/>
            </w:r>
            <w:r>
              <w:rPr>
                <w:noProof/>
                <w:webHidden/>
              </w:rPr>
              <w:instrText xml:space="preserve"> PAGEREF _Toc189778560 \h </w:instrText>
            </w:r>
            <w:r>
              <w:rPr>
                <w:noProof/>
                <w:webHidden/>
              </w:rPr>
            </w:r>
            <w:r>
              <w:rPr>
                <w:noProof/>
                <w:webHidden/>
              </w:rPr>
              <w:fldChar w:fldCharType="separate"/>
            </w:r>
            <w:r>
              <w:rPr>
                <w:noProof/>
                <w:webHidden/>
              </w:rPr>
              <w:t>2</w:t>
            </w:r>
            <w:r>
              <w:rPr>
                <w:noProof/>
                <w:webHidden/>
              </w:rPr>
              <w:fldChar w:fldCharType="end"/>
            </w:r>
          </w:hyperlink>
        </w:p>
        <w:p w14:paraId="679F604F" w14:textId="0A78C481" w:rsidR="005D5A21" w:rsidRDefault="005D5A21" w:rsidP="005D5A21">
          <w:pPr>
            <w:pStyle w:val="TOC2"/>
            <w:tabs>
              <w:tab w:val="left" w:pos="960"/>
              <w:tab w:val="right" w:leader="dot" w:pos="9016"/>
            </w:tabs>
            <w:jc w:val="both"/>
            <w:rPr>
              <w:noProof/>
            </w:rPr>
          </w:pPr>
          <w:hyperlink w:anchor="_Toc189778561" w:history="1">
            <w:r w:rsidRPr="008D78FD">
              <w:rPr>
                <w:rStyle w:val="Hyperlink"/>
                <w:rFonts w:ascii="Arial" w:hAnsi="Arial" w:cs="Arial"/>
                <w:b/>
                <w:bCs/>
                <w:noProof/>
              </w:rPr>
              <w:t>3.2.</w:t>
            </w:r>
            <w:r>
              <w:rPr>
                <w:noProof/>
              </w:rPr>
              <w:tab/>
            </w:r>
            <w:r w:rsidRPr="008D78FD">
              <w:rPr>
                <w:rStyle w:val="Hyperlink"/>
                <w:rFonts w:ascii="Arial" w:hAnsi="Arial" w:cs="Arial"/>
                <w:b/>
                <w:bCs/>
                <w:noProof/>
              </w:rPr>
              <w:t>Model Selection and Implementation</w:t>
            </w:r>
            <w:r>
              <w:rPr>
                <w:noProof/>
                <w:webHidden/>
              </w:rPr>
              <w:tab/>
            </w:r>
            <w:r>
              <w:rPr>
                <w:noProof/>
                <w:webHidden/>
              </w:rPr>
              <w:fldChar w:fldCharType="begin"/>
            </w:r>
            <w:r>
              <w:rPr>
                <w:noProof/>
                <w:webHidden/>
              </w:rPr>
              <w:instrText xml:space="preserve"> PAGEREF _Toc189778561 \h </w:instrText>
            </w:r>
            <w:r>
              <w:rPr>
                <w:noProof/>
                <w:webHidden/>
              </w:rPr>
            </w:r>
            <w:r>
              <w:rPr>
                <w:noProof/>
                <w:webHidden/>
              </w:rPr>
              <w:fldChar w:fldCharType="separate"/>
            </w:r>
            <w:r>
              <w:rPr>
                <w:noProof/>
                <w:webHidden/>
              </w:rPr>
              <w:t>3</w:t>
            </w:r>
            <w:r>
              <w:rPr>
                <w:noProof/>
                <w:webHidden/>
              </w:rPr>
              <w:fldChar w:fldCharType="end"/>
            </w:r>
          </w:hyperlink>
        </w:p>
        <w:p w14:paraId="683EA79D" w14:textId="561C1423" w:rsidR="005D5A21" w:rsidRDefault="005D5A21" w:rsidP="005D5A21">
          <w:pPr>
            <w:pStyle w:val="TOC1"/>
            <w:tabs>
              <w:tab w:val="left" w:pos="480"/>
              <w:tab w:val="right" w:leader="dot" w:pos="9016"/>
            </w:tabs>
            <w:jc w:val="both"/>
            <w:rPr>
              <w:noProof/>
            </w:rPr>
          </w:pPr>
          <w:hyperlink w:anchor="_Toc189778562" w:history="1">
            <w:r w:rsidRPr="008D78FD">
              <w:rPr>
                <w:rStyle w:val="Hyperlink"/>
                <w:rFonts w:ascii="Arial" w:hAnsi="Arial" w:cs="Arial"/>
                <w:b/>
                <w:bCs/>
                <w:noProof/>
              </w:rPr>
              <w:t>4.</w:t>
            </w:r>
            <w:r>
              <w:rPr>
                <w:noProof/>
              </w:rPr>
              <w:tab/>
            </w:r>
            <w:r w:rsidRPr="008D78FD">
              <w:rPr>
                <w:rStyle w:val="Hyperlink"/>
                <w:rFonts w:ascii="Arial" w:hAnsi="Arial" w:cs="Arial"/>
                <w:b/>
                <w:bCs/>
                <w:noProof/>
              </w:rPr>
              <w:t>Results and Business Insights</w:t>
            </w:r>
            <w:r>
              <w:rPr>
                <w:noProof/>
                <w:webHidden/>
              </w:rPr>
              <w:tab/>
            </w:r>
            <w:r>
              <w:rPr>
                <w:noProof/>
                <w:webHidden/>
              </w:rPr>
              <w:fldChar w:fldCharType="begin"/>
            </w:r>
            <w:r>
              <w:rPr>
                <w:noProof/>
                <w:webHidden/>
              </w:rPr>
              <w:instrText xml:space="preserve"> PAGEREF _Toc189778562 \h </w:instrText>
            </w:r>
            <w:r>
              <w:rPr>
                <w:noProof/>
                <w:webHidden/>
              </w:rPr>
            </w:r>
            <w:r>
              <w:rPr>
                <w:noProof/>
                <w:webHidden/>
              </w:rPr>
              <w:fldChar w:fldCharType="separate"/>
            </w:r>
            <w:r>
              <w:rPr>
                <w:noProof/>
                <w:webHidden/>
              </w:rPr>
              <w:t>3</w:t>
            </w:r>
            <w:r>
              <w:rPr>
                <w:noProof/>
                <w:webHidden/>
              </w:rPr>
              <w:fldChar w:fldCharType="end"/>
            </w:r>
          </w:hyperlink>
        </w:p>
        <w:p w14:paraId="46B127F9" w14:textId="6398BF4F" w:rsidR="005D5A21" w:rsidRDefault="005D5A21" w:rsidP="005D5A21">
          <w:pPr>
            <w:pStyle w:val="TOC2"/>
            <w:tabs>
              <w:tab w:val="left" w:pos="960"/>
              <w:tab w:val="right" w:leader="dot" w:pos="9016"/>
            </w:tabs>
            <w:jc w:val="both"/>
            <w:rPr>
              <w:noProof/>
            </w:rPr>
          </w:pPr>
          <w:hyperlink w:anchor="_Toc189778563" w:history="1">
            <w:r w:rsidRPr="008D78FD">
              <w:rPr>
                <w:rStyle w:val="Hyperlink"/>
                <w:rFonts w:ascii="Arial" w:hAnsi="Arial" w:cs="Arial"/>
                <w:b/>
                <w:bCs/>
                <w:noProof/>
              </w:rPr>
              <w:t>4.1.</w:t>
            </w:r>
            <w:r>
              <w:rPr>
                <w:noProof/>
              </w:rPr>
              <w:tab/>
            </w:r>
            <w:r w:rsidRPr="008D78FD">
              <w:rPr>
                <w:rStyle w:val="Hyperlink"/>
                <w:rFonts w:ascii="Arial" w:hAnsi="Arial" w:cs="Arial"/>
                <w:b/>
                <w:bCs/>
                <w:noProof/>
              </w:rPr>
              <w:t>Model Performance</w:t>
            </w:r>
            <w:r>
              <w:rPr>
                <w:noProof/>
                <w:webHidden/>
              </w:rPr>
              <w:tab/>
            </w:r>
            <w:r>
              <w:rPr>
                <w:noProof/>
                <w:webHidden/>
              </w:rPr>
              <w:fldChar w:fldCharType="begin"/>
            </w:r>
            <w:r>
              <w:rPr>
                <w:noProof/>
                <w:webHidden/>
              </w:rPr>
              <w:instrText xml:space="preserve"> PAGEREF _Toc189778563 \h </w:instrText>
            </w:r>
            <w:r>
              <w:rPr>
                <w:noProof/>
                <w:webHidden/>
              </w:rPr>
            </w:r>
            <w:r>
              <w:rPr>
                <w:noProof/>
                <w:webHidden/>
              </w:rPr>
              <w:fldChar w:fldCharType="separate"/>
            </w:r>
            <w:r>
              <w:rPr>
                <w:noProof/>
                <w:webHidden/>
              </w:rPr>
              <w:t>3</w:t>
            </w:r>
            <w:r>
              <w:rPr>
                <w:noProof/>
                <w:webHidden/>
              </w:rPr>
              <w:fldChar w:fldCharType="end"/>
            </w:r>
          </w:hyperlink>
        </w:p>
        <w:p w14:paraId="1557518D" w14:textId="166F63B4" w:rsidR="005D5A21" w:rsidRDefault="005D5A21" w:rsidP="005D5A21">
          <w:pPr>
            <w:pStyle w:val="TOC2"/>
            <w:tabs>
              <w:tab w:val="left" w:pos="960"/>
              <w:tab w:val="right" w:leader="dot" w:pos="9016"/>
            </w:tabs>
            <w:jc w:val="both"/>
            <w:rPr>
              <w:noProof/>
            </w:rPr>
          </w:pPr>
          <w:hyperlink w:anchor="_Toc189778564" w:history="1">
            <w:r w:rsidRPr="008D78FD">
              <w:rPr>
                <w:rStyle w:val="Hyperlink"/>
                <w:rFonts w:ascii="Arial" w:hAnsi="Arial" w:cs="Arial"/>
                <w:b/>
                <w:bCs/>
                <w:noProof/>
              </w:rPr>
              <w:t>4.2.</w:t>
            </w:r>
            <w:r>
              <w:rPr>
                <w:noProof/>
              </w:rPr>
              <w:tab/>
            </w:r>
            <w:r w:rsidRPr="008D78FD">
              <w:rPr>
                <w:rStyle w:val="Hyperlink"/>
                <w:rFonts w:ascii="Arial" w:hAnsi="Arial" w:cs="Arial"/>
                <w:b/>
                <w:bCs/>
                <w:noProof/>
              </w:rPr>
              <w:t>Key Findings</w:t>
            </w:r>
            <w:r>
              <w:rPr>
                <w:noProof/>
                <w:webHidden/>
              </w:rPr>
              <w:tab/>
            </w:r>
            <w:r>
              <w:rPr>
                <w:noProof/>
                <w:webHidden/>
              </w:rPr>
              <w:fldChar w:fldCharType="begin"/>
            </w:r>
            <w:r>
              <w:rPr>
                <w:noProof/>
                <w:webHidden/>
              </w:rPr>
              <w:instrText xml:space="preserve"> PAGEREF _Toc189778564 \h </w:instrText>
            </w:r>
            <w:r>
              <w:rPr>
                <w:noProof/>
                <w:webHidden/>
              </w:rPr>
            </w:r>
            <w:r>
              <w:rPr>
                <w:noProof/>
                <w:webHidden/>
              </w:rPr>
              <w:fldChar w:fldCharType="separate"/>
            </w:r>
            <w:r>
              <w:rPr>
                <w:noProof/>
                <w:webHidden/>
              </w:rPr>
              <w:t>3</w:t>
            </w:r>
            <w:r>
              <w:rPr>
                <w:noProof/>
                <w:webHidden/>
              </w:rPr>
              <w:fldChar w:fldCharType="end"/>
            </w:r>
          </w:hyperlink>
        </w:p>
        <w:p w14:paraId="51E05CBF" w14:textId="150CB1E8" w:rsidR="005D5A21" w:rsidRDefault="005D5A21" w:rsidP="005D5A21">
          <w:pPr>
            <w:pStyle w:val="TOC1"/>
            <w:tabs>
              <w:tab w:val="left" w:pos="480"/>
              <w:tab w:val="right" w:leader="dot" w:pos="9016"/>
            </w:tabs>
            <w:jc w:val="both"/>
            <w:rPr>
              <w:noProof/>
            </w:rPr>
          </w:pPr>
          <w:hyperlink w:anchor="_Toc189778565" w:history="1">
            <w:r w:rsidRPr="008D78FD">
              <w:rPr>
                <w:rStyle w:val="Hyperlink"/>
                <w:rFonts w:ascii="Arial" w:hAnsi="Arial" w:cs="Arial"/>
                <w:b/>
                <w:bCs/>
                <w:noProof/>
              </w:rPr>
              <w:t>5.</w:t>
            </w:r>
            <w:r>
              <w:rPr>
                <w:noProof/>
              </w:rPr>
              <w:tab/>
            </w:r>
            <w:r w:rsidRPr="008D78FD">
              <w:rPr>
                <w:rStyle w:val="Hyperlink"/>
                <w:rFonts w:ascii="Arial" w:hAnsi="Arial" w:cs="Arial"/>
                <w:b/>
                <w:bCs/>
                <w:noProof/>
              </w:rPr>
              <w:t>Insights</w:t>
            </w:r>
            <w:r>
              <w:rPr>
                <w:noProof/>
                <w:webHidden/>
              </w:rPr>
              <w:tab/>
            </w:r>
            <w:r>
              <w:rPr>
                <w:noProof/>
                <w:webHidden/>
              </w:rPr>
              <w:fldChar w:fldCharType="begin"/>
            </w:r>
            <w:r>
              <w:rPr>
                <w:noProof/>
                <w:webHidden/>
              </w:rPr>
              <w:instrText xml:space="preserve"> PAGEREF _Toc189778565 \h </w:instrText>
            </w:r>
            <w:r>
              <w:rPr>
                <w:noProof/>
                <w:webHidden/>
              </w:rPr>
            </w:r>
            <w:r>
              <w:rPr>
                <w:noProof/>
                <w:webHidden/>
              </w:rPr>
              <w:fldChar w:fldCharType="separate"/>
            </w:r>
            <w:r>
              <w:rPr>
                <w:noProof/>
                <w:webHidden/>
              </w:rPr>
              <w:t>3</w:t>
            </w:r>
            <w:r>
              <w:rPr>
                <w:noProof/>
                <w:webHidden/>
              </w:rPr>
              <w:fldChar w:fldCharType="end"/>
            </w:r>
          </w:hyperlink>
        </w:p>
        <w:p w14:paraId="2752F304" w14:textId="7CF249EB" w:rsidR="005D5A21" w:rsidRDefault="005D5A21" w:rsidP="005D5A21">
          <w:pPr>
            <w:pStyle w:val="TOC2"/>
            <w:tabs>
              <w:tab w:val="left" w:pos="960"/>
              <w:tab w:val="right" w:leader="dot" w:pos="9016"/>
            </w:tabs>
            <w:jc w:val="both"/>
            <w:rPr>
              <w:noProof/>
            </w:rPr>
          </w:pPr>
          <w:hyperlink w:anchor="_Toc189778566" w:history="1">
            <w:r w:rsidRPr="008D78FD">
              <w:rPr>
                <w:rStyle w:val="Hyperlink"/>
                <w:rFonts w:ascii="Arial" w:hAnsi="Arial" w:cs="Arial"/>
                <w:b/>
                <w:bCs/>
                <w:noProof/>
              </w:rPr>
              <w:t>5.1.</w:t>
            </w:r>
            <w:r>
              <w:rPr>
                <w:noProof/>
              </w:rPr>
              <w:tab/>
            </w:r>
            <w:r w:rsidRPr="008D78FD">
              <w:rPr>
                <w:rStyle w:val="Hyperlink"/>
                <w:rFonts w:ascii="Arial" w:hAnsi="Arial" w:cs="Arial"/>
                <w:b/>
                <w:bCs/>
                <w:noProof/>
              </w:rPr>
              <w:t>Corporate Profiles</w:t>
            </w:r>
            <w:r>
              <w:rPr>
                <w:noProof/>
                <w:webHidden/>
              </w:rPr>
              <w:tab/>
            </w:r>
            <w:r>
              <w:rPr>
                <w:noProof/>
                <w:webHidden/>
              </w:rPr>
              <w:fldChar w:fldCharType="begin"/>
            </w:r>
            <w:r>
              <w:rPr>
                <w:noProof/>
                <w:webHidden/>
              </w:rPr>
              <w:instrText xml:space="preserve"> PAGEREF _Toc189778566 \h </w:instrText>
            </w:r>
            <w:r>
              <w:rPr>
                <w:noProof/>
                <w:webHidden/>
              </w:rPr>
            </w:r>
            <w:r>
              <w:rPr>
                <w:noProof/>
                <w:webHidden/>
              </w:rPr>
              <w:fldChar w:fldCharType="separate"/>
            </w:r>
            <w:r>
              <w:rPr>
                <w:noProof/>
                <w:webHidden/>
              </w:rPr>
              <w:t>3</w:t>
            </w:r>
            <w:r>
              <w:rPr>
                <w:noProof/>
                <w:webHidden/>
              </w:rPr>
              <w:fldChar w:fldCharType="end"/>
            </w:r>
          </w:hyperlink>
        </w:p>
        <w:p w14:paraId="34419BF2" w14:textId="15EE19C5" w:rsidR="005D5A21" w:rsidRDefault="005D5A21" w:rsidP="005D5A21">
          <w:pPr>
            <w:pStyle w:val="TOC1"/>
            <w:tabs>
              <w:tab w:val="left" w:pos="480"/>
              <w:tab w:val="right" w:leader="dot" w:pos="9016"/>
            </w:tabs>
            <w:jc w:val="both"/>
            <w:rPr>
              <w:noProof/>
            </w:rPr>
          </w:pPr>
          <w:hyperlink w:anchor="_Toc189778567" w:history="1">
            <w:r w:rsidRPr="008D78FD">
              <w:rPr>
                <w:rStyle w:val="Hyperlink"/>
                <w:rFonts w:ascii="Arial" w:hAnsi="Arial" w:cs="Arial"/>
                <w:b/>
                <w:bCs/>
                <w:noProof/>
              </w:rPr>
              <w:t>6.</w:t>
            </w:r>
            <w:r>
              <w:rPr>
                <w:noProof/>
              </w:rPr>
              <w:tab/>
            </w:r>
            <w:r w:rsidRPr="008D78FD">
              <w:rPr>
                <w:rStyle w:val="Hyperlink"/>
                <w:rFonts w:ascii="Arial" w:hAnsi="Arial" w:cs="Arial"/>
                <w:b/>
                <w:bCs/>
                <w:noProof/>
              </w:rPr>
              <w:t>Conclusions and Recommendations</w:t>
            </w:r>
            <w:r>
              <w:rPr>
                <w:noProof/>
                <w:webHidden/>
              </w:rPr>
              <w:tab/>
            </w:r>
            <w:r>
              <w:rPr>
                <w:noProof/>
                <w:webHidden/>
              </w:rPr>
              <w:fldChar w:fldCharType="begin"/>
            </w:r>
            <w:r>
              <w:rPr>
                <w:noProof/>
                <w:webHidden/>
              </w:rPr>
              <w:instrText xml:space="preserve"> PAGEREF _Toc189778567 \h </w:instrText>
            </w:r>
            <w:r>
              <w:rPr>
                <w:noProof/>
                <w:webHidden/>
              </w:rPr>
            </w:r>
            <w:r>
              <w:rPr>
                <w:noProof/>
                <w:webHidden/>
              </w:rPr>
              <w:fldChar w:fldCharType="separate"/>
            </w:r>
            <w:r>
              <w:rPr>
                <w:noProof/>
                <w:webHidden/>
              </w:rPr>
              <w:t>4</w:t>
            </w:r>
            <w:r>
              <w:rPr>
                <w:noProof/>
                <w:webHidden/>
              </w:rPr>
              <w:fldChar w:fldCharType="end"/>
            </w:r>
          </w:hyperlink>
        </w:p>
        <w:p w14:paraId="062DB39C" w14:textId="5408754B" w:rsidR="005D5A21" w:rsidRDefault="005D5A21" w:rsidP="005D5A21">
          <w:pPr>
            <w:jc w:val="both"/>
          </w:pPr>
          <w:r>
            <w:rPr>
              <w:b/>
              <w:bCs/>
              <w:noProof/>
            </w:rPr>
            <w:fldChar w:fldCharType="end"/>
          </w:r>
        </w:p>
      </w:sdtContent>
    </w:sdt>
    <w:p w14:paraId="2FE378FE" w14:textId="44A56471" w:rsidR="001A08E7" w:rsidRDefault="001A08E7" w:rsidP="005D5A21">
      <w:pPr>
        <w:jc w:val="both"/>
      </w:pPr>
      <w:r>
        <w:br w:type="page"/>
      </w:r>
    </w:p>
    <w:p w14:paraId="3394BE79" w14:textId="02BC39C5" w:rsidR="001A08E7" w:rsidRPr="001A08E7" w:rsidRDefault="001A08E7" w:rsidP="005D5A21">
      <w:pPr>
        <w:pStyle w:val="Heading1"/>
        <w:numPr>
          <w:ilvl w:val="0"/>
          <w:numId w:val="1"/>
        </w:numPr>
        <w:jc w:val="both"/>
        <w:rPr>
          <w:rFonts w:ascii="Arial" w:hAnsi="Arial" w:cs="Arial"/>
          <w:b/>
          <w:bCs/>
          <w:color w:val="auto"/>
          <w:sz w:val="28"/>
          <w:szCs w:val="28"/>
        </w:rPr>
      </w:pPr>
      <w:bookmarkStart w:id="0" w:name="_Toc189778557"/>
      <w:r w:rsidRPr="001A08E7">
        <w:rPr>
          <w:rFonts w:ascii="Arial" w:hAnsi="Arial" w:cs="Arial"/>
          <w:b/>
          <w:bCs/>
          <w:color w:val="auto"/>
          <w:sz w:val="28"/>
          <w:szCs w:val="28"/>
        </w:rPr>
        <w:lastRenderedPageBreak/>
        <w:t>Predicting Company Ultimate Status: A Machine Learning Analysis Report</w:t>
      </w:r>
      <w:bookmarkEnd w:id="0"/>
    </w:p>
    <w:p w14:paraId="2FB1E932" w14:textId="0010AFA5" w:rsidR="001A08E7" w:rsidRPr="005D5A21" w:rsidRDefault="001A08E7" w:rsidP="005D5A21">
      <w:pPr>
        <w:jc w:val="both"/>
        <w:rPr>
          <w:rFonts w:ascii="Arial" w:hAnsi="Arial" w:cs="Arial"/>
        </w:rPr>
      </w:pPr>
      <w:r w:rsidRPr="001A08E7">
        <w:rPr>
          <w:rFonts w:ascii="Arial" w:hAnsi="Arial" w:cs="Arial"/>
        </w:rPr>
        <w:t xml:space="preserve">This analysis aimed to develop a machine learning model to predict whether companies are Domestic or Global </w:t>
      </w:r>
      <w:proofErr w:type="spellStart"/>
      <w:r w:rsidRPr="001A08E7">
        <w:rPr>
          <w:rFonts w:ascii="Arial" w:hAnsi="Arial" w:cs="Arial"/>
        </w:rPr>
        <w:t>Ultimates</w:t>
      </w:r>
      <w:proofErr w:type="spellEnd"/>
      <w:r w:rsidRPr="001A08E7">
        <w:rPr>
          <w:rFonts w:ascii="Arial" w:hAnsi="Arial" w:cs="Arial"/>
        </w:rPr>
        <w:t xml:space="preserve"> based on their operational and financial characteristics. Understanding ultimate status is crucial for mapping corporate hierarchies and relationships in the business world.</w:t>
      </w:r>
    </w:p>
    <w:p w14:paraId="574BDEE2" w14:textId="4654AEAE" w:rsidR="001A08E7" w:rsidRPr="001A08E7" w:rsidRDefault="001A08E7" w:rsidP="005D5A21">
      <w:pPr>
        <w:pStyle w:val="Heading1"/>
        <w:numPr>
          <w:ilvl w:val="0"/>
          <w:numId w:val="1"/>
        </w:numPr>
        <w:jc w:val="both"/>
        <w:rPr>
          <w:rFonts w:ascii="Arial" w:hAnsi="Arial" w:cs="Arial"/>
          <w:b/>
          <w:bCs/>
          <w:color w:val="auto"/>
          <w:sz w:val="28"/>
          <w:szCs w:val="28"/>
        </w:rPr>
      </w:pPr>
      <w:bookmarkStart w:id="1" w:name="_Toc189778558"/>
      <w:r w:rsidRPr="001A08E7">
        <w:rPr>
          <w:rFonts w:ascii="Arial" w:hAnsi="Arial" w:cs="Arial"/>
          <w:b/>
          <w:bCs/>
          <w:color w:val="auto"/>
          <w:sz w:val="28"/>
          <w:szCs w:val="28"/>
        </w:rPr>
        <w:t>Data Overview and Preprocessing</w:t>
      </w:r>
      <w:bookmarkEnd w:id="1"/>
    </w:p>
    <w:p w14:paraId="1A2DE3BA" w14:textId="39BE235A" w:rsidR="001A08E7" w:rsidRPr="001A08E7" w:rsidRDefault="001A08E7" w:rsidP="005D5A21">
      <w:pPr>
        <w:jc w:val="both"/>
        <w:rPr>
          <w:rFonts w:ascii="Arial" w:hAnsi="Arial" w:cs="Arial"/>
        </w:rPr>
      </w:pPr>
      <w:r w:rsidRPr="001A08E7">
        <w:rPr>
          <w:rFonts w:ascii="Arial" w:hAnsi="Arial" w:cs="Arial"/>
        </w:rPr>
        <w:t>The dataset comprised approximately 29,000 companies with various operational metrics including employee counts, sales figures, and company characteristics. A significant challenge in preprocessing was handling the hierarchical nature of company relationships.</w:t>
      </w:r>
    </w:p>
    <w:p w14:paraId="4B55F35B" w14:textId="4E5EFAE0" w:rsidR="001A08E7" w:rsidRPr="001A08E7" w:rsidRDefault="001A08E7" w:rsidP="005D5A21">
      <w:pPr>
        <w:jc w:val="both"/>
        <w:rPr>
          <w:rFonts w:ascii="Arial" w:hAnsi="Arial" w:cs="Arial"/>
        </w:rPr>
      </w:pPr>
      <w:r w:rsidRPr="001A08E7">
        <w:rPr>
          <w:rFonts w:ascii="Arial" w:hAnsi="Arial" w:cs="Arial"/>
        </w:rPr>
        <w:t>We approached data cleaning systematically, first addressing missing values through industry-specific median imputation. This method was chosen because companies within the same industry typically share similar operational structures and scales. For instance, manufacturing companies tend to have comparable employee-to-sales ratios, making industry-specific medians more reliable than overall dataset medians.</w:t>
      </w:r>
    </w:p>
    <w:p w14:paraId="4CBF81B5" w14:textId="2920155B" w:rsidR="001A08E7" w:rsidRPr="001A08E7" w:rsidRDefault="001A08E7" w:rsidP="005D5A21">
      <w:pPr>
        <w:jc w:val="both"/>
        <w:rPr>
          <w:rFonts w:ascii="Arial" w:hAnsi="Arial" w:cs="Arial"/>
        </w:rPr>
      </w:pPr>
      <w:r w:rsidRPr="001A08E7">
        <w:rPr>
          <w:rFonts w:ascii="Arial" w:hAnsi="Arial" w:cs="Arial"/>
        </w:rPr>
        <w:t>Outlier treatment utilized the Interquartile Range (IQR) method rather than z-score normalization. This decision was based on the inherently skewed nature of business data – large corporations legitimately have employee counts and sales figures orders of magnitude larger than smaller companies. The IQR method better preserves these legitimate outliers while removing truly anomalous data points.</w:t>
      </w:r>
    </w:p>
    <w:p w14:paraId="3627BCC1" w14:textId="5E529B24" w:rsidR="001A08E7" w:rsidRPr="001A08E7" w:rsidRDefault="001A08E7" w:rsidP="005D5A21">
      <w:pPr>
        <w:pStyle w:val="Heading1"/>
        <w:numPr>
          <w:ilvl w:val="0"/>
          <w:numId w:val="1"/>
        </w:numPr>
        <w:jc w:val="both"/>
        <w:rPr>
          <w:rFonts w:ascii="Arial" w:hAnsi="Arial" w:cs="Arial"/>
          <w:b/>
          <w:bCs/>
          <w:color w:val="auto"/>
          <w:sz w:val="32"/>
          <w:szCs w:val="32"/>
        </w:rPr>
      </w:pPr>
      <w:bookmarkStart w:id="2" w:name="_Toc189778559"/>
      <w:r w:rsidRPr="001A08E7">
        <w:rPr>
          <w:rFonts w:ascii="Arial" w:hAnsi="Arial" w:cs="Arial"/>
          <w:b/>
          <w:bCs/>
          <w:color w:val="auto"/>
          <w:sz w:val="32"/>
          <w:szCs w:val="32"/>
        </w:rPr>
        <w:t>Methodology</w:t>
      </w:r>
      <w:bookmarkEnd w:id="2"/>
    </w:p>
    <w:p w14:paraId="69DFC8A7" w14:textId="026612FE" w:rsidR="001A08E7" w:rsidRPr="001A08E7" w:rsidRDefault="001A08E7" w:rsidP="005D5A21">
      <w:pPr>
        <w:pStyle w:val="Heading2"/>
        <w:numPr>
          <w:ilvl w:val="1"/>
          <w:numId w:val="1"/>
        </w:numPr>
        <w:jc w:val="both"/>
        <w:rPr>
          <w:rFonts w:ascii="Arial" w:hAnsi="Arial" w:cs="Arial"/>
          <w:b/>
          <w:bCs/>
          <w:color w:val="auto"/>
          <w:sz w:val="28"/>
          <w:szCs w:val="28"/>
        </w:rPr>
      </w:pPr>
      <w:bookmarkStart w:id="3" w:name="_Toc189778560"/>
      <w:r w:rsidRPr="001A08E7">
        <w:rPr>
          <w:rFonts w:ascii="Arial" w:hAnsi="Arial" w:cs="Arial"/>
          <w:b/>
          <w:bCs/>
          <w:color w:val="auto"/>
          <w:sz w:val="28"/>
          <w:szCs w:val="28"/>
        </w:rPr>
        <w:t>Feature Engineering</w:t>
      </w:r>
      <w:bookmarkEnd w:id="3"/>
    </w:p>
    <w:p w14:paraId="2C41528E" w14:textId="4CEAECB8" w:rsidR="001A08E7" w:rsidRPr="001A08E7" w:rsidRDefault="001A08E7" w:rsidP="005D5A21">
      <w:pPr>
        <w:jc w:val="both"/>
        <w:rPr>
          <w:rFonts w:ascii="Arial" w:hAnsi="Arial" w:cs="Arial"/>
        </w:rPr>
      </w:pPr>
      <w:r w:rsidRPr="001A08E7">
        <w:rPr>
          <w:rFonts w:ascii="Arial" w:hAnsi="Arial" w:cs="Arial"/>
        </w:rPr>
        <w:t>Feature engineering focused on creating meaningful ratios that could capture company relationships regardless of absolute size. Key derived features included:</w:t>
      </w:r>
    </w:p>
    <w:p w14:paraId="2D8D2E29" w14:textId="6B881C18" w:rsidR="001A08E7" w:rsidRPr="001A08E7" w:rsidRDefault="001A08E7" w:rsidP="005D5A21">
      <w:pPr>
        <w:ind w:left="720"/>
        <w:jc w:val="both"/>
        <w:rPr>
          <w:rFonts w:ascii="Arial" w:hAnsi="Arial" w:cs="Arial"/>
        </w:rPr>
      </w:pPr>
      <w:r w:rsidRPr="001A08E7">
        <w:rPr>
          <w:rFonts w:ascii="Arial" w:hAnsi="Arial" w:cs="Arial"/>
        </w:rPr>
        <w:t>1. Employee Domestic Ratio: This metric compares single-site employees to domestic total employees. A ratio close to 1 suggests the company operates primarily from one location, often indicating domestic ultimate status.</w:t>
      </w:r>
    </w:p>
    <w:p w14:paraId="10EEE05D" w14:textId="5FAAA8F9" w:rsidR="001A08E7" w:rsidRPr="001A08E7" w:rsidRDefault="001A08E7" w:rsidP="005D5A21">
      <w:pPr>
        <w:ind w:left="720"/>
        <w:jc w:val="both"/>
        <w:rPr>
          <w:rFonts w:ascii="Arial" w:hAnsi="Arial" w:cs="Arial"/>
        </w:rPr>
      </w:pPr>
      <w:r w:rsidRPr="001A08E7">
        <w:rPr>
          <w:rFonts w:ascii="Arial" w:hAnsi="Arial" w:cs="Arial"/>
        </w:rPr>
        <w:t>2. Employee Global Ratio: Comparing domestic total employees to global total employees helps identify global ultimate status. Lower ratios often indicate significant international operations.</w:t>
      </w:r>
    </w:p>
    <w:p w14:paraId="303A03A0" w14:textId="16148634" w:rsidR="001A08E7" w:rsidRPr="001A08E7" w:rsidRDefault="001A08E7" w:rsidP="005D5A21">
      <w:pPr>
        <w:ind w:left="720"/>
        <w:jc w:val="both"/>
        <w:rPr>
          <w:rFonts w:ascii="Arial" w:hAnsi="Arial" w:cs="Arial"/>
        </w:rPr>
      </w:pPr>
      <w:r w:rsidRPr="001A08E7">
        <w:rPr>
          <w:rFonts w:ascii="Arial" w:hAnsi="Arial" w:cs="Arial"/>
        </w:rPr>
        <w:t>3. Sales Global Ratio: This provides a financial perspective on the company's global presence, complementing the employee-based metrics.</w:t>
      </w:r>
    </w:p>
    <w:p w14:paraId="3CA9CC78" w14:textId="33CE6FF4" w:rsidR="001A08E7" w:rsidRPr="001A08E7" w:rsidRDefault="001A08E7" w:rsidP="005D5A21">
      <w:pPr>
        <w:pStyle w:val="Heading2"/>
        <w:numPr>
          <w:ilvl w:val="1"/>
          <w:numId w:val="1"/>
        </w:numPr>
        <w:jc w:val="both"/>
        <w:rPr>
          <w:rFonts w:ascii="Arial" w:hAnsi="Arial" w:cs="Arial"/>
          <w:b/>
          <w:bCs/>
          <w:color w:val="auto"/>
          <w:sz w:val="28"/>
          <w:szCs w:val="28"/>
        </w:rPr>
      </w:pPr>
      <w:bookmarkStart w:id="4" w:name="_Toc189778561"/>
      <w:r w:rsidRPr="001A08E7">
        <w:rPr>
          <w:rFonts w:ascii="Arial" w:hAnsi="Arial" w:cs="Arial"/>
          <w:b/>
          <w:bCs/>
          <w:color w:val="auto"/>
          <w:sz w:val="28"/>
          <w:szCs w:val="28"/>
        </w:rPr>
        <w:lastRenderedPageBreak/>
        <w:t>Model Selection and Implementation</w:t>
      </w:r>
      <w:bookmarkEnd w:id="4"/>
    </w:p>
    <w:p w14:paraId="5915EC09" w14:textId="77777777" w:rsidR="001A08E7" w:rsidRPr="001A08E7" w:rsidRDefault="001A08E7" w:rsidP="005D5A21">
      <w:pPr>
        <w:jc w:val="both"/>
        <w:rPr>
          <w:rFonts w:ascii="Arial" w:hAnsi="Arial" w:cs="Arial"/>
        </w:rPr>
      </w:pPr>
      <w:r w:rsidRPr="001A08E7">
        <w:rPr>
          <w:rFonts w:ascii="Arial" w:hAnsi="Arial" w:cs="Arial"/>
        </w:rPr>
        <w:t>We selected Random Forest Classification for several compelling reasons. First, business hierarchies often involve non-linear relationships that simpler models like logistic regression might miss. Random Forest excels at capturing these complex patterns through its ensemble of decision trees.</w:t>
      </w:r>
    </w:p>
    <w:p w14:paraId="390D0A4F" w14:textId="77777777" w:rsidR="001A08E7" w:rsidRPr="001A08E7" w:rsidRDefault="001A08E7" w:rsidP="005D5A21">
      <w:pPr>
        <w:jc w:val="both"/>
        <w:rPr>
          <w:rFonts w:ascii="Arial" w:hAnsi="Arial" w:cs="Arial"/>
        </w:rPr>
      </w:pPr>
    </w:p>
    <w:p w14:paraId="7D401C2A" w14:textId="02C437A1" w:rsidR="001A08E7" w:rsidRPr="001A08E7" w:rsidRDefault="001A08E7" w:rsidP="005D5A21">
      <w:pPr>
        <w:jc w:val="both"/>
        <w:rPr>
          <w:rFonts w:ascii="Arial" w:hAnsi="Arial" w:cs="Arial"/>
        </w:rPr>
      </w:pPr>
      <w:r w:rsidRPr="001A08E7">
        <w:rPr>
          <w:rFonts w:ascii="Arial" w:hAnsi="Arial" w:cs="Arial"/>
        </w:rPr>
        <w:t>Additionally, Random Forest provides built-in feature importance rankings, crucial for understanding which factors most strongly indicate ultimate status. The model's ability to handle mixed data types (both categorical and numerical) without extensive preprocessing made it particularly suitable for our dataset.</w:t>
      </w:r>
    </w:p>
    <w:p w14:paraId="5FA92B93" w14:textId="6CBDB49E" w:rsidR="001A08E7" w:rsidRPr="001A08E7" w:rsidRDefault="001A08E7" w:rsidP="005D5A21">
      <w:pPr>
        <w:pStyle w:val="Heading1"/>
        <w:numPr>
          <w:ilvl w:val="0"/>
          <w:numId w:val="1"/>
        </w:numPr>
        <w:jc w:val="both"/>
        <w:rPr>
          <w:rFonts w:ascii="Arial" w:hAnsi="Arial" w:cs="Arial"/>
          <w:b/>
          <w:bCs/>
          <w:color w:val="auto"/>
          <w:sz w:val="32"/>
          <w:szCs w:val="32"/>
        </w:rPr>
      </w:pPr>
      <w:bookmarkStart w:id="5" w:name="_Toc189778562"/>
      <w:r w:rsidRPr="001A08E7">
        <w:rPr>
          <w:rFonts w:ascii="Arial" w:hAnsi="Arial" w:cs="Arial"/>
          <w:b/>
          <w:bCs/>
          <w:color w:val="auto"/>
          <w:sz w:val="32"/>
          <w:szCs w:val="32"/>
        </w:rPr>
        <w:t>Results and Business Insights</w:t>
      </w:r>
      <w:bookmarkEnd w:id="5"/>
    </w:p>
    <w:p w14:paraId="77F9A0D5" w14:textId="1AB795BD" w:rsidR="001A08E7" w:rsidRPr="001A08E7" w:rsidRDefault="001A08E7" w:rsidP="005D5A21">
      <w:pPr>
        <w:pStyle w:val="ListParagraph"/>
        <w:numPr>
          <w:ilvl w:val="1"/>
          <w:numId w:val="1"/>
        </w:numPr>
        <w:jc w:val="both"/>
        <w:rPr>
          <w:rFonts w:ascii="Arial" w:hAnsi="Arial" w:cs="Arial"/>
          <w:b/>
          <w:bCs/>
          <w:sz w:val="22"/>
          <w:szCs w:val="22"/>
        </w:rPr>
      </w:pPr>
      <w:bookmarkStart w:id="6" w:name="_Toc189778563"/>
      <w:r w:rsidRPr="001A08E7">
        <w:rPr>
          <w:rStyle w:val="Heading2Char"/>
          <w:rFonts w:ascii="Arial" w:hAnsi="Arial" w:cs="Arial"/>
          <w:b/>
          <w:bCs/>
          <w:color w:val="auto"/>
          <w:sz w:val="28"/>
          <w:szCs w:val="28"/>
        </w:rPr>
        <w:t>Model Performance</w:t>
      </w:r>
      <w:bookmarkEnd w:id="6"/>
    </w:p>
    <w:p w14:paraId="3E9C03F0" w14:textId="77777777" w:rsidR="001A08E7" w:rsidRPr="001A08E7" w:rsidRDefault="001A08E7" w:rsidP="005D5A21">
      <w:pPr>
        <w:jc w:val="both"/>
        <w:rPr>
          <w:rFonts w:ascii="Arial" w:hAnsi="Arial" w:cs="Arial"/>
        </w:rPr>
      </w:pPr>
      <w:r w:rsidRPr="001A08E7">
        <w:rPr>
          <w:rFonts w:ascii="Arial" w:hAnsi="Arial" w:cs="Arial"/>
        </w:rPr>
        <w:t>The Random Forest classifier achieved [insert accuracy] accuracy for domestic ultimate prediction and [insert accuracy] for global ultimate prediction. More importantly, the model revealed several key patterns in corporate structures.</w:t>
      </w:r>
    </w:p>
    <w:p w14:paraId="500654E2" w14:textId="751A6F0A" w:rsidR="001A08E7" w:rsidRPr="001A08E7" w:rsidRDefault="001A08E7" w:rsidP="005D5A21">
      <w:pPr>
        <w:pStyle w:val="Heading2"/>
        <w:numPr>
          <w:ilvl w:val="1"/>
          <w:numId w:val="1"/>
        </w:numPr>
        <w:jc w:val="both"/>
        <w:rPr>
          <w:rFonts w:ascii="Arial" w:hAnsi="Arial" w:cs="Arial"/>
          <w:b/>
          <w:bCs/>
          <w:color w:val="auto"/>
          <w:sz w:val="28"/>
          <w:szCs w:val="28"/>
        </w:rPr>
      </w:pPr>
      <w:bookmarkStart w:id="7" w:name="_Toc189778564"/>
      <w:r w:rsidRPr="001A08E7">
        <w:rPr>
          <w:rFonts w:ascii="Arial" w:hAnsi="Arial" w:cs="Arial"/>
          <w:b/>
          <w:bCs/>
          <w:color w:val="auto"/>
          <w:sz w:val="28"/>
          <w:szCs w:val="28"/>
        </w:rPr>
        <w:t>Key Findings</w:t>
      </w:r>
      <w:bookmarkEnd w:id="7"/>
    </w:p>
    <w:p w14:paraId="1AB94DEA" w14:textId="3568C154" w:rsidR="001A08E7" w:rsidRPr="001A08E7" w:rsidRDefault="001A08E7" w:rsidP="005D5A21">
      <w:pPr>
        <w:jc w:val="both"/>
        <w:rPr>
          <w:rFonts w:ascii="Arial" w:hAnsi="Arial" w:cs="Arial"/>
        </w:rPr>
      </w:pPr>
      <w:r w:rsidRPr="001A08E7">
        <w:rPr>
          <w:rFonts w:ascii="Arial" w:hAnsi="Arial" w:cs="Arial"/>
        </w:rPr>
        <w:t xml:space="preserve">Analysis of feature importance revealed that employee ratios are the strongest predictors of ultimate status. Companies with concentrated employee bases (high domestic ratios) are more likely to be domestic </w:t>
      </w:r>
      <w:proofErr w:type="spellStart"/>
      <w:r w:rsidRPr="001A08E7">
        <w:rPr>
          <w:rFonts w:ascii="Arial" w:hAnsi="Arial" w:cs="Arial"/>
        </w:rPr>
        <w:t>ultimates</w:t>
      </w:r>
      <w:proofErr w:type="spellEnd"/>
      <w:r w:rsidRPr="001A08E7">
        <w:rPr>
          <w:rFonts w:ascii="Arial" w:hAnsi="Arial" w:cs="Arial"/>
        </w:rPr>
        <w:t>, while those with distributed workforces typically indicate global ultimate status.</w:t>
      </w:r>
    </w:p>
    <w:p w14:paraId="5B0574DA" w14:textId="69A1CCC9" w:rsidR="001A08E7" w:rsidRPr="001A08E7" w:rsidRDefault="001A08E7" w:rsidP="005D5A21">
      <w:pPr>
        <w:jc w:val="both"/>
        <w:rPr>
          <w:rFonts w:ascii="Arial" w:hAnsi="Arial" w:cs="Arial"/>
        </w:rPr>
      </w:pPr>
      <w:r w:rsidRPr="001A08E7">
        <w:rPr>
          <w:rFonts w:ascii="Arial" w:hAnsi="Arial" w:cs="Arial"/>
        </w:rPr>
        <w:t xml:space="preserve">Company age emerged as a secondary but significant predictor. Established companies (&gt;15 years) are more likely to be </w:t>
      </w:r>
      <w:proofErr w:type="spellStart"/>
      <w:r w:rsidRPr="001A08E7">
        <w:rPr>
          <w:rFonts w:ascii="Arial" w:hAnsi="Arial" w:cs="Arial"/>
        </w:rPr>
        <w:t>ultimates</w:t>
      </w:r>
      <w:proofErr w:type="spellEnd"/>
      <w:r w:rsidRPr="001A08E7">
        <w:rPr>
          <w:rFonts w:ascii="Arial" w:hAnsi="Arial" w:cs="Arial"/>
        </w:rPr>
        <w:t xml:space="preserve"> of either type, possibly reflecting the time needed to develop complex corporate structures.</w:t>
      </w:r>
    </w:p>
    <w:p w14:paraId="0A524D7F" w14:textId="43FD5B3B" w:rsidR="001A08E7" w:rsidRPr="005D5A21" w:rsidRDefault="001A08E7" w:rsidP="005D5A21">
      <w:pPr>
        <w:pStyle w:val="Heading1"/>
        <w:numPr>
          <w:ilvl w:val="0"/>
          <w:numId w:val="1"/>
        </w:numPr>
        <w:jc w:val="both"/>
        <w:rPr>
          <w:rFonts w:ascii="Arial" w:hAnsi="Arial" w:cs="Arial"/>
          <w:b/>
          <w:bCs/>
          <w:color w:val="auto"/>
          <w:sz w:val="32"/>
          <w:szCs w:val="32"/>
        </w:rPr>
      </w:pPr>
      <w:bookmarkStart w:id="8" w:name="_Toc189778565"/>
      <w:r w:rsidRPr="005D5A21">
        <w:rPr>
          <w:rFonts w:ascii="Arial" w:hAnsi="Arial" w:cs="Arial"/>
          <w:b/>
          <w:bCs/>
          <w:color w:val="auto"/>
          <w:sz w:val="32"/>
          <w:szCs w:val="32"/>
        </w:rPr>
        <w:t>Insights</w:t>
      </w:r>
      <w:bookmarkEnd w:id="8"/>
    </w:p>
    <w:p w14:paraId="532A23E0" w14:textId="41D2AEFB" w:rsidR="001A08E7" w:rsidRPr="005D5A21" w:rsidRDefault="001A08E7" w:rsidP="005D5A21">
      <w:pPr>
        <w:pStyle w:val="Heading2"/>
        <w:numPr>
          <w:ilvl w:val="1"/>
          <w:numId w:val="1"/>
        </w:numPr>
        <w:jc w:val="both"/>
        <w:rPr>
          <w:rFonts w:ascii="Arial" w:hAnsi="Arial" w:cs="Arial"/>
          <w:b/>
          <w:bCs/>
          <w:color w:val="auto"/>
          <w:sz w:val="28"/>
          <w:szCs w:val="28"/>
        </w:rPr>
      </w:pPr>
      <w:bookmarkStart w:id="9" w:name="_Toc189778566"/>
      <w:r w:rsidRPr="005D5A21">
        <w:rPr>
          <w:rFonts w:ascii="Arial" w:hAnsi="Arial" w:cs="Arial"/>
          <w:b/>
          <w:bCs/>
          <w:color w:val="auto"/>
          <w:sz w:val="28"/>
          <w:szCs w:val="28"/>
        </w:rPr>
        <w:t>Corporate Profiles</w:t>
      </w:r>
      <w:bookmarkEnd w:id="9"/>
    </w:p>
    <w:p w14:paraId="64C31E03" w14:textId="4A8F98CB" w:rsidR="001A08E7" w:rsidRPr="001A08E7" w:rsidRDefault="001A08E7" w:rsidP="005D5A21">
      <w:pPr>
        <w:jc w:val="both"/>
        <w:rPr>
          <w:rFonts w:ascii="Arial" w:hAnsi="Arial" w:cs="Arial"/>
        </w:rPr>
      </w:pPr>
      <w:r w:rsidRPr="001A08E7">
        <w:rPr>
          <w:rFonts w:ascii="Arial" w:hAnsi="Arial" w:cs="Arial"/>
        </w:rPr>
        <w:t>Our analysis revealed distinct profiles for different ultimate types:</w:t>
      </w:r>
    </w:p>
    <w:p w14:paraId="2C633F38" w14:textId="77777777" w:rsidR="001A08E7" w:rsidRPr="001A08E7" w:rsidRDefault="001A08E7" w:rsidP="005D5A21">
      <w:pPr>
        <w:jc w:val="both"/>
        <w:rPr>
          <w:rFonts w:ascii="Arial" w:hAnsi="Arial" w:cs="Arial"/>
        </w:rPr>
      </w:pPr>
      <w:r w:rsidRPr="001A08E7">
        <w:rPr>
          <w:rFonts w:ascii="Arial" w:hAnsi="Arial" w:cs="Arial"/>
        </w:rPr>
        <w:t xml:space="preserve">Domestic </w:t>
      </w:r>
      <w:proofErr w:type="spellStart"/>
      <w:r w:rsidRPr="001A08E7">
        <w:rPr>
          <w:rFonts w:ascii="Arial" w:hAnsi="Arial" w:cs="Arial"/>
        </w:rPr>
        <w:t>Ultimates</w:t>
      </w:r>
      <w:proofErr w:type="spellEnd"/>
      <w:r w:rsidRPr="001A08E7">
        <w:rPr>
          <w:rFonts w:ascii="Arial" w:hAnsi="Arial" w:cs="Arial"/>
        </w:rPr>
        <w:t xml:space="preserve"> typically show:</w:t>
      </w:r>
    </w:p>
    <w:p w14:paraId="767D10EC" w14:textId="77777777" w:rsidR="001A08E7" w:rsidRPr="001A08E7" w:rsidRDefault="001A08E7" w:rsidP="005D5A21">
      <w:pPr>
        <w:jc w:val="both"/>
        <w:rPr>
          <w:rFonts w:ascii="Arial" w:hAnsi="Arial" w:cs="Arial"/>
        </w:rPr>
      </w:pPr>
      <w:r w:rsidRPr="001A08E7">
        <w:rPr>
          <w:rFonts w:ascii="Arial" w:hAnsi="Arial" w:cs="Arial"/>
        </w:rPr>
        <w:t>- Employee concentration in one country</w:t>
      </w:r>
    </w:p>
    <w:p w14:paraId="36FF15D0" w14:textId="77777777" w:rsidR="001A08E7" w:rsidRPr="001A08E7" w:rsidRDefault="001A08E7" w:rsidP="005D5A21">
      <w:pPr>
        <w:jc w:val="both"/>
        <w:rPr>
          <w:rFonts w:ascii="Arial" w:hAnsi="Arial" w:cs="Arial"/>
        </w:rPr>
      </w:pPr>
      <w:r w:rsidRPr="001A08E7">
        <w:rPr>
          <w:rFonts w:ascii="Arial" w:hAnsi="Arial" w:cs="Arial"/>
        </w:rPr>
        <w:t>- Stable, long-term operational history</w:t>
      </w:r>
    </w:p>
    <w:p w14:paraId="72F48B93" w14:textId="77777777" w:rsidR="001A08E7" w:rsidRPr="001A08E7" w:rsidRDefault="001A08E7" w:rsidP="005D5A21">
      <w:pPr>
        <w:jc w:val="both"/>
        <w:rPr>
          <w:rFonts w:ascii="Arial" w:hAnsi="Arial" w:cs="Arial"/>
        </w:rPr>
      </w:pPr>
      <w:r w:rsidRPr="001A08E7">
        <w:rPr>
          <w:rFonts w:ascii="Arial" w:hAnsi="Arial" w:cs="Arial"/>
        </w:rPr>
        <w:t>- Focus on local or regional markets</w:t>
      </w:r>
    </w:p>
    <w:p w14:paraId="2A9B7D64" w14:textId="77777777" w:rsidR="001A08E7" w:rsidRPr="001A08E7" w:rsidRDefault="001A08E7" w:rsidP="005D5A21">
      <w:pPr>
        <w:jc w:val="both"/>
        <w:rPr>
          <w:rFonts w:ascii="Arial" w:hAnsi="Arial" w:cs="Arial"/>
        </w:rPr>
      </w:pPr>
      <w:r w:rsidRPr="001A08E7">
        <w:rPr>
          <w:rFonts w:ascii="Arial" w:hAnsi="Arial" w:cs="Arial"/>
        </w:rPr>
        <w:t>- Strong presence in service-based industries</w:t>
      </w:r>
    </w:p>
    <w:p w14:paraId="2A2629E4" w14:textId="77777777" w:rsidR="001A08E7" w:rsidRPr="001A08E7" w:rsidRDefault="001A08E7" w:rsidP="005D5A21">
      <w:pPr>
        <w:jc w:val="both"/>
        <w:rPr>
          <w:rFonts w:ascii="Arial" w:hAnsi="Arial" w:cs="Arial"/>
        </w:rPr>
      </w:pPr>
    </w:p>
    <w:p w14:paraId="1521CB06" w14:textId="77777777" w:rsidR="001A08E7" w:rsidRPr="001A08E7" w:rsidRDefault="001A08E7" w:rsidP="005D5A21">
      <w:pPr>
        <w:jc w:val="both"/>
        <w:rPr>
          <w:rFonts w:ascii="Arial" w:hAnsi="Arial" w:cs="Arial"/>
        </w:rPr>
      </w:pPr>
      <w:r w:rsidRPr="001A08E7">
        <w:rPr>
          <w:rFonts w:ascii="Arial" w:hAnsi="Arial" w:cs="Arial"/>
        </w:rPr>
        <w:lastRenderedPageBreak/>
        <w:t xml:space="preserve">Global </w:t>
      </w:r>
      <w:proofErr w:type="spellStart"/>
      <w:r w:rsidRPr="001A08E7">
        <w:rPr>
          <w:rFonts w:ascii="Arial" w:hAnsi="Arial" w:cs="Arial"/>
        </w:rPr>
        <w:t>Ultimates</w:t>
      </w:r>
      <w:proofErr w:type="spellEnd"/>
      <w:r w:rsidRPr="001A08E7">
        <w:rPr>
          <w:rFonts w:ascii="Arial" w:hAnsi="Arial" w:cs="Arial"/>
        </w:rPr>
        <w:t xml:space="preserve"> commonly exhibit:</w:t>
      </w:r>
    </w:p>
    <w:p w14:paraId="4C766BB0" w14:textId="77777777" w:rsidR="001A08E7" w:rsidRPr="001A08E7" w:rsidRDefault="001A08E7" w:rsidP="005D5A21">
      <w:pPr>
        <w:jc w:val="both"/>
        <w:rPr>
          <w:rFonts w:ascii="Arial" w:hAnsi="Arial" w:cs="Arial"/>
        </w:rPr>
      </w:pPr>
      <w:r w:rsidRPr="001A08E7">
        <w:rPr>
          <w:rFonts w:ascii="Arial" w:hAnsi="Arial" w:cs="Arial"/>
        </w:rPr>
        <w:t>- Distributed workforce across multiple countries</w:t>
      </w:r>
    </w:p>
    <w:p w14:paraId="760E15DA" w14:textId="77777777" w:rsidR="001A08E7" w:rsidRPr="001A08E7" w:rsidRDefault="001A08E7" w:rsidP="005D5A21">
      <w:pPr>
        <w:jc w:val="both"/>
        <w:rPr>
          <w:rFonts w:ascii="Arial" w:hAnsi="Arial" w:cs="Arial"/>
        </w:rPr>
      </w:pPr>
      <w:r w:rsidRPr="001A08E7">
        <w:rPr>
          <w:rFonts w:ascii="Arial" w:hAnsi="Arial" w:cs="Arial"/>
        </w:rPr>
        <w:t>- Significant variation between domestic and global sales</w:t>
      </w:r>
    </w:p>
    <w:p w14:paraId="15694103" w14:textId="77777777" w:rsidR="001A08E7" w:rsidRPr="001A08E7" w:rsidRDefault="001A08E7" w:rsidP="005D5A21">
      <w:pPr>
        <w:jc w:val="both"/>
        <w:rPr>
          <w:rFonts w:ascii="Arial" w:hAnsi="Arial" w:cs="Arial"/>
        </w:rPr>
      </w:pPr>
      <w:r w:rsidRPr="001A08E7">
        <w:rPr>
          <w:rFonts w:ascii="Arial" w:hAnsi="Arial" w:cs="Arial"/>
        </w:rPr>
        <w:t>- Presence in manufacturing or technology sectors</w:t>
      </w:r>
    </w:p>
    <w:p w14:paraId="6736D773" w14:textId="20824634" w:rsidR="001A08E7" w:rsidRPr="001A08E7" w:rsidRDefault="001A08E7" w:rsidP="005D5A21">
      <w:pPr>
        <w:jc w:val="both"/>
        <w:rPr>
          <w:rFonts w:ascii="Arial" w:hAnsi="Arial" w:cs="Arial"/>
        </w:rPr>
      </w:pPr>
      <w:r w:rsidRPr="001A08E7">
        <w:rPr>
          <w:rFonts w:ascii="Arial" w:hAnsi="Arial" w:cs="Arial"/>
        </w:rPr>
        <w:t>- Complex ownership structures</w:t>
      </w:r>
    </w:p>
    <w:p w14:paraId="3DF434AA" w14:textId="3C082BBA" w:rsidR="001A08E7" w:rsidRPr="005D5A21" w:rsidRDefault="001A08E7" w:rsidP="005D5A21">
      <w:pPr>
        <w:pStyle w:val="Heading1"/>
        <w:numPr>
          <w:ilvl w:val="0"/>
          <w:numId w:val="1"/>
        </w:numPr>
        <w:jc w:val="both"/>
        <w:rPr>
          <w:rFonts w:ascii="Arial" w:hAnsi="Arial" w:cs="Arial"/>
          <w:b/>
          <w:bCs/>
          <w:color w:val="auto"/>
          <w:sz w:val="32"/>
          <w:szCs w:val="32"/>
        </w:rPr>
      </w:pPr>
      <w:bookmarkStart w:id="10" w:name="_Toc189778567"/>
      <w:r w:rsidRPr="005D5A21">
        <w:rPr>
          <w:rFonts w:ascii="Arial" w:hAnsi="Arial" w:cs="Arial"/>
          <w:b/>
          <w:bCs/>
          <w:color w:val="auto"/>
          <w:sz w:val="32"/>
          <w:szCs w:val="32"/>
        </w:rPr>
        <w:t>Conclusions and Recommendations</w:t>
      </w:r>
      <w:bookmarkEnd w:id="10"/>
    </w:p>
    <w:p w14:paraId="64A22D52" w14:textId="40CC053E" w:rsidR="001A08E7" w:rsidRPr="001A08E7" w:rsidRDefault="001A08E7" w:rsidP="005D5A21">
      <w:pPr>
        <w:jc w:val="both"/>
        <w:rPr>
          <w:rFonts w:ascii="Arial" w:hAnsi="Arial" w:cs="Arial"/>
        </w:rPr>
      </w:pPr>
      <w:r w:rsidRPr="001A08E7">
        <w:rPr>
          <w:rFonts w:ascii="Arial" w:hAnsi="Arial" w:cs="Arial"/>
        </w:rPr>
        <w:t>This analysis provides a robust framework for predicting company ultimate status. The model's insights can inform various business decisions, from market analysis to merger evaluations.</w:t>
      </w:r>
    </w:p>
    <w:p w14:paraId="3CB18612" w14:textId="77777777" w:rsidR="001A08E7" w:rsidRPr="001A08E7" w:rsidRDefault="001A08E7" w:rsidP="005D5A21">
      <w:pPr>
        <w:jc w:val="both"/>
        <w:rPr>
          <w:rFonts w:ascii="Arial" w:hAnsi="Arial" w:cs="Arial"/>
        </w:rPr>
      </w:pPr>
      <w:r w:rsidRPr="001A08E7">
        <w:rPr>
          <w:rFonts w:ascii="Arial" w:hAnsi="Arial" w:cs="Arial"/>
        </w:rPr>
        <w:t>We recommend:</w:t>
      </w:r>
    </w:p>
    <w:p w14:paraId="01712DDF" w14:textId="77777777" w:rsidR="001A08E7" w:rsidRPr="001A08E7" w:rsidRDefault="001A08E7" w:rsidP="005D5A21">
      <w:pPr>
        <w:jc w:val="both"/>
        <w:rPr>
          <w:rFonts w:ascii="Arial" w:hAnsi="Arial" w:cs="Arial"/>
        </w:rPr>
      </w:pPr>
      <w:r w:rsidRPr="001A08E7">
        <w:rPr>
          <w:rFonts w:ascii="Arial" w:hAnsi="Arial" w:cs="Arial"/>
        </w:rPr>
        <w:t>1. Developing industry-specific models for sectors with unique characteristics</w:t>
      </w:r>
    </w:p>
    <w:p w14:paraId="6DF96281" w14:textId="77777777" w:rsidR="001A08E7" w:rsidRPr="001A08E7" w:rsidRDefault="001A08E7" w:rsidP="005D5A21">
      <w:pPr>
        <w:jc w:val="both"/>
        <w:rPr>
          <w:rFonts w:ascii="Arial" w:hAnsi="Arial" w:cs="Arial"/>
        </w:rPr>
      </w:pPr>
      <w:r w:rsidRPr="001A08E7">
        <w:rPr>
          <w:rFonts w:ascii="Arial" w:hAnsi="Arial" w:cs="Arial"/>
        </w:rPr>
        <w:t>2. Incorporating geographic clustering analysis for regional patterns</w:t>
      </w:r>
    </w:p>
    <w:p w14:paraId="1344EC4C" w14:textId="77777777" w:rsidR="001A08E7" w:rsidRPr="001A08E7" w:rsidRDefault="001A08E7" w:rsidP="005D5A21">
      <w:pPr>
        <w:jc w:val="both"/>
        <w:rPr>
          <w:rFonts w:ascii="Arial" w:hAnsi="Arial" w:cs="Arial"/>
        </w:rPr>
      </w:pPr>
      <w:r w:rsidRPr="001A08E7">
        <w:rPr>
          <w:rFonts w:ascii="Arial" w:hAnsi="Arial" w:cs="Arial"/>
        </w:rPr>
        <w:t>3. Adding time-series features to capture corporate structure evolution</w:t>
      </w:r>
    </w:p>
    <w:p w14:paraId="5629E12C" w14:textId="77777777" w:rsidR="001A08E7" w:rsidRPr="001A08E7" w:rsidRDefault="001A08E7" w:rsidP="005D5A21">
      <w:pPr>
        <w:jc w:val="both"/>
        <w:rPr>
          <w:rFonts w:ascii="Arial" w:hAnsi="Arial" w:cs="Arial"/>
        </w:rPr>
      </w:pPr>
    </w:p>
    <w:p w14:paraId="3E6BED46" w14:textId="1FB02C5A" w:rsidR="00AD6A40" w:rsidRPr="001A08E7" w:rsidRDefault="001A08E7" w:rsidP="005D5A21">
      <w:pPr>
        <w:jc w:val="both"/>
        <w:rPr>
          <w:rFonts w:ascii="Arial" w:hAnsi="Arial" w:cs="Arial"/>
        </w:rPr>
      </w:pPr>
      <w:r w:rsidRPr="001A08E7">
        <w:rPr>
          <w:rFonts w:ascii="Arial" w:hAnsi="Arial" w:cs="Arial"/>
        </w:rPr>
        <w:t>These enhancements would further refine the model's predictive capabilities and business value.</w:t>
      </w:r>
    </w:p>
    <w:sectPr w:rsidR="00AD6A40" w:rsidRPr="001A08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6624F20"/>
    <w:multiLevelType w:val="multilevel"/>
    <w:tmpl w:val="5B88DE2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sz w:val="28"/>
        <w:szCs w:val="28"/>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num w:numId="1" w16cid:durableId="20951269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8E7"/>
    <w:rsid w:val="001A08E7"/>
    <w:rsid w:val="001A7491"/>
    <w:rsid w:val="005D5A21"/>
    <w:rsid w:val="007522AA"/>
    <w:rsid w:val="00A5531D"/>
    <w:rsid w:val="00AD6A4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394E2"/>
  <w15:chartTrackingRefBased/>
  <w15:docId w15:val="{76797910-EBDA-4F86-BD0C-0152A7DC4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08E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A08E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A08E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A08E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A08E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A08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08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08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08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08E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A08E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A08E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A08E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A08E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A08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08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08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08E7"/>
    <w:rPr>
      <w:rFonts w:eastAsiaTheme="majorEastAsia" w:cstheme="majorBidi"/>
      <w:color w:val="272727" w:themeColor="text1" w:themeTint="D8"/>
    </w:rPr>
  </w:style>
  <w:style w:type="paragraph" w:styleId="Title">
    <w:name w:val="Title"/>
    <w:basedOn w:val="Normal"/>
    <w:next w:val="Normal"/>
    <w:link w:val="TitleChar"/>
    <w:uiPriority w:val="10"/>
    <w:qFormat/>
    <w:rsid w:val="001A08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08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08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08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08E7"/>
    <w:pPr>
      <w:spacing w:before="160"/>
      <w:jc w:val="center"/>
    </w:pPr>
    <w:rPr>
      <w:i/>
      <w:iCs/>
      <w:color w:val="404040" w:themeColor="text1" w:themeTint="BF"/>
    </w:rPr>
  </w:style>
  <w:style w:type="character" w:customStyle="1" w:styleId="QuoteChar">
    <w:name w:val="Quote Char"/>
    <w:basedOn w:val="DefaultParagraphFont"/>
    <w:link w:val="Quote"/>
    <w:uiPriority w:val="29"/>
    <w:rsid w:val="001A08E7"/>
    <w:rPr>
      <w:i/>
      <w:iCs/>
      <w:color w:val="404040" w:themeColor="text1" w:themeTint="BF"/>
    </w:rPr>
  </w:style>
  <w:style w:type="paragraph" w:styleId="ListParagraph">
    <w:name w:val="List Paragraph"/>
    <w:basedOn w:val="Normal"/>
    <w:uiPriority w:val="34"/>
    <w:qFormat/>
    <w:rsid w:val="001A08E7"/>
    <w:pPr>
      <w:ind w:left="720"/>
      <w:contextualSpacing/>
    </w:pPr>
  </w:style>
  <w:style w:type="character" w:styleId="IntenseEmphasis">
    <w:name w:val="Intense Emphasis"/>
    <w:basedOn w:val="DefaultParagraphFont"/>
    <w:uiPriority w:val="21"/>
    <w:qFormat/>
    <w:rsid w:val="001A08E7"/>
    <w:rPr>
      <w:i/>
      <w:iCs/>
      <w:color w:val="2F5496" w:themeColor="accent1" w:themeShade="BF"/>
    </w:rPr>
  </w:style>
  <w:style w:type="paragraph" w:styleId="IntenseQuote">
    <w:name w:val="Intense Quote"/>
    <w:basedOn w:val="Normal"/>
    <w:next w:val="Normal"/>
    <w:link w:val="IntenseQuoteChar"/>
    <w:uiPriority w:val="30"/>
    <w:qFormat/>
    <w:rsid w:val="001A08E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A08E7"/>
    <w:rPr>
      <w:i/>
      <w:iCs/>
      <w:color w:val="2F5496" w:themeColor="accent1" w:themeShade="BF"/>
    </w:rPr>
  </w:style>
  <w:style w:type="character" w:styleId="IntenseReference">
    <w:name w:val="Intense Reference"/>
    <w:basedOn w:val="DefaultParagraphFont"/>
    <w:uiPriority w:val="32"/>
    <w:qFormat/>
    <w:rsid w:val="001A08E7"/>
    <w:rPr>
      <w:b/>
      <w:bCs/>
      <w:smallCaps/>
      <w:color w:val="2F5496" w:themeColor="accent1" w:themeShade="BF"/>
      <w:spacing w:val="5"/>
    </w:rPr>
  </w:style>
  <w:style w:type="paragraph" w:styleId="TOCHeading">
    <w:name w:val="TOC Heading"/>
    <w:basedOn w:val="Heading1"/>
    <w:next w:val="Normal"/>
    <w:uiPriority w:val="39"/>
    <w:unhideWhenUsed/>
    <w:qFormat/>
    <w:rsid w:val="005D5A21"/>
    <w:pPr>
      <w:spacing w:before="240" w:after="0" w:line="259" w:lineRule="auto"/>
      <w:outlineLvl w:val="9"/>
    </w:pPr>
    <w:rPr>
      <w:kern w:val="0"/>
      <w:sz w:val="32"/>
      <w:szCs w:val="32"/>
      <w:lang w:val="en-US" w:eastAsia="en-US"/>
      <w14:ligatures w14:val="none"/>
    </w:rPr>
  </w:style>
  <w:style w:type="paragraph" w:styleId="TOC1">
    <w:name w:val="toc 1"/>
    <w:basedOn w:val="Normal"/>
    <w:next w:val="Normal"/>
    <w:autoRedefine/>
    <w:uiPriority w:val="39"/>
    <w:unhideWhenUsed/>
    <w:rsid w:val="005D5A21"/>
    <w:pPr>
      <w:spacing w:after="100"/>
    </w:pPr>
  </w:style>
  <w:style w:type="paragraph" w:styleId="TOC2">
    <w:name w:val="toc 2"/>
    <w:basedOn w:val="Normal"/>
    <w:next w:val="Normal"/>
    <w:autoRedefine/>
    <w:uiPriority w:val="39"/>
    <w:unhideWhenUsed/>
    <w:rsid w:val="005D5A21"/>
    <w:pPr>
      <w:spacing w:after="100"/>
      <w:ind w:left="240"/>
    </w:pPr>
  </w:style>
  <w:style w:type="character" w:styleId="Hyperlink">
    <w:name w:val="Hyperlink"/>
    <w:basedOn w:val="DefaultParagraphFont"/>
    <w:uiPriority w:val="99"/>
    <w:unhideWhenUsed/>
    <w:rsid w:val="005D5A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868</Words>
  <Characters>4949</Characters>
  <Application>Microsoft Office Word</Application>
  <DocSecurity>0</DocSecurity>
  <Lines>41</Lines>
  <Paragraphs>11</Paragraphs>
  <ScaleCrop>false</ScaleCrop>
  <Company/>
  <LinksUpToDate>false</LinksUpToDate>
  <CharactersWithSpaces>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yi fong</dc:creator>
  <cp:keywords/>
  <dc:description/>
  <cp:lastModifiedBy>xin yi fong</cp:lastModifiedBy>
  <cp:revision>1</cp:revision>
  <dcterms:created xsi:type="dcterms:W3CDTF">2025-02-06T15:43:00Z</dcterms:created>
  <dcterms:modified xsi:type="dcterms:W3CDTF">2025-02-06T15:56:00Z</dcterms:modified>
</cp:coreProperties>
</file>