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21: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photocopies;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n: entier;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facture: reel;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continue: booleen;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le nombre de photocopies exécutées’’;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facture&lt;--- 1;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continue&lt;--- Vrai;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Tant_que (n&gt;0 &amp;&amp; continue) Faire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c</w:t>
      </w: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fr-FR"/>
        </w:rPr>
        <w:t>ontinue&lt;--- Faux;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(n&lt;=10)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facture&lt;--- 0.25*n;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Sinon si (n&lt;=30)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 xml:space="preserve">facture&lt;---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0.25*10 + 0.20*(n-10);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Sinon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facture&lt;--- 0.25*10 + 0.20*20 + 0.10*(n-30);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 xml:space="preserve">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 xml:space="preserve">Ecrire ‘’La facture correspondante est ‘’,facture,’’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DH’’;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FinTant_que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(n&lt;=0)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un nombre strictement positif’’;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71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2023-07-30T16:24:05Z</dcterms:created>
  <dc:creator>Victorin</dc:creator>
  <cp:lastModifiedBy>Victorin</cp:lastModifiedBy>
  <dcterms:modified xsi:type="dcterms:W3CDTF">2023-07-30T16:54:54Z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E307FD91CB9D456AB0C371789A56D4B3</vt:lpwstr>
  </property>
</Properties>
</file>