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32"/>
          <w:szCs w:val="32"/>
        </w:rPr>
        <w:t xml:space="preserve">Diffuser une donnée géographique, le cadre juridique</w:t>
      </w:r>
    </w:p>
    <w:p>
      <w:pPr>
        <w:spacing w:after="180"/>
      </w:pPr>
      <w:r>
        <w:rPr>
          <w:color w:val="555555"/>
          <w:sz w:val="20"/>
          <w:szCs w:val="20"/>
        </w:rPr>
        <w:t xml:space="preserve">Projet gouvernance de la donnée. Note de méthode. Victorine Maximilienne Djetcheu Toko, octobre 2026.</w:t>
      </w:r>
    </w:p>
    <w:p>
      <w:pPr>
        <w:pBdr>
          <w:bottom w:val="single" w:color="1F4E5F" w:sz="8" w:space="2"/>
        </w:pBdr>
        <w:spacing w:after="70" w:before="200"/>
      </w:pPr>
      <w:r>
        <w:rPr>
          <w:b/>
          <w:bCs/>
          <w:color w:val="1F4E5F"/>
          <w:spacing w:val="3"/>
          <w:sz w:val="21"/>
          <w:szCs w:val="21"/>
        </w:rPr>
        <w:t xml:space="preserve">POURQUOI DIFFUSER</w:t>
      </w:r>
    </w:p>
    <w:p>
      <w:pPr>
        <w:spacing w:after="90"/>
        <w:jc w:val="both"/>
      </w:pPr>
      <w:r>
        <w:rPr>
          <w:color w:val="222222"/>
          <w:sz w:val="20"/>
          <w:szCs w:val="20"/>
        </w:rPr>
        <w:t xml:space="preserve">Une donnée publique prend toute sa valeur quand elle est partagée. La diffuser, c'est permettre à d'autres services, à des chercheurs et à des citoyens de la réutiliser, et c'est éclairer la décision publique. Pour l'État et les collectivités, c'est aussi une obligation, les données publiques sont ouvertes par défaut. Mais diffuser ne veut pas dire tout mettre en ligne sans réfléchir. Il y a des règles, et c'est le rôle du Data Steward de les connaître et de les appliquer.</w:t>
      </w:r>
    </w:p>
    <w:p>
      <w:pPr>
        <w:pBdr>
          <w:bottom w:val="single" w:color="1F4E5F" w:sz="8" w:space="2"/>
        </w:pBdr>
        <w:spacing w:after="70" w:before="200"/>
      </w:pPr>
      <w:r>
        <w:rPr>
          <w:b/>
          <w:bCs/>
          <w:color w:val="1F4E5F"/>
          <w:spacing w:val="3"/>
          <w:sz w:val="21"/>
          <w:szCs w:val="21"/>
        </w:rPr>
        <w:t xml:space="preserve">LA DIRECTIVE INSPIRE</w:t>
      </w:r>
    </w:p>
    <w:p>
      <w:pPr>
        <w:spacing w:after="90"/>
        <w:jc w:val="both"/>
      </w:pPr>
      <w:r>
        <w:rPr>
          <w:color w:val="222222"/>
          <w:sz w:val="20"/>
          <w:szCs w:val="20"/>
        </w:rPr>
        <w:t xml:space="preserve">INSPIRE est une directive européenne qui organise le partage des données géographiques entre les administrations. Elle demande trois choses. Décrire chaque jeu avec une métadonnée normée, comme je l'ai fait dans le catalogue. Publier la donnée dans des formats et des services interopérables, par exemple des services WMS et WFS. Et rendre tout cela accessible et moissonnable par un catalogue. Les thèmes de mon projet sont concernés, les unités administratives, les parcelles cadastrales, les bâtiments et l'usage des sols figurent tous dans les annexes d'INSPIRE.</w:t>
      </w:r>
    </w:p>
    <w:p>
      <w:pPr>
        <w:pBdr>
          <w:bottom w:val="single" w:color="1F4E5F" w:sz="8" w:space="2"/>
        </w:pBdr>
        <w:spacing w:after="70" w:before="200"/>
      </w:pPr>
      <w:r>
        <w:rPr>
          <w:b/>
          <w:bCs/>
          <w:color w:val="1F4E5F"/>
          <w:spacing w:val="3"/>
          <w:sz w:val="21"/>
          <w:szCs w:val="21"/>
        </w:rPr>
        <w:t xml:space="preserve">LES LICENCES OUVERTES</w:t>
      </w:r>
    </w:p>
    <w:p>
      <w:pPr>
        <w:spacing w:after="90"/>
        <w:jc w:val="both"/>
      </w:pPr>
      <w:r>
        <w:rPr>
          <w:color w:val="222222"/>
          <w:sz w:val="20"/>
          <w:szCs w:val="20"/>
        </w:rPr>
        <w:t xml:space="preserve">Diffuser une donnée, c'est dire clairement ce que les autres ont le droit d'en faire. C'est le rôle de la licence. Deux licences reviennent le plus souvent en France.</w:t>
      </w:r>
    </w:p>
    <w:p>
      <w:pPr>
        <w:spacing w:after="90"/>
        <w:jc w:val="both"/>
      </w:pPr>
      <w:r>
        <w:rPr>
          <w:b/>
          <w:bCs/>
          <w:color w:val="1F4E5F"/>
          <w:sz w:val="20"/>
          <w:szCs w:val="20"/>
        </w:rPr>
        <w:t xml:space="preserve">La Licence Ouverte 2.0. </w:t>
      </w:r>
      <w:r>
        <w:rPr>
          <w:color w:val="222222"/>
          <w:sz w:val="20"/>
          <w:szCs w:val="20"/>
        </w:rPr>
        <w:t xml:space="preserve">produite par Etalab, c'est la licence de référence de l'État. Elle autorise une réutilisation libre, y compris commerciale, à une seule condition, mentionner la source. C'est la plus simple et la plus répandue pour les données publiques.</w:t>
      </w:r>
    </w:p>
    <w:p>
      <w:pPr>
        <w:spacing w:after="90"/>
        <w:jc w:val="both"/>
      </w:pPr>
      <w:r>
        <w:rPr>
          <w:b/>
          <w:bCs/>
          <w:color w:val="1F4E5F"/>
          <w:sz w:val="20"/>
          <w:szCs w:val="20"/>
        </w:rPr>
        <w:t xml:space="preserve">L'ODbL. </w:t>
      </w:r>
      <w:r>
        <w:rPr>
          <w:color w:val="222222"/>
          <w:sz w:val="20"/>
          <w:szCs w:val="20"/>
        </w:rPr>
        <w:t xml:space="preserve">la licence Open Database License, ajoute une condition, le partage à l'identique. Celui qui enrichit la donnée doit rediffuser son travail sous la même licence. On la choisit quand on veut que les améliorations reviennent à la communauté, comme pour OpenStreetMap.</w:t>
      </w:r>
    </w:p>
    <w:p>
      <w:pPr>
        <w:spacing w:after="90"/>
        <w:jc w:val="both"/>
      </w:pPr>
      <w:r>
        <w:rPr>
          <w:color w:val="222222"/>
          <w:sz w:val="20"/>
          <w:szCs w:val="20"/>
        </w:rPr>
        <w:t xml:space="preserve">Pour mon jeu de consommation d'espaces, je retiens la Licence Ouverte 2.0, car c'est une donnée issue de l'État, et je veux une réutilisation la plus large possible.</w:t>
      </w:r>
    </w:p>
    <w:p>
      <w:pPr>
        <w:pBdr>
          <w:bottom w:val="single" w:color="1F4E5F" w:sz="8" w:space="2"/>
        </w:pBdr>
        <w:spacing w:after="70" w:before="200"/>
      </w:pPr>
      <w:r>
        <w:rPr>
          <w:b/>
          <w:bCs/>
          <w:color w:val="1F4E5F"/>
          <w:spacing w:val="3"/>
          <w:sz w:val="21"/>
          <w:szCs w:val="21"/>
        </w:rPr>
        <w:t xml:space="preserve">LES DONNÉES PERSONNELLES ET LE RGPD</w:t>
      </w:r>
    </w:p>
    <w:p>
      <w:pPr>
        <w:spacing w:after="90"/>
        <w:jc w:val="both"/>
      </w:pPr>
      <w:r>
        <w:rPr>
          <w:color w:val="222222"/>
          <w:sz w:val="20"/>
          <w:szCs w:val="20"/>
        </w:rPr>
        <w:t xml:space="preserve">Avant de diffuser, je vérifie toujours une chose, est ce qu'il y a des données personnelles. Le RGPD protège toute information qui permet d'identifier une personne. Dans mon projet, le cadastre vecteur d'Etalab ne contient pas le nom des propriétaires, donc je peux le diffuser sans problème. La consommation d'espaces est agrégée à la commune, il n'y a personne d'identifiable. Si un jeu contenait des données personnelles, il faudrait les retirer ou les rendre anonymes avant toute diffusion.</w:t>
      </w:r>
    </w:p>
    <w:p>
      <w:pPr>
        <w:pBdr>
          <w:bottom w:val="single" w:color="1F4E5F" w:sz="8" w:space="2"/>
        </w:pBdr>
        <w:spacing w:after="70" w:before="200"/>
      </w:pPr>
      <w:r>
        <w:rPr>
          <w:b/>
          <w:bCs/>
          <w:color w:val="1F4E5F"/>
          <w:spacing w:val="3"/>
          <w:sz w:val="21"/>
          <w:szCs w:val="21"/>
        </w:rPr>
        <w:t xml:space="preserve">LA PROPRIÉTÉ INTELLECTUELLE</w:t>
      </w:r>
    </w:p>
    <w:p>
      <w:pPr>
        <w:spacing w:after="90"/>
        <w:jc w:val="both"/>
      </w:pPr>
      <w:r>
        <w:rPr>
          <w:color w:val="222222"/>
          <w:sz w:val="20"/>
          <w:szCs w:val="20"/>
        </w:rPr>
        <w:t xml:space="preserve">Une donnée a toujours un producteur, et je dois respecter ses droits. Je ne diffuse que des données dont la réutilisation est autorisée, et je cite toujours la source, le Cerema, Etalab, l'IGN. Je ne mélange pas, dans un jeu ouvert, des données tierces que je n'aurais pas le droit de rediffuser. C'est une question de sérieux et de confiance.</w:t>
      </w:r>
    </w:p>
    <w:p>
      <w:pPr>
        <w:pBdr>
          <w:bottom w:val="single" w:color="1F4E5F" w:sz="8" w:space="2"/>
        </w:pBdr>
        <w:spacing w:after="70" w:before="200"/>
      </w:pPr>
      <w:r>
        <w:rPr>
          <w:b/>
          <w:bCs/>
          <w:color w:val="1F4E5F"/>
          <w:spacing w:val="3"/>
          <w:sz w:val="21"/>
          <w:szCs w:val="21"/>
        </w:rPr>
        <w:t xml:space="preserve">LA CHAÎNE DE DIFFUSION, EN PRATIQUE</w:t>
      </w:r>
    </w:p>
    <w:p>
      <w:pPr>
        <w:spacing w:after="90"/>
        <w:jc w:val="both"/>
      </w:pPr>
      <w:r>
        <w:rPr>
          <w:color w:val="222222"/>
          <w:sz w:val="20"/>
          <w:szCs w:val="20"/>
        </w:rPr>
        <w:t xml:space="preserve">Pour diffuser proprement, je suis toujours le même chemin. Je prépare un jeu propre et contrôlé, comme avec mon outil qualité. J'écris sa métadonnée normée. Je choisis sa licence et je l'écris noir sur blanc. Je le publie sur un portail, data.gouv.fr ou le catalogue de l'organisme. Et je le tiens à jour, avec sa date et sa version. La fiche de diffusion qui accompagne cette note montre le résultat sur le jeu de consommation d'espaces.</w:t>
      </w:r>
    </w:p>
    <w:sectPr>
      <w:pgSz w:w="11906" w:h="16838" w:orient="portrait"/>
      <w:pgMar w:top="900" w:right="1134" w:bottom="8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Victorine Maximilienne DJETCHEU TOKO</dc:creator>
  <cp:lastModifiedBy>Un-named</cp:lastModifiedBy>
  <cp:revision>1</cp:revision>
  <dcterms:created xsi:type="dcterms:W3CDTF">2026-10-13T14:46:05.259Z</dcterms:created>
  <dcterms:modified xsi:type="dcterms:W3CDTF">2026-10-13T14:46:05.263Z</dcterms:modified>
</cp:coreProperties>
</file>

<file path=docProps/custom.xml><?xml version="1.0" encoding="utf-8"?>
<Properties xmlns="http://schemas.openxmlformats.org/officeDocument/2006/custom-properties" xmlns:vt="http://schemas.openxmlformats.org/officeDocument/2006/docPropsVTypes"/>
</file>