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CCD4" w14:textId="546EFD0D" w:rsidR="00000335" w:rsidRPr="003F056E" w:rsidRDefault="00000335" w:rsidP="003F056E">
      <w:pPr>
        <w:spacing w:line="360" w:lineRule="auto"/>
        <w:ind w:left="720" w:hanging="360"/>
        <w:rPr>
          <w:b/>
          <w:bCs/>
        </w:rPr>
      </w:pPr>
      <w:r w:rsidRPr="003F056E">
        <w:rPr>
          <w:b/>
          <w:bCs/>
        </w:rPr>
        <w:t xml:space="preserve">Données de l’enquêtes </w:t>
      </w:r>
      <w:r w:rsidR="003F056E">
        <w:rPr>
          <w:b/>
          <w:bCs/>
        </w:rPr>
        <w:t>(1</w:t>
      </w:r>
      <w:r w:rsidR="003F056E" w:rsidRPr="003F056E">
        <w:rPr>
          <w:b/>
          <w:bCs/>
          <w:vertAlign w:val="superscript"/>
        </w:rPr>
        <w:t>er</w:t>
      </w:r>
      <w:r w:rsidR="003F056E">
        <w:rPr>
          <w:b/>
          <w:bCs/>
        </w:rPr>
        <w:t xml:space="preserve"> fiche)</w:t>
      </w:r>
    </w:p>
    <w:p w14:paraId="61C9B084" w14:textId="0ED7A136" w:rsidR="00EA1F75" w:rsidRPr="00625325" w:rsidRDefault="00000335" w:rsidP="003F056E">
      <w:pPr>
        <w:pStyle w:val="Paragraphedeliste"/>
        <w:numPr>
          <w:ilvl w:val="0"/>
          <w:numId w:val="1"/>
        </w:numPr>
        <w:spacing w:line="360" w:lineRule="auto"/>
        <w:rPr>
          <w:color w:val="EE0000"/>
        </w:rPr>
      </w:pPr>
      <w:r>
        <w:t>Caractérisation</w:t>
      </w:r>
      <w:r w:rsidR="001759A7">
        <w:t xml:space="preserve"> des </w:t>
      </w:r>
      <w:r>
        <w:t>producteurs</w:t>
      </w:r>
      <w:r w:rsidR="001759A7">
        <w:t xml:space="preserve"> (sexe, niveau d’instruction, activité dans la chaine de valeur, formation reçue </w:t>
      </w:r>
      <w:r w:rsidR="00625325" w:rsidRPr="00625325">
        <w:rPr>
          <w:color w:val="EE0000"/>
        </w:rPr>
        <w:t>(On peut le regrouper dans un même tableau</w:t>
      </w:r>
      <w:r w:rsidR="00625325">
        <w:rPr>
          <w:color w:val="EE0000"/>
        </w:rPr>
        <w:t xml:space="preserve"> sans figure je crois</w:t>
      </w:r>
      <w:r w:rsidR="00625325" w:rsidRPr="00625325">
        <w:rPr>
          <w:color w:val="EE0000"/>
        </w:rPr>
        <w:t>)</w:t>
      </w:r>
    </w:p>
    <w:p w14:paraId="5AE4BC08" w14:textId="3FB2B23E" w:rsidR="001759A7" w:rsidRDefault="001759A7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Statistique agricoles (pourcentage destinée à la vente, </w:t>
      </w:r>
      <w:r w:rsidR="00000335">
        <w:t>pourcentage destiné</w:t>
      </w:r>
      <w:r>
        <w:t xml:space="preserve"> à l’autoconsommation, </w:t>
      </w:r>
      <w:r w:rsidR="00000335">
        <w:t>pourcentage</w:t>
      </w:r>
      <w:r>
        <w:t xml:space="preserve"> destiné à la semence)</w:t>
      </w:r>
      <w:r w:rsidR="00625325">
        <w:t xml:space="preserve"> </w:t>
      </w:r>
      <w:r w:rsidR="00625325" w:rsidRPr="00625325">
        <w:rPr>
          <w:color w:val="EE0000"/>
        </w:rPr>
        <w:t>(les trois pourcentages doivent être dans le même histogramme ou cercles)</w:t>
      </w:r>
    </w:p>
    <w:p w14:paraId="26EB15A7" w14:textId="687490D3" w:rsidR="001759A7" w:rsidRDefault="001759A7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Données suivant le lieu de </w:t>
      </w:r>
      <w:r w:rsidR="00000335">
        <w:t>séchage</w:t>
      </w:r>
    </w:p>
    <w:p w14:paraId="5E8B14CA" w14:textId="451D3414" w:rsidR="001759A7" w:rsidRDefault="001759A7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les pertes constatées (</w:t>
      </w:r>
      <w:r w:rsidR="00000335">
        <w:t>problèmes</w:t>
      </w:r>
      <w:r>
        <w:t xml:space="preserve"> et le taux de pertes) lors du </w:t>
      </w:r>
      <w:r w:rsidR="00000335">
        <w:t>séchage</w:t>
      </w:r>
      <w:r>
        <w:t xml:space="preserve"> et du battage </w:t>
      </w:r>
    </w:p>
    <w:p w14:paraId="443AA65C" w14:textId="1D421A51" w:rsidR="001759A7" w:rsidRDefault="001759A7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sur les </w:t>
      </w:r>
      <w:r w:rsidR="00000335">
        <w:t>différents</w:t>
      </w:r>
      <w:r>
        <w:t xml:space="preserve"> moyens de battage de l’arachide </w:t>
      </w:r>
    </w:p>
    <w:p w14:paraId="5782166A" w14:textId="6110A397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de la nature des pertes lors du battage (</w:t>
      </w:r>
      <w:r w:rsidR="00000335">
        <w:t>gousses non battues</w:t>
      </w:r>
      <w:r>
        <w:t xml:space="preserve">, ou grains </w:t>
      </w:r>
      <w:r w:rsidR="00000335">
        <w:t>écrasés</w:t>
      </w:r>
      <w:r>
        <w:t xml:space="preserve"> ou laissés dans le sol</w:t>
      </w:r>
      <w:r w:rsidR="00332128">
        <w:t xml:space="preserve"> </w:t>
      </w:r>
      <w:r w:rsidR="00332128" w:rsidRPr="00332128">
        <w:rPr>
          <w:color w:val="EE0000"/>
        </w:rPr>
        <w:t>(Gousses ou grains)</w:t>
      </w:r>
    </w:p>
    <w:p w14:paraId="7878C1BE" w14:textId="66D4F4CA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Pertes estimées (</w:t>
      </w:r>
      <w:r w:rsidR="00000335">
        <w:t>négligeables</w:t>
      </w:r>
      <w:r>
        <w:t>, importantes etc…</w:t>
      </w:r>
    </w:p>
    <w:p w14:paraId="1381028A" w14:textId="470DC1CA" w:rsidR="003632E1" w:rsidRPr="00332128" w:rsidRDefault="003632E1" w:rsidP="003F056E">
      <w:pPr>
        <w:pStyle w:val="Paragraphedeliste"/>
        <w:numPr>
          <w:ilvl w:val="0"/>
          <w:numId w:val="1"/>
        </w:numPr>
        <w:spacing w:line="360" w:lineRule="auto"/>
        <w:rPr>
          <w:color w:val="EE0000"/>
        </w:rPr>
      </w:pPr>
      <w:r>
        <w:t>Analyse sur les lieux de stockages (grenier, magasin, chambres etc…)</w:t>
      </w:r>
      <w:r w:rsidR="00332128">
        <w:t xml:space="preserve"> </w:t>
      </w:r>
      <w:r w:rsidR="00332128" w:rsidRPr="00332128">
        <w:rPr>
          <w:color w:val="EE0000"/>
        </w:rPr>
        <w:t>(Y’a présence d</w:t>
      </w:r>
      <w:r w:rsidR="00332128">
        <w:rPr>
          <w:color w:val="EE0000"/>
        </w:rPr>
        <w:t>e « </w:t>
      </w:r>
      <w:r w:rsidR="00332128" w:rsidRPr="00332128">
        <w:rPr>
          <w:color w:val="EE0000"/>
        </w:rPr>
        <w:t>Autres</w:t>
      </w:r>
      <w:r w:rsidR="00332128">
        <w:rPr>
          <w:color w:val="EE0000"/>
        </w:rPr>
        <w:t> »</w:t>
      </w:r>
      <w:r w:rsidR="00332128" w:rsidRPr="00332128">
        <w:rPr>
          <w:color w:val="EE0000"/>
        </w:rPr>
        <w:t xml:space="preserve"> alors que ça ne figure pas dans </w:t>
      </w:r>
      <w:proofErr w:type="spellStart"/>
      <w:r w:rsidR="00332128" w:rsidRPr="00332128">
        <w:rPr>
          <w:color w:val="EE0000"/>
        </w:rPr>
        <w:t>excel</w:t>
      </w:r>
      <w:proofErr w:type="spellEnd"/>
      <w:r w:rsidR="00332128" w:rsidRPr="00332128">
        <w:rPr>
          <w:color w:val="EE0000"/>
        </w:rPr>
        <w:t>)</w:t>
      </w:r>
    </w:p>
    <w:p w14:paraId="0011CC7A" w14:textId="78EF02E2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les types et modes de stockage (sacs, fus bidons)</w:t>
      </w:r>
    </w:p>
    <w:p w14:paraId="552D45FB" w14:textId="59492DCB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sur la durée de conservation </w:t>
      </w:r>
    </w:p>
    <w:p w14:paraId="1E475E4F" w14:textId="7A0425C7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la nature des ennemis lors du stockage</w:t>
      </w:r>
    </w:p>
    <w:p w14:paraId="49B77020" w14:textId="39B518DB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l’utilisation des traitement (oui ou non)</w:t>
      </w:r>
    </w:p>
    <w:p w14:paraId="2CE5E741" w14:textId="54EF5B0E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la nature du traitement (Naturel ou chimique)</w:t>
      </w:r>
    </w:p>
    <w:p w14:paraId="7149028B" w14:textId="68D53131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sur la </w:t>
      </w:r>
      <w:r w:rsidR="00000335">
        <w:t>fréquence</w:t>
      </w:r>
      <w:r>
        <w:t xml:space="preserve"> des traitements</w:t>
      </w:r>
    </w:p>
    <w:p w14:paraId="23D79BE3" w14:textId="19563586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sur la </w:t>
      </w:r>
      <w:r w:rsidR="00000335">
        <w:t>période</w:t>
      </w:r>
      <w:r>
        <w:t xml:space="preserve"> de couverture (oui ou non)</w:t>
      </w:r>
    </w:p>
    <w:p w14:paraId="1161818C" w14:textId="4A892EDC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par rapport à la </w:t>
      </w:r>
      <w:r w:rsidR="00000335">
        <w:t>stratégie</w:t>
      </w:r>
      <w:r>
        <w:t xml:space="preserve"> d’adaptation (achat sur le marché, aide familiale, emprunt)</w:t>
      </w:r>
    </w:p>
    <w:p w14:paraId="613EDAF5" w14:textId="58AF4077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sur la </w:t>
      </w:r>
      <w:r w:rsidR="00000335">
        <w:t>réduction</w:t>
      </w:r>
      <w:r>
        <w:t xml:space="preserve"> des repas (oui ou non)</w:t>
      </w:r>
    </w:p>
    <w:p w14:paraId="386F22BF" w14:textId="2D6FE167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des pertes lors du stockage (oui ou non)</w:t>
      </w:r>
    </w:p>
    <w:p w14:paraId="488A4D4B" w14:textId="6DA908AA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de l’impact des pertes (oui ou non)</w:t>
      </w:r>
    </w:p>
    <w:p w14:paraId="08F500CF" w14:textId="190E9A30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de la valeur monétaire </w:t>
      </w:r>
    </w:p>
    <w:p w14:paraId="43D72DBA" w14:textId="7A7B9798" w:rsidR="003632E1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t>Influence</w:t>
      </w:r>
      <w:r w:rsidR="003632E1">
        <w:t xml:space="preserve"> des pertes dur le revenu (oui ou non</w:t>
      </w:r>
    </w:p>
    <w:p w14:paraId="532C5669" w14:textId="64CE876E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le niveau impacté (</w:t>
      </w:r>
      <w:r w:rsidR="00000335">
        <w:t>études</w:t>
      </w:r>
      <w:r>
        <w:t xml:space="preserve">, santé alimentation </w:t>
      </w:r>
      <w:proofErr w:type="gramStart"/>
      <w:r>
        <w:t>et..</w:t>
      </w:r>
      <w:proofErr w:type="gramEnd"/>
      <w:r>
        <w:t>)</w:t>
      </w:r>
    </w:p>
    <w:p w14:paraId="7873080F" w14:textId="47D3B33A" w:rsidR="003632E1" w:rsidRDefault="003632E1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Achat de produit </w:t>
      </w:r>
      <w:r w:rsidR="00000335">
        <w:t>supplémentaire</w:t>
      </w:r>
      <w:r>
        <w:t xml:space="preserve"> (Oui ou NON)</w:t>
      </w:r>
    </w:p>
    <w:p w14:paraId="102E996D" w14:textId="115B0F78" w:rsidR="003632E1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t>Le prix d’achat</w:t>
      </w:r>
    </w:p>
    <w:p w14:paraId="12AEF0F3" w14:textId="342BF836" w:rsidR="00000335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t xml:space="preserve">Analyse sur les moyens utilisés pour financer cet achat (fond </w:t>
      </w:r>
      <w:proofErr w:type="gramStart"/>
      <w:r>
        <w:t>propre ,</w:t>
      </w:r>
      <w:proofErr w:type="gramEnd"/>
      <w:r>
        <w:t xml:space="preserve"> emprunt, etc…)</w:t>
      </w:r>
    </w:p>
    <w:p w14:paraId="1CBA4CD4" w14:textId="283C051E" w:rsidR="00000335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t>Analyse sur la baisse des prix de vente (OUI ou NON)</w:t>
      </w:r>
    </w:p>
    <w:p w14:paraId="228589CB" w14:textId="43C85551" w:rsidR="00000335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lastRenderedPageBreak/>
        <w:t>Analyse sur les responsables de la gestion du stock ou des pertes (hommes, femmes, enfants)</w:t>
      </w:r>
    </w:p>
    <w:p w14:paraId="1FE10D90" w14:textId="261C4289" w:rsidR="00000335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t>La connaissance de technologies</w:t>
      </w:r>
    </w:p>
    <w:p w14:paraId="76957CB4" w14:textId="446FE986" w:rsidR="00000335" w:rsidRDefault="00000335" w:rsidP="003F056E">
      <w:pPr>
        <w:pStyle w:val="Paragraphedeliste"/>
        <w:numPr>
          <w:ilvl w:val="0"/>
          <w:numId w:val="1"/>
        </w:numPr>
        <w:spacing w:line="360" w:lineRule="auto"/>
      </w:pPr>
      <w:r>
        <w:t>Utilisation de ces technologies</w:t>
      </w:r>
    </w:p>
    <w:p w14:paraId="13819AB5" w14:textId="77777777" w:rsidR="00000335" w:rsidRPr="003F056E" w:rsidRDefault="00000335" w:rsidP="003F056E">
      <w:pPr>
        <w:spacing w:line="360" w:lineRule="auto"/>
        <w:rPr>
          <w:b/>
          <w:bCs/>
        </w:rPr>
      </w:pPr>
    </w:p>
    <w:p w14:paraId="7EAB7DEE" w14:textId="2ADB1FA5" w:rsidR="00000335" w:rsidRPr="003F056E" w:rsidRDefault="00000335" w:rsidP="003F056E">
      <w:pPr>
        <w:spacing w:line="360" w:lineRule="auto"/>
        <w:rPr>
          <w:b/>
          <w:bCs/>
        </w:rPr>
      </w:pPr>
      <w:r w:rsidRPr="003F056E">
        <w:rPr>
          <w:b/>
          <w:bCs/>
        </w:rPr>
        <w:t>Données des pesées</w:t>
      </w:r>
      <w:r w:rsidR="003F056E">
        <w:rPr>
          <w:b/>
          <w:bCs/>
        </w:rPr>
        <w:t xml:space="preserve"> (2</w:t>
      </w:r>
      <w:r w:rsidR="003F056E" w:rsidRPr="003F056E">
        <w:rPr>
          <w:b/>
          <w:bCs/>
          <w:vertAlign w:val="superscript"/>
        </w:rPr>
        <w:t>e</w:t>
      </w:r>
      <w:r w:rsidR="003F056E">
        <w:rPr>
          <w:b/>
          <w:bCs/>
        </w:rPr>
        <w:t xml:space="preserve"> fiche)</w:t>
      </w:r>
    </w:p>
    <w:p w14:paraId="0C5D0535" w14:textId="7E12ADD6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>Taux de pertes par producteurs</w:t>
      </w:r>
    </w:p>
    <w:p w14:paraId="02962D64" w14:textId="1EE7D3C3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>Taux de perte global</w:t>
      </w:r>
    </w:p>
    <w:p w14:paraId="0A7AB85A" w14:textId="61401389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 xml:space="preserve">Taux de pertes suivant la nature du </w:t>
      </w:r>
      <w:r w:rsidR="003F056E">
        <w:t>stockage</w:t>
      </w:r>
    </w:p>
    <w:p w14:paraId="794C6B35" w14:textId="5D62A5C0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>Taux de pertes suivant la nature du traitement</w:t>
      </w:r>
    </w:p>
    <w:p w14:paraId="685FFFAE" w14:textId="65AD0D21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 xml:space="preserve">Taux de perte par rapport aux </w:t>
      </w:r>
      <w:r w:rsidR="003F056E">
        <w:t>différentes</w:t>
      </w:r>
      <w:r>
        <w:t xml:space="preserve"> communes</w:t>
      </w:r>
    </w:p>
    <w:p w14:paraId="6D2CEA4D" w14:textId="449EBDA2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>Relations entre les pertes observées et le types de stockage</w:t>
      </w:r>
    </w:p>
    <w:p w14:paraId="0F0E02CC" w14:textId="46D7DFFA" w:rsidR="00000335" w:rsidRDefault="00000335" w:rsidP="003F056E">
      <w:pPr>
        <w:pStyle w:val="Paragraphedeliste"/>
        <w:numPr>
          <w:ilvl w:val="0"/>
          <w:numId w:val="2"/>
        </w:numPr>
        <w:spacing w:line="360" w:lineRule="auto"/>
      </w:pPr>
      <w:r>
        <w:t>Relations entre les pertes observées et la nature du traitement</w:t>
      </w:r>
    </w:p>
    <w:sectPr w:rsidR="00000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24F4E"/>
    <w:multiLevelType w:val="hybridMultilevel"/>
    <w:tmpl w:val="68FE4C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24F61"/>
    <w:multiLevelType w:val="hybridMultilevel"/>
    <w:tmpl w:val="289EA8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76791">
    <w:abstractNumId w:val="1"/>
  </w:num>
  <w:num w:numId="2" w16cid:durableId="82578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E5"/>
    <w:rsid w:val="00000335"/>
    <w:rsid w:val="001759A7"/>
    <w:rsid w:val="00222050"/>
    <w:rsid w:val="00332128"/>
    <w:rsid w:val="003632E1"/>
    <w:rsid w:val="003F056E"/>
    <w:rsid w:val="00625325"/>
    <w:rsid w:val="007F78D3"/>
    <w:rsid w:val="00854BE5"/>
    <w:rsid w:val="00B66944"/>
    <w:rsid w:val="00CF33CD"/>
    <w:rsid w:val="00EA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7419"/>
  <w15:chartTrackingRefBased/>
  <w15:docId w15:val="{708A89B3-F954-4614-A5F5-898A3694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4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4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4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4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4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4B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4B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4B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4B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4B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4B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4B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4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4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4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4B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4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363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2026-08-19T12:05:00Z</dcterms:created>
  <dcterms:modified xsi:type="dcterms:W3CDTF">2026-08-20T10:33:00Z</dcterms:modified>
</cp:coreProperties>
</file>