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="宋体"/>
          <w:b w:val="0"/>
          <w:bCs w:val="0"/>
          <w:i w:val="0"/>
          <w:iCs w:val="0"/>
          <w:lang w:eastAsia="zh-CN"/>
        </w:rPr>
        <w:pict>
          <v:shape id="_x0000_s1026" o:spid="_x0000_s1026" o:spt="75" type="#_x0000_t75" style="position:absolute;left:0pt;margin-left:-258.35pt;margin-top:-71.2pt;height:844.35pt;width:596.9pt;z-index:-251657216;mso-width-relative:page;mso-height-relative:page;" filled="f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  <w:r>
        <w:rPr>
          <w:b w:val="0"/>
          <w:bCs w:val="0"/>
          <w:i w:val="0"/>
          <w:iCs w:val="0"/>
        </w:rP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en-US" w:eastAsia="zh-CN"/>
                    </w:rPr>
                    <w:t>迭代一 部署文档</w:t>
                  </w:r>
                  <w:bookmarkEnd w:id="0"/>
                </w:p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  <w:lang w:val="en-US" w:eastAsia="zh-CN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rPr>
          <w:b w:val="0"/>
          <w:bCs w:val="0"/>
          <w:i w:val="0"/>
          <w:iCs w:val="0"/>
        </w:rP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color w:val="7030A0"/>
                      <w:lang w:val="en-US" w:eastAsia="zh-CN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  <w:lang w:val="en-US" w:eastAsia="zh-CN"/>
                    </w:rPr>
                    <w:t>小组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  <w:color w:val="7030A0"/>
                      <w:lang w:val="en-US" w:eastAsia="zh-CN"/>
                    </w:rPr>
                    <w:t>吴宇涵 陈语嫣 徐佳炜 朱晨乾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</w:p>
              </w:txbxContent>
            </v:textbox>
            <w10:wrap type="square"/>
          </v:rect>
        </w:pict>
      </w:r>
    </w:p>
    <w:p>
      <w:pPr>
        <w:numPr>
          <w:ilvl w:val="0"/>
          <w:numId w:val="2"/>
        </w:numPr>
        <w:ind w:left="0" w:leftChars="0" w:firstLine="42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3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阅读对象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本文档的读者是量化交易软件用户以及部署人员。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如何使用本手册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根据相应的需求选择不同的部署方式。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相关文档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项目用例需求文档</w:t>
      </w:r>
    </w:p>
    <w:p>
      <w:pPr>
        <w:numPr>
          <w:numId w:val="0"/>
        </w:numPr>
        <w:ind w:leftChars="20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项目设计文档</w:t>
      </w:r>
    </w:p>
    <w:p>
      <w:pPr>
        <w:numPr>
          <w:ilvl w:val="0"/>
          <w:numId w:val="0"/>
        </w:numPr>
        <w:ind w:leftChars="200"/>
        <w:rPr>
          <w:b w:val="0"/>
          <w:bCs w:val="0"/>
          <w:sz w:val="21"/>
          <w:szCs w:val="21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约定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软件概述</w:t>
      </w:r>
    </w:p>
    <w:p>
      <w:pPr>
        <w:numPr>
          <w:ilvl w:val="0"/>
          <w:numId w:val="4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功能和特点</w:t>
      </w:r>
    </w:p>
    <w:p>
      <w:pPr>
        <w:numPr>
          <w:ilvl w:val="0"/>
          <w:numId w:val="0"/>
        </w:numPr>
        <w:ind w:leftChars="20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对2015年2月到2014年4月的791只股票进行搜索、展示和对比，并展示某日期下的市场情况。</w:t>
      </w:r>
    </w:p>
    <w:p>
      <w:pPr>
        <w:numPr>
          <w:ilvl w:val="0"/>
          <w:numId w:val="0"/>
        </w:numPr>
        <w:ind w:leftChars="200"/>
        <w:rPr>
          <w:b w:val="0"/>
          <w:bCs w:val="0"/>
          <w:sz w:val="21"/>
          <w:szCs w:val="21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获取技术支持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Javafx，Python，JSON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软件环境及安装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软件需要在jdk 1.8的环境下运行。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使用指南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概述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量化交易软件分为三个部分：客户端，节点机，数据服务器。（暂时只能部署在同一台机器上）原始数据文件已经内置在项目中，若要外接其它数据，需先修改data下DataReader_CSV中的path。首先运行bl中的节点机，再运行data中的数据服务器，最后运行presentation中的客户端。客户端在显示k线图时需先点击k线图，然后右击屏幕即可显示（必要时需要右击-&gt;自动调整-&gt;所有轴），将鼠标停放在相应位置可显示具体数值。</w:t>
      </w:r>
      <w:bookmarkStart w:id="2" w:name="_GoBack"/>
      <w:bookmarkEnd w:id="2"/>
      <w:r>
        <w:rPr>
          <w:rFonts w:hint="eastAsia"/>
          <w:b w:val="0"/>
          <w:bCs w:val="0"/>
          <w:sz w:val="21"/>
          <w:szCs w:val="21"/>
          <w:lang w:val="en-US" w:eastAsia="zh-CN"/>
        </w:rPr>
        <w:t>（若有疑问，请通过qq：1426546185或微信：SueWuYuHan联系我）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处理过程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个客户端与多个数据服务器向节点机注册，用户通过UI选择所需功能，客户端将其转化为获取数据的命令（Stock或Market命令）发送给节点机，空闲的数据服务器从节点机读取命令，执行任务，得到结果后返回给节点机，客户端再从节点机读取所需结果进行展示。由此可实现较快的响应与数据服务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出错处理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用户输入不合法的数据时，系统有弹窗提示。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网络连接出现问题时，系统会抛出异常。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数据读取出现问题时，系统会抛出异常。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按名称搜索时可能会出现全角半角的问题，暂未处理。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附录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fortaa">
    <w:altName w:val="Segoe Print"/>
    <w:panose1 w:val="020F0603070000060003"/>
    <w:charset w:val="00"/>
    <w:family w:val="auto"/>
    <w:pitch w:val="default"/>
    <w:sig w:usb0="00000000" w:usb1="00000000" w:usb2="00000000" w:usb3="00000000" w:csb0="20000111" w:csb1="41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909A"/>
    <w:multiLevelType w:val="singleLevel"/>
    <w:tmpl w:val="58CA909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CA90E8"/>
    <w:multiLevelType w:val="singleLevel"/>
    <w:tmpl w:val="58CA90E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CA90F9"/>
    <w:multiLevelType w:val="singleLevel"/>
    <w:tmpl w:val="58CA90F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8CA93C4"/>
    <w:multiLevelType w:val="singleLevel"/>
    <w:tmpl w:val="58CA93C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8CA964D"/>
    <w:multiLevelType w:val="singleLevel"/>
    <w:tmpl w:val="58CA964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8CB831B"/>
    <w:multiLevelType w:val="singleLevel"/>
    <w:tmpl w:val="58CB831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A0073B"/>
    <w:rsid w:val="76443B95"/>
    <w:rsid w:val="7E3F7F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5838;&#31243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2017-03-17T07:20:50Z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