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rPr>
          <w:rFonts w:hint="eastAsia" w:eastAsia="宋体"/>
          <w:lang w:eastAsia="zh-CN"/>
        </w:rPr>
        <w:pict>
          <v:shape id="_x0000_s1026" o:spid="_x0000_s1026" o:spt="75" type="#_x0000_t75" style="position:absolute;left:0pt;margin-left:-257.7pt;margin-top:-71.8pt;height:844.35pt;width:596.9pt;z-index:-251657216;mso-width-relative:page;mso-height-relative:page;" filled="f" stroked="f" coordsize="21600,21600">
            <v:path/>
            <v:fill on="f" focussize="0,0"/>
            <v:stroke on="f"/>
            <v:imagedata r:id="rId4" o:title="未标题-2"/>
            <o:lock v:ext="edit" grouping="f" rotation="f" text="f" aspectratio="t"/>
          </v:shape>
        </w:pict>
      </w:r>
      <w:r>
        <w:pict>
          <v:shape id="_x0000_s1027" o:spid="_x0000_s1027" o:spt="202" type="#_x0000_t202" style="position:absolute;left:0pt;margin-left:-264.75pt;margin-top:126.8pt;height:194.95pt;width:378.75pt;z-index:251658240;mso-width-relative:page;mso-height-relative:page;" fillcolor="#FFFFFF" filled="f" stroked="f" coordsize="21600,21600">
            <v:path/>
            <v:fill on="f" color2="#FFFFFF" o:opacity2="65536f" focussize="0,0"/>
            <v:stroke on="f"/>
            <v:imagedata o:title=""/>
            <o:lock v:ext="edit" grouping="f" rotation="f" text="f" aspectratio="f"/>
            <v:textbox>
              <w:txbxContent>
                <w:p>
                  <w:pPr>
                    <w:jc w:val="right"/>
                    <w:rPr>
                      <w:rFonts w:hint="eastAsia" w:eastAsia="宋体"/>
                      <w:color w:val="800080"/>
                      <w:sz w:val="80"/>
                      <w:lang w:val="en-US" w:eastAsia="zh-CN"/>
                    </w:rPr>
                  </w:pPr>
                  <w:r>
                    <w:rPr>
                      <w:rFonts w:hint="eastAsia"/>
                      <w:color w:val="800080"/>
                      <w:sz w:val="80"/>
                      <w:lang w:val="en-US" w:eastAsia="zh-CN"/>
                    </w:rPr>
                    <w:t>项目启动文档</w:t>
                  </w:r>
                </w:p>
                <w:p>
                  <w:pPr>
                    <w:jc w:val="right"/>
                    <w:rPr>
                      <w:rFonts w:hint="eastAsia"/>
                      <w:color w:val="800080"/>
                      <w:sz w:val="80"/>
                      <w:lang w:val="zh-CN"/>
                    </w:rPr>
                  </w:pPr>
                  <w:bookmarkStart w:id="0" w:name="_Subtitle#2940527000"/>
                  <w:r>
                    <w:rPr>
                      <w:rFonts w:hint="eastAsia"/>
                      <w:color w:val="800080"/>
                      <w:sz w:val="40"/>
                      <w:lang w:val="en-US" w:eastAsia="zh-CN"/>
                    </w:rPr>
                    <w:t>量化投资系统QI_System</w:t>
                  </w:r>
                  <w:bookmarkEnd w:id="0"/>
                </w:p>
              </w:txbxContent>
            </v:textbox>
          </v:shape>
        </w:pict>
      </w:r>
      <w:r>
        <w:pict>
          <v:rect id="_x0000_s1028" o:spid="_x0000_s1028" o:spt="1" style="position:absolute;left:0pt;margin-left:0pt;margin-top:0pt;height:144pt;width:144pt;mso-wrap-distance-bottom:0pt;mso-wrap-distance-left:9pt;mso-wrap-distance-right:9pt;mso-wrap-distance-top:0pt;mso-wrap-style:none;z-index:251660288;mso-width-relative:page;mso-height-relative:page;" coordsize="21600,21600">
            <v:path/>
            <v:fill focussize="0,0"/>
            <v:stroke/>
            <v:imagedata o:title=""/>
            <o:lock v:ext="edit" grouping="f" rotation="f" text="f"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eastAsia"/>
                      <w:color w:val="7030A0"/>
                      <w:lang w:val="en-US" w:eastAsia="zh-CN"/>
                    </w:rPr>
                  </w:pPr>
                  <w:r>
                    <w:rPr>
                      <w:rFonts w:hint="eastAsia"/>
                      <w:color w:val="7030A0"/>
                    </w:rPr>
                    <w:t>151250162_cseiii_Quantour</w:t>
                  </w:r>
                  <w:r>
                    <w:rPr>
                      <w:rFonts w:hint="eastAsia"/>
                      <w:color w:val="7030A0"/>
                      <w:lang w:val="en-US" w:eastAsia="zh-CN"/>
                    </w:rPr>
                    <w:t>小组</w:t>
                  </w: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eastAsia"/>
                      <w:color w:val="7030A0"/>
                      <w:lang w:val="en-US" w:eastAsia="zh-CN"/>
                    </w:rPr>
                  </w:pPr>
                  <w:r>
                    <w:rPr>
                      <w:rFonts w:hint="eastAsia"/>
                      <w:color w:val="7030A0"/>
                      <w:lang w:val="en-US" w:eastAsia="zh-CN"/>
                    </w:rPr>
                    <w:t>吴宇涵 陈语嫣 徐佳炜 朱晨乾</w:t>
                  </w:r>
                </w:p>
              </w:txbxContent>
            </v:textbox>
            <w10:wrap type="square"/>
          </v:rect>
        </w:pict>
      </w:r>
    </w:p>
    <w:p>
      <w:p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numPr>
          <w:ilvl w:val="0"/>
          <w:numId w:val="1"/>
        </w:numPr>
        <w:ind w:left="0" w:leftChars="0" w:firstLine="420" w:firstLineChars="0"/>
        <w:rPr>
          <w:rFonts w:hint="eastAsia"/>
          <w:b/>
          <w:bCs/>
          <w:sz w:val="28"/>
          <w:szCs w:val="28"/>
          <w:lang w:val="en-US" w:eastAsia="zh-CN"/>
        </w:rPr>
      </w:pPr>
      <w:r>
        <w:rPr>
          <w:rFonts w:hint="eastAsia"/>
          <w:b/>
          <w:bCs/>
          <w:sz w:val="28"/>
          <w:szCs w:val="28"/>
          <w:lang w:val="en-US" w:eastAsia="zh-CN"/>
        </w:rPr>
        <w:t>团队信息</w:t>
      </w:r>
    </w:p>
    <w:p>
      <w:pPr>
        <w:rPr>
          <w:rFonts w:hint="eastAsia"/>
          <w:lang w:val="en-US" w:eastAsia="zh-CN"/>
        </w:rPr>
      </w:pPr>
      <w:r>
        <w:rPr>
          <w:rFonts w:hint="eastAsia"/>
          <w:lang w:val="en-US" w:eastAsia="zh-CN"/>
        </w:rPr>
        <w:t>团队名称：151250162_cseiii_Quantour</w:t>
      </w:r>
    </w:p>
    <w:p>
      <w:pPr>
        <w:rPr>
          <w:rFonts w:hint="eastAsia"/>
          <w:lang w:val="en-US" w:eastAsia="zh-CN"/>
        </w:rPr>
      </w:pPr>
      <w:r>
        <w:rPr>
          <w:rFonts w:hint="eastAsia"/>
          <w:lang w:val="en-US" w:eastAsia="zh-CN"/>
        </w:rPr>
        <w:t>团队组成人员：</w:t>
      </w:r>
    </w:p>
    <w:tbl>
      <w:tblPr>
        <w:tblStyle w:val="13"/>
        <w:tblW w:w="8522" w:type="dxa"/>
        <w:jc w:val="center"/>
        <w:tblInd w:w="0" w:type="dxa"/>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
      <w:tblGrid>
        <w:gridCol w:w="2840"/>
        <w:gridCol w:w="2841"/>
        <w:gridCol w:w="2841"/>
      </w:tblGrid>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Ex>
        <w:trPr>
          <w:trHeight w:val="0" w:hRule="atLeast"/>
          <w:jc w:val="center"/>
        </w:trPr>
        <w:tc>
          <w:tcPr>
            <w:tcW w:w="2840" w:type="dxa"/>
            <w:tcBorders>
              <w:tl2br w:val="nil"/>
              <w:tr2bl w:val="nil"/>
            </w:tcBorders>
            <w:vAlign w:val="center"/>
          </w:tcPr>
          <w:p>
            <w:pPr>
              <w:jc w:val="center"/>
              <w:rPr>
                <w:rFonts w:hint="eastAsia"/>
                <w:vertAlign w:val="baseline"/>
                <w:lang w:val="en-US" w:eastAsia="zh-CN"/>
              </w:rPr>
            </w:pPr>
            <w:r>
              <w:rPr>
                <w:rFonts w:hint="eastAsia"/>
                <w:lang w:val="en-US" w:eastAsia="zh-CN"/>
              </w:rPr>
              <w:t>团队成员</w:t>
            </w:r>
          </w:p>
        </w:tc>
        <w:tc>
          <w:tcPr>
            <w:tcW w:w="2841"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角色</w:t>
            </w:r>
          </w:p>
        </w:tc>
        <w:tc>
          <w:tcPr>
            <w:tcW w:w="2841"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工作职责</w:t>
            </w: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Ex>
        <w:trPr>
          <w:trHeight w:val="0" w:hRule="atLeast"/>
          <w:jc w:val="center"/>
        </w:trPr>
        <w:tc>
          <w:tcPr>
            <w:tcW w:w="2840"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吴宇涵</w:t>
            </w:r>
          </w:p>
        </w:tc>
        <w:tc>
          <w:tcPr>
            <w:tcW w:w="2841"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组长，开发人员</w:t>
            </w:r>
          </w:p>
        </w:tc>
        <w:tc>
          <w:tcPr>
            <w:tcW w:w="2841"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分配开发任务和资源给团队成员、管理开发过程、控制开发进度、保证团队目标一致性等</w:t>
            </w: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Ex>
        <w:trPr>
          <w:trHeight w:val="0" w:hRule="atLeast"/>
          <w:jc w:val="center"/>
        </w:trPr>
        <w:tc>
          <w:tcPr>
            <w:tcW w:w="2840"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陈语嫣</w:t>
            </w:r>
          </w:p>
        </w:tc>
        <w:tc>
          <w:tcPr>
            <w:tcW w:w="2841"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开发人员</w:t>
            </w:r>
          </w:p>
        </w:tc>
        <w:tc>
          <w:tcPr>
            <w:tcW w:w="2841"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根据讨论编写文档，并由此完成软件的详细设计，编写代码和测试</w:t>
            </w: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Ex>
        <w:trPr>
          <w:trHeight w:val="0" w:hRule="atLeast"/>
          <w:jc w:val="center"/>
        </w:trPr>
        <w:tc>
          <w:tcPr>
            <w:tcW w:w="2840"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徐佳炜</w:t>
            </w:r>
          </w:p>
        </w:tc>
        <w:tc>
          <w:tcPr>
            <w:tcW w:w="2841"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开发人员</w:t>
            </w:r>
          </w:p>
        </w:tc>
        <w:tc>
          <w:tcPr>
            <w:tcW w:w="2841"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根据讨论编写文档，并由此完成软件的详细设计，编写代码和测试</w:t>
            </w: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Ex>
        <w:trPr>
          <w:trHeight w:val="0" w:hRule="atLeast"/>
          <w:jc w:val="center"/>
        </w:trPr>
        <w:tc>
          <w:tcPr>
            <w:tcW w:w="2840"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朱晨乾</w:t>
            </w:r>
          </w:p>
        </w:tc>
        <w:tc>
          <w:tcPr>
            <w:tcW w:w="2841"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开发人员</w:t>
            </w:r>
          </w:p>
        </w:tc>
        <w:tc>
          <w:tcPr>
            <w:tcW w:w="2841"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根据讨论编写文档，并由此完成软件的详细设计，编写代码和测试</w:t>
            </w:r>
          </w:p>
        </w:tc>
      </w:tr>
    </w:tbl>
    <w:p>
      <w:pPr>
        <w:numPr>
          <w:numId w:val="0"/>
        </w:numPr>
        <w:rPr>
          <w:rFonts w:hint="eastAsia"/>
          <w:b/>
          <w:bCs/>
          <w:sz w:val="28"/>
          <w:szCs w:val="28"/>
          <w:lang w:val="en-US" w:eastAsia="zh-CN"/>
        </w:rPr>
      </w:pPr>
    </w:p>
    <w:p>
      <w:pPr>
        <w:numPr>
          <w:ilvl w:val="0"/>
          <w:numId w:val="1"/>
        </w:numPr>
        <w:ind w:left="0" w:leftChars="0" w:firstLine="420" w:firstLineChars="0"/>
        <w:rPr>
          <w:rFonts w:hint="eastAsia"/>
          <w:b/>
          <w:bCs/>
          <w:sz w:val="28"/>
          <w:szCs w:val="28"/>
          <w:lang w:val="en-US" w:eastAsia="zh-CN"/>
        </w:rPr>
      </w:pPr>
      <w:r>
        <w:rPr>
          <w:rFonts w:hint="eastAsia"/>
          <w:b/>
          <w:bCs/>
          <w:sz w:val="28"/>
          <w:szCs w:val="28"/>
          <w:lang w:val="en-US" w:eastAsia="zh-CN"/>
        </w:rPr>
        <w:t>团队建设</w:t>
      </w:r>
    </w:p>
    <w:p>
      <w:pPr>
        <w:numPr>
          <w:numId w:val="0"/>
        </w:numPr>
        <w:ind w:left="420" w:leftChars="0"/>
        <w:rPr>
          <w:rFonts w:hint="eastAsia"/>
          <w:b w:val="0"/>
          <w:bCs w:val="0"/>
          <w:i w:val="0"/>
          <w:iCs w:val="0"/>
          <w:sz w:val="21"/>
          <w:szCs w:val="21"/>
          <w:lang w:val="en-US" w:eastAsia="zh-CN"/>
        </w:rPr>
      </w:pPr>
      <w:r>
        <w:rPr>
          <w:rFonts w:hint="eastAsia"/>
          <w:b w:val="0"/>
          <w:bCs w:val="0"/>
          <w:i w:val="0"/>
          <w:iCs w:val="0"/>
          <w:sz w:val="21"/>
          <w:szCs w:val="21"/>
          <w:lang w:val="en-US" w:eastAsia="zh-CN"/>
        </w:rPr>
        <w:t>成员通讯录：</w:t>
      </w:r>
    </w:p>
    <w:tbl>
      <w:tblPr>
        <w:tblStyle w:val="13"/>
        <w:tblW w:w="8520" w:type="dxa"/>
        <w:jc w:val="center"/>
        <w:tblInd w:w="0" w:type="dxa"/>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
      <w:tblGrid>
        <w:gridCol w:w="2130"/>
        <w:gridCol w:w="1767"/>
        <w:gridCol w:w="3050"/>
        <w:gridCol w:w="1573"/>
      </w:tblGrid>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jc w:val="center"/>
              <w:rPr>
                <w:rFonts w:hint="eastAsia"/>
                <w:vertAlign w:val="baseline"/>
                <w:lang w:val="en-US" w:eastAsia="zh-CN"/>
              </w:rPr>
            </w:pPr>
            <w:r>
              <w:rPr>
                <w:rFonts w:hint="eastAsia"/>
                <w:lang w:val="en-US" w:eastAsia="zh-CN"/>
              </w:rPr>
              <w:t>团队成员</w:t>
            </w:r>
          </w:p>
        </w:tc>
        <w:tc>
          <w:tcPr>
            <w:tcW w:w="1767"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电话</w:t>
            </w:r>
          </w:p>
        </w:tc>
        <w:tc>
          <w:tcPr>
            <w:tcW w:w="3050"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邮箱</w:t>
            </w:r>
          </w:p>
        </w:tc>
        <w:tc>
          <w:tcPr>
            <w:tcW w:w="1573"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QQ</w:t>
            </w: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吴宇涵</w:t>
            </w:r>
          </w:p>
        </w:tc>
        <w:tc>
          <w:tcPr>
            <w:tcW w:w="1767"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17714363061</w:t>
            </w:r>
          </w:p>
        </w:tc>
        <w:tc>
          <w:tcPr>
            <w:tcW w:w="3050"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151250162@smail.nju.edu.cn</w:t>
            </w:r>
          </w:p>
        </w:tc>
        <w:tc>
          <w:tcPr>
            <w:tcW w:w="1573"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1426546185</w:t>
            </w: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陈语嫣</w:t>
            </w:r>
          </w:p>
        </w:tc>
        <w:tc>
          <w:tcPr>
            <w:tcW w:w="1767"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15312929408</w:t>
            </w:r>
          </w:p>
        </w:tc>
        <w:tc>
          <w:tcPr>
            <w:tcW w:w="3050"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151250020@smail.nju.edu.cn</w:t>
            </w:r>
          </w:p>
        </w:tc>
        <w:tc>
          <w:tcPr>
            <w:tcW w:w="1573"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1226550411</w:t>
            </w: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徐佳炜</w:t>
            </w:r>
          </w:p>
        </w:tc>
        <w:tc>
          <w:tcPr>
            <w:tcW w:w="1767"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 xml:space="preserve">15895873758 </w:t>
            </w:r>
          </w:p>
        </w:tc>
        <w:tc>
          <w:tcPr>
            <w:tcW w:w="3050"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151250171@smail.nju.edu.cn</w:t>
            </w:r>
          </w:p>
        </w:tc>
        <w:tc>
          <w:tcPr>
            <w:tcW w:w="1573"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920054996</w:t>
            </w: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jc w:val="center"/>
              <w:rPr>
                <w:rFonts w:hint="eastAsia"/>
                <w:vertAlign w:val="baseline"/>
                <w:lang w:val="en-US" w:eastAsia="zh-CN"/>
              </w:rPr>
            </w:pPr>
            <w:r>
              <w:rPr>
                <w:rFonts w:hint="eastAsia"/>
                <w:vertAlign w:val="baseline"/>
                <w:lang w:val="en-US" w:eastAsia="zh-CN"/>
              </w:rPr>
              <w:t>朱晨乾</w:t>
            </w:r>
          </w:p>
        </w:tc>
        <w:tc>
          <w:tcPr>
            <w:tcW w:w="1767"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15195993265</w:t>
            </w:r>
          </w:p>
        </w:tc>
        <w:tc>
          <w:tcPr>
            <w:tcW w:w="3050"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151250209@smail.nju.edu.cn</w:t>
            </w:r>
          </w:p>
        </w:tc>
        <w:tc>
          <w:tcPr>
            <w:tcW w:w="1573" w:type="dxa"/>
            <w:tcBorders>
              <w:tl2br w:val="nil"/>
              <w:tr2bl w:val="nil"/>
            </w:tcBorders>
            <w:textDirection w:val="lrTb"/>
            <w:vAlign w:val="center"/>
          </w:tcPr>
          <w:p>
            <w:pPr>
              <w:jc w:val="center"/>
              <w:rPr>
                <w:rFonts w:hint="eastAsia"/>
                <w:vertAlign w:val="baseline"/>
                <w:lang w:val="en-US" w:eastAsia="zh-CN"/>
              </w:rPr>
            </w:pPr>
            <w:r>
              <w:rPr>
                <w:rFonts w:hint="eastAsia"/>
                <w:vertAlign w:val="baseline"/>
                <w:lang w:val="en-US" w:eastAsia="zh-CN"/>
              </w:rPr>
              <w:t>776275371</w:t>
            </w:r>
          </w:p>
        </w:tc>
      </w:tr>
    </w:tbl>
    <w:p>
      <w:pPr>
        <w:numPr>
          <w:numId w:val="0"/>
        </w:numPr>
        <w:ind w:left="420" w:leftChars="0"/>
        <w:rPr>
          <w:rFonts w:hint="eastAsia"/>
          <w:b w:val="0"/>
          <w:bCs w:val="0"/>
          <w:sz w:val="21"/>
          <w:szCs w:val="21"/>
          <w:lang w:val="en-US" w:eastAsia="zh-CN"/>
        </w:rPr>
      </w:pPr>
    </w:p>
    <w:p>
      <w:pPr>
        <w:numPr>
          <w:numId w:val="0"/>
        </w:numPr>
        <w:ind w:left="420" w:leftChars="0"/>
        <w:rPr>
          <w:rFonts w:hint="eastAsia"/>
          <w:b w:val="0"/>
          <w:bCs w:val="0"/>
          <w:sz w:val="21"/>
          <w:szCs w:val="21"/>
          <w:lang w:val="en-US" w:eastAsia="zh-CN"/>
        </w:rPr>
      </w:pPr>
      <w:r>
        <w:rPr>
          <w:rFonts w:hint="eastAsia"/>
          <w:b w:val="0"/>
          <w:bCs w:val="0"/>
          <w:sz w:val="21"/>
          <w:szCs w:val="21"/>
          <w:lang w:val="en-US" w:eastAsia="zh-CN"/>
        </w:rPr>
        <w:t>工作时间表：</w:t>
      </w:r>
    </w:p>
    <w:tbl>
      <w:tblPr>
        <w:tblStyle w:val="13"/>
        <w:tblW w:w="8522" w:type="dxa"/>
        <w:jc w:val="center"/>
        <w:tblInd w:w="0" w:type="dxa"/>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left w:w="108" w:type="dxa"/>
          <w:right w:w="108" w:type="dxa"/>
        </w:tblCellMar>
      </w:tblPr>
      <w:tblGrid>
        <w:gridCol w:w="1065"/>
        <w:gridCol w:w="1065"/>
        <w:gridCol w:w="1065"/>
        <w:gridCol w:w="1065"/>
        <w:gridCol w:w="1065"/>
        <w:gridCol w:w="1065"/>
        <w:gridCol w:w="1066"/>
        <w:gridCol w:w="1066"/>
      </w:tblGrid>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left w:w="108" w:type="dxa"/>
            <w:right w:w="108" w:type="dxa"/>
          </w:tblCellMar>
        </w:tblPrEx>
        <w:trPr>
          <w:trHeight w:val="0" w:hRule="atLeast"/>
          <w:jc w:val="center"/>
        </w:trPr>
        <w:tc>
          <w:tcPr>
            <w:tcW w:w="1065"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周一</w:t>
            </w:r>
          </w:p>
        </w:tc>
        <w:tc>
          <w:tcPr>
            <w:tcW w:w="1065" w:type="dxa"/>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周二</w:t>
            </w:r>
          </w:p>
        </w:tc>
        <w:tc>
          <w:tcPr>
            <w:tcW w:w="1065" w:type="dxa"/>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周三</w:t>
            </w:r>
          </w:p>
        </w:tc>
        <w:tc>
          <w:tcPr>
            <w:tcW w:w="1065" w:type="dxa"/>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周四</w:t>
            </w:r>
          </w:p>
        </w:tc>
        <w:tc>
          <w:tcPr>
            <w:tcW w:w="1065" w:type="dxa"/>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周五</w:t>
            </w:r>
          </w:p>
        </w:tc>
        <w:tc>
          <w:tcPr>
            <w:tcW w:w="1066" w:type="dxa"/>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周六</w:t>
            </w:r>
          </w:p>
        </w:tc>
        <w:tc>
          <w:tcPr>
            <w:tcW w:w="1066" w:type="dxa"/>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周日</w:t>
            </w: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left w:w="108" w:type="dxa"/>
            <w:right w:w="108" w:type="dxa"/>
          </w:tblCellMar>
        </w:tblPrEx>
        <w:trPr>
          <w:trHeight w:val="0" w:hRule="atLeast"/>
          <w:jc w:val="center"/>
        </w:trPr>
        <w:tc>
          <w:tcPr>
            <w:tcW w:w="1065" w:type="dxa"/>
            <w:tcBorders>
              <w:tl2br w:val="nil"/>
              <w:tr2bl w:val="nil"/>
            </w:tcBorders>
            <w:shd w:val="clear" w:color="auto" w:fill="E4E9EF" w:themeFill="background2"/>
            <w:textDirection w:val="lrTb"/>
            <w:vAlign w:val="center"/>
          </w:tcPr>
          <w:p>
            <w:pPr>
              <w:numPr>
                <w:ilvl w:val="0"/>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8:00 10:00</w:t>
            </w:r>
          </w:p>
        </w:tc>
        <w:tc>
          <w:tcPr>
            <w:tcW w:w="1065"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restart"/>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上课</w:t>
            </w:r>
          </w:p>
        </w:tc>
        <w:tc>
          <w:tcPr>
            <w:tcW w:w="1065" w:type="dxa"/>
            <w:vMerge w:val="restart"/>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上课</w:t>
            </w:r>
          </w:p>
        </w:tc>
        <w:tc>
          <w:tcPr>
            <w:tcW w:w="1065"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6" w:type="dxa"/>
            <w:vMerge w:val="restart"/>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开会</w:t>
            </w:r>
          </w:p>
        </w:tc>
        <w:tc>
          <w:tcPr>
            <w:tcW w:w="1066" w:type="dxa"/>
            <w:vMerge w:val="restart"/>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开会</w:t>
            </w: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left w:w="108" w:type="dxa"/>
            <w:right w:w="108" w:type="dxa"/>
          </w:tblCellMar>
        </w:tblPrEx>
        <w:trPr>
          <w:trHeight w:val="0" w:hRule="atLeast"/>
          <w:jc w:val="center"/>
        </w:trPr>
        <w:tc>
          <w:tcPr>
            <w:tcW w:w="1065" w:type="dxa"/>
            <w:tcBorders>
              <w:tl2br w:val="nil"/>
              <w:tr2bl w:val="nil"/>
            </w:tcBorders>
            <w:shd w:val="clear" w:color="auto" w:fill="E4E9EF" w:themeFill="background2"/>
            <w:textDirection w:val="lrTb"/>
            <w:vAlign w:val="center"/>
          </w:tcPr>
          <w:p>
            <w:pPr>
              <w:numPr>
                <w:ilvl w:val="0"/>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10:00</w:t>
            </w:r>
          </w:p>
          <w:p>
            <w:pPr>
              <w:numPr>
                <w:ilvl w:val="0"/>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12:00</w:t>
            </w:r>
          </w:p>
        </w:tc>
        <w:tc>
          <w:tcPr>
            <w:tcW w:w="1065" w:type="dxa"/>
            <w:vMerge w:val="restart"/>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上课</w:t>
            </w: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restart"/>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上课</w:t>
            </w:r>
          </w:p>
        </w:tc>
        <w:tc>
          <w:tcPr>
            <w:tcW w:w="1065" w:type="dxa"/>
            <w:vMerge w:val="restart"/>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上课</w:t>
            </w:r>
          </w:p>
        </w:tc>
        <w:tc>
          <w:tcPr>
            <w:tcW w:w="1066"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6"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left w:w="108" w:type="dxa"/>
            <w:right w:w="108" w:type="dxa"/>
          </w:tblCellMar>
        </w:tblPrEx>
        <w:trPr>
          <w:trHeight w:val="0" w:hRule="atLeast"/>
          <w:jc w:val="center"/>
        </w:trPr>
        <w:tc>
          <w:tcPr>
            <w:tcW w:w="1065" w:type="dxa"/>
            <w:tcBorders>
              <w:tl2br w:val="nil"/>
              <w:tr2bl w:val="nil"/>
            </w:tcBorders>
            <w:shd w:val="clear" w:color="auto" w:fill="E4E9EF" w:themeFill="background2"/>
            <w:textDirection w:val="lrTb"/>
            <w:vAlign w:val="center"/>
          </w:tcPr>
          <w:p>
            <w:pPr>
              <w:numPr>
                <w:ilvl w:val="0"/>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14:00</w:t>
            </w:r>
          </w:p>
          <w:p>
            <w:pPr>
              <w:numPr>
                <w:ilvl w:val="0"/>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16:00</w:t>
            </w: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6"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6"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left w:w="108" w:type="dxa"/>
            <w:right w:w="108" w:type="dxa"/>
          </w:tblCellMar>
        </w:tblPrEx>
        <w:trPr>
          <w:trHeight w:val="0" w:hRule="atLeast"/>
          <w:jc w:val="center"/>
        </w:trPr>
        <w:tc>
          <w:tcPr>
            <w:tcW w:w="1065" w:type="dxa"/>
            <w:tcBorders>
              <w:tl2br w:val="nil"/>
              <w:tr2bl w:val="nil"/>
            </w:tcBorders>
            <w:shd w:val="clear" w:color="auto" w:fill="E4E9EF" w:themeFill="background2"/>
            <w:textDirection w:val="lrTb"/>
            <w:vAlign w:val="center"/>
          </w:tcPr>
          <w:p>
            <w:pPr>
              <w:numPr>
                <w:ilvl w:val="0"/>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16:00</w:t>
            </w:r>
          </w:p>
          <w:p>
            <w:pPr>
              <w:numPr>
                <w:ilvl w:val="0"/>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18:00</w:t>
            </w: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6"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6"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left w:w="108" w:type="dxa"/>
            <w:right w:w="108" w:type="dxa"/>
          </w:tblCellMar>
        </w:tblPrEx>
        <w:trPr>
          <w:trHeight w:val="0" w:hRule="atLeast"/>
          <w:jc w:val="center"/>
        </w:trPr>
        <w:tc>
          <w:tcPr>
            <w:tcW w:w="1065" w:type="dxa"/>
            <w:tcBorders>
              <w:tl2br w:val="nil"/>
              <w:tr2bl w:val="nil"/>
            </w:tcBorders>
            <w:shd w:val="clear" w:color="auto" w:fill="E4E9EF" w:themeFill="background2"/>
            <w:textDirection w:val="lrTb"/>
            <w:vAlign w:val="center"/>
          </w:tcPr>
          <w:p>
            <w:pPr>
              <w:numPr>
                <w:ilvl w:val="0"/>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18:30</w:t>
            </w:r>
          </w:p>
          <w:p>
            <w:pPr>
              <w:numPr>
                <w:ilvl w:val="0"/>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20:30</w:t>
            </w: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restart"/>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开会</w:t>
            </w: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restart"/>
            <w:tcBorders>
              <w:tl2br w:val="nil"/>
              <w:tr2bl w:val="nil"/>
            </w:tcBorders>
            <w:vAlign w:val="center"/>
          </w:tcPr>
          <w:p>
            <w:pPr>
              <w:numPr>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开会</w:t>
            </w: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6"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6"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r>
      <w:tr>
        <w:tblPrEx>
          <w:tblBorders>
            <w:top w:val="single" w:color="7030A0" w:sz="12" w:space="0"/>
            <w:left w:val="single" w:color="7030A0" w:sz="12" w:space="0"/>
            <w:bottom w:val="single" w:color="7030A0" w:sz="12" w:space="0"/>
            <w:right w:val="single" w:color="7030A0" w:sz="12" w:space="0"/>
            <w:insideH w:val="single" w:color="7030A0" w:sz="12" w:space="0"/>
            <w:insideV w:val="single" w:color="7030A0" w:sz="12" w:space="0"/>
          </w:tblBorders>
          <w:tblLayout w:type="fixed"/>
          <w:tblCellMar>
            <w:left w:w="108" w:type="dxa"/>
            <w:right w:w="108" w:type="dxa"/>
          </w:tblCellMar>
        </w:tblPrEx>
        <w:trPr>
          <w:trHeight w:val="0" w:hRule="atLeast"/>
          <w:jc w:val="center"/>
        </w:trPr>
        <w:tc>
          <w:tcPr>
            <w:tcW w:w="1065" w:type="dxa"/>
            <w:tcBorders>
              <w:tl2br w:val="nil"/>
              <w:tr2bl w:val="nil"/>
            </w:tcBorders>
            <w:shd w:val="clear" w:color="auto" w:fill="E4E9EF" w:themeFill="background2"/>
            <w:textDirection w:val="lrTb"/>
            <w:vAlign w:val="center"/>
          </w:tcPr>
          <w:p>
            <w:pPr>
              <w:numPr>
                <w:ilvl w:val="0"/>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20:30</w:t>
            </w:r>
          </w:p>
          <w:p>
            <w:pPr>
              <w:numPr>
                <w:ilvl w:val="0"/>
                <w:numId w:val="0"/>
              </w:num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23:00</w:t>
            </w: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5" w:type="dxa"/>
            <w:vMerge w:val="continue"/>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6"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c>
          <w:tcPr>
            <w:tcW w:w="1066" w:type="dxa"/>
            <w:tcBorders>
              <w:tl2br w:val="nil"/>
              <w:tr2bl w:val="nil"/>
            </w:tcBorders>
            <w:vAlign w:val="center"/>
          </w:tcPr>
          <w:p>
            <w:pPr>
              <w:numPr>
                <w:numId w:val="0"/>
              </w:numPr>
              <w:jc w:val="center"/>
              <w:rPr>
                <w:rFonts w:hint="eastAsia"/>
                <w:b w:val="0"/>
                <w:bCs w:val="0"/>
                <w:sz w:val="21"/>
                <w:szCs w:val="21"/>
                <w:vertAlign w:val="baseline"/>
                <w:lang w:val="en-US" w:eastAsia="zh-CN"/>
              </w:rPr>
            </w:pPr>
          </w:p>
        </w:tc>
      </w:tr>
    </w:tbl>
    <w:p>
      <w:pPr>
        <w:numPr>
          <w:numId w:val="0"/>
        </w:numPr>
        <w:ind w:left="420" w:leftChars="0"/>
        <w:rPr>
          <w:rFonts w:hint="eastAsia"/>
          <w:b w:val="0"/>
          <w:bCs w:val="0"/>
          <w:sz w:val="21"/>
          <w:szCs w:val="21"/>
          <w:lang w:val="en-US" w:eastAsia="zh-CN"/>
        </w:rPr>
      </w:pPr>
    </w:p>
    <w:p>
      <w:pPr>
        <w:numPr>
          <w:ilvl w:val="0"/>
          <w:numId w:val="1"/>
        </w:numPr>
        <w:ind w:left="0" w:leftChars="0" w:firstLine="420" w:firstLineChars="0"/>
        <w:rPr>
          <w:rFonts w:hint="eastAsia"/>
          <w:b/>
          <w:bCs/>
          <w:sz w:val="28"/>
          <w:szCs w:val="28"/>
          <w:lang w:val="en-US" w:eastAsia="zh-CN"/>
        </w:rPr>
      </w:pPr>
      <w:r>
        <w:rPr>
          <w:rFonts w:hint="eastAsia"/>
          <w:b/>
          <w:bCs/>
          <w:sz w:val="28"/>
          <w:szCs w:val="28"/>
          <w:lang w:val="en-US" w:eastAsia="zh-CN"/>
        </w:rPr>
        <w:t>沟通计划</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会议制度：</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每周二、四、五、六、日开会，一次开会不超过三小时，决定软件开发的方向，制定相关决策，分配接下来一段时间各个人的任务，并一起完成代码。</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会议记录由吴宇涵负责。</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沟通规范：</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团队成员找到的资料要及时共享，需要纳入版本控制的放入git管理，不需要纳入版本控制的上传到QQ上。</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发现了别人的文档和代码的错误要及时通报。</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有新的想法及时说出，再由大家决定是否在下次开会仔细讨论。</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对项目做的变更要及时通报所有人。</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沟通渠道:</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任务和修改发布在QQ上。任务发布后可以通过QQ提醒成员。</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线上紧急会议和讨论必须当面沟通。</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日常闲聊在QQ群上。</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团队成员职责：</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吴宇涵（组长）：会议记录，数据处理</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陈语嫣：UI开发</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徐佳炜：UI开发</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朱晨乾：UI开发及美化</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奖罚条例：</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以下行为，视情节严重程度，处以请饮料的处罚：</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沟通问题造成团队麻烦者</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任务没有及时完成，如果是制定时间不合理，组长负责；如果是执行者拖欠，则由执行者负责</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p>
    <w:p>
      <w:pPr>
        <w:numPr>
          <w:numId w:val="0"/>
        </w:numPr>
        <w:ind w:left="420" w:leftChars="0"/>
        <w:rPr>
          <w:rFonts w:hint="eastAsia" w:asciiTheme="minorEastAsia" w:hAnsiTheme="minorEastAsia" w:eastAsiaTheme="minorEastAsia" w:cstheme="minorEastAsia"/>
          <w:b w:val="0"/>
          <w:bCs w:val="0"/>
          <w:sz w:val="21"/>
          <w:szCs w:val="21"/>
          <w:lang w:val="en-US" w:eastAsia="zh-CN"/>
        </w:rPr>
      </w:pP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版本控制规则：</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(1)项目开发过程中的所有代码和文档等过程产出物必须上传到gitlab。</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(2)所有成员在开始编程之前和提交自己的工作成果之后都需要及时同步到gitlab。</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(3)当需要改动的部分是由其他人编写或者负责时，修改者需要提前进行沟通交流避免冲突。</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(4)没有通过编译的代码不必提交。</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(5)每次提交时，要尽可能详细地描述清楚本次修改的内容。</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(6)项目经理需要查看团队各位成员的工作完成情况，如发现有未按时完成工作任务的，及时敦促完成并提交gitlab。</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(7)每一次commit必须添加description以标明修改信息。</w:t>
      </w:r>
      <w:bookmarkStart w:id="1" w:name="_GoBack"/>
      <w:bookmarkEnd w:id="1"/>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(8)遇到版本冲突是需联系冲突方共同解决，不得单方面覆盖代码。</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项目启动会议：</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项目描述：在已经提供的股票信息数据以及未来可能添加的新的数据的基础上，通过对数据的分析处理，实现使用量化交易算法的股票回溯和演算系统，用以深入分析股票行情，模拟和比较量化模型。</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项目目标：提供一个实现用户查看所需股票信息并依据信息对股票行情进行模拟分析功能的软件。</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交付产物：为用户提供股票信息分析以及股票数据模拟的软件。</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项目假设：(1)团队成员需要遵守团队的条约，完成规定的任务；</w:t>
      </w:r>
    </w:p>
    <w:p>
      <w:pPr>
        <w:numPr>
          <w:numId w:val="0"/>
        </w:numPr>
        <w:ind w:left="420" w:lef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(2)团队成员需要遵循项目时间表；</w:t>
      </w:r>
    </w:p>
    <w:p>
      <w:pPr>
        <w:numPr>
          <w:numId w:val="0"/>
        </w:numPr>
        <w:ind w:left="420" w:leftChars="0"/>
        <w:rPr>
          <w:rFonts w:hint="eastAsia"/>
          <w:b/>
          <w:bCs/>
          <w:sz w:val="28"/>
          <w:szCs w:val="28"/>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(3)团队之间的事务协商和工作分配按照计划进行</w:t>
      </w:r>
    </w:p>
    <w:p>
      <w:pPr>
        <w:rPr>
          <w:rFonts w:hint="eastAsia"/>
          <w:lang w:val="en-US" w:eastAsia="zh-CN"/>
        </w:rPr>
      </w:pPr>
    </w:p>
    <w:p>
      <w:pPr>
        <w:rPr>
          <w:rFonts w:hint="eastAsia"/>
          <w:sz w:val="28"/>
          <w:szCs w:val="28"/>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Palatino Linotype">
    <w:panose1 w:val="02040502050505030304"/>
    <w:charset w:val="00"/>
    <w:family w:val="auto"/>
    <w:pitch w:val="default"/>
    <w:sig w:usb0="E0000287" w:usb1="40000013" w:usb2="00000000" w:usb3="00000000" w:csb0="2000019F" w:csb1="00000000"/>
  </w:font>
  <w:font w:name="Calibri Light">
    <w:panose1 w:val="020F0302020204030204"/>
    <w:charset w:val="00"/>
    <w:family w:val="roman"/>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omfortaa">
    <w:altName w:val="Segoe Print"/>
    <w:panose1 w:val="020F0603070000060003"/>
    <w:charset w:val="00"/>
    <w:family w:val="auto"/>
    <w:pitch w:val="default"/>
    <w:sig w:usb0="00000000" w:usb1="00000000" w:usb2="00000000" w:usb3="00000000" w:csb0="20000111" w:csb1="41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Blackadder ITC">
    <w:panose1 w:val="04020505051007020D02"/>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93C9D"/>
    <w:multiLevelType w:val="singleLevel"/>
    <w:tmpl w:val="58B93C9D"/>
    <w:lvl w:ilvl="0" w:tentative="0">
      <w:start w:val="1"/>
      <w:numFmt w:val="chineseCounting"/>
      <w:suff w:val="nothing"/>
      <w:lvlText w:val="%1、"/>
      <w:lvlJc w:val="left"/>
      <w:pPr>
        <w:ind w:left="0" w:leftChars="0" w:firstLine="42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4252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rPr>
  </w:style>
  <w:style w:type="character" w:default="1" w:styleId="5">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iPriority w:val="0"/>
    <w:pPr>
      <w:spacing w:before="0" w:beforeAutospacing="0" w:after="15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0070A8"/>
      <w:u w:val="none"/>
    </w:rPr>
  </w:style>
  <w:style w:type="character" w:styleId="8">
    <w:name w:val="Emphasis"/>
    <w:basedOn w:val="5"/>
    <w:qFormat/>
    <w:uiPriority w:val="0"/>
    <w:rPr>
      <w:i/>
    </w:rPr>
  </w:style>
  <w:style w:type="character" w:styleId="9">
    <w:name w:val="Hyperlink"/>
    <w:basedOn w:val="5"/>
    <w:uiPriority w:val="0"/>
    <w:rPr>
      <w:color w:val="0070A8"/>
      <w:u w:val="none"/>
    </w:rPr>
  </w:style>
  <w:style w:type="character" w:styleId="10">
    <w:name w:val="HTML Code"/>
    <w:basedOn w:val="5"/>
    <w:uiPriority w:val="0"/>
    <w:rPr>
      <w:rFonts w:ascii="Monaco" w:hAnsi="Monaco" w:eastAsia="Monaco" w:cs="Monaco"/>
      <w:color w:val="DD1144"/>
      <w:sz w:val="18"/>
      <w:szCs w:val="18"/>
      <w:bdr w:val="single" w:color="E1E1E8" w:sz="6" w:space="0"/>
      <w:shd w:val="clear" w:fill="F7F7F9"/>
    </w:rPr>
  </w:style>
  <w:style w:type="character" w:styleId="11">
    <w:name w:val="HTML Cite"/>
    <w:basedOn w:val="5"/>
    <w:uiPriority w:val="0"/>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customStyle="1" w:styleId="14">
    <w:name w:val="网格型1"/>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warn-inverse[href]"/>
    <w:basedOn w:val="5"/>
    <w:uiPriority w:val="0"/>
    <w:rPr>
      <w:shd w:val="clear" w:fill="1A1A1A"/>
    </w:rPr>
  </w:style>
  <w:style w:type="character" w:customStyle="1" w:styleId="16">
    <w:name w:val="currentdragtarget"/>
    <w:basedOn w:val="5"/>
    <w:uiPriority w:val="0"/>
    <w:rPr>
      <w:bdr w:val="dashed" w:color="auto" w:sz="6" w:space="0"/>
    </w:rPr>
  </w:style>
  <w:style w:type="character" w:customStyle="1" w:styleId="17">
    <w:name w:val="feedback_depend"/>
    <w:basedOn w:val="5"/>
    <w:uiPriority w:val="0"/>
    <w:rPr>
      <w:color w:val="FF0000"/>
    </w:rPr>
  </w:style>
  <w:style w:type="character" w:customStyle="1" w:styleId="18">
    <w:name w:val="gradefail"/>
    <w:basedOn w:val="5"/>
    <w:uiPriority w:val="0"/>
    <w:rPr>
      <w:color w:val="890D0D"/>
    </w:rPr>
  </w:style>
  <w:style w:type="character" w:customStyle="1" w:styleId="19">
    <w:name w:val="gradinggrade"/>
    <w:basedOn w:val="5"/>
    <w:uiPriority w:val="0"/>
    <w:rPr>
      <w:b/>
    </w:rPr>
  </w:style>
  <w:style w:type="character" w:customStyle="1" w:styleId="20">
    <w:name w:val="grade6"/>
    <w:basedOn w:val="5"/>
    <w:uiPriority w:val="0"/>
    <w:rPr>
      <w:b/>
    </w:rPr>
  </w:style>
  <w:style w:type="character" w:customStyle="1" w:styleId="21">
    <w:name w:val="warn-inverse"/>
    <w:basedOn w:val="5"/>
    <w:uiPriority w:val="0"/>
    <w:rPr>
      <w:shd w:val="clear" w:fill="333333"/>
    </w:rPr>
  </w:style>
  <w:style w:type="character" w:customStyle="1" w:styleId="22">
    <w:name w:val="warn-important"/>
    <w:basedOn w:val="5"/>
    <w:uiPriority w:val="0"/>
    <w:rPr>
      <w:shd w:val="clear" w:fill="B94A48"/>
    </w:rPr>
  </w:style>
  <w:style w:type="character" w:customStyle="1" w:styleId="23">
    <w:name w:val="yui3-treeview-icon"/>
    <w:basedOn w:val="5"/>
    <w:uiPriority w:val="0"/>
    <w:rPr>
      <w:vanish/>
    </w:rPr>
  </w:style>
  <w:style w:type="character" w:customStyle="1" w:styleId="24">
    <w:name w:val="feedback_info"/>
    <w:basedOn w:val="5"/>
    <w:uiPriority w:val="0"/>
    <w:rPr>
      <w:b/>
    </w:rPr>
  </w:style>
  <w:style w:type="character" w:customStyle="1" w:styleId="25">
    <w:name w:val="warn-info"/>
    <w:basedOn w:val="5"/>
    <w:uiPriority w:val="0"/>
    <w:rPr>
      <w:shd w:val="clear" w:fill="3A87AD"/>
    </w:rPr>
  </w:style>
  <w:style w:type="character" w:customStyle="1" w:styleId="26">
    <w:name w:val="qnbutton"/>
    <w:basedOn w:val="5"/>
    <w:uiPriority w:val="0"/>
    <w:rPr>
      <w:color w:val="555555"/>
      <w:shd w:val="clear" w:fill="EEEEEE"/>
    </w:rPr>
  </w:style>
  <w:style w:type="character" w:customStyle="1" w:styleId="27">
    <w:name w:val="flagged-tag"/>
    <w:basedOn w:val="5"/>
    <w:uiPriority w:val="0"/>
    <w:rPr>
      <w:color w:val="B94A48"/>
    </w:rPr>
  </w:style>
  <w:style w:type="character" w:customStyle="1" w:styleId="28">
    <w:name w:val="instancename"/>
    <w:basedOn w:val="5"/>
    <w:uiPriority w:val="0"/>
  </w:style>
  <w:style w:type="character" w:customStyle="1" w:styleId="29">
    <w:name w:val="editinstructions"/>
    <w:basedOn w:val="5"/>
    <w:uiPriority w:val="0"/>
  </w:style>
  <w:style w:type="character" w:customStyle="1" w:styleId="30">
    <w:name w:val="editinstructions1"/>
    <w:basedOn w:val="5"/>
    <w:uiPriority w:val="0"/>
    <w:rPr>
      <w:color w:val="3A87AD"/>
      <w:sz w:val="17"/>
      <w:szCs w:val="17"/>
      <w:u w:val="none"/>
      <w:bdr w:val="single" w:color="BCE8F1" w:sz="6" w:space="0"/>
      <w:shd w:val="clear" w:fill="D9EDF7"/>
    </w:rPr>
  </w:style>
  <w:style w:type="character" w:customStyle="1" w:styleId="31">
    <w:name w:val="warn-success"/>
    <w:basedOn w:val="5"/>
    <w:uiPriority w:val="0"/>
    <w:rPr>
      <w:shd w:val="clear" w:fill="468847"/>
    </w:rPr>
  </w:style>
  <w:style w:type="character" w:customStyle="1" w:styleId="32">
    <w:name w:val="hide8"/>
    <w:basedOn w:val="5"/>
    <w:uiPriority w:val="0"/>
    <w:rPr>
      <w:vanish/>
    </w:rPr>
  </w:style>
  <w:style w:type="character" w:customStyle="1" w:styleId="33">
    <w:name w:val="error8"/>
    <w:basedOn w:val="5"/>
    <w:uiPriority w:val="0"/>
    <w:rPr>
      <w:bdr w:val="single" w:color="EED3D7" w:sz="6" w:space="0"/>
      <w:shd w:val="clear" w:fill="F2DEDE"/>
    </w:rPr>
  </w:style>
  <w:style w:type="character" w:customStyle="1" w:styleId="34">
    <w:name w:val="error9"/>
    <w:basedOn w:val="5"/>
    <w:uiPriority w:val="0"/>
    <w:rPr>
      <w:bdr w:val="single" w:color="EED3D7" w:sz="6" w:space="0"/>
      <w:shd w:val="clear" w:fill="F2DEDE"/>
    </w:rPr>
  </w:style>
  <w:style w:type="character" w:customStyle="1" w:styleId="35">
    <w:name w:val="gradepass"/>
    <w:basedOn w:val="5"/>
    <w:uiPriority w:val="0"/>
    <w:rPr>
      <w:color w:val="298721"/>
    </w:rPr>
  </w:style>
  <w:style w:type="character" w:customStyle="1" w:styleId="36">
    <w:name w:val="warn1"/>
    <w:basedOn w:val="5"/>
    <w:uiPriority w:val="0"/>
    <w:rPr>
      <w:b/>
      <w:color w:val="FFFFFF"/>
      <w:sz w:val="17"/>
      <w:szCs w:val="17"/>
      <w:bdr w:val="none" w:color="auto" w:sz="0" w:space="0"/>
      <w:shd w:val="clear" w:fill="F89406"/>
      <w:vertAlign w:val="baseline"/>
    </w:rPr>
  </w:style>
  <w:style w:type="character" w:customStyle="1" w:styleId="37">
    <w:name w:val="warn-important[href]"/>
    <w:basedOn w:val="5"/>
    <w:uiPriority w:val="0"/>
    <w:rPr>
      <w:shd w:val="clear" w:fill="953B39"/>
    </w:rPr>
  </w:style>
  <w:style w:type="character" w:customStyle="1" w:styleId="38">
    <w:name w:val="warn-warning"/>
    <w:basedOn w:val="5"/>
    <w:uiPriority w:val="0"/>
    <w:rPr>
      <w:shd w:val="clear" w:fill="F89406"/>
    </w:rPr>
  </w:style>
  <w:style w:type="character" w:customStyle="1" w:styleId="39">
    <w:name w:val="warn-warning[href]"/>
    <w:basedOn w:val="5"/>
    <w:uiPriority w:val="0"/>
    <w:rPr>
      <w:shd w:val="clear" w:fill="C67605"/>
    </w:rPr>
  </w:style>
  <w:style w:type="character" w:customStyle="1" w:styleId="40">
    <w:name w:val="warn-success[href]"/>
    <w:basedOn w:val="5"/>
    <w:uiPriority w:val="0"/>
    <w:rPr>
      <w:shd w:val="clear" w:fill="356635"/>
    </w:rPr>
  </w:style>
  <w:style w:type="character" w:customStyle="1" w:styleId="41">
    <w:name w:val="warn-info[href]"/>
    <w:basedOn w:val="5"/>
    <w:uiPriority w:val="0"/>
    <w:rPr>
      <w:shd w:val="clear" w:fill="2D6987"/>
    </w:rPr>
  </w:style>
  <w:style w:type="character" w:customStyle="1" w:styleId="42">
    <w:name w:val="qno"/>
    <w:basedOn w:val="5"/>
    <w:uiPriority w:val="0"/>
    <w:rPr>
      <w:b/>
      <w:sz w:val="31"/>
      <w:szCs w:val="31"/>
    </w:rPr>
  </w:style>
  <w:style w:type="character" w:customStyle="1" w:styleId="43">
    <w:name w:val="warn"/>
    <w:basedOn w:val="5"/>
    <w:uiPriority w:val="0"/>
    <w:rPr>
      <w:b/>
      <w:color w:val="FFFFFF"/>
      <w:sz w:val="17"/>
      <w:szCs w:val="17"/>
      <w:bdr w:val="none" w:color="auto" w:sz="0" w:space="0"/>
      <w:shd w:val="clear" w:fill="F89406"/>
      <w:vertAlign w:val="baseline"/>
    </w:rPr>
  </w:style>
  <w:style w:type="character" w:customStyle="1" w:styleId="44">
    <w:name w:val="hide"/>
    <w:basedOn w:val="5"/>
    <w:uiPriority w:val="0"/>
    <w:rPr>
      <w:vanish/>
    </w:rPr>
  </w:style>
  <w:style w:type="character" w:customStyle="1" w:styleId="45">
    <w:name w:val="grade"/>
    <w:basedOn w:val="5"/>
    <w:uiPriority w:val="0"/>
    <w:rPr>
      <w:b/>
    </w:rPr>
  </w:style>
  <w:style w:type="character" w:customStyle="1" w:styleId="46">
    <w:name w:val="error"/>
    <w:basedOn w:val="5"/>
    <w:uiPriority w:val="0"/>
    <w:rPr>
      <w:color w:val="B94A48"/>
      <w:bdr w:val="single" w:color="EED3D7" w:sz="6" w:space="0"/>
      <w:shd w:val="clear" w:fill="F2DED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Normal.wp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行政公文纸">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标准型"/>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2017-03-03T10:16:55Z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