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Start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Initialize database connection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Function signUp(username, password):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 Create new user entry in database with provided username and password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Function login(username, password):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 Check if username and password match database records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 If match found: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- Update user status to online in the database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- Display homepage with logged-in user's 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 Else: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- Display error message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Function logout(username):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Update user status to offline in the database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 Clear session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 Redirect to login page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Function sendMessage(username, message):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Append message to log file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Display message on homepage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Main program: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 Loop: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- Display login/signup options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- If user chooses signup: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- Call signUp function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- If user chooses login: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- Call login function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- If login successful: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- Redirect to homepage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- If user sends message: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- Append message inside the log file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- Call sendMessage function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- If user chooses logout: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- Call logout function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- If user chooses exit: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- Exit loop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8. 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