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noProof/>
          <w:lang w:eastAsia="ja-JP"/>
        </w:rPr>
        <w:drawing>
          <wp:inline distT="0" distB="0" distL="0" distR="0" wp14:anchorId="22D4E75A">
            <wp:extent cx="1187450" cy="129794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72039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  <w:r w:rsidR="00717636">
        <w:rPr>
          <w:b/>
          <w:lang w:val="pt-BR"/>
        </w:rPr>
        <w:t>KABAN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72039" w:rsidP="00472039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:rsidR="00472039" w:rsidRDefault="00472039" w:rsidP="00472039">
      <w:pPr>
        <w:pStyle w:val="SemEspaamento"/>
        <w:rPr>
          <w:b/>
          <w:lang w:val="pt-BR"/>
        </w:rPr>
      </w:pPr>
      <w:r>
        <w:rPr>
          <w:b/>
          <w:lang w:val="pt-BR"/>
        </w:rPr>
        <w:t>Victor Barbosa Rocha – 2016.000542</w:t>
      </w:r>
    </w:p>
    <w:p w:rsidR="00472039" w:rsidRPr="00472039" w:rsidRDefault="000B2DC3" w:rsidP="00472039">
      <w:pPr>
        <w:pStyle w:val="SemEspaamento"/>
        <w:rPr>
          <w:b/>
          <w:lang w:val="pt-BR"/>
        </w:rPr>
      </w:pPr>
      <w:r>
        <w:rPr>
          <w:b/>
          <w:lang w:val="pt-BR"/>
        </w:rPr>
        <w:t>Pedro Aleph Gomes de Souza Vasconcelos</w:t>
      </w:r>
      <w:r w:rsidR="00472039">
        <w:rPr>
          <w:b/>
          <w:lang w:val="pt-BR"/>
        </w:rPr>
        <w:t xml:space="preserve"> – 2016.007150</w:t>
      </w: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Pr="00472039" w:rsidRDefault="00CB446F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Março de 2018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430EB5" w:rsidRDefault="00430EB5">
      <w:pPr>
        <w:rPr>
          <w:b/>
          <w:lang w:val="pt-BR"/>
        </w:rPr>
      </w:pP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noProof/>
          <w:lang w:eastAsia="ja-JP"/>
        </w:rPr>
        <w:lastRenderedPageBreak/>
        <w:drawing>
          <wp:inline distT="0" distB="0" distL="0" distR="0" wp14:anchorId="41647D22">
            <wp:extent cx="1187450" cy="1297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Pr="00A77147" w:rsidRDefault="00472039">
      <w:pPr>
        <w:pStyle w:val="SemEspaamento"/>
        <w:jc w:val="center"/>
        <w:rPr>
          <w:b/>
          <w:vertAlign w:val="subscript"/>
          <w:lang w:val="pt-BR"/>
        </w:rPr>
      </w:pPr>
      <w:r>
        <w:rPr>
          <w:b/>
          <w:lang w:val="pt-BR"/>
        </w:rPr>
        <w:t xml:space="preserve">RELATÓRIO DO PROJETO: </w:t>
      </w:r>
      <w:r w:rsidR="00717636">
        <w:rPr>
          <w:b/>
          <w:lang w:val="pt-BR"/>
        </w:rPr>
        <w:t>KABAN</w:t>
      </w:r>
      <w:r w:rsidR="00A77147">
        <w:rPr>
          <w:b/>
          <w:vertAlign w:val="subscript"/>
          <w:lang w:val="pt-BR"/>
        </w:rPr>
        <w:t>TM</w:t>
      </w: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jc w:val="center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Default="00430EB5">
      <w:pPr>
        <w:pStyle w:val="SemEspaamento"/>
        <w:ind w:left="851"/>
        <w:rPr>
          <w:b/>
          <w:lang w:val="pt-BR"/>
        </w:rPr>
      </w:pPr>
    </w:p>
    <w:p w:rsidR="00430EB5" w:rsidRPr="00472039" w:rsidRDefault="00CB446F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Março de 2018</w:t>
      </w:r>
    </w:p>
    <w:p w:rsidR="00430EB5" w:rsidRDefault="00CB446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430EB5" w:rsidRDefault="00430EB5">
      <w:pPr>
        <w:rPr>
          <w:b/>
          <w:lang w:val="pt-BR"/>
        </w:rPr>
      </w:pPr>
    </w:p>
    <w:p w:rsidR="00430EB5" w:rsidRDefault="00430EB5">
      <w:pPr>
        <w:rPr>
          <w:b/>
          <w:lang w:val="pt-BR"/>
        </w:rPr>
      </w:pPr>
    </w:p>
    <w:p w:rsidR="00430EB5" w:rsidRDefault="00430EB5">
      <w:pPr>
        <w:rPr>
          <w:b/>
          <w:lang w:val="pt-BR"/>
        </w:rPr>
      </w:pPr>
    </w:p>
    <w:p w:rsidR="00430EB5" w:rsidRDefault="00430EB5">
      <w:pPr>
        <w:rPr>
          <w:b/>
          <w:lang w:val="pt-BR"/>
        </w:rPr>
      </w:pPr>
    </w:p>
    <w:p w:rsidR="00430EB5" w:rsidRDefault="00CB446F" w:rsidP="00C70C2A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C70C2A" w:rsidRPr="00C70C2A" w:rsidRDefault="00C70C2A" w:rsidP="00C70C2A">
      <w:pPr>
        <w:jc w:val="center"/>
        <w:rPr>
          <w:rFonts w:eastAsia="chs_boot" w:cstheme="minorHAnsi"/>
          <w:b/>
          <w:sz w:val="24"/>
          <w:szCs w:val="24"/>
          <w:lang w:val="pt-BR"/>
        </w:rPr>
      </w:pPr>
    </w:p>
    <w:p w:rsidR="00430EB5" w:rsidRDefault="00941FAE" w:rsidP="00C70C2A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KABAN</w:t>
      </w:r>
      <w:r>
        <w:rPr>
          <w:rFonts w:ascii="Times New Roman" w:hAnsi="Times New Roman" w:cs="Times New Roman"/>
          <w:vertAlign w:val="subscript"/>
          <w:lang w:val="pt-BR"/>
        </w:rPr>
        <w:t>TM</w:t>
      </w:r>
      <w:r>
        <w:rPr>
          <w:rFonts w:ascii="Times New Roman" w:hAnsi="Times New Roman" w:cs="Times New Roman"/>
          <w:lang w:val="pt-BR"/>
        </w:rPr>
        <w:t>, japonês para bolsa, é um sistema embarcado que se propõe a acelerar o processo de pagamento em lojas de departamento. Inspirado pelo ambiente nipônico altamente automatizado, KABAN</w:t>
      </w:r>
      <w:r>
        <w:rPr>
          <w:rFonts w:ascii="Times New Roman" w:hAnsi="Times New Roman" w:cs="Times New Roman"/>
          <w:vertAlign w:val="subscript"/>
          <w:lang w:val="pt-BR"/>
        </w:rPr>
        <w:t xml:space="preserve">TM </w:t>
      </w:r>
      <w:r w:rsidR="00C70C2A">
        <w:rPr>
          <w:rFonts w:ascii="Times New Roman" w:hAnsi="Times New Roman" w:cs="Times New Roman"/>
          <w:lang w:val="pt-BR"/>
        </w:rPr>
        <w:t xml:space="preserve">é uma bolsa retornável que contabiliza o valor de todos os itens adicionados em seu interior e reduz, caso sejam devolvidos. Assim, para realizar uma compra, o cliente só necessita entregar a bolsa para o caixa, pagar e receber o produto. </w:t>
      </w:r>
    </w:p>
    <w:p w:rsidR="00C70C2A" w:rsidRDefault="00C70C2A" w:rsidP="00C70C2A">
      <w:pPr>
        <w:ind w:firstLine="720"/>
        <w:jc w:val="both"/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jc w:val="both"/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jc w:val="both"/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ind w:firstLine="720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           É simples. 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</w:p>
    <w:p w:rsidR="00C70C2A" w:rsidRDefault="00C70C2A" w:rsidP="00C70C2A">
      <w:pPr>
        <w:ind w:firstLine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 xml:space="preserve"> É rápido. 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</w:p>
    <w:p w:rsidR="00C70C2A" w:rsidRDefault="00C70C2A" w:rsidP="00C70C2A">
      <w:pPr>
        <w:rPr>
          <w:rFonts w:ascii="Times New Roman" w:hAnsi="Times New Roman" w:cs="Times New Roman"/>
          <w:vertAlign w:val="subscript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                                                                É KABAN</w:t>
      </w:r>
      <w:r>
        <w:rPr>
          <w:rFonts w:ascii="Times New Roman" w:hAnsi="Times New Roman" w:cs="Times New Roman"/>
          <w:vertAlign w:val="subscript"/>
          <w:lang w:val="pt-BR"/>
        </w:rPr>
        <w:t>TM</w:t>
      </w:r>
    </w:p>
    <w:p w:rsidR="00C70C2A" w:rsidRDefault="00C70C2A" w:rsidP="00C70C2A">
      <w:pPr>
        <w:rPr>
          <w:rFonts w:ascii="Times New Roman" w:hAnsi="Times New Roman" w:cs="Times New Roman"/>
          <w:vertAlign w:val="subscript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vertAlign w:val="subscript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C70C2A" w:rsidRDefault="00C70C2A" w:rsidP="00C70C2A">
      <w:pPr>
        <w:rPr>
          <w:rFonts w:ascii="Times New Roman" w:hAnsi="Times New Roman" w:cs="Times New Roman"/>
          <w:lang w:val="pt-BR"/>
        </w:rPr>
      </w:pPr>
    </w:p>
    <w:p w:rsidR="00430EB5" w:rsidRPr="00A77147" w:rsidRDefault="00C70C2A" w:rsidP="00A77147">
      <w:pPr>
        <w:jc w:val="center"/>
        <w:rPr>
          <w:rFonts w:ascii="Times New Roman" w:hAnsi="Times New Roman" w:cs="Times New Roman"/>
          <w:vertAlign w:val="subscript"/>
          <w:lang w:val="pt-BR"/>
        </w:rPr>
      </w:pPr>
      <w:r>
        <w:rPr>
          <w:rFonts w:ascii="Times New Roman" w:hAnsi="Times New Roman" w:cs="Times New Roman"/>
          <w:lang w:val="pt-BR"/>
        </w:rPr>
        <w:t>Think with KABAN</w:t>
      </w:r>
      <w:r>
        <w:rPr>
          <w:rFonts w:ascii="Times New Roman" w:hAnsi="Times New Roman" w:cs="Times New Roman"/>
          <w:vertAlign w:val="subscript"/>
          <w:lang w:val="pt-BR"/>
        </w:rPr>
        <w:t>TM</w:t>
      </w:r>
    </w:p>
    <w:p w:rsidR="00430EB5" w:rsidRDefault="00430EB5">
      <w:pPr>
        <w:rPr>
          <w:lang w:val="pt-BR"/>
        </w:rPr>
      </w:pPr>
    </w:p>
    <w:sdt>
      <w:sdtPr>
        <w:id w:val="1597698625"/>
        <w:docPartObj>
          <w:docPartGallery w:val="Table of Contents"/>
          <w:docPartUnique/>
        </w:docPartObj>
      </w:sdtPr>
      <w:sdtEndPr/>
      <w:sdtContent>
        <w:p w:rsidR="00430EB5" w:rsidRDefault="00CB446F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:rsidR="00430EB5" w:rsidRDefault="00430EB5"/>
        <w:p w:rsidR="00A3235C" w:rsidRDefault="00CB446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5212531" w:history="1">
            <w:r w:rsidR="00A3235C" w:rsidRPr="00DE2AA2">
              <w:rPr>
                <w:rStyle w:val="Hyperlink"/>
                <w:noProof/>
                <w:lang w:val="pt-BR"/>
              </w:rPr>
              <w:t>1</w:t>
            </w:r>
            <w:r w:rsidR="00A3235C">
              <w:rPr>
                <w:rFonts w:eastAsiaTheme="minorEastAsia"/>
                <w:noProof/>
                <w:lang w:eastAsia="ja-JP"/>
              </w:rPr>
              <w:tab/>
            </w:r>
            <w:r w:rsidR="00A3235C" w:rsidRPr="00DE2AA2">
              <w:rPr>
                <w:rStyle w:val="Hyperlink"/>
                <w:noProof/>
                <w:lang w:val="pt-BR"/>
              </w:rPr>
              <w:t>Introdução</w:t>
            </w:r>
            <w:r w:rsidR="00A3235C">
              <w:rPr>
                <w:noProof/>
                <w:webHidden/>
              </w:rPr>
              <w:tab/>
            </w:r>
            <w:r w:rsidR="00A3235C">
              <w:rPr>
                <w:noProof/>
                <w:webHidden/>
              </w:rPr>
              <w:fldChar w:fldCharType="begin"/>
            </w:r>
            <w:r w:rsidR="00A3235C">
              <w:rPr>
                <w:noProof/>
                <w:webHidden/>
              </w:rPr>
              <w:instrText xml:space="preserve"> PAGEREF _Toc505212531 \h </w:instrText>
            </w:r>
            <w:r w:rsidR="00A3235C">
              <w:rPr>
                <w:noProof/>
                <w:webHidden/>
              </w:rPr>
            </w:r>
            <w:r w:rsidR="00A3235C">
              <w:rPr>
                <w:noProof/>
                <w:webHidden/>
              </w:rPr>
              <w:fldChar w:fldCharType="separate"/>
            </w:r>
            <w:r w:rsidR="00A3235C">
              <w:rPr>
                <w:noProof/>
                <w:webHidden/>
              </w:rPr>
              <w:t>5</w:t>
            </w:r>
            <w:r w:rsidR="00A3235C"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2" w:history="1">
            <w:r w:rsidRPr="00DE2AA2">
              <w:rPr>
                <w:rStyle w:val="Hyperlink"/>
                <w:noProof/>
                <w:lang w:val="pt-BR"/>
              </w:rPr>
              <w:t>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3" w:history="1">
            <w:r w:rsidRPr="00DE2AA2">
              <w:rPr>
                <w:rStyle w:val="Hyperlink"/>
                <w:noProof/>
                <w:lang w:val="pt-BR"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4" w:history="1">
            <w:r w:rsidRPr="00DE2AA2">
              <w:rPr>
                <w:rStyle w:val="Hyperlink"/>
                <w:noProof/>
                <w:lang w:val="pt-BR"/>
              </w:rPr>
              <w:t>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5" w:history="1">
            <w:r w:rsidRPr="00DE2AA2">
              <w:rPr>
                <w:rStyle w:val="Hyperlink"/>
                <w:noProof/>
                <w:lang w:val="pt-BR"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6" w:history="1">
            <w:r w:rsidRPr="00DE2AA2">
              <w:rPr>
                <w:rStyle w:val="Hyperlink"/>
                <w:noProof/>
                <w:lang w:val="pt-BR"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Esquema de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7" w:history="1">
            <w:r w:rsidRPr="00DE2AA2">
              <w:rPr>
                <w:rStyle w:val="Hyperlink"/>
                <w:noProof/>
                <w:lang w:val="pt-BR"/>
              </w:rPr>
              <w:t>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8" w:history="1">
            <w:r w:rsidRPr="00DE2AA2">
              <w:rPr>
                <w:rStyle w:val="Hyperlink"/>
                <w:noProof/>
                <w:lang w:val="pt-BR"/>
              </w:rPr>
              <w:t>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Avaliação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35C" w:rsidRDefault="00A3235C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505212539" w:history="1">
            <w:r w:rsidRPr="00DE2AA2">
              <w:rPr>
                <w:rStyle w:val="Hyperlink"/>
                <w:noProof/>
                <w:lang w:val="pt-BR"/>
              </w:rPr>
              <w:t>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E2AA2">
              <w:rPr>
                <w:rStyle w:val="Hyperlink"/>
                <w:noProof/>
                <w:lang w:val="pt-BR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EB5" w:rsidRDefault="00CB446F">
          <w:pPr>
            <w:rPr>
              <w:lang w:val="pt-BR"/>
            </w:r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</w:pPr>
    </w:p>
    <w:p w:rsidR="00430EB5" w:rsidRDefault="00430EB5">
      <w:pPr>
        <w:rPr>
          <w:lang w:val="pt-BR"/>
        </w:rPr>
        <w:sectPr w:rsidR="00430EB5">
          <w:pgSz w:w="12240" w:h="15840"/>
          <w:pgMar w:top="851" w:right="1701" w:bottom="1134" w:left="1701" w:header="0" w:footer="0" w:gutter="0"/>
          <w:cols w:space="720"/>
          <w:formProt w:val="0"/>
          <w:docGrid w:linePitch="360" w:charSpace="-2049"/>
        </w:sectPr>
      </w:pPr>
    </w:p>
    <w:p w:rsidR="00430EB5" w:rsidRDefault="00CB446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" w:name="_Toc505212531"/>
      <w:r>
        <w:rPr>
          <w:color w:val="00000A"/>
          <w:lang w:val="pt-BR"/>
        </w:rPr>
        <w:lastRenderedPageBreak/>
        <w:t>Introdução</w:t>
      </w:r>
      <w:bookmarkEnd w:id="1"/>
    </w:p>
    <w:p w:rsidR="00430EB5" w:rsidRDefault="00430EB5">
      <w:pPr>
        <w:pStyle w:val="SemEspaamento"/>
        <w:rPr>
          <w:lang w:val="pt-BR"/>
        </w:rPr>
      </w:pPr>
    </w:p>
    <w:p w:rsidR="00430EB5" w:rsidRPr="001E7B5D" w:rsidRDefault="001E7B5D">
      <w:pPr>
        <w:pStyle w:val="SemEspaamento"/>
        <w:ind w:firstLine="1134"/>
        <w:jc w:val="both"/>
        <w:rPr>
          <w:rFonts w:ascii="Times New Roman" w:hAnsi="Times New Roman" w:cs="Times New Roman"/>
          <w:lang w:val="pt-BR"/>
        </w:rPr>
      </w:pPr>
      <w:r w:rsidRPr="008C449C">
        <w:rPr>
          <w:rFonts w:ascii="Times New Roman" w:hAnsi="Times New Roman" w:cs="Times New Roman"/>
          <w:sz w:val="24"/>
          <w:szCs w:val="24"/>
          <w:lang w:val="pt-BR"/>
        </w:rPr>
        <w:t>Kaban foi desenvolvido em prol dos clientes e da empresa</w:t>
      </w:r>
      <w:r w:rsidR="008C449C">
        <w:rPr>
          <w:rFonts w:ascii="Times New Roman" w:hAnsi="Times New Roman" w:cs="Times New Roman"/>
          <w:sz w:val="24"/>
          <w:szCs w:val="24"/>
          <w:lang w:val="pt-BR"/>
        </w:rPr>
        <w:t>. Um sistema que facilita a vida do lojista e otimiza o tempo de uma população cada vez mais ocupada. É um simples sistema que calcula o preço total de uma compra em tempo real e ainda ajuda no controle de estoque, funcionalidades indispensáveis para o lojista moderno.</w:t>
      </w:r>
    </w:p>
    <w:p w:rsidR="00430EB5" w:rsidRDefault="00430EB5">
      <w:pPr>
        <w:rPr>
          <w:lang w:val="pt-BR"/>
        </w:rPr>
      </w:pPr>
    </w:p>
    <w:p w:rsidR="00430EB5" w:rsidRDefault="00CB446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" w:name="_Toc505212532"/>
      <w:r>
        <w:rPr>
          <w:color w:val="00000A"/>
          <w:lang w:val="pt-BR"/>
        </w:rPr>
        <w:t>Motivação</w:t>
      </w:r>
      <w:bookmarkEnd w:id="2"/>
    </w:p>
    <w:p w:rsidR="00430EB5" w:rsidRDefault="00430EB5">
      <w:pPr>
        <w:pStyle w:val="SemEspaamento"/>
        <w:rPr>
          <w:lang w:val="pt-BR"/>
        </w:rPr>
      </w:pPr>
    </w:p>
    <w:p w:rsidR="0005623A" w:rsidRDefault="00472039" w:rsidP="0005623A">
      <w:pPr>
        <w:ind w:firstLine="720"/>
        <w:jc w:val="both"/>
        <w:rPr>
          <w:rFonts w:ascii="Times New Roman" w:eastAsia="chs_boot" w:hAnsi="Times New Roman" w:cs="Times New Roman"/>
          <w:sz w:val="24"/>
          <w:szCs w:val="24"/>
          <w:lang w:val="pt-BR"/>
        </w:rPr>
      </w:pPr>
      <w:r>
        <w:rPr>
          <w:rFonts w:ascii="Times New Roman" w:eastAsia="chs_boot" w:hAnsi="Times New Roman" w:cs="Times New Roman"/>
          <w:sz w:val="24"/>
          <w:szCs w:val="24"/>
          <w:lang w:val="pt-BR"/>
        </w:rPr>
        <w:t xml:space="preserve">Segundo uma pesquisa da </w:t>
      </w:r>
      <w:r w:rsidRPr="00472039">
        <w:rPr>
          <w:rFonts w:ascii="Times New Roman" w:eastAsia="chs_boot" w:hAnsi="Times New Roman" w:cs="Times New Roman"/>
          <w:sz w:val="24"/>
          <w:szCs w:val="24"/>
          <w:lang w:val="pt-BR"/>
        </w:rPr>
        <w:t>Abrasce (Associação Brasileira de Shopping Centers) em parceria com a GFK, empr</w:t>
      </w:r>
      <w:r>
        <w:rPr>
          <w:rFonts w:ascii="Times New Roman" w:eastAsia="chs_boot" w:hAnsi="Times New Roman" w:cs="Times New Roman"/>
          <w:sz w:val="24"/>
          <w:szCs w:val="24"/>
          <w:lang w:val="pt-BR"/>
        </w:rPr>
        <w:t xml:space="preserve">esa alemã de estudos de mercado, o brasileiro tem passado mais tempo dentro dos Shopping e destes, cerca de </w:t>
      </w:r>
      <w:r w:rsidR="00717636">
        <w:rPr>
          <w:rFonts w:ascii="Times New Roman" w:eastAsia="chs_boot" w:hAnsi="Times New Roman" w:cs="Times New Roman"/>
          <w:sz w:val="24"/>
          <w:szCs w:val="24"/>
          <w:lang w:val="pt-BR"/>
        </w:rPr>
        <w:t>59</w:t>
      </w:r>
      <w:r>
        <w:rPr>
          <w:rFonts w:ascii="Times New Roman" w:eastAsia="chs_boot" w:hAnsi="Times New Roman" w:cs="Times New Roman"/>
          <w:sz w:val="24"/>
          <w:szCs w:val="24"/>
          <w:lang w:val="pt-BR"/>
        </w:rPr>
        <w:t>%</w:t>
      </w:r>
      <w:r w:rsidR="00717636">
        <w:rPr>
          <w:rFonts w:ascii="Times New Roman" w:eastAsia="chs_boot" w:hAnsi="Times New Roman" w:cs="Times New Roman"/>
          <w:sz w:val="24"/>
          <w:szCs w:val="24"/>
          <w:lang w:val="pt-BR"/>
        </w:rPr>
        <w:t xml:space="preserve"> comprou algo, 72% destes compraram em lojas de departamento. </w:t>
      </w:r>
    </w:p>
    <w:p w:rsidR="00472039" w:rsidRPr="00472039" w:rsidRDefault="00717636" w:rsidP="0005623A">
      <w:pPr>
        <w:ind w:firstLine="720"/>
        <w:jc w:val="both"/>
        <w:rPr>
          <w:rFonts w:ascii="Times New Roman" w:eastAsia="chs_boot" w:hAnsi="Times New Roman" w:cs="Times New Roman"/>
          <w:sz w:val="24"/>
          <w:szCs w:val="24"/>
          <w:lang w:val="pt-BR"/>
        </w:rPr>
      </w:pPr>
      <w:r>
        <w:rPr>
          <w:rFonts w:ascii="Times New Roman" w:eastAsia="chs_boot" w:hAnsi="Times New Roman" w:cs="Times New Roman"/>
          <w:sz w:val="24"/>
          <w:szCs w:val="24"/>
          <w:lang w:val="pt-BR"/>
        </w:rPr>
        <w:t>A crescente demanda por eficiência fez surgir alternativas por meio da automação para agilizar o processo das compras</w:t>
      </w:r>
      <w:r w:rsidR="0005623A">
        <w:rPr>
          <w:rFonts w:ascii="Times New Roman" w:eastAsia="chs_boot" w:hAnsi="Times New Roman" w:cs="Times New Roman"/>
          <w:sz w:val="24"/>
          <w:szCs w:val="24"/>
          <w:lang w:val="pt-BR"/>
        </w:rPr>
        <w:t>. Então nossa equipe chegou à conclusão que o processo mais demorado ao se realizar uma compra é a contabilização dos itens, e essa foi a etapa que nos propusemos a otimizar.</w:t>
      </w:r>
    </w:p>
    <w:p w:rsidR="00430EB5" w:rsidRDefault="00430EB5">
      <w:pPr>
        <w:pStyle w:val="SemEspaamento"/>
        <w:jc w:val="both"/>
        <w:rPr>
          <w:lang w:val="pt-BR"/>
        </w:rPr>
      </w:pPr>
    </w:p>
    <w:p w:rsidR="00430EB5" w:rsidRDefault="00CB446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" w:name="_Toc505212533"/>
      <w:r>
        <w:rPr>
          <w:color w:val="00000A"/>
          <w:lang w:val="pt-BR"/>
        </w:rPr>
        <w:t>Objetivo</w:t>
      </w:r>
      <w:bookmarkEnd w:id="3"/>
    </w:p>
    <w:p w:rsidR="0005623A" w:rsidRDefault="0005623A" w:rsidP="0005623A">
      <w:pPr>
        <w:pStyle w:val="SemEspaamento"/>
        <w:ind w:firstLine="432"/>
        <w:rPr>
          <w:lang w:val="pt-BR"/>
        </w:rPr>
      </w:pPr>
    </w:p>
    <w:p w:rsidR="0005623A" w:rsidRDefault="0005623A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623A">
        <w:rPr>
          <w:rFonts w:ascii="Times New Roman" w:hAnsi="Times New Roman" w:cs="Times New Roman"/>
          <w:sz w:val="24"/>
          <w:szCs w:val="24"/>
          <w:lang w:val="pt-BR"/>
        </w:rPr>
        <w:t xml:space="preserve">A máxima do projeto era diminuir o tempo de </w:t>
      </w:r>
      <w:r w:rsidRPr="0005623A">
        <w:rPr>
          <w:rFonts w:ascii="Times New Roman" w:hAnsi="Times New Roman" w:cs="Times New Roman"/>
          <w:i/>
          <w:sz w:val="24"/>
          <w:szCs w:val="24"/>
          <w:lang w:val="pt-BR"/>
        </w:rPr>
        <w:t>check-out</w:t>
      </w:r>
      <w:r w:rsidRPr="0005623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em lojas de departamento (Riachuelo, C&amp;A, Renner). </w:t>
      </w:r>
      <w:r w:rsidR="00A40924">
        <w:rPr>
          <w:rFonts w:ascii="Times New Roman" w:hAnsi="Times New Roman" w:cs="Times New Roman"/>
          <w:sz w:val="24"/>
          <w:szCs w:val="24"/>
          <w:lang w:val="pt-BR"/>
        </w:rPr>
        <w:t xml:space="preserve">A ideia principal é que o cliente simplesmente chegue ao caixa para pagar pela bolsa, que já teria todo valor bruto da </w:t>
      </w:r>
      <w:r w:rsidR="00941FAE">
        <w:rPr>
          <w:rFonts w:ascii="Times New Roman" w:hAnsi="Times New Roman" w:cs="Times New Roman"/>
          <w:sz w:val="24"/>
          <w:szCs w:val="24"/>
          <w:lang w:val="pt-BR"/>
        </w:rPr>
        <w:t xml:space="preserve">compra. A estimativa inicial é que o processo seja otimizado em 40%. </w:t>
      </w: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Pr="0005623A" w:rsidRDefault="008C449C" w:rsidP="00941FAE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449C" w:rsidRPr="008C449C" w:rsidRDefault="00CB446F" w:rsidP="008C449C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4" w:name="_Toc505212534"/>
      <w:r w:rsidRPr="008C449C">
        <w:rPr>
          <w:color w:val="00000A"/>
          <w:lang w:val="pt-BR"/>
        </w:rPr>
        <w:lastRenderedPageBreak/>
        <w:t>Projeto</w:t>
      </w:r>
      <w:bookmarkEnd w:id="4"/>
    </w:p>
    <w:p w:rsidR="00430EB5" w:rsidRDefault="00CB446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5" w:name="_Toc505212535"/>
      <w:r>
        <w:rPr>
          <w:color w:val="00000A"/>
          <w:lang w:val="pt-BR"/>
        </w:rPr>
        <w:t>Big Picture</w:t>
      </w:r>
      <w:bookmarkEnd w:id="5"/>
    </w:p>
    <w:p w:rsidR="00430EB5" w:rsidRDefault="00430EB5">
      <w:pPr>
        <w:ind w:firstLine="1134"/>
        <w:rPr>
          <w:lang w:val="pt-BR"/>
        </w:rPr>
      </w:pPr>
    </w:p>
    <w:p w:rsidR="00430EB5" w:rsidRDefault="008C449C" w:rsidP="00A3235C">
      <w:pPr>
        <w:rPr>
          <w:color w:val="FF0000"/>
          <w:lang w:val="pt-BR"/>
        </w:rPr>
      </w:pPr>
      <w:r>
        <w:rPr>
          <w:noProof/>
          <w:color w:val="FF0000"/>
          <w:lang w:eastAsia="ja-JP"/>
        </w:rPr>
        <w:drawing>
          <wp:inline distT="0" distB="0" distL="0" distR="0" wp14:anchorId="275DEAB8" wp14:editId="59025881">
            <wp:extent cx="5608320" cy="3154680"/>
            <wp:effectExtent l="0" t="0" r="0" b="7620"/>
            <wp:docPr id="3" name="Imagem 3" descr="C:\Users\Victor\AppData\Local\Microsoft\Windows\INetCache\Content.Word\Sacola inteligente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AppData\Local\Microsoft\Windows\INetCache\Content.Word\Sacola inteligente - Cop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A3235C" w:rsidRDefault="00A3235C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EA6A4A" w:rsidRDefault="00EA6A4A">
      <w:pPr>
        <w:ind w:firstLine="1134"/>
        <w:jc w:val="both"/>
        <w:rPr>
          <w:color w:val="FF0000"/>
          <w:lang w:val="pt-BR"/>
        </w:rPr>
      </w:pPr>
    </w:p>
    <w:p w:rsidR="00430EB5" w:rsidRDefault="00CB446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505212536"/>
      <w:r>
        <w:rPr>
          <w:color w:val="00000A"/>
          <w:lang w:val="pt-BR"/>
        </w:rPr>
        <w:lastRenderedPageBreak/>
        <w:t>Esquema de conexão</w:t>
      </w:r>
      <w:bookmarkEnd w:id="6"/>
    </w:p>
    <w:p w:rsidR="00430EB5" w:rsidRDefault="00430EB5">
      <w:pPr>
        <w:rPr>
          <w:color w:val="FF0000"/>
          <w:lang w:val="pt-BR"/>
        </w:rPr>
      </w:pPr>
    </w:p>
    <w:p w:rsidR="00EA6A4A" w:rsidRDefault="00C8628E">
      <w:pPr>
        <w:rPr>
          <w:color w:val="FF0000"/>
          <w:lang w:val="pt-BR"/>
        </w:rPr>
      </w:pPr>
      <w:r>
        <w:rPr>
          <w:noProof/>
          <w:color w:val="FF0000"/>
          <w:lang w:eastAsia="ja-JP"/>
        </w:rPr>
        <w:drawing>
          <wp:inline distT="0" distB="0" distL="0" distR="0" wp14:anchorId="4A0A2787" wp14:editId="029B37A5">
            <wp:extent cx="5614035" cy="430593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4A" w:rsidRPr="00EA6A4A" w:rsidRDefault="00EA6A4A" w:rsidP="00EA6A4A">
      <w:pPr>
        <w:jc w:val="center"/>
        <w:rPr>
          <w:b/>
          <w:lang w:val="pt-BR"/>
        </w:rPr>
      </w:pPr>
      <w:r>
        <w:rPr>
          <w:b/>
          <w:lang w:val="pt-BR"/>
        </w:rPr>
        <w:t>Esquema de Conexão – imagem retirada do Fritzing</w:t>
      </w:r>
    </w:p>
    <w:p w:rsidR="00EA6A4A" w:rsidRPr="00C8628E" w:rsidRDefault="00C8628E" w:rsidP="00C8628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figura apresenta um esquemático de conexão do componente utilizado no projeto que consiste: </w:t>
      </w:r>
    </w:p>
    <w:p w:rsidR="00C8628E" w:rsidRPr="00C8628E" w:rsidRDefault="00C8628E" w:rsidP="00C8628E">
      <w:pPr>
        <w:spacing w:line="240" w:lineRule="auto"/>
        <w:rPr>
          <w:b/>
          <w:sz w:val="24"/>
          <w:szCs w:val="24"/>
          <w:lang w:val="pt-BR"/>
        </w:rPr>
      </w:pPr>
      <w:r w:rsidRPr="00C8628E">
        <w:rPr>
          <w:b/>
          <w:sz w:val="24"/>
          <w:szCs w:val="24"/>
        </w:rPr>
        <w:sym w:font="Symbol" w:char="F0B7"/>
      </w:r>
      <w:r w:rsidRPr="00C8628E">
        <w:rPr>
          <w:b/>
          <w:sz w:val="24"/>
          <w:szCs w:val="24"/>
          <w:lang w:val="pt-BR"/>
        </w:rPr>
        <w:t xml:space="preserve"> Leitora RFID RFID-RC522: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SDA</w:t>
      </w:r>
      <w:r w:rsidRPr="00C8628E">
        <w:rPr>
          <w:sz w:val="24"/>
          <w:szCs w:val="24"/>
          <w:lang w:val="pt-BR"/>
        </w:rPr>
        <w:t xml:space="preserve">: Pino 10 do Arduino;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SCK </w:t>
      </w:r>
      <w:r>
        <w:rPr>
          <w:sz w:val="24"/>
          <w:szCs w:val="24"/>
          <w:lang w:val="pt-BR"/>
        </w:rPr>
        <w:t xml:space="preserve">: </w:t>
      </w:r>
      <w:r w:rsidRPr="00C8628E">
        <w:rPr>
          <w:sz w:val="24"/>
          <w:szCs w:val="24"/>
          <w:lang w:val="pt-BR"/>
        </w:rPr>
        <w:t xml:space="preserve">Pino 13 do Arduino;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MOSI</w:t>
      </w:r>
      <w:r w:rsidRPr="00C8628E">
        <w:rPr>
          <w:sz w:val="24"/>
          <w:szCs w:val="24"/>
          <w:lang w:val="pt-BR"/>
        </w:rPr>
        <w:t xml:space="preserve">: Pino 11 do Arduino;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MISO</w:t>
      </w:r>
      <w:r w:rsidRPr="00C8628E">
        <w:rPr>
          <w:sz w:val="24"/>
          <w:szCs w:val="24"/>
          <w:lang w:val="pt-BR"/>
        </w:rPr>
        <w:t xml:space="preserve">: Pino 12 do Arduino;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IRQ</w:t>
      </w:r>
      <w:r w:rsidRPr="00C8628E">
        <w:rPr>
          <w:sz w:val="24"/>
          <w:szCs w:val="24"/>
          <w:lang w:val="pt-BR"/>
        </w:rPr>
        <w:t xml:space="preserve">: Não utilizado;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GND</w:t>
      </w:r>
      <w:r w:rsidRPr="00C8628E">
        <w:rPr>
          <w:sz w:val="24"/>
          <w:szCs w:val="24"/>
          <w:lang w:val="pt-BR"/>
        </w:rPr>
        <w:t xml:space="preserve">: Pino GND do Arduino; </w:t>
      </w:r>
    </w:p>
    <w:p w:rsid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RST</w:t>
      </w:r>
      <w:r w:rsidRPr="00C8628E">
        <w:rPr>
          <w:sz w:val="24"/>
          <w:szCs w:val="24"/>
          <w:lang w:val="pt-BR"/>
        </w:rPr>
        <w:t xml:space="preserve">: Pino 9 do Arduino; </w:t>
      </w:r>
    </w:p>
    <w:p w:rsidR="00430EB5" w:rsidRPr="00C8628E" w:rsidRDefault="00C8628E" w:rsidP="00C8628E">
      <w:pPr>
        <w:spacing w:line="240" w:lineRule="auto"/>
        <w:ind w:firstLine="720"/>
        <w:rPr>
          <w:sz w:val="24"/>
          <w:szCs w:val="24"/>
          <w:lang w:val="pt-BR"/>
        </w:rPr>
      </w:pPr>
      <w:r w:rsidRPr="00C8628E">
        <w:rPr>
          <w:b/>
          <w:sz w:val="24"/>
          <w:szCs w:val="24"/>
          <w:lang w:val="pt-BR"/>
        </w:rPr>
        <w:t>3.3v</w:t>
      </w:r>
      <w:r w:rsidRPr="00C8628E">
        <w:rPr>
          <w:sz w:val="24"/>
          <w:szCs w:val="24"/>
          <w:lang w:val="pt-BR"/>
        </w:rPr>
        <w:t>: Pino 3.3v do Arduino;</w:t>
      </w:r>
    </w:p>
    <w:p w:rsidR="00476A57" w:rsidRDefault="00CB446F" w:rsidP="00476A57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505212537"/>
      <w:r>
        <w:rPr>
          <w:color w:val="00000A"/>
          <w:lang w:val="pt-BR"/>
        </w:rPr>
        <w:lastRenderedPageBreak/>
        <w:t>Protótipo</w:t>
      </w:r>
      <w:bookmarkEnd w:id="7"/>
    </w:p>
    <w:p w:rsidR="00476A57" w:rsidRPr="00476A57" w:rsidRDefault="00476A57" w:rsidP="00476A57">
      <w:pPr>
        <w:rPr>
          <w:lang w:val="pt-BR"/>
        </w:rPr>
      </w:pPr>
    </w:p>
    <w:p w:rsidR="00430EB5" w:rsidRDefault="00476A57">
      <w:pPr>
        <w:ind w:firstLine="1134"/>
        <w:rPr>
          <w:color w:val="FF0000"/>
          <w:lang w:val="pt-BR"/>
        </w:rPr>
      </w:pPr>
      <w:r>
        <w:rPr>
          <w:noProof/>
          <w:color w:val="FF0000"/>
          <w:lang w:eastAsia="ja-JP"/>
        </w:rPr>
        <w:drawing>
          <wp:inline distT="0" distB="0" distL="0" distR="0" wp14:anchorId="17B26101" wp14:editId="31400F5A">
            <wp:extent cx="4756150" cy="77724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1-31 at 21.36.2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49" cy="77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57" w:rsidRDefault="00476A57" w:rsidP="00476A57">
      <w:pPr>
        <w:ind w:firstLine="1134"/>
        <w:jc w:val="center"/>
        <w:rPr>
          <w:b/>
          <w:lang w:val="pt-BR"/>
        </w:rPr>
      </w:pPr>
      <w:r>
        <w:rPr>
          <w:b/>
          <w:lang w:val="pt-BR"/>
        </w:rPr>
        <w:t>Visão Externa do protótipo</w:t>
      </w:r>
    </w:p>
    <w:p w:rsidR="00476A57" w:rsidRDefault="00476A57">
      <w:pPr>
        <w:ind w:firstLine="1134"/>
        <w:rPr>
          <w:b/>
          <w:lang w:val="pt-BR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0199ABB8" wp14:editId="7F5D51E9">
            <wp:extent cx="4948555" cy="7581014"/>
            <wp:effectExtent l="0" t="0" r="444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1-31 at 21.37.1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00" cy="75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57" w:rsidRDefault="00476A57" w:rsidP="00476A57">
      <w:pPr>
        <w:ind w:firstLine="1134"/>
        <w:jc w:val="center"/>
        <w:rPr>
          <w:b/>
          <w:lang w:val="pt-BR"/>
        </w:rPr>
      </w:pPr>
      <w:r>
        <w:rPr>
          <w:b/>
          <w:lang w:val="pt-BR"/>
        </w:rPr>
        <w:t>Visão Interna do protótipo</w:t>
      </w:r>
    </w:p>
    <w:p w:rsidR="00476A57" w:rsidRDefault="00476A57" w:rsidP="00476A57">
      <w:pPr>
        <w:ind w:firstLine="1134"/>
        <w:jc w:val="center"/>
        <w:rPr>
          <w:b/>
          <w:lang w:val="pt-BR"/>
        </w:rPr>
      </w:pPr>
    </w:p>
    <w:p w:rsidR="00476A57" w:rsidRDefault="00476A57" w:rsidP="00476A57">
      <w:pPr>
        <w:ind w:firstLine="1134"/>
        <w:jc w:val="center"/>
        <w:rPr>
          <w:b/>
          <w:lang w:val="pt-BR"/>
        </w:rPr>
      </w:pPr>
    </w:p>
    <w:p w:rsidR="00476A57" w:rsidRPr="00476A57" w:rsidRDefault="00476A57" w:rsidP="00476A5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funcionamento do protótipo consiste simplesmente em uma bolsa com o </w:t>
      </w:r>
      <w:r w:rsidR="00A3235C">
        <w:rPr>
          <w:rFonts w:ascii="Times New Roman" w:hAnsi="Times New Roman" w:cs="Times New Roman"/>
          <w:sz w:val="24"/>
          <w:szCs w:val="24"/>
          <w:lang w:val="pt-BR"/>
        </w:rPr>
        <w:t>micro controlador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ard</w:t>
      </w:r>
      <w:r w:rsidR="00741040">
        <w:rPr>
          <w:rFonts w:ascii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hAnsi="Times New Roman" w:cs="Times New Roman"/>
          <w:sz w:val="24"/>
          <w:szCs w:val="24"/>
          <w:lang w:val="pt-BR"/>
        </w:rPr>
        <w:t>ino</w:t>
      </w:r>
      <w:r w:rsidR="00A90110">
        <w:rPr>
          <w:rFonts w:ascii="Times New Roman" w:hAnsi="Times New Roman" w:cs="Times New Roman"/>
          <w:sz w:val="24"/>
          <w:szCs w:val="24"/>
          <w:lang w:val="pt-BR"/>
        </w:rPr>
        <w:t xml:space="preserve"> Uno e sensor RFID </w:t>
      </w:r>
      <w:r w:rsidR="00741040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A90110"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741040">
        <w:rPr>
          <w:rFonts w:ascii="Times New Roman" w:hAnsi="Times New Roman" w:cs="Times New Roman"/>
          <w:sz w:val="24"/>
          <w:szCs w:val="24"/>
          <w:lang w:val="pt-BR"/>
        </w:rPr>
        <w:t>522 acoplados nesta, onde possibilitará o a leitura do item inserido na bolsa através de sua etiqueta</w:t>
      </w:r>
      <w:r w:rsidR="00045E7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430EB5" w:rsidRDefault="00CB446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8" w:name="_Toc505212538"/>
      <w:r>
        <w:rPr>
          <w:color w:val="00000A"/>
          <w:lang w:val="pt-BR"/>
        </w:rPr>
        <w:t>Avaliação Experimental</w:t>
      </w:r>
      <w:bookmarkEnd w:id="8"/>
    </w:p>
    <w:p w:rsidR="00430EB5" w:rsidRDefault="00430EB5">
      <w:pPr>
        <w:rPr>
          <w:lang w:val="pt-BR"/>
        </w:rPr>
      </w:pPr>
    </w:p>
    <w:p w:rsidR="00045E7C" w:rsidRDefault="00045E7C" w:rsidP="00045E7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funcionamento do sistema consiste basicamente em reconhecer um produto com base na sua etiqueta quando esta se aproxima do sensor embutido na bolsa, gravando o seu conteúdo, os testes consistem em ver qual como se comporta na realidade, pelo de que apesar de sua função ser simples, é preciso estar adaptado para todo tipo de situação, e no seu atual ainda não possui suporte para estas.</w:t>
      </w:r>
    </w:p>
    <w:p w:rsidR="00045E7C" w:rsidRDefault="00045E7C" w:rsidP="00045E7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ideia original é que a bolsa inicialmente vazia, tenha salvo um saldo vazio além de outras informações que serão lidos posteriormente, quando um item é adicionado o sensor RFID, o detectará através de sua etiqueta, lendo suas informações e evidentemente adicionado o preço do item ao saldo final, e deverá fazer o mesmo para o pr</w:t>
      </w:r>
      <w:r w:rsidR="00A80926">
        <w:rPr>
          <w:rFonts w:ascii="Times New Roman" w:hAnsi="Times New Roman" w:cs="Times New Roman"/>
          <w:sz w:val="24"/>
          <w:szCs w:val="24"/>
          <w:lang w:val="pt-BR"/>
        </w:rPr>
        <w:t>óximos, no caso de o consumidor desistir de algum item, isto também será detectado e irá subtrair do valor total na bolsa e ao iniciar a finalização da compra, será exibido num painel os itens contidos separados e o total de compra.</w:t>
      </w:r>
    </w:p>
    <w:p w:rsidR="00A80926" w:rsidRDefault="00A80926" w:rsidP="00045E7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sistema eventualmente também será adaptável ao seu departamento para melhores especificações no seu funcionamento,</w:t>
      </w:r>
      <w:r w:rsidR="00006F11">
        <w:rPr>
          <w:rFonts w:ascii="Times New Roman" w:hAnsi="Times New Roman" w:cs="Times New Roman"/>
          <w:sz w:val="24"/>
          <w:szCs w:val="24"/>
          <w:lang w:val="pt-BR"/>
        </w:rPr>
        <w:t xml:space="preserve"> como por exemplo, para todos os produtos do departamento, terá um banco de dados, onde terá informações gerais de cada produto e assim o sensor RFID somente terá o trabalho de identificar qual o produto em questão agilizando o processo.</w:t>
      </w:r>
    </w:p>
    <w:p w:rsidR="00006F11" w:rsidRPr="00045E7C" w:rsidRDefault="00006F11" w:rsidP="00045E7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As desvantagens identificadas são justamente por não ter os suportes as situaçõe</w:t>
      </w:r>
      <w:r w:rsidR="005D77FC">
        <w:rPr>
          <w:rFonts w:ascii="Times New Roman" w:hAnsi="Times New Roman" w:cs="Times New Roman"/>
          <w:sz w:val="24"/>
          <w:szCs w:val="24"/>
          <w:lang w:val="pt-BR"/>
        </w:rPr>
        <w:t>s esperadas, como por exemplo, 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sistema pode esquentar muito enquanto estiver acoplado a bola, logo não funcionará por muito tempo, a solução para seria, uma nova versão que contenha um sistema resfriamento para tentar suprir o sistema principal, impedindo o seu desgaste, aumentado a qualidade do sistema.</w:t>
      </w:r>
    </w:p>
    <w:p w:rsidR="00430EB5" w:rsidRDefault="00CB446F">
      <w:pPr>
        <w:ind w:firstLine="1134"/>
        <w:rPr>
          <w:color w:val="FF0000"/>
          <w:lang w:val="pt-BR"/>
        </w:rPr>
      </w:pPr>
      <w:r>
        <w:rPr>
          <w:color w:val="FF0000"/>
          <w:lang w:val="pt-BR"/>
        </w:rPr>
        <w:t>.</w:t>
      </w:r>
    </w:p>
    <w:p w:rsidR="00430EB5" w:rsidRDefault="00CB446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9" w:name="_Toc505212539"/>
      <w:r>
        <w:rPr>
          <w:color w:val="00000A"/>
          <w:lang w:val="pt-BR"/>
        </w:rPr>
        <w:t>Considerações finais</w:t>
      </w:r>
      <w:bookmarkEnd w:id="9"/>
    </w:p>
    <w:p w:rsidR="009C39BE" w:rsidRPr="009C39BE" w:rsidRDefault="009C39BE" w:rsidP="009C39BE">
      <w:pPr>
        <w:rPr>
          <w:lang w:val="pt-BR"/>
        </w:rPr>
      </w:pPr>
    </w:p>
    <w:p w:rsidR="00430EB5" w:rsidRPr="00A3235C" w:rsidRDefault="00CB446F" w:rsidP="00A3235C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t xml:space="preserve"> </w:t>
      </w:r>
      <w:r w:rsidR="005D77FC">
        <w:rPr>
          <w:rFonts w:ascii="Times New Roman" w:hAnsi="Times New Roman" w:cs="Times New Roman"/>
          <w:sz w:val="24"/>
          <w:szCs w:val="24"/>
          <w:lang w:val="pt-BR"/>
        </w:rPr>
        <w:t xml:space="preserve">Este trabalho </w:t>
      </w:r>
      <w:r w:rsidR="009C39BE">
        <w:rPr>
          <w:rFonts w:ascii="Times New Roman" w:hAnsi="Times New Roman" w:cs="Times New Roman"/>
          <w:sz w:val="24"/>
          <w:szCs w:val="24"/>
          <w:lang w:val="pt-BR"/>
        </w:rPr>
        <w:t>apresentou o projeto e implementação do sistema KABAN, que é basicamente uma bolsa com objetivo de agilizar o processo de compra, sendo visto como algo vantajoso tanto para o cliente, quanto para a empresa. Ainda é uma versão inicial, sendo necessário vazias atualizações para melhoras sua qualidade tornando-o realmente viável para uso de auxilio comercial em departamentos.</w:t>
      </w:r>
    </w:p>
    <w:sectPr w:rsidR="00430EB5" w:rsidRPr="00A3235C">
      <w:headerReference w:type="default" r:id="rId13"/>
      <w:pgSz w:w="12240" w:h="15840"/>
      <w:pgMar w:top="1134" w:right="1701" w:bottom="851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820" w:rsidRDefault="006B4820">
      <w:pPr>
        <w:spacing w:after="0" w:line="240" w:lineRule="auto"/>
      </w:pPr>
      <w:r>
        <w:separator/>
      </w:r>
    </w:p>
  </w:endnote>
  <w:endnote w:type="continuationSeparator" w:id="0">
    <w:p w:rsidR="006B4820" w:rsidRDefault="006B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s_bo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820" w:rsidRDefault="006B4820">
      <w:pPr>
        <w:spacing w:after="0" w:line="240" w:lineRule="auto"/>
      </w:pPr>
      <w:r>
        <w:separator/>
      </w:r>
    </w:p>
  </w:footnote>
  <w:footnote w:type="continuationSeparator" w:id="0">
    <w:p w:rsidR="006B4820" w:rsidRDefault="006B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456395"/>
      <w:docPartObj>
        <w:docPartGallery w:val="Page Numbers (Top of Page)"/>
        <w:docPartUnique/>
      </w:docPartObj>
    </w:sdtPr>
    <w:sdtEndPr/>
    <w:sdtContent>
      <w:p w:rsidR="00430EB5" w:rsidRDefault="00CB446F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3235C">
          <w:rPr>
            <w:noProof/>
          </w:rPr>
          <w:t>5</w:t>
        </w:r>
        <w:r>
          <w:fldChar w:fldCharType="end"/>
        </w:r>
      </w:p>
    </w:sdtContent>
  </w:sdt>
  <w:p w:rsidR="00430EB5" w:rsidRDefault="00430E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5455"/>
    <w:multiLevelType w:val="multilevel"/>
    <w:tmpl w:val="35428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374DF5"/>
    <w:multiLevelType w:val="multilevel"/>
    <w:tmpl w:val="0D0A96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B5"/>
    <w:rsid w:val="00006F11"/>
    <w:rsid w:val="00045E7C"/>
    <w:rsid w:val="0005623A"/>
    <w:rsid w:val="000B2DC3"/>
    <w:rsid w:val="000D5D86"/>
    <w:rsid w:val="001E7A28"/>
    <w:rsid w:val="001E7B5D"/>
    <w:rsid w:val="00430EB5"/>
    <w:rsid w:val="00472039"/>
    <w:rsid w:val="00476A57"/>
    <w:rsid w:val="005D77FC"/>
    <w:rsid w:val="006B4820"/>
    <w:rsid w:val="00717636"/>
    <w:rsid w:val="00741040"/>
    <w:rsid w:val="008C449C"/>
    <w:rsid w:val="00941FAE"/>
    <w:rsid w:val="009A5CBA"/>
    <w:rsid w:val="009C39BE"/>
    <w:rsid w:val="00A3235C"/>
    <w:rsid w:val="00A40924"/>
    <w:rsid w:val="00A77147"/>
    <w:rsid w:val="00A80926"/>
    <w:rsid w:val="00A90110"/>
    <w:rsid w:val="00C70C2A"/>
    <w:rsid w:val="00C8628E"/>
    <w:rsid w:val="00CB446F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B77D"/>
  <w15:docId w15:val="{3B62AB71-4C73-4FCA-A340-BED82D8C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1">
    <w:name w:val="正文1"/>
    <w:basedOn w:val="Normal"/>
    <w:qFormat/>
    <w:rsid w:val="00185323"/>
    <w:pPr>
      <w:widowControl w:val="0"/>
      <w:spacing w:after="0" w:line="240" w:lineRule="auto"/>
      <w:ind w:firstLine="42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Fontepargpadro"/>
    <w:uiPriority w:val="99"/>
    <w:unhideWhenUsed/>
    <w:rsid w:val="00C86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575EC-6403-40C3-B025-712FDFDB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Pedro Aleph Gomes de Souza Vasconcelos</cp:lastModifiedBy>
  <cp:revision>658</cp:revision>
  <cp:lastPrinted>2012-08-28T12:08:00Z</cp:lastPrinted>
  <dcterms:created xsi:type="dcterms:W3CDTF">2012-04-08T02:44:00Z</dcterms:created>
  <dcterms:modified xsi:type="dcterms:W3CDTF">2018-02-01T05:40:00Z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