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The website has only 2 active pages; index and resume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(completed)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The index page should contain all components shown in the screenshot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(completed:header,nav,banner,main,sidebar,footer)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3. The resume page should have at least these sections: overview, academics, career, skills,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extracurricular, …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(completed)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4. Use semantic tags for the different components of the website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(completed)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5. Write your own CSS styles for the website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(completed)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6. Use at least 2 custom fonts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(completed, I used two fonts: Inter and Space Grotesk. The body text uses Inter, and the headings (h1/h2/h3) use Space Grotesk.)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7. Use media queries to make the website responsive for small and large screens only.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(completed)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Bonus: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Add a third page for “Contact”. The page should have a contact form, but it doesn’t have to be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Functional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(completed)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Add media queries for medium sized screens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(completed)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Technical Requirements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All website files are included in a folder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(completed)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2. Add the CSS in its own stylesheet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(completed)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3. Don’t use bootstrap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(completed)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 All images and icons should be saved locally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(completed)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5. Use relative not absolute paths for all file references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(completed)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6. Submit a zip archive for the website folder on Avenue dropbox before the deadline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(completed)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