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36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1943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5">
      <w:pPr>
        <w:pStyle w:val="Heading2"/>
        <w:spacing w:line="360" w:lineRule="auto"/>
        <w:jc w:val="center"/>
        <w:rPr>
          <w:rFonts w:ascii="Calibri" w:cs="Calibri" w:eastAsia="Calibri" w:hAnsi="Calibri"/>
          <w:sz w:val="46"/>
          <w:szCs w:val="46"/>
        </w:rPr>
      </w:pPr>
      <w:bookmarkStart w:colFirst="0" w:colLast="0" w:name="_ou59e2r2l593" w:id="0"/>
      <w:bookmarkEnd w:id="0"/>
      <w:r w:rsidDel="00000000" w:rsidR="00000000" w:rsidRPr="00000000">
        <w:rPr>
          <w:rFonts w:ascii="Calibri" w:cs="Calibri" w:eastAsia="Calibri" w:hAnsi="Calibri"/>
          <w:sz w:val="46"/>
          <w:szCs w:val="46"/>
          <w:rtl w:val="0"/>
        </w:rPr>
        <w:t xml:space="preserve">BUT Informatique, IUT de Lannion</w:t>
      </w:r>
    </w:p>
    <w:p w:rsidR="00000000" w:rsidDel="00000000" w:rsidP="00000000" w:rsidRDefault="00000000" w:rsidRPr="00000000" w14:paraId="00000006">
      <w:pPr>
        <w:pStyle w:val="Heading2"/>
        <w:spacing w:line="360" w:lineRule="auto"/>
        <w:jc w:val="center"/>
        <w:rPr>
          <w:rFonts w:ascii="Calibri" w:cs="Calibri" w:eastAsia="Calibri" w:hAnsi="Calibri"/>
          <w:sz w:val="46"/>
          <w:szCs w:val="46"/>
        </w:rPr>
      </w:pPr>
      <w:bookmarkStart w:colFirst="0" w:colLast="0" w:name="_uxfnt8gbh8pl" w:id="1"/>
      <w:bookmarkEnd w:id="1"/>
      <w:r w:rsidDel="00000000" w:rsidR="00000000" w:rsidRPr="00000000">
        <w:rPr>
          <w:rFonts w:ascii="Calibri" w:cs="Calibri" w:eastAsia="Calibri" w:hAnsi="Calibri"/>
          <w:sz w:val="46"/>
          <w:szCs w:val="46"/>
          <w:rtl w:val="0"/>
        </w:rPr>
        <w:t xml:space="preserve">2023-2024</w:t>
      </w:r>
    </w:p>
    <w:p w:rsidR="00000000" w:rsidDel="00000000" w:rsidP="00000000" w:rsidRDefault="00000000" w:rsidRPr="00000000" w14:paraId="00000007">
      <w:pPr>
        <w:pStyle w:val="Heading2"/>
        <w:spacing w:line="360" w:lineRule="auto"/>
        <w:jc w:val="center"/>
        <w:rPr>
          <w:rFonts w:ascii="Calibri" w:cs="Calibri" w:eastAsia="Calibri" w:hAnsi="Calibri"/>
          <w:sz w:val="42"/>
          <w:szCs w:val="42"/>
        </w:rPr>
      </w:pPr>
      <w:bookmarkStart w:colFirst="0" w:colLast="0" w:name="_3mbtbfho0ffi" w:id="2"/>
      <w:bookmarkEnd w:id="2"/>
      <w:r w:rsidDel="00000000" w:rsidR="00000000" w:rsidRPr="00000000">
        <w:rPr>
          <w:rFonts w:ascii="Calibri" w:cs="Calibri" w:eastAsia="Calibri" w:hAnsi="Calibri"/>
          <w:sz w:val="42"/>
          <w:szCs w:val="42"/>
          <w:rtl w:val="0"/>
        </w:rPr>
        <w:t xml:space="preserve">COMPTE RENDU</w:t>
      </w:r>
    </w:p>
    <w:p w:rsidR="00000000" w:rsidDel="00000000" w:rsidP="00000000" w:rsidRDefault="00000000" w:rsidRPr="00000000" w14:paraId="00000008">
      <w:pPr>
        <w:pStyle w:val="Heading2"/>
        <w:spacing w:line="360" w:lineRule="auto"/>
        <w:jc w:val="center"/>
        <w:rPr>
          <w:rFonts w:ascii="Calibri" w:cs="Calibri" w:eastAsia="Calibri" w:hAnsi="Calibri"/>
          <w:sz w:val="42"/>
          <w:szCs w:val="42"/>
        </w:rPr>
      </w:pPr>
      <w:bookmarkStart w:colFirst="0" w:colLast="0" w:name="_y8b1tessw7qp" w:id="3"/>
      <w:bookmarkEnd w:id="3"/>
      <w:r w:rsidDel="00000000" w:rsidR="00000000" w:rsidRPr="00000000">
        <w:rPr>
          <w:rFonts w:ascii="Calibri" w:cs="Calibri" w:eastAsia="Calibri" w:hAnsi="Calibri"/>
          <w:sz w:val="42"/>
          <w:szCs w:val="42"/>
          <w:rtl w:val="0"/>
        </w:rPr>
        <w:t xml:space="preserve">SAE 1.06 : Découverte de l’environnement économique et numérique</w:t>
      </w:r>
    </w:p>
    <w:p w:rsidR="00000000" w:rsidDel="00000000" w:rsidP="00000000" w:rsidRDefault="00000000" w:rsidRPr="00000000" w14:paraId="00000009">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36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line="36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ROUE Victor - MORVAN Mateo - TOULLEC Antoine - BUREL Dylan - </w:t>
      </w:r>
      <w:r w:rsidDel="00000000" w:rsidR="00000000" w:rsidRPr="00000000">
        <w:rPr>
          <w:rFonts w:ascii="Calibri" w:cs="Calibri" w:eastAsia="Calibri" w:hAnsi="Calibri"/>
          <w:sz w:val="28"/>
          <w:szCs w:val="28"/>
          <w:rtl w:val="0"/>
        </w:rPr>
        <w:t xml:space="preserve">LEDAUPHIN</w:t>
      </w:r>
      <w:r w:rsidDel="00000000" w:rsidR="00000000" w:rsidRPr="00000000">
        <w:rPr>
          <w:rFonts w:ascii="Calibri" w:cs="Calibri" w:eastAsia="Calibri" w:hAnsi="Calibri"/>
          <w:sz w:val="28"/>
          <w:szCs w:val="28"/>
          <w:rtl w:val="0"/>
        </w:rPr>
        <w:t xml:space="preserve"> Gaspard. Groupe 1D2</w:t>
      </w:r>
    </w:p>
    <w:p w:rsidR="00000000" w:rsidDel="00000000" w:rsidP="00000000" w:rsidRDefault="00000000" w:rsidRPr="00000000" w14:paraId="00000018">
      <w:pPr>
        <w:spacing w:line="36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spacing w:line="360" w:lineRule="auto"/>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Sommaire</w:t>
      </w:r>
    </w:p>
    <w:p w:rsidR="00000000" w:rsidDel="00000000" w:rsidP="00000000" w:rsidRDefault="00000000" w:rsidRPr="00000000" w14:paraId="0000001A">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B">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fiche des caractéristiques………………..………………………………………………………………………..2</w:t>
      </w:r>
    </w:p>
    <w:p w:rsidR="00000000" w:rsidDel="00000000" w:rsidP="00000000" w:rsidRDefault="00000000" w:rsidRPr="00000000" w14:paraId="0000001C">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Diagnostic externe…………….………………………………………………………………………………………5</w:t>
      </w:r>
    </w:p>
    <w:p w:rsidR="00000000" w:rsidDel="00000000" w:rsidP="00000000" w:rsidRDefault="00000000" w:rsidRPr="00000000" w14:paraId="0000001D">
      <w:pPr>
        <w:numPr>
          <w:ilvl w:val="0"/>
          <w:numId w:val="4"/>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Méthode Porter……………………………………………………………………………………………5</w:t>
      </w:r>
      <w:r w:rsidDel="00000000" w:rsidR="00000000" w:rsidRPr="00000000">
        <w:rPr>
          <w:rtl w:val="0"/>
        </w:rPr>
      </w:r>
    </w:p>
    <w:p w:rsidR="00000000" w:rsidDel="00000000" w:rsidP="00000000" w:rsidRDefault="00000000" w:rsidRPr="00000000" w14:paraId="0000001E">
      <w:pPr>
        <w:numPr>
          <w:ilvl w:val="0"/>
          <w:numId w:val="4"/>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Méthode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PESTEL………………………………………………………………………………….……….7</w:t>
      </w:r>
    </w:p>
    <w:p w:rsidR="00000000" w:rsidDel="00000000" w:rsidP="00000000" w:rsidRDefault="00000000" w:rsidRPr="00000000" w14:paraId="0000001F">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Source………………………………………………………………………………………………………………………13</w:t>
      </w:r>
      <w:r w:rsidDel="00000000" w:rsidR="00000000" w:rsidRPr="00000000">
        <w:rPr>
          <w:rtl w:val="0"/>
        </w:rPr>
      </w:r>
    </w:p>
    <w:p w:rsidR="00000000" w:rsidDel="00000000" w:rsidP="00000000" w:rsidRDefault="00000000" w:rsidRPr="00000000" w14:paraId="00000020">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line="36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3">
      <w:pPr>
        <w:spacing w:line="360"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4">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360" w:lineRule="auto"/>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Tableau des caractéristiques de Google</w:t>
      </w:r>
    </w:p>
    <w:p w:rsidR="00000000" w:rsidDel="00000000" w:rsidP="00000000" w:rsidRDefault="00000000" w:rsidRPr="00000000" w14:paraId="00000030">
      <w:pPr>
        <w:spacing w:line="360" w:lineRule="auto"/>
        <w:jc w:val="both"/>
        <w:rPr/>
      </w:pPr>
      <w:r w:rsidDel="00000000" w:rsidR="00000000" w:rsidRPr="00000000">
        <w:rPr>
          <w:rtl w:val="0"/>
        </w:rPr>
      </w:r>
    </w:p>
    <w:tbl>
      <w:tblPr>
        <w:tblStyle w:val="Table1"/>
        <w:tblpPr w:leftFromText="180" w:rightFromText="180" w:topFromText="180" w:bottomFromText="180" w:vertAnchor="text" w:horzAnchor="text" w:tblpX="-420" w:tblpY="0"/>
        <w:tblW w:w="95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4725"/>
        <w:tblGridChange w:id="0">
          <w:tblGrid>
            <w:gridCol w:w="4860"/>
            <w:gridCol w:w="4725"/>
          </w:tblGrid>
        </w:tblGridChange>
      </w:tblGrid>
      <w:tr>
        <w:trPr>
          <w:cantSplit w:val="0"/>
          <w:trHeight w:val="432.978515625" w:hRule="atLeast"/>
          <w:tblHeader w:val="0"/>
        </w:trPr>
        <w:tc>
          <w:tcPr/>
          <w:p w:rsidR="00000000" w:rsidDel="00000000" w:rsidP="00000000" w:rsidRDefault="00000000" w:rsidRPr="00000000" w14:paraId="00000031">
            <w:pPr>
              <w:widowControl w:val="0"/>
              <w:spacing w:line="36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Caractéristiques de l’organisation</w:t>
            </w:r>
          </w:p>
        </w:tc>
        <w:tc>
          <w:tcPr/>
          <w:p w:rsidR="00000000" w:rsidDel="00000000" w:rsidP="00000000" w:rsidRDefault="00000000" w:rsidRPr="00000000" w14:paraId="00000032">
            <w:pPr>
              <w:widowControl w:val="0"/>
              <w:spacing w:line="360" w:lineRule="auto"/>
              <w:jc w:val="both"/>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Description</w:t>
            </w:r>
          </w:p>
        </w:tc>
      </w:tr>
      <w:tr>
        <w:trPr>
          <w:cantSplit w:val="0"/>
          <w:trHeight w:val="570" w:hRule="atLeast"/>
          <w:tblHeader w:val="0"/>
        </w:trPr>
        <w:tc>
          <w:tcPr/>
          <w:p w:rsidR="00000000" w:rsidDel="00000000" w:rsidP="00000000" w:rsidRDefault="00000000" w:rsidRPr="00000000" w14:paraId="00000033">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Dénomination social</w:t>
            </w:r>
          </w:p>
        </w:tc>
        <w:tc>
          <w:tcPr/>
          <w:p w:rsidR="00000000" w:rsidDel="00000000" w:rsidP="00000000" w:rsidRDefault="00000000" w:rsidRPr="00000000" w14:paraId="00000034">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 INC</w:t>
            </w:r>
          </w:p>
        </w:tc>
      </w:tr>
      <w:tr>
        <w:trPr>
          <w:cantSplit w:val="0"/>
          <w:trHeight w:val="570" w:hRule="atLeast"/>
          <w:tblHeader w:val="0"/>
        </w:trPr>
        <w:tc>
          <w:tcPr/>
          <w:p w:rsidR="00000000" w:rsidDel="00000000" w:rsidP="00000000" w:rsidRDefault="00000000" w:rsidRPr="00000000" w14:paraId="0000003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Finalité</w:t>
            </w:r>
          </w:p>
        </w:tc>
        <w:tc>
          <w:tcPr/>
          <w:p w:rsidR="00000000" w:rsidDel="00000000" w:rsidP="00000000" w:rsidRDefault="00000000" w:rsidRPr="00000000" w14:paraId="00000036">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Lucrative, sociétale (rendre les informations accessibles et utiles à tous)</w:t>
            </w:r>
          </w:p>
        </w:tc>
      </w:tr>
      <w:tr>
        <w:trPr>
          <w:cantSplit w:val="0"/>
          <w:tblHeader w:val="0"/>
        </w:trPr>
        <w:tc>
          <w:tcPr/>
          <w:p w:rsidR="00000000" w:rsidDel="00000000" w:rsidP="00000000" w:rsidRDefault="00000000" w:rsidRPr="00000000" w14:paraId="00000037">
            <w:pPr>
              <w:widowControl w:val="0"/>
              <w:spacing w:line="360" w:lineRule="auto"/>
              <w:jc w:val="both"/>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Forme</w:t>
            </w:r>
            <w:r w:rsidDel="00000000" w:rsidR="00000000" w:rsidRPr="00000000">
              <w:rPr>
                <w:rtl w:val="0"/>
              </w:rPr>
            </w:r>
          </w:p>
        </w:tc>
        <w:tc>
          <w:tcPr/>
          <w:p w:rsidR="00000000" w:rsidDel="00000000" w:rsidP="00000000" w:rsidRDefault="00000000" w:rsidRPr="00000000" w14:paraId="00000038">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Entreprise privée</w:t>
            </w:r>
          </w:p>
        </w:tc>
      </w:tr>
      <w:tr>
        <w:trPr>
          <w:cantSplit w:val="0"/>
          <w:tblHeader w:val="0"/>
        </w:trPr>
        <w:tc>
          <w:tcPr/>
          <w:p w:rsidR="00000000" w:rsidDel="00000000" w:rsidP="00000000" w:rsidRDefault="00000000" w:rsidRPr="00000000" w14:paraId="00000039">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w:t>
            </w:r>
          </w:p>
        </w:tc>
        <w:tc>
          <w:tcPr/>
          <w:p w:rsidR="00000000" w:rsidDel="00000000" w:rsidP="00000000" w:rsidRDefault="00000000" w:rsidRPr="00000000" w14:paraId="0000003A">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Entreprise de services numériques, technologiques</w:t>
            </w:r>
          </w:p>
        </w:tc>
      </w:tr>
      <w:tr>
        <w:trPr>
          <w:cantSplit w:val="0"/>
          <w:tblHeader w:val="0"/>
        </w:trPr>
        <w:tc>
          <w:tcPr/>
          <w:p w:rsidR="00000000" w:rsidDel="00000000" w:rsidP="00000000" w:rsidRDefault="00000000" w:rsidRPr="00000000" w14:paraId="0000003B">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Statut juridique</w:t>
            </w:r>
          </w:p>
        </w:tc>
        <w:tc>
          <w:tcPr/>
          <w:p w:rsidR="00000000" w:rsidDel="00000000" w:rsidP="00000000" w:rsidRDefault="00000000" w:rsidRPr="00000000" w14:paraId="0000003C">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SARL / filiale</w:t>
            </w:r>
          </w:p>
        </w:tc>
      </w:tr>
      <w:tr>
        <w:trPr>
          <w:cantSplit w:val="0"/>
          <w:trHeight w:val="4829.53125" w:hRule="atLeast"/>
          <w:tblHeader w:val="0"/>
        </w:trPr>
        <w:tc>
          <w:tcPr/>
          <w:p w:rsidR="00000000" w:rsidDel="00000000" w:rsidP="00000000" w:rsidRDefault="00000000" w:rsidRPr="00000000" w14:paraId="0000003D">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Objectifs</w:t>
            </w:r>
          </w:p>
        </w:tc>
        <w:tc>
          <w:tcPr/>
          <w:p w:rsidR="00000000" w:rsidDel="00000000" w:rsidP="00000000" w:rsidRDefault="00000000" w:rsidRPr="00000000" w14:paraId="0000003E">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objectif quantitatif: Google a fait 4.1% d’augmentation de son CA, Google peut donc viser à faire une augmentation de plus de 4,1%</w:t>
            </w:r>
          </w:p>
          <w:p w:rsidR="00000000" w:rsidDel="00000000" w:rsidP="00000000" w:rsidRDefault="00000000" w:rsidRPr="00000000" w14:paraId="0000003F">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objectif qualitatif :</w:t>
            </w:r>
          </w:p>
          <w:p w:rsidR="00000000" w:rsidDel="00000000" w:rsidP="00000000" w:rsidRDefault="00000000" w:rsidRPr="00000000" w14:paraId="00000041">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2024, Google devra se conformer aux règles de la CSRD (Corporate Sustainability Reporting Directive)</w:t>
            </w:r>
          </w:p>
          <w:p w:rsidR="00000000" w:rsidDel="00000000" w:rsidP="00000000" w:rsidRDefault="00000000" w:rsidRPr="00000000" w14:paraId="00000042">
            <w:pPr>
              <w:spacing w:line="360" w:lineRule="auto"/>
              <w:jc w:val="both"/>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3">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Nationalité</w:t>
            </w:r>
          </w:p>
        </w:tc>
        <w:tc>
          <w:tcPr/>
          <w:p w:rsidR="00000000" w:rsidDel="00000000" w:rsidP="00000000" w:rsidRDefault="00000000" w:rsidRPr="00000000" w14:paraId="00000044">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Américaine</w:t>
            </w:r>
          </w:p>
        </w:tc>
      </w:tr>
      <w:tr>
        <w:trPr>
          <w:cantSplit w:val="0"/>
          <w:tblHeader w:val="0"/>
        </w:trPr>
        <w:tc>
          <w:tcPr/>
          <w:p w:rsidR="00000000" w:rsidDel="00000000" w:rsidP="00000000" w:rsidRDefault="00000000" w:rsidRPr="00000000" w14:paraId="0000004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Activité</w:t>
            </w:r>
          </w:p>
        </w:tc>
        <w:tc>
          <w:tcPr/>
          <w:p w:rsidR="00000000" w:rsidDel="00000000" w:rsidP="00000000" w:rsidRDefault="00000000" w:rsidRPr="00000000" w14:paraId="00000046">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L’activité principale de Google est</w:t>
            </w:r>
            <w:r w:rsidDel="00000000" w:rsidR="00000000" w:rsidRPr="00000000">
              <w:rPr>
                <w:rFonts w:ascii="Calibri" w:cs="Calibri" w:eastAsia="Calibri" w:hAnsi="Calibri"/>
                <w:sz w:val="24"/>
                <w:szCs w:val="24"/>
                <w:rtl w:val="0"/>
              </w:rPr>
              <w:t xml:space="preserve"> son moteur de recherche, utilisé pour accéder à l'information en ligne grâce à des algorithmes avancés. </w:t>
            </w:r>
          </w:p>
          <w:p w:rsidR="00000000" w:rsidDel="00000000" w:rsidP="00000000" w:rsidRDefault="00000000" w:rsidRPr="00000000" w14:paraId="00000047">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parallèle, Google développe des logiciels tels que le navigateur Chrome, le système d'exploitation Android pour mobiles mais aussi Google maps ou encore google earth.</w:t>
            </w:r>
            <w:r w:rsidDel="00000000" w:rsidR="00000000" w:rsidRPr="00000000">
              <w:rPr>
                <w:rtl w:val="0"/>
              </w:rPr>
            </w:r>
          </w:p>
        </w:tc>
      </w:tr>
      <w:tr>
        <w:trPr>
          <w:cantSplit w:val="0"/>
          <w:tblHeader w:val="0"/>
        </w:trPr>
        <w:tc>
          <w:tcPr/>
          <w:p w:rsidR="00000000" w:rsidDel="00000000" w:rsidP="00000000" w:rsidRDefault="00000000" w:rsidRPr="00000000" w14:paraId="00000048">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Secteur d'activité</w:t>
            </w:r>
          </w:p>
          <w:p w:rsidR="00000000" w:rsidDel="00000000" w:rsidP="00000000" w:rsidRDefault="00000000" w:rsidRPr="00000000" w14:paraId="00000049">
            <w:pPr>
              <w:spacing w:line="360" w:lineRule="auto"/>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4A">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Tertiaire voir quaternaire ( le secteur quaternaire regroupe les entreprise qui fournissent un grande quantité de services)</w:t>
            </w:r>
          </w:p>
        </w:tc>
      </w:tr>
      <w:tr>
        <w:trPr>
          <w:cantSplit w:val="0"/>
          <w:tblHeader w:val="0"/>
        </w:trPr>
        <w:tc>
          <w:tcPr/>
          <w:p w:rsidR="00000000" w:rsidDel="00000000" w:rsidP="00000000" w:rsidRDefault="00000000" w:rsidRPr="00000000" w14:paraId="0000004B">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Taille</w:t>
            </w:r>
          </w:p>
        </w:tc>
        <w:tc>
          <w:tcPr/>
          <w:p w:rsidR="00000000" w:rsidDel="00000000" w:rsidP="00000000" w:rsidRDefault="00000000" w:rsidRPr="00000000" w14:paraId="0000004C">
            <w:pPr>
              <w:widowControl w:val="0"/>
              <w:numPr>
                <w:ilvl w:val="0"/>
                <w:numId w:val="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capitalisation boursière (18/10/2023) : 1769 milliards  $</w:t>
            </w:r>
          </w:p>
          <w:p w:rsidR="00000000" w:rsidDel="00000000" w:rsidP="00000000" w:rsidRDefault="00000000" w:rsidRPr="00000000" w14:paraId="0000004D">
            <w:pPr>
              <w:widowControl w:val="0"/>
              <w:numPr>
                <w:ilvl w:val="0"/>
                <w:numId w:val="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chiffre d’affaire (2022) : 282,8 milliards </w:t>
            </w:r>
          </w:p>
          <w:p w:rsidR="00000000" w:rsidDel="00000000" w:rsidP="00000000" w:rsidRDefault="00000000" w:rsidRPr="00000000" w14:paraId="0000004E">
            <w:pPr>
              <w:widowControl w:val="0"/>
              <w:numPr>
                <w:ilvl w:val="0"/>
                <w:numId w:val="3"/>
              </w:numPr>
              <w:spacing w:line="36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effectif (2023): 180 000 employés ⇒ Grande entreprise </w:t>
            </w:r>
          </w:p>
        </w:tc>
      </w:tr>
      <w:tr>
        <w:trPr>
          <w:cantSplit w:val="0"/>
          <w:tblHeader w:val="0"/>
        </w:trPr>
        <w:tc>
          <w:tcPr/>
          <w:p w:rsidR="00000000" w:rsidDel="00000000" w:rsidP="00000000" w:rsidRDefault="00000000" w:rsidRPr="00000000" w14:paraId="0000004F">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Origine des capitaux</w:t>
            </w:r>
          </w:p>
        </w:tc>
        <w:tc>
          <w:tcPr/>
          <w:p w:rsidR="00000000" w:rsidDel="00000000" w:rsidP="00000000" w:rsidRDefault="00000000" w:rsidRPr="00000000" w14:paraId="00000050">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Fond privée (alphabet actionnaire à 100%) </w:t>
            </w:r>
          </w:p>
        </w:tc>
      </w:tr>
      <w:tr>
        <w:trPr>
          <w:cantSplit w:val="0"/>
          <w:tblHeader w:val="0"/>
        </w:trPr>
        <w:tc>
          <w:tcPr/>
          <w:p w:rsidR="00000000" w:rsidDel="00000000" w:rsidP="00000000" w:rsidRDefault="00000000" w:rsidRPr="00000000" w14:paraId="00000051">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Besoin</w:t>
            </w:r>
          </w:p>
        </w:tc>
        <w:tc>
          <w:tcPr/>
          <w:p w:rsidR="00000000" w:rsidDel="00000000" w:rsidP="00000000" w:rsidRDefault="00000000" w:rsidRPr="00000000" w14:paraId="00000052">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Besoin non solvable (aujourd'hui google est en partie aussi un besoin sociétal)</w:t>
            </w:r>
          </w:p>
        </w:tc>
      </w:tr>
      <w:tr>
        <w:trPr>
          <w:cantSplit w:val="0"/>
          <w:trHeight w:val="545.92529296875" w:hRule="atLeast"/>
          <w:tblHeader w:val="0"/>
        </w:trPr>
        <w:tc>
          <w:tcPr/>
          <w:p w:rsidR="00000000" w:rsidDel="00000000" w:rsidP="00000000" w:rsidRDefault="00000000" w:rsidRPr="00000000" w14:paraId="00000053">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Champ d'action</w:t>
            </w:r>
          </w:p>
        </w:tc>
        <w:tc>
          <w:tcPr/>
          <w:p w:rsidR="00000000" w:rsidDel="00000000" w:rsidP="00000000" w:rsidRDefault="00000000" w:rsidRPr="00000000" w14:paraId="00000054">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marché international </w:t>
            </w:r>
          </w:p>
        </w:tc>
      </w:tr>
      <w:tr>
        <w:trPr>
          <w:cantSplit w:val="0"/>
          <w:trHeight w:val="3890.625" w:hRule="atLeast"/>
          <w:tblHeader w:val="0"/>
        </w:trPr>
        <w:tc>
          <w:tcPr/>
          <w:p w:rsidR="00000000" w:rsidDel="00000000" w:rsidP="00000000" w:rsidRDefault="00000000" w:rsidRPr="00000000" w14:paraId="00000055">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Ressources</w:t>
            </w:r>
            <w:r w:rsidDel="00000000" w:rsidR="00000000" w:rsidRPr="00000000">
              <w:rPr>
                <w:rtl w:val="0"/>
              </w:rPr>
            </w:r>
          </w:p>
        </w:tc>
        <w:tc>
          <w:tcPr/>
          <w:p w:rsidR="00000000" w:rsidDel="00000000" w:rsidP="00000000" w:rsidRDefault="00000000" w:rsidRPr="00000000" w14:paraId="00000056">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matériel:</w:t>
            </w:r>
          </w:p>
          <w:p w:rsidR="00000000" w:rsidDel="00000000" w:rsidP="00000000" w:rsidRDefault="00000000" w:rsidRPr="00000000" w14:paraId="00000057">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quarantaine de datacenter dans le monde entier, La totalité des datacenters Google représente plus de 900 000 serveurs. Google compte plus de 70 bureaux dans 50 pays</w:t>
            </w:r>
          </w:p>
          <w:p w:rsidR="00000000" w:rsidDel="00000000" w:rsidP="00000000" w:rsidRDefault="00000000" w:rsidRPr="00000000" w14:paraId="00000058">
            <w:pPr>
              <w:widowControl w:val="0"/>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immatériel: </w:t>
            </w:r>
          </w:p>
          <w:p w:rsidR="00000000" w:rsidDel="00000000" w:rsidP="00000000" w:rsidRDefault="00000000" w:rsidRPr="00000000" w14:paraId="0000005A">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leader du marché, grande influence, en termes de moteur de recherche Google est n°1 dans le monde avec 93 % de part de marché, loin devant Microsoft Bing (3 %).</w:t>
            </w:r>
          </w:p>
          <w:p w:rsidR="00000000" w:rsidDel="00000000" w:rsidP="00000000" w:rsidRDefault="00000000" w:rsidRPr="00000000" w14:paraId="0000005B">
            <w:pPr>
              <w:widowControl w:val="0"/>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widowControl w:val="0"/>
              <w:spacing w:line="360" w:lineRule="auto"/>
              <w:rPr/>
            </w:pPr>
            <w:r w:rsidDel="00000000" w:rsidR="00000000" w:rsidRPr="00000000">
              <w:rPr>
                <w:rtl w:val="0"/>
              </w:rPr>
              <w:t xml:space="preserve">Humaines</w:t>
            </w:r>
          </w:p>
          <w:p w:rsidR="00000000" w:rsidDel="00000000" w:rsidP="00000000" w:rsidRDefault="00000000" w:rsidRPr="00000000" w14:paraId="0000005D">
            <w:pPr>
              <w:widowControl w:val="0"/>
              <w:numPr>
                <w:ilvl w:val="0"/>
                <w:numId w:val="10"/>
              </w:numPr>
              <w:spacing w:line="360" w:lineRule="auto"/>
              <w:ind w:left="720" w:hanging="360"/>
              <w:rPr/>
            </w:pPr>
            <w:r w:rsidDel="00000000" w:rsidR="00000000" w:rsidRPr="00000000">
              <w:rPr>
                <w:rtl w:val="0"/>
              </w:rPr>
              <w:t xml:space="preserve">187 000 employés dans le monde.</w:t>
            </w:r>
          </w:p>
        </w:tc>
      </w:tr>
      <w:tr>
        <w:trPr>
          <w:cantSplit w:val="0"/>
          <w:trHeight w:val="545.92529296875" w:hRule="atLeast"/>
          <w:tblHeader w:val="0"/>
        </w:trPr>
        <w:tc>
          <w:tcPr/>
          <w:p w:rsidR="00000000" w:rsidDel="00000000" w:rsidP="00000000" w:rsidRDefault="00000000" w:rsidRPr="00000000" w14:paraId="0000005E">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Performance</w:t>
            </w:r>
          </w:p>
        </w:tc>
        <w:tc>
          <w:tcPr/>
          <w:p w:rsidR="00000000" w:rsidDel="00000000" w:rsidP="00000000" w:rsidRDefault="00000000" w:rsidRPr="00000000" w14:paraId="0000005F">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2022: Google a réalisé un chiffre d'affaires de 289,5 Md$, soit en augmentation de 4,1% sur 1 an.</w:t>
            </w:r>
          </w:p>
        </w:tc>
      </w:tr>
      <w:tr>
        <w:trPr>
          <w:cantSplit w:val="0"/>
          <w:trHeight w:val="545.92529296875" w:hRule="atLeast"/>
          <w:tblHeader w:val="0"/>
        </w:trPr>
        <w:tc>
          <w:tcPr/>
          <w:p w:rsidR="00000000" w:rsidDel="00000000" w:rsidP="00000000" w:rsidRDefault="00000000" w:rsidRPr="00000000" w14:paraId="00000060">
            <w:pPr>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 de coordination</w:t>
            </w:r>
          </w:p>
        </w:tc>
        <w:tc>
          <w:tcPr/>
          <w:p w:rsidR="00000000" w:rsidDel="00000000" w:rsidP="00000000" w:rsidRDefault="00000000" w:rsidRPr="00000000" w14:paraId="00000061">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ajustement mutuel et supervision directe</w:t>
            </w:r>
          </w:p>
        </w:tc>
      </w:tr>
      <w:tr>
        <w:trPr>
          <w:cantSplit w:val="0"/>
          <w:trHeight w:val="531.9140625" w:hRule="atLeast"/>
          <w:tblHeader w:val="0"/>
        </w:trPr>
        <w:tc>
          <w:tcPr/>
          <w:p w:rsidR="00000000" w:rsidDel="00000000" w:rsidP="00000000" w:rsidRDefault="00000000" w:rsidRPr="00000000" w14:paraId="00000062">
            <w:pPr>
              <w:spacing w:line="360" w:lineRule="auto"/>
              <w:jc w:val="both"/>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Mode de direction</w:t>
            </w:r>
          </w:p>
        </w:tc>
        <w:tc>
          <w:tcPr/>
          <w:p w:rsidR="00000000" w:rsidDel="00000000" w:rsidP="00000000" w:rsidRDefault="00000000" w:rsidRPr="00000000" w14:paraId="00000063">
            <w:pPr>
              <w:widowControl w:val="0"/>
              <w:spacing w:line="36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PDG: Sundar Pichai avec un comité de direction</w:t>
            </w:r>
          </w:p>
        </w:tc>
      </w:tr>
    </w:tbl>
    <w:p w:rsidR="00000000" w:rsidDel="00000000" w:rsidP="00000000" w:rsidRDefault="00000000" w:rsidRPr="00000000" w14:paraId="00000064">
      <w:pPr>
        <w:spacing w:line="36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67">
      <w:pPr>
        <w:spacing w:line="36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9">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A">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B">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C">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D">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E">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6F">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70">
      <w:pPr>
        <w:spacing w:line="360" w:lineRule="auto"/>
        <w:jc w:val="both"/>
        <w:rPr>
          <w:rFonts w:ascii="Calibri" w:cs="Calibri" w:eastAsia="Calibri" w:hAnsi="Calibri"/>
        </w:rPr>
      </w:pPr>
      <w:r w:rsidDel="00000000" w:rsidR="00000000" w:rsidRPr="00000000">
        <w:rPr>
          <w:rFonts w:ascii="Calibri" w:cs="Calibri" w:eastAsia="Calibri" w:hAnsi="Calibri"/>
          <w:b w:val="1"/>
          <w:sz w:val="40"/>
          <w:szCs w:val="40"/>
          <w:rtl w:val="0"/>
        </w:rPr>
        <w:t xml:space="preserve">Diagnostic externe </w:t>
      </w: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color w:val="ff0000"/>
                <w:sz w:val="2"/>
                <w:szCs w:val="2"/>
              </w:rPr>
            </w:pPr>
            <w:r w:rsidDel="00000000" w:rsidR="00000000" w:rsidRPr="00000000">
              <w:rPr>
                <w:rFonts w:ascii="Calibri" w:cs="Calibri" w:eastAsia="Calibri" w:hAnsi="Calibri"/>
                <w:rtl w:val="0"/>
              </w:rPr>
              <w:t xml:space="preserve">Diagnostic externe</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Micro-environnement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Opportunités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Menaces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Pouvoir de négociation des Fournisseurs</w:t>
            </w:r>
          </w:p>
          <w:p w:rsidR="00000000" w:rsidDel="00000000" w:rsidP="00000000" w:rsidRDefault="00000000" w:rsidRPr="00000000" w14:paraId="00000078">
            <w:pPr>
              <w:numPr>
                <w:ilvl w:val="0"/>
                <w:numId w:val="12"/>
              </w:numPr>
              <w:spacing w:after="0" w:afterAutospacing="0" w:before="240" w:line="360" w:lineRule="auto"/>
              <w:ind w:left="720" w:hanging="360"/>
              <w:rPr>
                <w:rFonts w:ascii="Calibri" w:cs="Calibri" w:eastAsia="Calibri" w:hAnsi="Calibri"/>
              </w:rPr>
            </w:pPr>
            <w:r w:rsidDel="00000000" w:rsidR="00000000" w:rsidRPr="00000000">
              <w:rPr>
                <w:rFonts w:ascii="Calibri" w:cs="Calibri" w:eastAsia="Calibri" w:hAnsi="Calibri"/>
                <w:sz w:val="24"/>
                <w:szCs w:val="24"/>
                <w:rtl w:val="0"/>
              </w:rPr>
              <w:t xml:space="preserve">Intérêt croissant des fournisseurs pour les activités durables </w:t>
            </w:r>
          </w:p>
          <w:p w:rsidR="00000000" w:rsidDel="00000000" w:rsidP="00000000" w:rsidRDefault="00000000" w:rsidRPr="00000000" w14:paraId="00000079">
            <w:pPr>
              <w:numPr>
                <w:ilvl w:val="0"/>
                <w:numId w:val="12"/>
              </w:numPr>
              <w:spacing w:after="240" w:before="0" w:beforeAutospacing="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Google a une emprise totale sur ses fournisseurs. Beaucoup des fournisseurs sont petits par rapport à Google, leur pouvoir de négociation est donc très limité.</w:t>
            </w:r>
          </w:p>
          <w:p w:rsidR="00000000" w:rsidDel="00000000" w:rsidP="00000000" w:rsidRDefault="00000000" w:rsidRPr="00000000" w14:paraId="0000007A">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pouvoir de négociation des clients</w:t>
            </w:r>
          </w:p>
          <w:p w:rsidR="00000000" w:rsidDel="00000000" w:rsidP="00000000" w:rsidRDefault="00000000" w:rsidRPr="00000000" w14:paraId="0000007B">
            <w:pPr>
              <w:numPr>
                <w:ilvl w:val="0"/>
                <w:numId w:val="8"/>
              </w:numPr>
              <w:spacing w:after="240" w:before="24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 majorité des clients de Google sont des utilisateurs de Ads qu’ils utilisent afin de mettre leurs sites en avant et leurs faire de la pub.</w:t>
            </w:r>
          </w:p>
          <w:p w:rsidR="00000000" w:rsidDel="00000000" w:rsidP="00000000" w:rsidRDefault="00000000" w:rsidRPr="00000000" w14:paraId="0000007C">
            <w:pPr>
              <w:spacing w:after="240" w:before="240" w:line="36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intensité Concurrentielle</w:t>
            </w:r>
          </w:p>
          <w:p w:rsidR="00000000" w:rsidDel="00000000" w:rsidP="00000000" w:rsidRDefault="00000000" w:rsidRPr="00000000" w14:paraId="0000007D">
            <w:pPr>
              <w:numPr>
                <w:ilvl w:val="0"/>
                <w:numId w:val="6"/>
              </w:numPr>
              <w:spacing w:after="240" w:before="24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Google possède une énorme place dans le marché des moteurs de recherches (soit 93.1% du marché) ainsi que dans le marché technologique où il se développe de plus en plus.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Produits de substitutions </w:t>
            </w:r>
          </w:p>
          <w:p w:rsidR="00000000" w:rsidDel="00000000" w:rsidP="00000000" w:rsidRDefault="00000000" w:rsidRPr="00000000" w14:paraId="0000007F">
            <w:pPr>
              <w:numPr>
                <w:ilvl w:val="0"/>
                <w:numId w:val="13"/>
              </w:numPr>
              <w:spacing w:after="0" w:afterAutospacing="0" w:before="24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les autres navigateurs tels que Bing, Yahoo!, Ecosia, Firefox, Opéra etc…</w:t>
            </w:r>
          </w:p>
          <w:p w:rsidR="00000000" w:rsidDel="00000000" w:rsidP="00000000" w:rsidRDefault="00000000" w:rsidRPr="00000000" w14:paraId="00000080">
            <w:pPr>
              <w:numPr>
                <w:ilvl w:val="0"/>
                <w:numId w:val="13"/>
              </w:numPr>
              <w:spacing w:after="240" w:before="0" w:beforeAutospacing="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Google fait face à une menace modérée aux produits de substitution. Les substituts incluent d'autres canaux publicitaires, tels que la télévision, la radio, les réseaux sociaux et la presse écrite.</w:t>
            </w:r>
          </w:p>
          <w:p w:rsidR="00000000" w:rsidDel="00000000" w:rsidP="00000000" w:rsidRDefault="00000000" w:rsidRPr="00000000" w14:paraId="00000081">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pouvoir de négociation des clients</w:t>
            </w:r>
          </w:p>
          <w:p w:rsidR="00000000" w:rsidDel="00000000" w:rsidP="00000000" w:rsidRDefault="00000000" w:rsidRPr="00000000" w14:paraId="00000082">
            <w:pPr>
              <w:numPr>
                <w:ilvl w:val="0"/>
                <w:numId w:val="11"/>
              </w:numPr>
              <w:spacing w:after="240" w:before="24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Dans le cas de Google, le pouvoir de négociation des clients est relativement faible. La principale raison est le nombre élevé des clients par rapport aux différentes entreprises existantes sur le marché. En effet, on retrouve des milliards d'acheteurs qui utilisent les produits et services de Google, le pouvoir de négociation est donc en sa faveur.</w:t>
            </w:r>
          </w:p>
          <w:p w:rsidR="00000000" w:rsidDel="00000000" w:rsidP="00000000" w:rsidRDefault="00000000" w:rsidRPr="00000000" w14:paraId="00000083">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menace des nouveaux entrants</w:t>
            </w:r>
          </w:p>
          <w:p w:rsidR="00000000" w:rsidDel="00000000" w:rsidP="00000000" w:rsidRDefault="00000000" w:rsidRPr="00000000" w14:paraId="00000084">
            <w:pPr>
              <w:widowControl w:val="0"/>
              <w:numPr>
                <w:ilvl w:val="0"/>
                <w:numId w:val="7"/>
              </w:numPr>
              <w:spacing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beaucoup des fournisseurs sont petits par rapport à Google, leurs pouvoir de négociation est donc très limité.</w:t>
            </w:r>
          </w:p>
          <w:p w:rsidR="00000000" w:rsidDel="00000000" w:rsidP="00000000" w:rsidRDefault="00000000" w:rsidRPr="00000000" w14:paraId="00000085">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intensité Concurrentielle</w:t>
            </w:r>
          </w:p>
          <w:p w:rsidR="00000000" w:rsidDel="00000000" w:rsidP="00000000" w:rsidRDefault="00000000" w:rsidRPr="00000000" w14:paraId="00000086">
            <w:pPr>
              <w:numPr>
                <w:ilvl w:val="0"/>
                <w:numId w:val="1"/>
              </w:numPr>
              <w:spacing w:after="240" w:before="240" w:line="360"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La concurrence se développe de plus en plus sur certain aspect technologique (exemple: Microsoft, Amazon)</w:t>
            </w:r>
            <w:r w:rsidDel="00000000" w:rsidR="00000000" w:rsidRPr="00000000">
              <w:rPr>
                <w:rtl w:val="0"/>
              </w:rPr>
            </w:r>
          </w:p>
          <w:p w:rsidR="00000000" w:rsidDel="00000000" w:rsidP="00000000" w:rsidRDefault="00000000" w:rsidRPr="00000000" w14:paraId="00000087">
            <w:pPr>
              <w:spacing w:after="240" w:before="240" w:line="360" w:lineRule="auto"/>
              <w:ind w:left="0" w:firstLine="0"/>
              <w:rPr>
                <w:rFonts w:ascii="Calibri" w:cs="Calibri" w:eastAsia="Calibri" w:hAnsi="Calibri"/>
                <w:color w:val="333333"/>
                <w:sz w:val="24"/>
                <w:szCs w:val="24"/>
                <w:highlight w:val="white"/>
              </w:rPr>
            </w:pPr>
            <w:r w:rsidDel="00000000" w:rsidR="00000000" w:rsidRPr="00000000">
              <w:rPr>
                <w:rtl w:val="0"/>
              </w:rPr>
            </w:r>
          </w:p>
        </w:tc>
      </w:tr>
    </w:tbl>
    <w:p w:rsidR="00000000" w:rsidDel="00000000" w:rsidP="00000000" w:rsidRDefault="00000000" w:rsidRPr="00000000" w14:paraId="0000008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8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8B">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8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8D">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90">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91">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92">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93">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9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9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97">
      <w:pPr>
        <w:spacing w:line="360" w:lineRule="auto"/>
        <w:rPr>
          <w:rFonts w:ascii="Calibri" w:cs="Calibri" w:eastAsia="Calibri" w:hAnsi="Calibri"/>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Diagnostic externe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Macro-environnement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Opportunités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Menaces</w:t>
            </w:r>
          </w:p>
        </w:tc>
      </w:tr>
      <w:tr>
        <w:trPr>
          <w:cantSplit w:val="0"/>
          <w:trHeight w:val="61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ind w:left="720" w:firstLine="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9F">
            <w:pPr>
              <w:widowControl w:val="0"/>
              <w:spacing w:line="360" w:lineRule="auto"/>
              <w:ind w:left="0" w:firstLine="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Environnement Politique</w:t>
            </w:r>
          </w:p>
          <w:p w:rsidR="00000000" w:rsidDel="00000000" w:rsidP="00000000" w:rsidRDefault="00000000" w:rsidRPr="00000000" w14:paraId="000000A0">
            <w:pPr>
              <w:numPr>
                <w:ilvl w:val="0"/>
                <w:numId w:val="5"/>
              </w:numPr>
              <w:spacing w:after="240" w:before="240" w:line="360"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Climat politique stable sur la plupart des grands marchés </w:t>
            </w:r>
          </w:p>
          <w:p w:rsidR="00000000" w:rsidDel="00000000" w:rsidP="00000000" w:rsidRDefault="00000000" w:rsidRPr="00000000" w14:paraId="000000A1">
            <w:pPr>
              <w:widowControl w:val="0"/>
              <w:spacing w:line="360" w:lineRule="auto"/>
              <w:ind w:left="0" w:firstLine="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Environnement Économique</w:t>
            </w:r>
          </w:p>
          <w:p w:rsidR="00000000" w:rsidDel="00000000" w:rsidP="00000000" w:rsidRDefault="00000000" w:rsidRPr="00000000" w14:paraId="000000A2">
            <w:pPr>
              <w:widowControl w:val="0"/>
              <w:spacing w:line="360" w:lineRule="auto"/>
              <w:ind w:left="0" w:firstLine="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A3">
            <w:pPr>
              <w:widowControl w:val="0"/>
              <w:numPr>
                <w:ilvl w:val="0"/>
                <w:numId w:val="5"/>
              </w:numPr>
              <w:spacing w:line="360"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Accords de libre-échange plus larges</w:t>
            </w:r>
          </w:p>
          <w:p w:rsidR="00000000" w:rsidDel="00000000" w:rsidP="00000000" w:rsidRDefault="00000000" w:rsidRPr="00000000" w14:paraId="000000A4">
            <w:pPr>
              <w:widowControl w:val="0"/>
              <w:spacing w:line="360" w:lineRule="auto"/>
              <w:ind w:left="0" w:firstLine="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A5">
            <w:pPr>
              <w:widowControl w:val="0"/>
              <w:spacing w:line="360" w:lineRule="auto"/>
              <w:ind w:left="0" w:firstLine="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Environnement Sociologique</w:t>
            </w:r>
          </w:p>
          <w:p w:rsidR="00000000" w:rsidDel="00000000" w:rsidP="00000000" w:rsidRDefault="00000000" w:rsidRPr="00000000" w14:paraId="000000A6">
            <w:pPr>
              <w:numPr>
                <w:ilvl w:val="0"/>
                <w:numId w:val="5"/>
              </w:numPr>
              <w:spacing w:after="0" w:afterAutospacing="0" w:before="24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Croissance rapide des pays en développement</w:t>
            </w:r>
            <w:r w:rsidDel="00000000" w:rsidR="00000000" w:rsidRPr="00000000">
              <w:rPr>
                <w:rtl w:val="0"/>
              </w:rPr>
            </w:r>
          </w:p>
          <w:p w:rsidR="00000000" w:rsidDel="00000000" w:rsidP="00000000" w:rsidRDefault="00000000" w:rsidRPr="00000000" w14:paraId="000000A7">
            <w:pPr>
              <w:numPr>
                <w:ilvl w:val="0"/>
                <w:numId w:val="5"/>
              </w:numPr>
              <w:spacing w:after="0" w:afterAutospacing="0" w:before="0" w:beforeAutospacing="0" w:line="360"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sz w:val="24"/>
                <w:szCs w:val="24"/>
                <w:rtl w:val="0"/>
              </w:rPr>
              <w:t xml:space="preserve">Accès croissant à l'internet dans les pays en développement </w:t>
            </w:r>
          </w:p>
          <w:p w:rsidR="00000000" w:rsidDel="00000000" w:rsidP="00000000" w:rsidRDefault="00000000" w:rsidRPr="00000000" w14:paraId="000000A8">
            <w:pPr>
              <w:numPr>
                <w:ilvl w:val="0"/>
                <w:numId w:val="5"/>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croissante des médias sociaux, de plus en plus de personnes vont sur internet.</w:t>
            </w:r>
          </w:p>
          <w:p w:rsidR="00000000" w:rsidDel="00000000" w:rsidP="00000000" w:rsidRDefault="00000000" w:rsidRPr="00000000" w14:paraId="000000A9">
            <w:pPr>
              <w:numPr>
                <w:ilvl w:val="0"/>
                <w:numId w:val="5"/>
              </w:numPr>
              <w:spacing w:after="24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Diversité croissante des utilisateurs en ligne, que se soit des nouveaux pays mais aussi des tranches d'âge, qui sont de plus en plus grandes.</w:t>
            </w:r>
          </w:p>
          <w:p w:rsidR="00000000" w:rsidDel="00000000" w:rsidP="00000000" w:rsidRDefault="00000000" w:rsidRPr="00000000" w14:paraId="000000AA">
            <w:pPr>
              <w:widowControl w:val="0"/>
              <w:spacing w:line="360" w:lineRule="auto"/>
              <w:ind w:left="0" w:firstLine="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Environnement Technologiques</w:t>
            </w:r>
          </w:p>
          <w:p w:rsidR="00000000" w:rsidDel="00000000" w:rsidP="00000000" w:rsidRDefault="00000000" w:rsidRPr="00000000" w14:paraId="000000AB">
            <w:pPr>
              <w:numPr>
                <w:ilvl w:val="0"/>
                <w:numId w:val="5"/>
              </w:numPr>
              <w:spacing w:after="0" w:afterAutospacing="0" w:before="24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Adoption rapide, des appareils mobiles sur le marché mondial</w:t>
            </w:r>
          </w:p>
          <w:p w:rsidR="00000000" w:rsidDel="00000000" w:rsidP="00000000" w:rsidRDefault="00000000" w:rsidRPr="00000000" w14:paraId="000000AC">
            <w:pPr>
              <w:numPr>
                <w:ilvl w:val="0"/>
                <w:numId w:val="5"/>
              </w:numPr>
              <w:spacing w:after="24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Utilisation croissante des services cloud dans le monde entier</w:t>
            </w:r>
          </w:p>
          <w:p w:rsidR="00000000" w:rsidDel="00000000" w:rsidP="00000000" w:rsidRDefault="00000000" w:rsidRPr="00000000" w14:paraId="000000AD">
            <w:pPr>
              <w:widowControl w:val="0"/>
              <w:spacing w:line="360" w:lineRule="auto"/>
              <w:ind w:left="0" w:firstLine="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Environnement Écologique</w:t>
            </w:r>
          </w:p>
          <w:p w:rsidR="00000000" w:rsidDel="00000000" w:rsidP="00000000" w:rsidRDefault="00000000" w:rsidRPr="00000000" w14:paraId="000000AE">
            <w:pPr>
              <w:numPr>
                <w:ilvl w:val="0"/>
                <w:numId w:val="9"/>
              </w:numPr>
              <w:spacing w:after="0" w:afterAutospacing="0" w:before="24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Soutien croissant à l'environnementalisme </w:t>
            </w:r>
          </w:p>
          <w:p w:rsidR="00000000" w:rsidDel="00000000" w:rsidP="00000000" w:rsidRDefault="00000000" w:rsidRPr="00000000" w14:paraId="000000AF">
            <w:pPr>
              <w:numPr>
                <w:ilvl w:val="0"/>
                <w:numId w:val="9"/>
              </w:numPr>
              <w:spacing w:after="240" w:before="0" w:beforeAutospacing="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Intérêt croissant des fournisseurs pour les activités durables</w:t>
            </w:r>
            <w:r w:rsidDel="00000000" w:rsidR="00000000" w:rsidRPr="00000000">
              <w:rPr>
                <w:rtl w:val="0"/>
              </w:rPr>
            </w:r>
          </w:p>
          <w:p w:rsidR="00000000" w:rsidDel="00000000" w:rsidP="00000000" w:rsidRDefault="00000000" w:rsidRPr="00000000" w14:paraId="000000B0">
            <w:pPr>
              <w:widowControl w:val="0"/>
              <w:spacing w:line="360" w:lineRule="auto"/>
              <w:ind w:left="0" w:firstLine="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Environnement Légal</w:t>
            </w:r>
          </w:p>
          <w:p w:rsidR="00000000" w:rsidDel="00000000" w:rsidP="00000000" w:rsidRDefault="00000000" w:rsidRPr="00000000" w14:paraId="000000B1">
            <w:pPr>
              <w:widowControl w:val="0"/>
              <w:spacing w:line="360" w:lineRule="auto"/>
              <w:ind w:left="0" w:firstLine="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B2">
            <w:pPr>
              <w:widowControl w:val="0"/>
              <w:spacing w:line="360" w:lineRule="auto"/>
              <w:rPr>
                <w:rFonts w:ascii="Calibri" w:cs="Calibri" w:eastAsia="Calibri" w:hAnsi="Calibri"/>
                <w:color w:val="333333"/>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B4">
            <w:pPr>
              <w:widowControl w:val="0"/>
              <w:spacing w:line="360" w:lineRule="auto"/>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Environnement Politique</w:t>
            </w:r>
          </w:p>
          <w:p w:rsidR="00000000" w:rsidDel="00000000" w:rsidP="00000000" w:rsidRDefault="00000000" w:rsidRPr="00000000" w14:paraId="000000B5">
            <w:pPr>
              <w:numPr>
                <w:ilvl w:val="0"/>
                <w:numId w:val="1"/>
              </w:numPr>
              <w:spacing w:after="240" w:before="240" w:line="360"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Entreprises en ligne soutenues par l'État, notamment chinoise.</w:t>
            </w:r>
          </w:p>
          <w:p w:rsidR="00000000" w:rsidDel="00000000" w:rsidP="00000000" w:rsidRDefault="00000000" w:rsidRPr="00000000" w14:paraId="000000B6">
            <w:pPr>
              <w:widowControl w:val="0"/>
              <w:spacing w:line="360" w:lineRule="auto"/>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Environnement Économique</w:t>
            </w:r>
          </w:p>
          <w:p w:rsidR="00000000" w:rsidDel="00000000" w:rsidP="00000000" w:rsidRDefault="00000000" w:rsidRPr="00000000" w14:paraId="000000B7">
            <w:pPr>
              <w:widowControl w:val="0"/>
              <w:numPr>
                <w:ilvl w:val="0"/>
                <w:numId w:val="2"/>
              </w:numPr>
              <w:spacing w:line="360" w:lineRule="auto"/>
              <w:ind w:left="720" w:right="38.03149606299371" w:hanging="360"/>
              <w:rPr>
                <w:rFonts w:ascii="Calibri" w:cs="Calibri" w:eastAsia="Calibri" w:hAnsi="Calibri"/>
                <w:color w:val="333333"/>
                <w:sz w:val="24"/>
                <w:szCs w:val="24"/>
                <w:highlight w:val="white"/>
                <w:u w:val="none"/>
              </w:rPr>
            </w:pPr>
            <w:r w:rsidDel="00000000" w:rsidR="00000000" w:rsidRPr="00000000">
              <w:rPr>
                <w:rtl w:val="0"/>
              </w:rPr>
            </w:r>
          </w:p>
          <w:p w:rsidR="00000000" w:rsidDel="00000000" w:rsidP="00000000" w:rsidRDefault="00000000" w:rsidRPr="00000000" w14:paraId="000000B8">
            <w:pPr>
              <w:widowControl w:val="0"/>
              <w:spacing w:line="360" w:lineRule="auto"/>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B9">
            <w:pPr>
              <w:widowControl w:val="0"/>
              <w:spacing w:line="360" w:lineRule="auto"/>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Environnement Sociologique</w:t>
            </w:r>
          </w:p>
          <w:p w:rsidR="00000000" w:rsidDel="00000000" w:rsidP="00000000" w:rsidRDefault="00000000" w:rsidRPr="00000000" w14:paraId="000000BA">
            <w:pPr>
              <w:numPr>
                <w:ilvl w:val="0"/>
                <w:numId w:val="1"/>
              </w:numPr>
              <w:spacing w:after="0" w:afterAutospacing="0" w:before="240" w:line="360"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sz w:val="24"/>
                <w:szCs w:val="24"/>
                <w:rtl w:val="0"/>
              </w:rPr>
              <w:t xml:space="preserve">Utilisation croissante des médias sociaux, une menace car Google a désormais des concurrents.</w:t>
            </w:r>
          </w:p>
          <w:p w:rsidR="00000000" w:rsidDel="00000000" w:rsidP="00000000" w:rsidRDefault="00000000" w:rsidRPr="00000000" w14:paraId="000000BB">
            <w:pPr>
              <w:numPr>
                <w:ilvl w:val="0"/>
                <w:numId w:val="1"/>
              </w:numPr>
              <w:spacing w:after="24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Critiques croissantes contre l'utilisation des données personnelles par les entreprises en ligne</w:t>
            </w:r>
          </w:p>
          <w:p w:rsidR="00000000" w:rsidDel="00000000" w:rsidP="00000000" w:rsidRDefault="00000000" w:rsidRPr="00000000" w14:paraId="000000BC">
            <w:pPr>
              <w:widowControl w:val="0"/>
              <w:spacing w:line="360" w:lineRule="auto"/>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Environnement Technologiques</w:t>
            </w:r>
          </w:p>
          <w:p w:rsidR="00000000" w:rsidDel="00000000" w:rsidP="00000000" w:rsidRDefault="00000000" w:rsidRPr="00000000" w14:paraId="000000BD">
            <w:pPr>
              <w:widowControl w:val="0"/>
              <w:spacing w:line="360" w:lineRule="auto"/>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BE">
            <w:pPr>
              <w:widowControl w:val="0"/>
              <w:spacing w:line="360" w:lineRule="auto"/>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Environnement Écologique</w:t>
            </w:r>
          </w:p>
          <w:p w:rsidR="00000000" w:rsidDel="00000000" w:rsidP="00000000" w:rsidRDefault="00000000" w:rsidRPr="00000000" w14:paraId="000000BF">
            <w:pPr>
              <w:widowControl w:val="0"/>
              <w:numPr>
                <w:ilvl w:val="0"/>
                <w:numId w:val="2"/>
              </w:numPr>
              <w:spacing w:line="360"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Google étant neutre en carbone, et même dépollué plus que ce qu’elle pollue ne possède pas de menaces.</w:t>
            </w:r>
          </w:p>
          <w:p w:rsidR="00000000" w:rsidDel="00000000" w:rsidP="00000000" w:rsidRDefault="00000000" w:rsidRPr="00000000" w14:paraId="000000C0">
            <w:pPr>
              <w:widowControl w:val="0"/>
              <w:spacing w:line="360" w:lineRule="auto"/>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C1">
            <w:pPr>
              <w:widowControl w:val="0"/>
              <w:spacing w:line="360" w:lineRule="auto"/>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C2">
            <w:pPr>
              <w:widowControl w:val="0"/>
              <w:spacing w:line="360" w:lineRule="auto"/>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Environnement Légal</w:t>
            </w:r>
          </w:p>
          <w:p w:rsidR="00000000" w:rsidDel="00000000" w:rsidP="00000000" w:rsidRDefault="00000000" w:rsidRPr="00000000" w14:paraId="000000C3">
            <w:pPr>
              <w:numPr>
                <w:ilvl w:val="0"/>
                <w:numId w:val="1"/>
              </w:numPr>
              <w:spacing w:after="0" w:afterAutospacing="0" w:before="24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loi anti-trust: Google doit laisser plus de place à ces concurrents pour éviter le monopole, ici 93,1% des parts de marchés de moteurs de recherches sont à Google.</w:t>
            </w:r>
            <w:r w:rsidDel="00000000" w:rsidR="00000000" w:rsidRPr="00000000">
              <w:rPr>
                <w:rtl w:val="0"/>
              </w:rPr>
            </w:r>
          </w:p>
          <w:p w:rsidR="00000000" w:rsidDel="00000000" w:rsidP="00000000" w:rsidRDefault="00000000" w:rsidRPr="00000000" w14:paraId="000000C4">
            <w:pPr>
              <w:numPr>
                <w:ilvl w:val="0"/>
                <w:numId w:val="5"/>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Renforcement de la réglementation sur la protection de la vie privée en ligne </w:t>
            </w:r>
            <w:r w:rsidDel="00000000" w:rsidR="00000000" w:rsidRPr="00000000">
              <w:rPr>
                <w:rtl w:val="0"/>
              </w:rPr>
            </w:r>
          </w:p>
          <w:p w:rsidR="00000000" w:rsidDel="00000000" w:rsidP="00000000" w:rsidRDefault="00000000" w:rsidRPr="00000000" w14:paraId="000000C5">
            <w:pPr>
              <w:numPr>
                <w:ilvl w:val="0"/>
                <w:numId w:val="5"/>
              </w:numPr>
              <w:spacing w:after="240" w:before="0" w:beforeAutospacing="0" w:line="360"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sz w:val="24"/>
                <w:szCs w:val="24"/>
                <w:rtl w:val="0"/>
              </w:rPr>
              <w:t xml:space="preserve">Restrictions croissantes sur l'utilisation des informations personnelles des clients</w:t>
            </w:r>
            <w:r w:rsidDel="00000000" w:rsidR="00000000" w:rsidRPr="00000000">
              <w:rPr>
                <w:rtl w:val="0"/>
              </w:rPr>
            </w:r>
          </w:p>
        </w:tc>
      </w:tr>
    </w:tbl>
    <w:p w:rsidR="00000000" w:rsidDel="00000000" w:rsidP="00000000" w:rsidRDefault="00000000" w:rsidRPr="00000000" w14:paraId="000000C6">
      <w:pPr>
        <w:spacing w:after="240" w:before="240" w:line="360" w:lineRule="auto"/>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C7">
      <w:pPr>
        <w:spacing w:line="360" w:lineRule="auto"/>
        <w:jc w:val="both"/>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C8">
      <w:pPr>
        <w:spacing w:line="360" w:lineRule="auto"/>
        <w:jc w:val="both"/>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C9">
      <w:pPr>
        <w:spacing w:line="360" w:lineRule="auto"/>
        <w:jc w:val="both"/>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CA">
      <w:pPr>
        <w:spacing w:line="360" w:lineRule="auto"/>
        <w:jc w:val="both"/>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0CB">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CC">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CD">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CE">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CF">
      <w:pPr>
        <w:spacing w:line="360" w:lineRule="auto"/>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PESTEL</w:t>
      </w:r>
      <w:r w:rsidDel="00000000" w:rsidR="00000000" w:rsidRPr="00000000">
        <w:rPr>
          <w:rtl w:val="0"/>
        </w:rPr>
      </w:r>
    </w:p>
    <w:p w:rsidR="00000000" w:rsidDel="00000000" w:rsidP="00000000" w:rsidRDefault="00000000" w:rsidRPr="00000000" w14:paraId="000000D0">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Politique:</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D1">
      <w:pPr>
        <w:spacing w:after="240" w:before="240" w:line="360" w:lineRule="auto"/>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Les relations internationales actuelles maintiennent des accords de libre-échange plus larges, qui offrent des opportunités à Google. Par exemple, ces accords facilitent les exportations des produits de l'entreprise, tels que les smartphones Pixel. Les accords de libre-échange sont donc des facteurs politiques qui profitent à Google. De plus, des conditions politiques stables ouvrent la voie à la poursuite de la croissance de l'entreprise sur les marchés technologiques dans le monde entier. Cette stabilité est un facteur externe qui rend l'environnement lointain ou macro-environnement favorable à la croissance de Google. En revanche, les entreprises en ligne parrainées ou détenues par l'État dans certains pays constituent un facteur politique qui représente une menace concurrentielle dans l'environnement industriel. La combinaison de ces facteurs politiques indique que Google peut se concentrer sur le développement de ses activités sur la base des accords de libre-échange et de la stabilité politique des marchés.</w:t>
      </w:r>
    </w:p>
    <w:p w:rsidR="00000000" w:rsidDel="00000000" w:rsidP="00000000" w:rsidRDefault="00000000" w:rsidRPr="00000000" w14:paraId="000000D2">
      <w:pPr>
        <w:spacing w:after="240" w:before="240" w:line="360" w:lineRule="auto"/>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D3">
      <w:pPr>
        <w:spacing w:after="240" w:before="240" w:line="36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Economique:</w:t>
      </w:r>
    </w:p>
    <w:p w:rsidR="00000000" w:rsidDel="00000000" w:rsidP="00000000" w:rsidRDefault="00000000" w:rsidRPr="00000000" w14:paraId="000000D4">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partie de l'analyse PESTEL présente les opportunités de croissance de l'activité de Google par le biais d'opportunités économiques basées sur la stabilité des principaux marchés. La croissance rapide des pays en développement est également un facteur économique qui offre à Google d'importantes possibilités de croissance. Par exemple, l'entreprise peut étendre sa distribution d'appareils informatiques mobiles dans ces pays. La baisse du coût des énergies renouvelables est une opportunité de renforcer l'approvisionnement énergétique de Google.L'entreprise de services de publicité numérique peut développer ses programmes d'énergie renouvelable afin d'améliorer sa stabilité opérationnelle.Cette démarche peut soutenir la stratégie de responsabilité sociale d'entreprise de Google. Ces facteurs économiques facilitent la croissance de l'entreprise technologique.Avec les bonnes stratégies, la croissance et l'expansion de l'entreprise sont attendues grâce aux facteurs externes de Google.</w:t>
      </w:r>
    </w:p>
    <w:p w:rsidR="00000000" w:rsidDel="00000000" w:rsidP="00000000" w:rsidRDefault="00000000" w:rsidRPr="00000000" w14:paraId="000000D5">
      <w:pPr>
        <w:spacing w:after="240" w:before="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Socioculturel:</w:t>
      </w:r>
      <w:r w:rsidDel="00000000" w:rsidR="00000000" w:rsidRPr="00000000">
        <w:rPr>
          <w:rtl w:val="0"/>
        </w:rPr>
      </w:r>
    </w:p>
    <w:p w:rsidR="00000000" w:rsidDel="00000000" w:rsidP="00000000" w:rsidRDefault="00000000" w:rsidRPr="00000000" w14:paraId="000000D7">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L'utilisation croissante des médias sociaux constitue une menace en raison de la concurrence agressive. D'autres entreprises rivalisent avec Google, notamment dans le domaine de la publicité numérique en ligne par le biais d'opérations sur les médias sociaux, comme c'est le cas de Facebook.Le même facteur externe est considéré comme une opportunité en raison de la croissance des activités liées aux médias sociaux.Par exemple, en s'appuyant sur cette tendance socioculturelle, Google peut innover dans ses activités sur YouTube afin d'accroître sa clientèle. La diversité croissante des utilisateurs en ligne, qui crée des opportunités d'améliorer les performances commerciales de l'entreprise grâce aux outils technologiques et à l'innovation. Google peut améliorer ses algorithmes pour s'adapter à la diversité des clients et à leurs préférences.En revanche, les critiques croissantes contre l'utilisation des informations personnelles par les entreprises sont un facteur social qui ajoute de l'hostilité dans l'environnement lointain ou macro-environnement d'Alphabet, en particulier contre les entreprises en ligne qui utilisent des informations personnelles et des données connexes pour des publicités numériques.Dans l'ensemble, malgré les menaces socioculturelles, il existe des possibilités de stimuler les performances de l'entreprise. L'activité informatique a besoin de stratégies qui abordent de manière globale les facteurs externes identifiés. Le marketing mix de Google  permet d'attirer davantage de clients, sur la base de ces tendances sociales/socioculturelles.</w:t>
      </w:r>
    </w:p>
    <w:p w:rsidR="00000000" w:rsidDel="00000000" w:rsidP="00000000" w:rsidRDefault="00000000" w:rsidRPr="00000000" w14:paraId="000000D8">
      <w:pPr>
        <w:spacing w:after="240" w:before="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Technologique:</w:t>
      </w:r>
      <w:r w:rsidDel="00000000" w:rsidR="00000000" w:rsidRPr="00000000">
        <w:rPr>
          <w:rtl w:val="0"/>
        </w:rPr>
      </w:r>
    </w:p>
    <w:p w:rsidR="00000000" w:rsidDel="00000000" w:rsidP="00000000" w:rsidRDefault="00000000" w:rsidRPr="00000000" w14:paraId="000000DA">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Google peut se développer grâce à l'augmentation de l'accès à l'internet dans les pays en développement.Ce facteur se traduit par une croissance du marché dans ces pays, où Alphabet peut proposer davantage de matériel, de logiciels et de services en ligne. L'adoption continue des appareils mobiles dans le monde entier donne à l'entreprise la possibilité de croître grâce à l'augmentation des ventes de ses smartphones et à l'utilisation plus large du Google Play Store sur les appareils dotés du système d'exploitation Android. L'entreprise peut améliorer la compatibilité de ses produits avec les appareils mobiles afin d'en assurer une plus large adoption par les utilisateurs. L'utilisation croissante des services cloud (ou nuage comme elle est vieille il faut voir elle préfère quoi)  est un facteur technologique qui donne à Google la possibilité d'améliorer ses revenus sur ce marché. Par exemple, l'entreprise peut mettre en œuvre des stratégies de marketing plus agressives pour développer ses services d'informatique en cloud. Les facteurs externes de Google montrent qu'il existe diverses opportunités de croissance commerciale basées sur les tendances technologiques qui influencent l'environnement à distance ou le macro-environnement de l'entreprise.</w:t>
      </w:r>
    </w:p>
    <w:p w:rsidR="00000000" w:rsidDel="00000000" w:rsidP="00000000" w:rsidRDefault="00000000" w:rsidRPr="00000000" w14:paraId="000000DB">
      <w:pPr>
        <w:spacing w:after="240" w:before="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Écologique:</w:t>
      </w:r>
      <w:r w:rsidDel="00000000" w:rsidR="00000000" w:rsidRPr="00000000">
        <w:rPr>
          <w:rtl w:val="0"/>
        </w:rPr>
      </w:r>
    </w:p>
    <w:p w:rsidR="00000000" w:rsidDel="00000000" w:rsidP="00000000" w:rsidRDefault="00000000" w:rsidRPr="00000000" w14:paraId="000000DD">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renforcement de l'environnementalisme est un facteur externe qui affecte l'environnement industriel de Google. Par exemple, l'environnementalisme rend les produits technologiques verts plus attrayants. L'utilisation par Google d'énergies renouvelables rend ses services satisfaisants au regard de la préférence des clients pour les technologies vertes.De même, les fournisseurs du géant technologique s'intéressent de plus en plus aux pratiques commerciales durables.Cette tendance écologique offre la possibilité de renforcer l'image de marque de Google en faisant affaire avec des fournisseurs dont les activités sont durables.Cette partie de l'analyse PESTEL met l'accent sur les facteurs écologiques qui créent des opportunités d'améliorer les activités de Google grâce à des stratégies écologiques.La stratégie de responsabilité sociale d'entreprise de Google contribue à garantir que ces opportunités sont prises en compte.</w:t>
      </w:r>
    </w:p>
    <w:p w:rsidR="00000000" w:rsidDel="00000000" w:rsidP="00000000" w:rsidRDefault="00000000" w:rsidRPr="00000000" w14:paraId="000000DE">
      <w:pPr>
        <w:spacing w:after="240" w:before="240" w:line="360" w:lineRule="auto"/>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DF">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Légal:</w:t>
      </w:r>
      <w:r w:rsidDel="00000000" w:rsidR="00000000" w:rsidRPr="00000000">
        <w:rPr>
          <w:rtl w:val="0"/>
        </w:rPr>
      </w:r>
    </w:p>
    <w:p w:rsidR="00000000" w:rsidDel="00000000" w:rsidP="00000000" w:rsidRDefault="00000000" w:rsidRPr="00000000" w14:paraId="000000E0">
      <w:pPr>
        <w:spacing w:after="24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 renforcement de la réglementation sur la protection de la vie privée en ligne est un facteur externe qui offre la possibilité d'améliorer les produits et d'accroître la satisfaction des clients. La prise en compte de cette tendance peut rendre Google plus compétitif par rapport aux entreprises dont la protection de la vie privée est plus faible.Toutefois, de nombreux concurrents ont déjà intégré de solides protections de la vie privée dans leurs produits, comme dans le cas des produits électroniques grand public d'Apple, Samsung, Sony et Microsoft, des services de publicité en ligne de Facebook et eBay ou encore des services de streaming vidéo à la demande d'Amazon, Disney et Netflix. Le renforcement de la réglementation sur les droits de propriété intellectuelle est un facteur juridique qui offre à l'entreprise une autre possibilité d'améliorer ses biens et services technologiques. Par exemple, Google peut renforcer ses dépôts de propriété intellectuelle tout en fournissant des outils aux individus et aux organisations pour assurer la protection de leurs propriétés intellectuelles respectives.</w:t>
      </w:r>
    </w:p>
    <w:p w:rsidR="00000000" w:rsidDel="00000000" w:rsidP="00000000" w:rsidRDefault="00000000" w:rsidRPr="00000000" w14:paraId="000000E1">
      <w:pPr>
        <w:spacing w:after="240" w:before="240"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E3">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E4">
      <w:pPr>
        <w:spacing w:line="360" w:lineRule="auto"/>
        <w:jc w:val="both"/>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E5">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9">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A">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C">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D">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E">
      <w:pPr>
        <w:spacing w:line="36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F">
      <w:pPr>
        <w:spacing w:line="360" w:lineRule="auto"/>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SOURCES</w:t>
      </w:r>
    </w:p>
    <w:p w:rsidR="00000000" w:rsidDel="00000000" w:rsidP="00000000" w:rsidRDefault="00000000" w:rsidRPr="00000000" w14:paraId="000000F0">
      <w:pPr>
        <w:spacing w:line="360" w:lineRule="auto"/>
        <w:jc w:val="both"/>
        <w:rPr>
          <w:rFonts w:ascii="Calibri" w:cs="Calibri" w:eastAsia="Calibri" w:hAnsi="Calibri"/>
          <w:sz w:val="2"/>
          <w:szCs w:val="2"/>
        </w:rPr>
      </w:pPr>
      <w:r w:rsidDel="00000000" w:rsidR="00000000" w:rsidRPr="00000000">
        <w:rPr>
          <w:rtl w:val="0"/>
        </w:rPr>
      </w:r>
    </w:p>
    <w:p w:rsidR="00000000" w:rsidDel="00000000" w:rsidP="00000000" w:rsidRDefault="00000000" w:rsidRPr="00000000" w14:paraId="000000F1">
      <w:pPr>
        <w:spacing w:after="240" w:before="240" w:lineRule="auto"/>
        <w:rPr>
          <w:rFonts w:ascii="Calibri" w:cs="Calibri" w:eastAsia="Calibri" w:hAnsi="Calibri"/>
          <w:color w:val="ffffff"/>
          <w:sz w:val="2"/>
          <w:szCs w:val="2"/>
          <w:highlight w:val="black"/>
          <w:u w:val="single"/>
        </w:rPr>
      </w:pPr>
      <w:r w:rsidDel="00000000" w:rsidR="00000000" w:rsidRPr="00000000">
        <w:rPr>
          <w:rtl w:val="0"/>
        </w:rPr>
      </w:r>
    </w:p>
    <w:p w:rsidR="00000000" w:rsidDel="00000000" w:rsidP="00000000" w:rsidRDefault="00000000" w:rsidRPr="00000000" w14:paraId="000000F2">
      <w:pPr>
        <w:spacing w:after="240" w:before="240" w:lineRule="auto"/>
        <w:rPr>
          <w:rFonts w:ascii="Calibri" w:cs="Calibri" w:eastAsia="Calibri" w:hAnsi="Calibri"/>
          <w:color w:val="0000ff"/>
          <w:sz w:val="24"/>
          <w:szCs w:val="24"/>
          <w:highlight w:val="white"/>
          <w:u w:val="single"/>
        </w:rPr>
      </w:pPr>
      <w:hyperlink r:id="rId7">
        <w:r w:rsidDel="00000000" w:rsidR="00000000" w:rsidRPr="00000000">
          <w:rPr>
            <w:rFonts w:ascii="Calibri" w:cs="Calibri" w:eastAsia="Calibri" w:hAnsi="Calibri"/>
            <w:color w:val="0000ff"/>
            <w:sz w:val="24"/>
            <w:szCs w:val="24"/>
            <w:highlight w:val="white"/>
            <w:u w:val="single"/>
            <w:rtl w:val="0"/>
          </w:rPr>
          <w:t xml:space="preserve">https://www.lemonde.fr/pixels/article/2023/01/20/google-supprime-12-000-emplois-en-reduisant-de-6-ses-effectifs-mondiaux_6158654_4408996.html</w:t>
        </w:r>
      </w:hyperlink>
      <w:r w:rsidDel="00000000" w:rsidR="00000000" w:rsidRPr="00000000">
        <w:rPr>
          <w:rtl w:val="0"/>
        </w:rPr>
      </w:r>
    </w:p>
    <w:p w:rsidR="00000000" w:rsidDel="00000000" w:rsidP="00000000" w:rsidRDefault="00000000" w:rsidRPr="00000000" w14:paraId="000000F3">
      <w:pPr>
        <w:spacing w:after="240" w:before="240" w:lineRule="auto"/>
        <w:rPr>
          <w:rFonts w:ascii="Calibri" w:cs="Calibri" w:eastAsia="Calibri" w:hAnsi="Calibri"/>
          <w:color w:val="0000ff"/>
          <w:sz w:val="24"/>
          <w:szCs w:val="24"/>
          <w:highlight w:val="white"/>
          <w:u w:val="single"/>
        </w:rPr>
      </w:pPr>
      <w:hyperlink r:id="rId8">
        <w:r w:rsidDel="00000000" w:rsidR="00000000" w:rsidRPr="00000000">
          <w:rPr>
            <w:rFonts w:ascii="Calibri" w:cs="Calibri" w:eastAsia="Calibri" w:hAnsi="Calibri"/>
            <w:color w:val="0000ff"/>
            <w:sz w:val="24"/>
            <w:szCs w:val="24"/>
            <w:highlight w:val="white"/>
            <w:u w:val="single"/>
            <w:rtl w:val="0"/>
          </w:rPr>
          <w:t xml:space="preserve">https://dcbrain.com/article-csrd-savoir-sur-cette-nouvelle-reglementation-europeenne/</w:t>
        </w:r>
      </w:hyperlink>
      <w:r w:rsidDel="00000000" w:rsidR="00000000" w:rsidRPr="00000000">
        <w:rPr>
          <w:rtl w:val="0"/>
        </w:rPr>
      </w:r>
    </w:p>
    <w:p w:rsidR="00000000" w:rsidDel="00000000" w:rsidP="00000000" w:rsidRDefault="00000000" w:rsidRPr="00000000" w14:paraId="000000F4">
      <w:pPr>
        <w:spacing w:after="240" w:before="240" w:lineRule="auto"/>
        <w:rPr>
          <w:rFonts w:ascii="Calibri" w:cs="Calibri" w:eastAsia="Calibri" w:hAnsi="Calibri"/>
          <w:color w:val="0000ff"/>
          <w:sz w:val="24"/>
          <w:szCs w:val="24"/>
          <w:highlight w:val="white"/>
          <w:u w:val="single"/>
        </w:rPr>
      </w:pPr>
      <w:hyperlink r:id="rId9">
        <w:r w:rsidDel="00000000" w:rsidR="00000000" w:rsidRPr="00000000">
          <w:rPr>
            <w:rFonts w:ascii="Calibri" w:cs="Calibri" w:eastAsia="Calibri" w:hAnsi="Calibri"/>
            <w:color w:val="0000ff"/>
            <w:sz w:val="24"/>
            <w:szCs w:val="24"/>
            <w:highlight w:val="white"/>
            <w:u w:val="single"/>
            <w:rtl w:val="0"/>
          </w:rPr>
          <w:t xml:space="preserve">https://www.webrankinfo.com/dossiers/google/resultats-financiers</w:t>
        </w:r>
      </w:hyperlink>
      <w:r w:rsidDel="00000000" w:rsidR="00000000" w:rsidRPr="00000000">
        <w:rPr>
          <w:rtl w:val="0"/>
        </w:rPr>
      </w:r>
    </w:p>
    <w:p w:rsidR="00000000" w:rsidDel="00000000" w:rsidP="00000000" w:rsidRDefault="00000000" w:rsidRPr="00000000" w14:paraId="000000F5">
      <w:pPr>
        <w:spacing w:after="240" w:before="240" w:lineRule="auto"/>
        <w:rPr>
          <w:rFonts w:ascii="Calibri" w:cs="Calibri" w:eastAsia="Calibri" w:hAnsi="Calibri"/>
          <w:color w:val="0000ff"/>
          <w:sz w:val="24"/>
          <w:szCs w:val="24"/>
          <w:highlight w:val="white"/>
          <w:u w:val="single"/>
        </w:rPr>
      </w:pPr>
      <w:hyperlink r:id="rId10">
        <w:r w:rsidDel="00000000" w:rsidR="00000000" w:rsidRPr="00000000">
          <w:rPr>
            <w:rFonts w:ascii="Calibri" w:cs="Calibri" w:eastAsia="Calibri" w:hAnsi="Calibri"/>
            <w:color w:val="0000ff"/>
            <w:sz w:val="24"/>
            <w:szCs w:val="24"/>
            <w:highlight w:val="white"/>
            <w:u w:val="single"/>
            <w:rtl w:val="0"/>
          </w:rPr>
          <w:t xml:space="preserve">https://www.verif.com/societe/GOOGLE-FRANCE-443061841/</w:t>
        </w:r>
      </w:hyperlink>
      <w:r w:rsidDel="00000000" w:rsidR="00000000" w:rsidRPr="00000000">
        <w:rPr>
          <w:rtl w:val="0"/>
        </w:rPr>
      </w:r>
    </w:p>
    <w:p w:rsidR="00000000" w:rsidDel="00000000" w:rsidP="00000000" w:rsidRDefault="00000000" w:rsidRPr="00000000" w14:paraId="000000F6">
      <w:pPr>
        <w:spacing w:after="240" w:before="240" w:lineRule="auto"/>
        <w:rPr>
          <w:rFonts w:ascii="Calibri" w:cs="Calibri" w:eastAsia="Calibri" w:hAnsi="Calibri"/>
          <w:color w:val="0000ff"/>
          <w:sz w:val="24"/>
          <w:szCs w:val="24"/>
          <w:u w:val="single"/>
        </w:rPr>
      </w:pPr>
      <w:hyperlink r:id="rId11">
        <w:r w:rsidDel="00000000" w:rsidR="00000000" w:rsidRPr="00000000">
          <w:rPr>
            <w:rFonts w:ascii="Calibri" w:cs="Calibri" w:eastAsia="Calibri" w:hAnsi="Calibri"/>
            <w:color w:val="0000ff"/>
            <w:sz w:val="24"/>
            <w:szCs w:val="24"/>
            <w:highlight w:val="white"/>
            <w:u w:val="single"/>
            <w:rtl w:val="0"/>
          </w:rPr>
          <w:t xml:space="preserve">https://fr.wikipedia.org/wiki/Google#:~:text=Google%20LLC%20%2F%CB%88gu,soci%C3%A9t%C3%A9%20Alphabet%20depuis%20ao%C3%BBt%202015%20.</w:t>
        </w:r>
      </w:hyperlink>
      <w:r w:rsidDel="00000000" w:rsidR="00000000" w:rsidRPr="00000000">
        <w:rPr>
          <w:rtl w:val="0"/>
        </w:rPr>
      </w:r>
    </w:p>
    <w:p w:rsidR="00000000" w:rsidDel="00000000" w:rsidP="00000000" w:rsidRDefault="00000000" w:rsidRPr="00000000" w14:paraId="000000F7">
      <w:pPr>
        <w:spacing w:after="240" w:before="240" w:lineRule="auto"/>
        <w:rPr>
          <w:rFonts w:ascii="Calibri" w:cs="Calibri" w:eastAsia="Calibri" w:hAnsi="Calibri"/>
          <w:color w:val="0000ff"/>
          <w:sz w:val="24"/>
          <w:szCs w:val="24"/>
          <w:u w:val="single"/>
        </w:rPr>
      </w:pPr>
      <w:r w:rsidDel="00000000" w:rsidR="00000000" w:rsidRPr="00000000">
        <w:rPr>
          <w:rtl w:val="0"/>
        </w:rPr>
      </w:r>
    </w:p>
    <w:p w:rsidR="00000000" w:rsidDel="00000000" w:rsidP="00000000" w:rsidRDefault="00000000" w:rsidRPr="00000000" w14:paraId="000000F8">
      <w:pPr>
        <w:pStyle w:val="Title"/>
        <w:spacing w:after="240" w:before="240" w:lineRule="auto"/>
        <w:rPr>
          <w:rFonts w:ascii="Calibri" w:cs="Calibri" w:eastAsia="Calibri" w:hAnsi="Calibri"/>
          <w:color w:val="0000ff"/>
          <w:sz w:val="24"/>
          <w:szCs w:val="24"/>
          <w:u w:val="single"/>
        </w:rPr>
      </w:pPr>
      <w:bookmarkStart w:colFirst="0" w:colLast="0" w:name="_u4z8ygaotweo" w:id="4"/>
      <w:bookmarkEnd w:id="4"/>
      <w:hyperlink r:id="rId12">
        <w:r w:rsidDel="00000000" w:rsidR="00000000" w:rsidRPr="00000000">
          <w:rPr>
            <w:rFonts w:ascii="Calibri" w:cs="Calibri" w:eastAsia="Calibri" w:hAnsi="Calibri"/>
            <w:color w:val="0000ff"/>
            <w:sz w:val="24"/>
            <w:szCs w:val="24"/>
            <w:u w:val="single"/>
            <w:rtl w:val="0"/>
          </w:rPr>
          <w:t xml:space="preserve">https://oservert.fr/empreinte-carbone-google/#:~:text=L%27entreprise%20est%20«%20neutre%20en,projets%20pour%20compenser%20ses%20rejets</w:t>
        </w:r>
      </w:hyperlink>
      <w:r w:rsidDel="00000000" w:rsidR="00000000" w:rsidRPr="00000000">
        <w:rPr>
          <w:rFonts w:ascii="Calibri" w:cs="Calibri" w:eastAsia="Calibri" w:hAnsi="Calibri"/>
          <w:color w:val="0000ff"/>
          <w:sz w:val="24"/>
          <w:szCs w:val="24"/>
          <w:u w:val="single"/>
          <w:rtl w:val="0"/>
        </w:rPr>
        <w:t xml:space="preserve">. </w:t>
      </w:r>
    </w:p>
    <w:p w:rsidR="00000000" w:rsidDel="00000000" w:rsidP="00000000" w:rsidRDefault="00000000" w:rsidRPr="00000000" w14:paraId="000000F9">
      <w:pPr>
        <w:pStyle w:val="Title"/>
        <w:spacing w:line="360" w:lineRule="auto"/>
        <w:jc w:val="both"/>
        <w:rPr>
          <w:rFonts w:ascii="Calibri" w:cs="Calibri" w:eastAsia="Calibri" w:hAnsi="Calibri"/>
          <w:color w:val="0000ff"/>
          <w:sz w:val="24"/>
          <w:szCs w:val="24"/>
          <w:u w:val="single"/>
        </w:rPr>
      </w:pPr>
      <w:bookmarkStart w:colFirst="0" w:colLast="0" w:name="_tawtmk6ky2vs" w:id="5"/>
      <w:bookmarkEnd w:id="5"/>
      <w:hyperlink r:id="rId13">
        <w:r w:rsidDel="00000000" w:rsidR="00000000" w:rsidRPr="00000000">
          <w:rPr>
            <w:rFonts w:ascii="Calibri" w:cs="Calibri" w:eastAsia="Calibri" w:hAnsi="Calibri"/>
            <w:color w:val="0000ff"/>
            <w:sz w:val="24"/>
            <w:szCs w:val="24"/>
            <w:u w:val="single"/>
            <w:rtl w:val="0"/>
          </w:rPr>
          <w:t xml:space="preserve">https://www.cnetfrance.fr/news/rechauffement-climatique-google-et-facebook-veulent-capter-la-pollution-dans-l-air-3994054</w:t>
        </w:r>
      </w:hyperlink>
      <w:r w:rsidDel="00000000" w:rsidR="00000000" w:rsidRPr="00000000">
        <w:rPr>
          <w:rtl w:val="0"/>
        </w:rPr>
      </w:r>
    </w:p>
    <w:p w:rsidR="00000000" w:rsidDel="00000000" w:rsidP="00000000" w:rsidRDefault="00000000" w:rsidRPr="00000000" w14:paraId="000000FA">
      <w:pPr>
        <w:pStyle w:val="Title"/>
        <w:spacing w:line="360" w:lineRule="auto"/>
        <w:jc w:val="both"/>
        <w:rPr>
          <w:rFonts w:ascii="Calibri" w:cs="Calibri" w:eastAsia="Calibri" w:hAnsi="Calibri"/>
          <w:color w:val="0000ff"/>
          <w:sz w:val="24"/>
          <w:szCs w:val="24"/>
          <w:u w:val="single"/>
        </w:rPr>
      </w:pPr>
      <w:bookmarkStart w:colFirst="0" w:colLast="0" w:name="_6kt1ewpz0cnl" w:id="6"/>
      <w:bookmarkEnd w:id="6"/>
      <w:hyperlink r:id="rId14">
        <w:r w:rsidDel="00000000" w:rsidR="00000000" w:rsidRPr="00000000">
          <w:rPr>
            <w:rFonts w:ascii="Calibri" w:cs="Calibri" w:eastAsia="Calibri" w:hAnsi="Calibri"/>
            <w:color w:val="0000ff"/>
            <w:sz w:val="24"/>
            <w:szCs w:val="24"/>
            <w:u w:val="single"/>
            <w:rtl w:val="0"/>
          </w:rPr>
          <w:t xml:space="preserve">https://www.magazine-avantages.fr/,google-champion-de-la-pollution,2300119,1528.asp</w:t>
        </w:r>
      </w:hyperlink>
      <w:r w:rsidDel="00000000" w:rsidR="00000000" w:rsidRPr="00000000">
        <w:rPr>
          <w:rtl w:val="0"/>
        </w:rPr>
      </w:r>
    </w:p>
    <w:p w:rsidR="00000000" w:rsidDel="00000000" w:rsidP="00000000" w:rsidRDefault="00000000" w:rsidRPr="00000000" w14:paraId="000000FB">
      <w:pPr>
        <w:pStyle w:val="Title"/>
        <w:spacing w:line="360" w:lineRule="auto"/>
        <w:jc w:val="both"/>
        <w:rPr>
          <w:rFonts w:ascii="Calibri" w:cs="Calibri" w:eastAsia="Calibri" w:hAnsi="Calibri"/>
          <w:color w:val="0000ff"/>
          <w:sz w:val="24"/>
          <w:szCs w:val="24"/>
          <w:u w:val="single"/>
        </w:rPr>
      </w:pPr>
      <w:bookmarkStart w:colFirst="0" w:colLast="0" w:name="_sqp4gw39athl" w:id="7"/>
      <w:bookmarkEnd w:id="7"/>
      <w:hyperlink r:id="rId15">
        <w:r w:rsidDel="00000000" w:rsidR="00000000" w:rsidRPr="00000000">
          <w:rPr>
            <w:rFonts w:ascii="Calibri" w:cs="Calibri" w:eastAsia="Calibri" w:hAnsi="Calibri"/>
            <w:color w:val="0000ff"/>
            <w:sz w:val="24"/>
            <w:szCs w:val="24"/>
            <w:u w:val="single"/>
            <w:rtl w:val="0"/>
          </w:rPr>
          <w:t xml:space="preserve">https://barone-bottle.com/pourquoi-internet-pollue-la-planete-et-que-faire/</w:t>
        </w:r>
      </w:hyperlink>
      <w:r w:rsidDel="00000000" w:rsidR="00000000" w:rsidRPr="00000000">
        <w:rPr>
          <w:rtl w:val="0"/>
        </w:rPr>
      </w:r>
    </w:p>
    <w:p w:rsidR="00000000" w:rsidDel="00000000" w:rsidP="00000000" w:rsidRDefault="00000000" w:rsidRPr="00000000" w14:paraId="000000FC">
      <w:pPr>
        <w:spacing w:line="360" w:lineRule="auto"/>
        <w:jc w:val="both"/>
        <w:rPr>
          <w:rFonts w:ascii="Calibri" w:cs="Calibri" w:eastAsia="Calibri" w:hAnsi="Calibri"/>
          <w:color w:val="0000ff"/>
          <w:sz w:val="24"/>
          <w:szCs w:val="24"/>
          <w:u w:val="single"/>
        </w:rPr>
      </w:pPr>
      <w:r w:rsidDel="00000000" w:rsidR="00000000" w:rsidRPr="00000000">
        <w:rPr>
          <w:rtl w:val="0"/>
        </w:rPr>
      </w:r>
    </w:p>
    <w:p w:rsidR="00000000" w:rsidDel="00000000" w:rsidP="00000000" w:rsidRDefault="00000000" w:rsidRPr="00000000" w14:paraId="000000FD">
      <w:pPr>
        <w:spacing w:line="360" w:lineRule="auto"/>
        <w:jc w:val="both"/>
        <w:rPr>
          <w:rFonts w:ascii="Calibri" w:cs="Calibri" w:eastAsia="Calibri" w:hAnsi="Calibri"/>
          <w:color w:val="0000ff"/>
          <w:sz w:val="24"/>
          <w:szCs w:val="24"/>
          <w:u w:val="single"/>
        </w:rPr>
      </w:pPr>
      <w:r w:rsidDel="00000000" w:rsidR="00000000" w:rsidRPr="00000000">
        <w:rPr>
          <w:rtl w:val="0"/>
        </w:rPr>
      </w:r>
    </w:p>
    <w:p w:rsidR="00000000" w:rsidDel="00000000" w:rsidP="00000000" w:rsidRDefault="00000000" w:rsidRPr="00000000" w14:paraId="000000FE">
      <w:pPr>
        <w:spacing w:line="360" w:lineRule="auto"/>
        <w:jc w:val="both"/>
        <w:rPr>
          <w:rFonts w:ascii="Calibri" w:cs="Calibri" w:eastAsia="Calibri" w:hAnsi="Calibri"/>
          <w:color w:val="0000ff"/>
          <w:sz w:val="24"/>
          <w:szCs w:val="24"/>
          <w:u w:val="single"/>
        </w:rPr>
      </w:pPr>
      <w:hyperlink r:id="rId16">
        <w:r w:rsidDel="00000000" w:rsidR="00000000" w:rsidRPr="00000000">
          <w:rPr>
            <w:rFonts w:ascii="Calibri" w:cs="Calibri" w:eastAsia="Calibri" w:hAnsi="Calibri"/>
            <w:color w:val="0000ff"/>
            <w:sz w:val="24"/>
            <w:szCs w:val="24"/>
            <w:u w:val="single"/>
            <w:rtl w:val="0"/>
          </w:rPr>
          <w:t xml:space="preserve">https://www.marketing-etudiant.fr/cours/g/matrice-pestel-google.php</w:t>
        </w:r>
      </w:hyperlink>
      <w:r w:rsidDel="00000000" w:rsidR="00000000" w:rsidRPr="00000000">
        <w:rPr>
          <w:rtl w:val="0"/>
        </w:rPr>
      </w:r>
    </w:p>
    <w:p w:rsidR="00000000" w:rsidDel="00000000" w:rsidP="00000000" w:rsidRDefault="00000000" w:rsidRPr="00000000" w14:paraId="000000FF">
      <w:pPr>
        <w:spacing w:line="360" w:lineRule="auto"/>
        <w:jc w:val="both"/>
        <w:rPr>
          <w:rFonts w:ascii="Calibri" w:cs="Calibri" w:eastAsia="Calibri" w:hAnsi="Calibri"/>
          <w:color w:val="0000ff"/>
          <w:sz w:val="24"/>
          <w:szCs w:val="24"/>
          <w:u w:val="single"/>
        </w:rPr>
      </w:pPr>
      <w:hyperlink r:id="rId17">
        <w:r w:rsidDel="00000000" w:rsidR="00000000" w:rsidRPr="00000000">
          <w:rPr>
            <w:rFonts w:ascii="Calibri" w:cs="Calibri" w:eastAsia="Calibri" w:hAnsi="Calibri"/>
            <w:color w:val="0000ff"/>
            <w:sz w:val="24"/>
            <w:szCs w:val="24"/>
            <w:u w:val="single"/>
            <w:rtl w:val="0"/>
          </w:rPr>
          <w:t xml:space="preserve">https://www.mindonmap.com/blog/pestel-analysis-of-google/</w:t>
        </w:r>
      </w:hyperlink>
      <w:r w:rsidDel="00000000" w:rsidR="00000000" w:rsidRPr="00000000">
        <w:rPr>
          <w:rtl w:val="0"/>
        </w:rPr>
      </w:r>
    </w:p>
    <w:p w:rsidR="00000000" w:rsidDel="00000000" w:rsidP="00000000" w:rsidRDefault="00000000" w:rsidRPr="00000000" w14:paraId="00000100">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1">
      <w:pPr>
        <w:spacing w:line="360" w:lineRule="auto"/>
        <w:rPr>
          <w:rFonts w:ascii="Calibri" w:cs="Calibri" w:eastAsia="Calibri" w:hAnsi="Calibri"/>
          <w:sz w:val="24"/>
          <w:szCs w:val="24"/>
        </w:rPr>
      </w:pPr>
      <w:hyperlink r:id="rId18">
        <w:r w:rsidDel="00000000" w:rsidR="00000000" w:rsidRPr="00000000">
          <w:rPr>
            <w:rFonts w:ascii="Calibri" w:cs="Calibri" w:eastAsia="Calibri" w:hAnsi="Calibri"/>
            <w:color w:val="1155cc"/>
            <w:sz w:val="24"/>
            <w:szCs w:val="24"/>
            <w:u w:val="single"/>
            <w:rtl w:val="0"/>
          </w:rPr>
          <w:t xml:space="preserve">https://www.blogdumoderateur.com/parts-marche-moteurs-recherche/</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02">
      <w:pPr>
        <w:rPr>
          <w:rFonts w:ascii="Calibri" w:cs="Calibri" w:eastAsia="Calibri" w:hAnsi="Calibri"/>
          <w:sz w:val="24"/>
          <w:szCs w:val="24"/>
        </w:rPr>
      </w:pPr>
      <w:hyperlink r:id="rId19">
        <w:r w:rsidDel="00000000" w:rsidR="00000000" w:rsidRPr="00000000">
          <w:rPr>
            <w:rFonts w:ascii="Calibri" w:cs="Calibri" w:eastAsia="Calibri" w:hAnsi="Calibri"/>
            <w:color w:val="1155cc"/>
            <w:sz w:val="24"/>
            <w:szCs w:val="24"/>
            <w:u w:val="single"/>
            <w:rtl w:val="0"/>
          </w:rPr>
          <w:t xml:space="preserve">https://www.01net.com/actualites/proces-contre-google-aux-etats-unis-un-tremblement-de-terre-au-pays-de-lantitrust.html</w:t>
        </w:r>
      </w:hyperlink>
      <w:r w:rsidDel="00000000" w:rsidR="00000000" w:rsidRPr="00000000">
        <w:rPr>
          <w:rtl w:val="0"/>
        </w:rPr>
      </w:r>
    </w:p>
    <w:p w:rsidR="00000000" w:rsidDel="00000000" w:rsidP="00000000" w:rsidRDefault="00000000" w:rsidRPr="00000000" w14:paraId="00000103">
      <w:pPr>
        <w:rPr>
          <w:rFonts w:ascii="Calibri" w:cs="Calibri" w:eastAsia="Calibri" w:hAnsi="Calibri"/>
          <w:sz w:val="24"/>
          <w:szCs w:val="24"/>
        </w:rPr>
      </w:pPr>
      <w:hyperlink r:id="rId20">
        <w:r w:rsidDel="00000000" w:rsidR="00000000" w:rsidRPr="00000000">
          <w:rPr>
            <w:rFonts w:ascii="Calibri" w:cs="Calibri" w:eastAsia="Calibri" w:hAnsi="Calibri"/>
            <w:color w:val="1155cc"/>
            <w:sz w:val="24"/>
            <w:szCs w:val="24"/>
            <w:u w:val="single"/>
            <w:rtl w:val="0"/>
          </w:rPr>
          <w:t xml:space="preserve">https://www.usine-digitale.fr/article/google-sous-le-coup-d-une-procedure-antitrust-aux-etats-unis.N1018859</w:t>
        </w:r>
      </w:hyperlink>
      <w:r w:rsidDel="00000000" w:rsidR="00000000" w:rsidRPr="00000000">
        <w:rPr>
          <w:rFonts w:ascii="Calibri" w:cs="Calibri" w:eastAsia="Calibri" w:hAnsi="Calibri"/>
          <w:sz w:val="24"/>
          <w:szCs w:val="24"/>
          <w:rtl w:val="0"/>
        </w:rPr>
        <w:t xml:space="preserve"> </w:t>
      </w:r>
      <w:r w:rsidDel="00000000" w:rsidR="00000000" w:rsidRPr="00000000">
        <w:rPr>
          <w:rtl w:val="0"/>
        </w:rPr>
      </w:r>
    </w:p>
    <w:sectPr>
      <w:headerReference r:id="rId21" w:type="default"/>
      <w:headerReference r:id="rId22" w:type="first"/>
      <w:footerReference r:id="rId23" w:type="default"/>
      <w:footerReference r:id="rId24" w:type="first"/>
      <w:pgSz w:h="16834" w:w="11909"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ind w:left="0" w:firstLine="0"/>
      <w:jc w:val="right"/>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SAE 1.06 - Découverte de l’environnement économique et écologique</w:t>
    </w:r>
    <w:r w:rsidDel="00000000" w:rsidR="00000000" w:rsidRPr="00000000">
      <w:drawing>
        <wp:anchor allowOverlap="1" behindDoc="0" distB="114300" distT="114300" distL="114300" distR="114300" hidden="0" layoutInCell="1" locked="0" relativeHeight="0" simplePos="0">
          <wp:simplePos x="0" y="0"/>
          <wp:positionH relativeFrom="column">
            <wp:posOffset>6000750</wp:posOffset>
          </wp:positionH>
          <wp:positionV relativeFrom="paragraph">
            <wp:posOffset>-76199</wp:posOffset>
          </wp:positionV>
          <wp:extent cx="447917" cy="447917"/>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47917" cy="447917"/>
                  </a:xfrm>
                  <a:prstGeom prst="rect"/>
                  <a:ln/>
                </pic:spPr>
              </pic:pic>
            </a:graphicData>
          </a:graphic>
        </wp:anchor>
      </w:drawing>
    </w:r>
  </w:p>
  <w:p w:rsidR="00000000" w:rsidDel="00000000" w:rsidP="00000000" w:rsidRDefault="00000000" w:rsidRPr="00000000" w14:paraId="000001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ROUE Victor - MORVAN Mateo - TOULLEC Antoine - BUREL Dylan - </w:t>
    </w:r>
    <w:r w:rsidDel="00000000" w:rsidR="00000000" w:rsidRPr="00000000">
      <w:rPr>
        <w:rFonts w:ascii="Calibri" w:cs="Calibri" w:eastAsia="Calibri" w:hAnsi="Calibri"/>
        <w:sz w:val="24"/>
        <w:szCs w:val="24"/>
        <w:rtl w:val="0"/>
      </w:rPr>
      <w:t xml:space="preserve">LEDAUPHIN</w:t>
    </w:r>
    <w:r w:rsidDel="00000000" w:rsidR="00000000" w:rsidRPr="00000000">
      <w:rPr>
        <w:rFonts w:ascii="Calibri" w:cs="Calibri" w:eastAsia="Calibri" w:hAnsi="Calibri"/>
        <w:sz w:val="24"/>
        <w:szCs w:val="24"/>
        <w:rtl w:val="0"/>
      </w:rPr>
      <w:t xml:space="preserve"> Gaspard</w:t>
    </w:r>
  </w:p>
  <w:p w:rsidR="00000000" w:rsidDel="00000000" w:rsidP="00000000" w:rsidRDefault="00000000" w:rsidRPr="00000000" w14:paraId="000001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7">
    <w:pPr>
      <w:rPr>
        <w:rFonts w:ascii="Calibri" w:cs="Calibri" w:eastAsia="Calibri" w:hAnsi="Calibri"/>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usine-digitale.fr/article/google-sous-le-coup-d-une-procedure-antitrust-aux-etats-unis.N1018859" TargetMode="External"/><Relationship Id="rId11" Type="http://schemas.openxmlformats.org/officeDocument/2006/relationships/hyperlink" Target="https://www.lemonde.fr/pixels/article/2023/01/20/google-supprime-12-000-emplois-en-reduisant-de-6-ses-effectifs-mondiaux_6158654_4408996.html" TargetMode="External"/><Relationship Id="rId22" Type="http://schemas.openxmlformats.org/officeDocument/2006/relationships/header" Target="header2.xml"/><Relationship Id="rId10" Type="http://schemas.openxmlformats.org/officeDocument/2006/relationships/hyperlink" Target="https://www.lemonde.fr/pixels/article/2023/01/20/google-supprime-12-000-emplois-en-reduisant-de-6-ses-effectifs-mondiaux_6158654_4408996.html" TargetMode="External"/><Relationship Id="rId21" Type="http://schemas.openxmlformats.org/officeDocument/2006/relationships/header" Target="header1.xml"/><Relationship Id="rId13" Type="http://schemas.openxmlformats.org/officeDocument/2006/relationships/hyperlink" Target="https://www.cnetfrance.fr/news/rechauffement-climatique-google-et-facebook-veulent-capter-la-pollution-dans-l-air-39940543.htm" TargetMode="External"/><Relationship Id="rId24" Type="http://schemas.openxmlformats.org/officeDocument/2006/relationships/footer" Target="footer1.xml"/><Relationship Id="rId12" Type="http://schemas.openxmlformats.org/officeDocument/2006/relationships/hyperlink" Target="https://oservert.fr/empreinte-carbone-google/#:~:text=L%27entreprise%20est%20%C2%AB%20neutre%20en,projets%20pour%20compenser%20ses%20rejets"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emonde.fr/pixels/article/2023/01/20/google-supprime-12-000-emplois-en-reduisant-de-6-ses-effectifs-mondiaux_6158654_4408996.html" TargetMode="External"/><Relationship Id="rId15" Type="http://schemas.openxmlformats.org/officeDocument/2006/relationships/hyperlink" Target="https://barone-bottle.com/pourquoi-internet-pollue-la-planete-et-que-faire/" TargetMode="External"/><Relationship Id="rId14" Type="http://schemas.openxmlformats.org/officeDocument/2006/relationships/hyperlink" Target="https://www.magazine-avantages.fr/,google-champion-de-la-pollution,2300119,1528.asp" TargetMode="External"/><Relationship Id="rId17" Type="http://schemas.openxmlformats.org/officeDocument/2006/relationships/hyperlink" Target="https://www.mindonmap.com/blog/pestel-analysis-of-google/" TargetMode="External"/><Relationship Id="rId16" Type="http://schemas.openxmlformats.org/officeDocument/2006/relationships/hyperlink" Target="https://www.marketing-etudiant.fr/cours/g/matrice-pestel-google.php" TargetMode="External"/><Relationship Id="rId5" Type="http://schemas.openxmlformats.org/officeDocument/2006/relationships/styles" Target="styles.xml"/><Relationship Id="rId19" Type="http://schemas.openxmlformats.org/officeDocument/2006/relationships/hyperlink" Target="https://www.01net.com/actualites/proces-contre-google-aux-etats-unis-un-tremblement-de-terre-au-pays-de-lantitrust.html" TargetMode="External"/><Relationship Id="rId6" Type="http://schemas.openxmlformats.org/officeDocument/2006/relationships/image" Target="media/image2.png"/><Relationship Id="rId18" Type="http://schemas.openxmlformats.org/officeDocument/2006/relationships/hyperlink" Target="https://www.blogdumoderateur.com/parts-marche-moteurs-recherche/" TargetMode="External"/><Relationship Id="rId7" Type="http://schemas.openxmlformats.org/officeDocument/2006/relationships/hyperlink" Target="https://www.lemonde.fr/pixels/article/2023/01/20/google-supprime-12-000-emplois-en-reduisant-de-6-ses-effectifs-mondiaux_6158654_4408996.html" TargetMode="External"/><Relationship Id="rId8" Type="http://schemas.openxmlformats.org/officeDocument/2006/relationships/hyperlink" Target="https://www.lemonde.fr/pixels/article/2023/01/20/google-supprime-12-000-emplois-en-reduisant-de-6-ses-effectifs-mondiaux_6158654_4408996.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