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Arial" w:cs="Arial" w:eastAsia="Arial" w:hAnsi="Arial"/>
          <w:b/>
          <w:bCs/>
          <w:color w:val="1A56DB"/>
          <w:sz w:val="44"/>
          <w:szCs w:val="44"/>
        </w:rPr>
        <w:t xml:space="preserve">// norte IA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Brief de Negocio — 2026</w:t>
      </w:r>
    </w:p>
    <w:p>
      <w:pPr>
        <w:spacing w:after="40" w:before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Confidencial · Elaborado: marzo 2026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100 k€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Meta facturación 12m</w:t>
            </w:r>
          </w:p>
        </w:tc>
        <w:tc>
          <w:tcPr>
            <w:tcW w:type="dxa" w:w="225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Sectores objetivo</w:t>
            </w:r>
          </w:p>
        </w:tc>
        <w:tc>
          <w:tcPr>
            <w:tcW w:type="dxa" w:w="225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Socios fundadores</w:t>
            </w:r>
          </w:p>
        </w:tc>
        <w:tc>
          <w:tcPr>
            <w:tcW w:type="dxa" w:w="225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EU AI Act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Eje diferenciador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 Resumen Ejecutivo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NorteIA es una empresa española de consultoría y formación en Inteligencia Artificial dirigida a pymes. Fundada por Víctor Mago y Luis Salgado, combina metodología pedagógica propia con especialización profunda en el EU AI Act — el reglamento europeo que entra en plena aplicación en agosto de 2026 con multas de hasta el 7% de la facturación anual.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 empresa está operativa, con clientes activos en sectores de Derecho, Inmobiliario, Salud y Educación. El objetivo para los próximos 12 meses es alcanzar los 100.000 € de facturación, estructurar el proceso de ventas y ampliar la visibilidad a través de la marca personal de Víctor Mago (victormago.com).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 Descripción del Negocio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Empresa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NorteIA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Web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norteia.es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Socios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Víctor Mago (marketing + formación) · Luis Salgado (creativo + gestión)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Estado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Operativa con clientes y proyectos cerrados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Sede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España (mercado primario)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Expansión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Apertura a mercados hispanohablantes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Misión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Ayudar a pymes españolas a gobernar, aplicar y cumplir la Inteligencia Artificial de manera ética y profesional, con foco en el EU AI Act y la normativa vigente.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Visión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Ser la referencia en España para la formación en gobernanza ética de IA en pymes de sectores regulados, y exportar esa metodología al mercado hispanohablante.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 Propuesta de Valor y Diferenciadores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 que hace única a NorteIA no es la tecnología — es la combinación de rigor normativo, metodología pedagógica y enfoque no técnico: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Metodología propia de formación profesional en IA, diseñada para directivos sin perfil técnico.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Especialización en EU AI Act: profundidad normativa que la competencia todavía no trabaja. Multas de hasta el 7% de facturación anual o 35M€ crean urgencia real en las empresas.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Perfil híbrido: creatividad + gestión + marketing + pedagogía. No somos técnicos vendiendo tecnología — somos formadores que entienden el negocio.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Casos reales por sector: Derecho, Inmobiliario, Salud y Educación. El cliente reconoce su problema en los ejemplos.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Accesibilidad: formaciones pensadas para CEOs, directivos de RRHH y equipos de operaciones, no para IT.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 Mercado Objetivo y Sectores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Derecho</w:t>
            </w:r>
          </w:p>
        </w:tc>
        <w:tc>
          <w:tcPr>
            <w:tcW w:type="dxa" w:w="225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Inmobiliario</w:t>
            </w:r>
          </w:p>
        </w:tc>
        <w:tc>
          <w:tcPr>
            <w:tcW w:type="dxa" w:w="225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Salud</w:t>
            </w:r>
          </w:p>
        </w:tc>
        <w:tc>
          <w:tcPr>
            <w:tcW w:type="dxa" w:w="225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Educación</w:t>
            </w:r>
          </w:p>
        </w:tc>
      </w:tr>
      <w:tr>
        <w:tc>
          <w:tcPr>
            <w:tcW w:type="dxa" w:w="225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Despachos y asesorías · cumplimiento RGPD + AI Act</w:t>
            </w:r>
          </w:p>
        </w:tc>
        <w:tc>
          <w:tcPr>
            <w:tcW w:type="dxa" w:w="225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Agencias y promotoras · automatización de procesos</w:t>
            </w:r>
          </w:p>
        </w:tc>
        <w:tc>
          <w:tcPr>
            <w:tcW w:type="dxa" w:w="225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Clínicas y centros · gobernanza ética de datos</w:t>
            </w:r>
          </w:p>
        </w:tc>
        <w:tc>
          <w:tcPr>
            <w:tcW w:type="dxa" w:w="225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Centros y academias · integración pedagógica de IA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Perfil del decisor: CEO, Director de Operaciones, Responsable de RRHH o Compliance. Empresas de 10–200 empleados, España principalmente.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 Servicios y Líneas de Negocio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Formaciones in-company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Talleres y programas a medida para equipos. Presencial u online. De 4h a programas de 6 semanas. FOCO PRINCIPAL.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Consultoría normativa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Diagnóstico + hoja de ruta de cumplimiento EU AI Act y RGPD. Entregable: informe de riesgo + plan de acción. FOCO PRINCIPAL.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Automatización de procesos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Implementación de flujos con n8n, Make o Zapier. Servicio complementario de alto valor.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Agentes de IA personalizados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Desarrollo e integración de agentes IA adaptados al negocio del cliente.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Webinars y masterclasses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Sesiones abiertas mensuales para generación de audiencia y captación.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 Modelo Comercial y Precios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Precios variables por proyecto — no tarifa fija. Se adaptan a alcance, sector y duración.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Formato preferido: contratos formales. Opción mixta aceptada para primeros proyectos.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Ticket medio estimado (formación in-company): 2.000–8.000 €.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Ticket medio estimado (consultoría normativa): 3.000–12.000 €.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Para llegar a 100.000 €: ~15–20 proyectos medianos al año o 8–10 proyectos de consultoría de mayor alcance.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 Objetivos 12 Meses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Facturación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100.000 € (año natural 2026)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Nuevos clientes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15–20 pymes en sectores prioritarios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Visibilidad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Lanzamiento victormago.com + activación contenido IA en redes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Proceso de ventas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CRM básico + secuencia de seguimiento + propuesta-tipo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Geografía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Consolidar España · explorar LATAM en Q4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Producto estrella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Programa formación EU AI Act in-company (6 semanas)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 Marca Personal — Víctor Mago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victormago.com actúa como canal de captación orgánico que filtra y cualifica leads antes de derivarlos a NorteIA. No compite con la empresa — la alimenta.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Dominio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victormago.com (adquirido)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Posicionamiento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Divulgador IA · Formador · Consultor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Frase clave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"Este tío sabe de IA y me va a ayudar a no quedarme atrás"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Contenido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Divulgación IA aplicada · normativa EU AI Act · casos prácticos por sector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Redes activas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Activación pendiente en perfil IA (LinkedIn, X prioritarios)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Conversión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Lead captado en web personal → webinar NorteIA → propuesta comercial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 Retos y Próximos Pasos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Obstáculos identificados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Poca visibilidad: NorteIA y Víctor Mago no tienen aún una presencia sistemática en 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Proceso de ventas poco estructurado: sin pipeline claro, propuesta-tipo ni seguimiento definido.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Poco tiempo para captación: la carga operativa desplaza la generación de negocio.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Acciones prioritarias Q2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Lanzar victormago.com con posicionamiento definido y primera pieza de contenido.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Crear propuesta comercial tipo para formación in-company y consultoría EU AI 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Activar LinkedIn de Víctor con 2 publicaciones semanales sobre IA y normativa.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Definir pipeline de ventas: contacto → demo → propuesta → contrato → onboarding.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Organizar primer webinar gratuito mensual de NorteIA para captación de leads calificados.</w:t>
      </w:r>
    </w:p>
    <w:p>
      <w:pPr>
        <w:spacing w:after="0" w:before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6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norteia.es  ·  Confidencial  ·  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2" w:space="6"/>
      </w:pBdr>
      <w:spacing w:after="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NorteIA  ·  Brief de Negocio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2026-03-13T14:13:20.367Z</dcterms:created>
  <dcterms:modified xsi:type="dcterms:W3CDTF">2026-03-13T14:13:20.368Z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