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A56DB"/>
          <w:sz w:val="34"/>
          <w:szCs w:val="34"/>
        </w:rPr>
        <w:t xml:space="preserve">// norte IA</w:t>
      </w:r>
    </w:p>
    <w:p>
      <w:pPr>
        <w:spacing w:after="40" w:before="0"/>
      </w:pPr>
      <w:r>
        <w:rPr>
          <w:rFonts w:ascii="Arial" w:cs="Arial" w:eastAsia="Arial" w:hAnsi="Arial"/>
          <w:b/>
          <w:bCs/>
          <w:color w:val="111827"/>
          <w:sz w:val="28"/>
          <w:szCs w:val="28"/>
        </w:rPr>
        <w:t xml:space="preserve">Contrato de Prestación de Servicios</w:t>
      </w:r>
    </w:p>
    <w:p>
      <w:pPr>
        <w:spacing w:after="200" w:before="0"/>
      </w:pPr>
      <w:r>
        <w:rPr>
          <w:rFonts w:ascii="Arial" w:cs="Arial" w:eastAsia="Arial" w:hAnsi="Arial"/>
          <w:color w:val="6B7280"/>
          <w:sz w:val="16"/>
          <w:szCs w:val="16"/>
        </w:rPr>
        <w:t xml:space="preserve">Consultoría y Formación en IA</w:t>
      </w:r>
    </w:p>
    <w:p>
      <w:pPr>
        <w:spacing w:after="80" w:before="200"/>
      </w:pPr>
      <w:r>
        <w:rPr>
          <w:rFonts w:ascii="Arial" w:cs="Arial" w:eastAsia="Arial" w:hAnsi="Arial"/>
          <w:b/>
          <w:bCs/>
          <w:color w:val="111827"/>
          <w:sz w:val="21"/>
          <w:szCs w:val="21"/>
        </w:rPr>
        <w:t xml:space="preserve">Datos del Contrato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7"/>
                <w:szCs w:val="17"/>
              </w:rPr>
              <w:t xml:space="preserve">Proveedor</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17"/>
                <w:szCs w:val="17"/>
              </w:rPr>
              <w:t xml:space="preserve">NorteIA · norteia.es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7"/>
                <w:szCs w:val="17"/>
              </w:rPr>
              <w:t xml:space="preserve">Cliente</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Empresa: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CIF/NIF: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Representante legal: </w:t>
            </w:r>
            <w:r>
              <w:rPr>
                <w:rFonts w:ascii="Arial" w:cs="Arial" w:eastAsia="Arial" w:hAnsi="Arial"/>
                <w:color w:val="6B7280"/>
                <w:sz w:val="19"/>
                <w:szCs w:val="19"/>
              </w:rPr>
              <w:t xml:space="preserve">_______________________________________________</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7"/>
                <w:szCs w:val="17"/>
              </w:rPr>
              <w:t xml:space="preserve">Servicio contratado</w:t>
            </w:r>
          </w:p>
        </w:tc>
        <w:tc>
          <w:tcPr>
            <w:tcW w:type="dxa" w:w="6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Nombre del servicio: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Fecha de inicio: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Duración estimada: </w:t>
            </w:r>
            <w:r>
              <w:rPr>
                <w:rFonts w:ascii="Arial" w:cs="Arial" w:eastAsia="Arial" w:hAnsi="Arial"/>
                <w:color w:val="6B7280"/>
                <w:sz w:val="19"/>
                <w:szCs w:val="19"/>
              </w:rPr>
              <w:t xml:space="preserve">_______________________________________________</w:t>
            </w:r>
          </w:p>
        </w:tc>
      </w:tr>
    </w:tbl>
    <w:p>
      <w:pPr>
        <w:spacing w:after="60" w:before="200"/>
      </w:pPr>
      <w:r>
        <w:rPr>
          <w:rFonts w:ascii="Arial" w:cs="Arial" w:eastAsia="Arial" w:hAnsi="Arial"/>
          <w:b/>
          <w:bCs/>
          <w:color w:val="111827"/>
          <w:sz w:val="20"/>
          <w:szCs w:val="20"/>
        </w:rPr>
        <w:t xml:space="preserve">Cláusula 1. Objeto del Contrato</w:t>
      </w:r>
    </w:p>
    <w:p>
      <w:pPr>
        <w:spacing w:after="40" w:before="40"/>
      </w:pPr>
      <w:r>
        <w:rPr>
          <w:rFonts w:ascii="Arial" w:cs="Arial" w:eastAsia="Arial" w:hAnsi="Arial"/>
          <w:color w:val="111827"/>
          <w:sz w:val="19"/>
          <w:szCs w:val="19"/>
        </w:rPr>
        <w:t xml:space="preserve">NorteIA se compromete a prestar al Cliente los servicios de formación en Inteligencia Artificial y/o consultoría de cumplimiento normativo (EU AI Act, RGPD) detallados en la Propuesta Comercial adjunta, que forma parte integrante de este contrato.</w:t>
      </w:r>
    </w:p>
    <w:p>
      <w:pPr>
        <w:spacing w:after="60" w:before="200"/>
      </w:pPr>
      <w:r>
        <w:rPr>
          <w:rFonts w:ascii="Arial" w:cs="Arial" w:eastAsia="Arial" w:hAnsi="Arial"/>
          <w:b/>
          <w:bCs/>
          <w:color w:val="111827"/>
          <w:sz w:val="20"/>
          <w:szCs w:val="20"/>
        </w:rPr>
        <w:t xml:space="preserve">Cláusula 2. Precio y Condiciones de Pago</w:t>
      </w:r>
    </w:p>
    <w:p>
      <w:pPr>
        <w:spacing w:after="40" w:before="40"/>
      </w:pPr>
      <w:r>
        <w:rPr>
          <w:rFonts w:ascii="Arial" w:cs="Arial" w:eastAsia="Arial" w:hAnsi="Arial"/>
          <w:color w:val="111827"/>
          <w:sz w:val="19"/>
          <w:szCs w:val="19"/>
        </w:rPr>
        <w:t xml:space="preserve">El precio total del servicio será el indicado en la Propuesta Comercial. El pago se realizará en dos tramos: 50% a la firma del contrato y 50% a la finalización y entrega de los servicios. Los pagos se realizarán mediante transferencia bancaria en el plazo de 5 días hábiles desde la emisión de factura.</w:t>
      </w:r>
    </w:p>
    <w:p>
      <w:pPr>
        <w:spacing w:after="60" w:before="200"/>
      </w:pPr>
      <w:r>
        <w:rPr>
          <w:rFonts w:ascii="Arial" w:cs="Arial" w:eastAsia="Arial" w:hAnsi="Arial"/>
          <w:b/>
          <w:bCs/>
          <w:color w:val="111827"/>
          <w:sz w:val="20"/>
          <w:szCs w:val="20"/>
        </w:rPr>
        <w:t xml:space="preserve">Cláusula 3. Obligaciones de NorteIA</w:t>
      </w:r>
    </w:p>
    <w:p>
      <w:pPr>
        <w:spacing w:after="40" w:before="40"/>
      </w:pPr>
      <w:r>
        <w:rPr>
          <w:rFonts w:ascii="Arial" w:cs="Arial" w:eastAsia="Arial" w:hAnsi="Arial"/>
          <w:color w:val="111827"/>
          <w:sz w:val="19"/>
          <w:szCs w:val="19"/>
        </w:rPr>
        <w:t xml:space="preserve">NorteIA se obliga a: (i) prestar el servicio con la diligencia y profesionalidad propias de un experto en la materia; (ii) dedicar los recursos humanos acordados; (iii) entregar los materiales y documentación comprometidos; (iv) mantener la confidencialidad de la información del Cliente.</w:t>
      </w:r>
    </w:p>
    <w:p>
      <w:pPr>
        <w:spacing w:after="60" w:before="200"/>
      </w:pPr>
      <w:r>
        <w:rPr>
          <w:rFonts w:ascii="Arial" w:cs="Arial" w:eastAsia="Arial" w:hAnsi="Arial"/>
          <w:b/>
          <w:bCs/>
          <w:color w:val="111827"/>
          <w:sz w:val="20"/>
          <w:szCs w:val="20"/>
        </w:rPr>
        <w:t xml:space="preserve">Cláusula 4. Obligaciones del Cliente</w:t>
      </w:r>
    </w:p>
    <w:p>
      <w:pPr>
        <w:spacing w:after="40" w:before="40"/>
      </w:pPr>
      <w:r>
        <w:rPr>
          <w:rFonts w:ascii="Arial" w:cs="Arial" w:eastAsia="Arial" w:hAnsi="Arial"/>
          <w:color w:val="111827"/>
          <w:sz w:val="19"/>
          <w:szCs w:val="19"/>
        </w:rPr>
        <w:t xml:space="preserve">El Cliente se obliga a: (i) facilitar a NorteIA la información y accesos necesarios para la prestación del servicio; (ii) designar un interlocutor responsable; (iii) abonar los importes acordados en los plazos establecidos; (iv) no reproducir ni distribuir los materiales de NorteIA sin autorización escrita.</w:t>
      </w:r>
    </w:p>
    <w:p>
      <w:pPr>
        <w:spacing w:after="60" w:before="200"/>
      </w:pPr>
      <w:r>
        <w:rPr>
          <w:rFonts w:ascii="Arial" w:cs="Arial" w:eastAsia="Arial" w:hAnsi="Arial"/>
          <w:b/>
          <w:bCs/>
          <w:color w:val="111827"/>
          <w:sz w:val="20"/>
          <w:szCs w:val="20"/>
        </w:rPr>
        <w:t xml:space="preserve">Cláusula 5. Propiedad Intelectual</w:t>
      </w:r>
    </w:p>
    <w:p>
      <w:pPr>
        <w:spacing w:after="40" w:before="40"/>
      </w:pPr>
      <w:r>
        <w:rPr>
          <w:rFonts w:ascii="Arial" w:cs="Arial" w:eastAsia="Arial" w:hAnsi="Arial"/>
          <w:color w:val="111827"/>
          <w:sz w:val="19"/>
          <w:szCs w:val="19"/>
        </w:rPr>
        <w:t xml:space="preserve">Los materiales, metodologías, presentaciones y contenidos formativos desarrollados o utilizados por NorteIA son propiedad exclusiva de NorteIA o están licenciados a su favor. El Cliente recibe una licencia de uso no exclusiva, intransferible y limitada al uso interno en su organización. Queda prohibida la reproducción, adaptación o distribución sin autorización escrita.</w:t>
      </w:r>
    </w:p>
    <w:p>
      <w:pPr>
        <w:spacing w:after="60" w:before="200"/>
      </w:pPr>
      <w:r>
        <w:rPr>
          <w:rFonts w:ascii="Arial" w:cs="Arial" w:eastAsia="Arial" w:hAnsi="Arial"/>
          <w:b/>
          <w:bCs/>
          <w:color w:val="111827"/>
          <w:sz w:val="20"/>
          <w:szCs w:val="20"/>
        </w:rPr>
        <w:t xml:space="preserve">Cláusula 6. Resolución del Contrato</w:t>
      </w:r>
    </w:p>
    <w:p>
      <w:pPr>
        <w:spacing w:after="40" w:before="40"/>
      </w:pPr>
      <w:r>
        <w:rPr>
          <w:rFonts w:ascii="Arial" w:cs="Arial" w:eastAsia="Arial" w:hAnsi="Arial"/>
          <w:color w:val="111827"/>
          <w:sz w:val="19"/>
          <w:szCs w:val="19"/>
        </w:rPr>
        <w:t xml:space="preserve">Cualquiera de las partes podrá resolver el contrato por incumplimiento grave de la otra parte, previa notificación por escrito con 15 días de antelación. En caso de cancelación por el Cliente antes del inicio del servicio, el anticipo del 50% no será reembolsable. En caso de cancelación por NorteIA sin causa justificada, el Cliente será reembolsado íntegramente.</w:t>
      </w:r>
    </w:p>
    <w:p>
      <w:pPr>
        <w:spacing w:after="60" w:before="200"/>
      </w:pPr>
      <w:r>
        <w:rPr>
          <w:rFonts w:ascii="Arial" w:cs="Arial" w:eastAsia="Arial" w:hAnsi="Arial"/>
          <w:b/>
          <w:bCs/>
          <w:color w:val="111827"/>
          <w:sz w:val="20"/>
          <w:szCs w:val="20"/>
        </w:rPr>
        <w:t xml:space="preserve">Cláusula 7. Limitación de Responsabilidad</w:t>
      </w:r>
    </w:p>
    <w:p>
      <w:pPr>
        <w:spacing w:after="40" w:before="40"/>
      </w:pPr>
      <w:r>
        <w:rPr>
          <w:rFonts w:ascii="Arial" w:cs="Arial" w:eastAsia="Arial" w:hAnsi="Arial"/>
          <w:color w:val="111827"/>
          <w:sz w:val="19"/>
          <w:szCs w:val="19"/>
        </w:rPr>
        <w:t xml:space="preserve">NorteIA no será responsable por daños indirectos, lucro cesante o pérdidas consecuenciales derivadas de la prestación del servicio. La responsabilidad máxima de NorteIA se limita al importe total facturado en el servicio objeto del presente contrato.</w:t>
      </w:r>
    </w:p>
    <w:p>
      <w:pPr>
        <w:spacing w:after="60" w:before="200"/>
      </w:pPr>
      <w:r>
        <w:rPr>
          <w:rFonts w:ascii="Arial" w:cs="Arial" w:eastAsia="Arial" w:hAnsi="Arial"/>
          <w:b/>
          <w:bCs/>
          <w:color w:val="111827"/>
          <w:sz w:val="20"/>
          <w:szCs w:val="20"/>
        </w:rPr>
        <w:t xml:space="preserve">Cláusula 8. Protección de Datos</w:t>
      </w:r>
    </w:p>
    <w:p>
      <w:pPr>
        <w:spacing w:after="40" w:before="40"/>
      </w:pPr>
      <w:r>
        <w:rPr>
          <w:rFonts w:ascii="Arial" w:cs="Arial" w:eastAsia="Arial" w:hAnsi="Arial"/>
          <w:color w:val="111827"/>
          <w:sz w:val="19"/>
          <w:szCs w:val="19"/>
        </w:rPr>
        <w:t xml:space="preserve">El tratamiento de datos personales en el contexto de este contrato se rige por el DPA adjunto (Acuerdo de Tratamiento de Datos), conforme al RGPD (UE) 2016/679 y la LOPDGDD.</w:t>
      </w:r>
    </w:p>
    <w:p>
      <w:pPr>
        <w:spacing w:after="60" w:before="200"/>
      </w:pPr>
      <w:r>
        <w:rPr>
          <w:rFonts w:ascii="Arial" w:cs="Arial" w:eastAsia="Arial" w:hAnsi="Arial"/>
          <w:b/>
          <w:bCs/>
          <w:color w:val="111827"/>
          <w:sz w:val="20"/>
          <w:szCs w:val="20"/>
        </w:rPr>
        <w:t xml:space="preserve">Cláusula 9. Legislación y Jurisdicción</w:t>
      </w:r>
    </w:p>
    <w:p>
      <w:pPr>
        <w:spacing w:after="40" w:before="40"/>
      </w:pPr>
      <w:r>
        <w:rPr>
          <w:rFonts w:ascii="Arial" w:cs="Arial" w:eastAsia="Arial" w:hAnsi="Arial"/>
          <w:color w:val="111827"/>
          <w:sz w:val="19"/>
          <w:szCs w:val="19"/>
        </w:rPr>
        <w:t xml:space="preserve">El presente contrato se rige por la legislación española. Para la resolución de cualquier disputa, las partes se someten a la jurisdicción de los juzgados de España con renuncia a cualquier otro fuero que pudiera corresponderles.</w:t>
      </w:r>
    </w:p>
    <w:p>
      <w:pPr>
        <w:spacing w:after="60" w:before="60"/>
      </w:pPr>
      <w:r>
        <w:rPr>
          <w:rFonts w:ascii="Arial" w:cs="Arial" w:eastAsia="Arial" w:hAnsi="Arial"/>
          <w:color w:val="6B7280"/>
          <w:sz w:val="19"/>
          <w:szCs w:val="19"/>
        </w:rPr>
        <w:t xml:space="preserve">Ambas partes, en prueba de conformidad, firman el presente contrato en la fecha indicada.</w:t>
      </w:r>
    </w:p>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160"/>
            </w:tcMar>
          </w:tcPr>
          <w:p>
            <w:pPr>
              <w:pBdr>
                <w:top w:val="single" w:color="111827" w:sz="2" w:space="6"/>
              </w:pBdr>
              <w:spacing w:before="200"/>
            </w:pPr>
            <w:r>
              <w:rPr>
                <w:rFonts w:ascii="Arial" w:cs="Arial" w:eastAsia="Arial" w:hAnsi="Arial"/>
                <w:b/>
                <w:bCs/>
                <w:color w:val="111827"/>
                <w:sz w:val="18"/>
                <w:szCs w:val="18"/>
              </w:rPr>
              <w:t xml:space="preserve">Por NorteIA</w:t>
            </w:r>
          </w:p>
          <w:p>
            <w:pPr>
              <w:spacing w:after="40" w:before="40"/>
            </w:pPr>
            <w:r>
              <w:rPr>
                <w:rFonts w:ascii="Arial" w:cs="Arial" w:eastAsia="Arial" w:hAnsi="Arial"/>
                <w:b/>
                <w:bCs/>
                <w:color w:val="111827"/>
                <w:sz w:val="19"/>
                <w:szCs w:val="19"/>
              </w:rPr>
              <w:t xml:space="preserve">Nombre: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Firma: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Fecha: </w:t>
            </w:r>
            <w:r>
              <w:rPr>
                <w:rFonts w:ascii="Arial" w:cs="Arial" w:eastAsia="Arial" w:hAnsi="Arial"/>
                <w:color w:val="6B7280"/>
                <w:sz w:val="19"/>
                <w:szCs w:val="19"/>
              </w:rPr>
              <w:t xml:space="preserve">_______________________________________________</w:t>
            </w:r>
          </w:p>
        </w:tc>
        <w:tc>
          <w:tcPr>
            <w:tcW w:type="dxa" w:w="4513"/>
            <w:tcBorders>
              <w:top w:val="none" w:color="FFFFFF" w:sz="0"/>
              <w:left w:val="none" w:color="FFFFFF" w:sz="0"/>
              <w:bottom w:val="none" w:color="FFFFFF" w:sz="0"/>
              <w:right w:val="none" w:color="FFFFFF" w:sz="0"/>
            </w:tcBorders>
            <w:tcMar>
              <w:top w:type="dxa" w:w="80"/>
              <w:left w:type="dxa" w:w="160"/>
              <w:bottom w:type="dxa" w:w="80"/>
              <w:right w:type="dxa" w:w="0"/>
            </w:tcMar>
          </w:tcPr>
          <w:p>
            <w:pPr>
              <w:pBdr>
                <w:top w:val="single" w:color="111827" w:sz="2" w:space="6"/>
              </w:pBdr>
              <w:spacing w:before="200"/>
            </w:pPr>
            <w:r>
              <w:rPr>
                <w:rFonts w:ascii="Arial" w:cs="Arial" w:eastAsia="Arial" w:hAnsi="Arial"/>
                <w:b/>
                <w:bCs/>
                <w:color w:val="111827"/>
                <w:sz w:val="18"/>
                <w:szCs w:val="18"/>
              </w:rPr>
              <w:t xml:space="preserve">Por el Cliente</w:t>
            </w:r>
          </w:p>
          <w:p>
            <w:pPr>
              <w:spacing w:after="40" w:before="40"/>
            </w:pPr>
            <w:r>
              <w:rPr>
                <w:rFonts w:ascii="Arial" w:cs="Arial" w:eastAsia="Arial" w:hAnsi="Arial"/>
                <w:b/>
                <w:bCs/>
                <w:color w:val="111827"/>
                <w:sz w:val="19"/>
                <w:szCs w:val="19"/>
              </w:rPr>
              <w:t xml:space="preserve">Nombre: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Firma: </w:t>
            </w:r>
            <w:r>
              <w:rPr>
                <w:rFonts w:ascii="Arial" w:cs="Arial" w:eastAsia="Arial" w:hAnsi="Arial"/>
                <w:color w:val="6B7280"/>
                <w:sz w:val="19"/>
                <w:szCs w:val="19"/>
              </w:rPr>
              <w:t xml:space="preserve">_______________________________________________</w:t>
            </w:r>
          </w:p>
          <w:p>
            <w:pPr>
              <w:spacing w:after="40" w:before="40"/>
            </w:pPr>
            <w:r>
              <w:rPr>
                <w:rFonts w:ascii="Arial" w:cs="Arial" w:eastAsia="Arial" w:hAnsi="Arial"/>
                <w:b/>
                <w:bCs/>
                <w:color w:val="111827"/>
                <w:sz w:val="19"/>
                <w:szCs w:val="19"/>
              </w:rPr>
              <w:t xml:space="preserve">Fecha: </w:t>
            </w:r>
            <w:r>
              <w:rPr>
                <w:rFonts w:ascii="Arial" w:cs="Arial" w:eastAsia="Arial" w:hAnsi="Arial"/>
                <w:color w:val="6B7280"/>
                <w:sz w:val="19"/>
                <w:szCs w:val="19"/>
              </w:rPr>
              <w:t xml:space="preserve">_______________________________________________</w:t>
            </w:r>
          </w:p>
        </w:tc>
      </w:tr>
    </w:tbl>
    <w:p>
      <w:pPr>
        <w:spacing w:before="80"/>
      </w:pPr>
      <w:r>
        <w:t xml:space="preserve"/>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jc w:val="center"/>
    </w:pPr>
    <w:r>
      <w:rPr>
        <w:rFonts w:ascii="Arial" w:cs="Arial" w:eastAsia="Arial" w:hAnsi="Arial"/>
        <w:color w:val="6B7280"/>
        <w:sz w:val="15"/>
        <w:szCs w:val="15"/>
      </w:rPr>
      <w:t xml:space="preserve">norteia.es  ·  Confidencial  ·  Pág.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2" w:space="6"/>
      </w:pBdr>
      <w:spacing w:after="0"/>
      <w:jc w:val="right"/>
    </w:pPr>
    <w:r>
      <w:rPr>
        <w:rFonts w:ascii="Arial" w:cs="Arial" w:eastAsia="Arial" w:hAnsi="Arial"/>
        <w:color w:val="6B7280"/>
        <w:sz w:val="15"/>
        <w:szCs w:val="15"/>
      </w:rPr>
      <w:t xml:space="preserve">NorteIA  ·  Contrato de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2026-03-13T14:23:36.477Z</dcterms:created>
  <dcterms:modified xsi:type="dcterms:W3CDTF">2026-03-13T14:23:36.478Z</dcterms:modified>
</cp:coreProperties>
</file>

<file path=docProps/custom.xml><?xml version="1.0" encoding="utf-8"?>
<Properties xmlns="http://schemas.openxmlformats.org/officeDocument/2006/custom-properties" xmlns:vt="http://schemas.openxmlformats.org/officeDocument/2006/docPropsVTypes"/>
</file>