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Pruebas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“</w:t>
      </w:r>
      <w:r w:rsidDel="00000000" w:rsidR="00000000" w:rsidRPr="00000000">
        <w:rPr>
          <w:b w:val="1"/>
          <w:sz w:val="48"/>
          <w:szCs w:val="48"/>
          <w:rtl w:val="0"/>
        </w:rPr>
        <w:t xml:space="preserve">Red Vecinal”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Integrantes:  Gabriel Cárcamo 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                                                                         Victor Navarro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                                                                 Christopher Valenzuela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 12/10/2024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6"/>
        <w:gridCol w:w="1826"/>
        <w:gridCol w:w="3081"/>
        <w:gridCol w:w="2245"/>
        <w:tblGridChange w:id="0">
          <w:tblGrid>
            <w:gridCol w:w="1826"/>
            <w:gridCol w:w="1826"/>
            <w:gridCol w:w="3081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la realización del plan de pruebas, detallando su contenido y definiendo cada sección.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Christopher Valenzuela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Finalización del plan de pruebas y ultimando detalles de algunas secciones.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Christopher Valenzuela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Red Vecinal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Francisco Diaz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931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3534"/>
        <w:gridCol w:w="3261"/>
        <w:tblGridChange w:id="0">
          <w:tblGrid>
            <w:gridCol w:w="2136"/>
            <w:gridCol w:w="3534"/>
            <w:gridCol w:w="3261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160" w:line="259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21076959-5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Cárcamo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gab.carcamo@duocuc.cl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160" w:line="259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26861080-4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Navarro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vic.navarro@duocuc.cl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20379808-3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Christopher Valenzuela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ch.valenzuela@duocuc.cl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Propósito del plan de pruebas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Propósito, objetivo, visión que se espera de este plan de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propósito del plan de pruebas es asegurar la calidad, estabilidad y correcto funcionamiento del sistema web, verificando que todas las funcionalidades cumplan los requisitos, identificando errores y garantizando una experiencia segura y fácil de usar para los usuarios finales.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Alcance de las pruebas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Definición de requisitos de S.W., módulos de Software a probar, Requisitos ambiente de pruebas y Documentación Referenciada,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alcance de las pruebas incluye la evaluación de todos los componentes del sistema, tanto del lado del usuario final como del administrativo. Se abarcan las siguientes áreas: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0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Funcionales: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las funcionalidades principales cumplan con los requisitos definidos, tales como: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usuarios (vecinos y directiva).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solicitudes de certificados de residencia.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Postulación y gestión de proyectos vecinales.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Reservas de espacios comunitarios mediante el calendario.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Envío y recepción de notificaciones y avisos.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Publicación y visualización de noticias.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0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Usabilidad: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3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Evaluar la facilidad de uso del sistema, asegurando que la interfaz sea intuitiva y accesible para usuarios sin experiencia técnica.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3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Identificar posibles mejoras en la experiencia del usuario (UX/UI).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276"/>
              </w:tabs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8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Rendimiento: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5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Medir los tiempos de respuesta del sistema bajo condiciones normales y de carga.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5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sistema soporte al menos 100 usuarios concurrentes sin pérdida de rendimiento.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276"/>
              </w:tabs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7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Seguridad: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6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Evaluar la protección de datos personales de los usuarios mediante autenticación y cifrado.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6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 que no existan vulnerabilidades comunes como inyecciones SQL o accesos no autorizados.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9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Compatibilidad: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sistema funcione correctamente en los principales navegadores (Chrome, Firefox, Safari, Edge).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Evaluar el desempeño en dispositivos con diferentes resoluciones y capacidades.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0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Integración: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5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la correcta interacción entre el frontend y el backend.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5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integración correcta con la base de datos relacional gestionada por Django, asegurando que las operaciones CRUD (crear, leer, actualizar y eliminar) funcionen sin errores.</w:t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2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Mantenimiento:</w:t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2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 que el sistema sea fácil de actualizar y mantener, garantizando que las modificaciones no afecten funcionalidades existentes.</w:t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5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2"/>
        <w:gridCol w:w="4179"/>
        <w:gridCol w:w="2283"/>
        <w:tblGridChange w:id="0">
          <w:tblGrid>
            <w:gridCol w:w="2592"/>
            <w:gridCol w:w="4179"/>
            <w:gridCol w:w="2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6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 roles y responsabilidades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Roles y responsabilidades de todos los participantes en el 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proceso de pruebas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de SW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 QA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encargará de dirigir y supervisar las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QA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encargará de realizar las pruebas y mantener informado al jefe de QA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Tipos de pruebas a realizar</w:t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el tipo de pruebas que se debe desarrollar para este proyecto, actividades y responsables.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Pruebas Unitarias</w:t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Verificar que los componentes individuales del sistema funcionen correctamente de manera aislada.</w:t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AC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4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Testear funciones del backend (Django) para operaciones CRUD.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4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correcta validación de datos en formularios.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4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Comprobar la ejecución de notificaciones y respuestas desde el servidor.</w:t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1276"/>
              </w:tabs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6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Navarro: Backend (lógica del servidor).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6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Christopher Valenzuela: Validaciones del frontend.</w:t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1276"/>
              </w:tabs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Pruebas de Integración</w:t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Validar la interacción entre los diferentes módulos del sistema (frontend, backend y base de datos).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3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Probar la integración entre la interfaz gráfica (frontend) y la lógica del backend.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3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las operaciones de la base de datos se ejecuten correctamente desde las vistas.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3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 la comunicación fluida entre módulos como el registro de usuarios, gestión de solicitudes y notificaciones.</w:t>
            </w:r>
          </w:p>
          <w:p w:rsidR="00000000" w:rsidDel="00000000" w:rsidP="00000000" w:rsidRDefault="00000000" w:rsidRPr="00000000" w14:paraId="000000BF">
            <w:pPr>
              <w:tabs>
                <w:tab w:val="left" w:leader="none" w:pos="1276"/>
              </w:tabs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5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Navarro y Christopher Valenzuela: Integración frontend-backend.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35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Cárcamo: Integración del diseño de la interfaz.</w:t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1276"/>
              </w:tabs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tabs>
                <w:tab w:val="left" w:leader="none" w:pos="1276"/>
              </w:tabs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1276"/>
              </w:tabs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tabs>
                <w:tab w:val="left" w:leader="none" w:pos="1276"/>
              </w:tabs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1276"/>
              </w:tabs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Pruebas Funcionales</w:t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Confirmar que el sistema cumple con los requisitos funcionales especificados.</w:t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CE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el flujo completo de inscripción de vecinos.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Comprobar la generación y envío de certificados.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Testear la funcionalidad de reservas en el calendario.</w:t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9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equipo: Validación de cada módulo funcional.</w:t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Pruebas de Usabilidad</w:t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Evaluar la experiencia de usuario (UX) y la facilidad de uso del sistema.</w:t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DC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32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pruebas con usuarios finales para identificar mejoras en la interfaz.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2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claridad de los menús, botones y mensajes del sistema.</w:t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0E1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43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Cárcamo: Evaluación de la experiencia del usuario.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43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Christopher Valenzuela: Ajustes según los comentarios de prueba.</w:t>
            </w:r>
          </w:p>
          <w:p w:rsidR="00000000" w:rsidDel="00000000" w:rsidP="00000000" w:rsidRDefault="00000000" w:rsidRPr="00000000" w14:paraId="000000E4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Pruebas de Rendimiento</w:t>
            </w:r>
          </w:p>
          <w:p w:rsidR="00000000" w:rsidDel="00000000" w:rsidP="00000000" w:rsidRDefault="00000000" w:rsidRPr="00000000" w14:paraId="000000E6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Asegurar que el sistema responda adecuadamente bajo diferentes condiciones de carga.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1276"/>
              </w:tabs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Medir tiempos de respuesta en operaciones comunes (inscripción, certificados, etc.).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Simular varios usuarios concurrentes para verificar la estabilidad.</w:t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0EF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9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Navarro: Backend y base de datos.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9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Christopher Valenzuela: Interacción del frontend bajo carga.</w:t>
            </w:r>
          </w:p>
          <w:p w:rsidR="00000000" w:rsidDel="00000000" w:rsidP="00000000" w:rsidRDefault="00000000" w:rsidRPr="00000000" w14:paraId="000000F2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Pruebas de Seguridad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Garantizar que los datos del sistema estén protegidos contra accesos no autorizados.</w:t>
            </w:r>
          </w:p>
          <w:p w:rsidR="00000000" w:rsidDel="00000000" w:rsidP="00000000" w:rsidRDefault="00000000" w:rsidRPr="00000000" w14:paraId="000000F6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6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Comprobar la correcta autenticación y permisos de usuarios.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6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la protección contra inyecciones SQL y otras vulnerabilidades.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0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Navarro: Backend y gestión de datos.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0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Cárcamo: Pruebas de seguridad en formularios.</w:t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Pruebas de Compatibilidad</w:t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Asegurar que el sistema funcione correctamente en diferentes navegadores y dispositivos.</w:t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2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Probar la visualización en navegadores como Chrome, Firefox, Edge y Safari.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adaptabilidad de la interfaz en distintas resoluciones.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1276"/>
              </w:tabs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10B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Christopher Valenzuela: Compatibilidad en frontend.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Cárcamo: Verificación del diseño responsivo.</w:t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Estrategia y técnicas de pruebas a aplicar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las estrategias y técnicas de pruebas que se debe desarrollar para este proyecto, actividades y responsables.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9"/>
                  <w:tblW w:w="8778.0" w:type="dxa"/>
                  <w:jc w:val="left"/>
                  <w:tbl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  <w:insideH w:color="000000" w:space="0" w:sz="6" w:val="single"/>
                    <w:insideV w:color="000000" w:space="0" w:sz="6" w:val="single"/>
                  </w:tblBorders>
                  <w:tblLayout w:type="fixed"/>
                  <w:tblLook w:val="0600"/>
                </w:tblPr>
                <w:tblGrid>
                  <w:gridCol w:w="2926"/>
                  <w:gridCol w:w="2926"/>
                  <w:gridCol w:w="2926"/>
                  <w:tblGridChange w:id="0">
                    <w:tblGrid>
                      <w:gridCol w:w="2926"/>
                      <w:gridCol w:w="2926"/>
                      <w:gridCol w:w="2926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1F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Estrategia/Técnica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0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Actividades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1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Responsables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2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Estrategia Incremental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3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Probar módulos aislados y luego integrarlos.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4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Victor Navarro, Christopher Valenzuela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5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Estrategia Basada en Riesgos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6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Priorizar pruebas en funcionalidades críticas como seguridad y datos.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7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Victor Navarro, Gabriel Cárcamo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8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Pruebas de Caja Negra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9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Validar entradas/salidas sin examinar el código.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A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Todo el equipo, Gabriel Cárcamo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B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Pruebas Exploratorias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C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Probar escenarios no documentados para descubrir fallos inesperados.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D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Todo el equipo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E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Pruebas de Regresión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2F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Repetir pruebas tras correcciones o nuevas integraciones.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30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Christopher Valenzuela, Victor Navarro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3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del proceso de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y describir todas las actividades a desarrollar en el proceso general de testing, responsables, artefactos,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Planificación de Pruebas</w:t>
            </w:r>
          </w:p>
          <w:p w:rsidR="00000000" w:rsidDel="00000000" w:rsidP="00000000" w:rsidRDefault="00000000" w:rsidRPr="00000000" w14:paraId="00000139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el alcance, estrategias y cronograma para las pruebas.</w:t>
            </w:r>
          </w:p>
          <w:p w:rsidR="00000000" w:rsidDel="00000000" w:rsidP="00000000" w:rsidRDefault="00000000" w:rsidRPr="00000000" w14:paraId="0000013B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D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Identificar las funcionalidades críticas: inscripción, certificados, reservas, notificaciones.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Establecer un cronograma para pruebas unitarias, de integración y funcionales.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Asignar responsables para cada tipo de prueba.</w:t>
            </w:r>
          </w:p>
          <w:p w:rsidR="00000000" w:rsidDel="00000000" w:rsidP="00000000" w:rsidRDefault="00000000" w:rsidRPr="00000000" w14:paraId="0000014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4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Navarro: Backend.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4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Christopher Valenzuela: Frontend.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4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Cárcamo: UX/UI.</w:t>
            </w:r>
          </w:p>
          <w:p w:rsidR="00000000" w:rsidDel="00000000" w:rsidP="00000000" w:rsidRDefault="00000000" w:rsidRPr="00000000" w14:paraId="0000014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Diseño de Casos de Prueba</w:t>
            </w:r>
          </w:p>
          <w:p w:rsidR="00000000" w:rsidDel="00000000" w:rsidP="00000000" w:rsidRDefault="00000000" w:rsidRPr="00000000" w14:paraId="00000149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Crear escenarios de prueba basados en los requisitos funcionales y no funcionales.</w:t>
            </w:r>
          </w:p>
          <w:p w:rsidR="00000000" w:rsidDel="00000000" w:rsidP="00000000" w:rsidRDefault="00000000" w:rsidRPr="00000000" w14:paraId="0000014B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14D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15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Escribir casos de prueba para:</w:t>
            </w:r>
          </w:p>
          <w:p w:rsidR="00000000" w:rsidDel="00000000" w:rsidP="00000000" w:rsidRDefault="00000000" w:rsidRPr="00000000" w14:paraId="0000014F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26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registro de vecinos.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6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y envío de certificados.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6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reservas.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6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Notificaciones y avisos.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6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entradas, acciones esperadas y resultados esperados.</w:t>
            </w:r>
          </w:p>
          <w:p w:rsidR="00000000" w:rsidDel="00000000" w:rsidP="00000000" w:rsidRDefault="00000000" w:rsidRPr="00000000" w14:paraId="00000155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Herramientas: Documentos de Excel o herramientas como TestRail.</w:t>
            </w:r>
          </w:p>
          <w:p w:rsidR="00000000" w:rsidDel="00000000" w:rsidP="00000000" w:rsidRDefault="00000000" w:rsidRPr="00000000" w14:paraId="00000157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159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24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equipo.</w:t>
            </w:r>
          </w:p>
          <w:p w:rsidR="00000000" w:rsidDel="00000000" w:rsidP="00000000" w:rsidRDefault="00000000" w:rsidRPr="00000000" w14:paraId="0000015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Preparación del Entorno de Pruebas</w:t>
            </w:r>
          </w:p>
          <w:p w:rsidR="00000000" w:rsidDel="00000000" w:rsidP="00000000" w:rsidRDefault="00000000" w:rsidRPr="00000000" w14:paraId="0000015D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el entorno necesario para realizar las pruebas.</w:t>
            </w:r>
          </w:p>
          <w:p w:rsidR="00000000" w:rsidDel="00000000" w:rsidP="00000000" w:rsidRDefault="00000000" w:rsidRPr="00000000" w14:paraId="0000015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161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4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el servidor de desarrollo con Django y la base de datos integrada.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4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cuentas de prueba (administradores y vecinos).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4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Cargar datos iniciales para simular un entorno real (ejemplo: eventos, proyectos vecinales).</w:t>
            </w:r>
          </w:p>
          <w:p w:rsidR="00000000" w:rsidDel="00000000" w:rsidP="00000000" w:rsidRDefault="00000000" w:rsidRPr="00000000" w14:paraId="00000165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169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2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Navarro: Backend y base de datos.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2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Christopher Valenzuela: Frontend.</w:t>
            </w:r>
          </w:p>
          <w:p w:rsidR="00000000" w:rsidDel="00000000" w:rsidP="00000000" w:rsidRDefault="00000000" w:rsidRPr="00000000" w14:paraId="0000016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Ejecución de Pruebas</w:t>
            </w:r>
          </w:p>
          <w:p w:rsidR="00000000" w:rsidDel="00000000" w:rsidP="00000000" w:rsidRDefault="00000000" w:rsidRPr="00000000" w14:paraId="00000170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Probar cada funcionalidad y registrar los resultados.</w:t>
            </w:r>
          </w:p>
          <w:p w:rsidR="00000000" w:rsidDel="00000000" w:rsidP="00000000" w:rsidRDefault="00000000" w:rsidRPr="00000000" w14:paraId="00000172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4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pruebas funcionales (inscripción, reservas, generación de certificados).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4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la interfaz con pruebas de usabilidad.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4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Ejecutar pruebas de rendimiento con múltiples usuarios simultáneos.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4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pruebas de compatibilidad en diferentes navegadores.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4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Herramientas: Navegadores web, herramientas de carga como JMeter.</w:t>
            </w:r>
          </w:p>
          <w:p w:rsidR="00000000" w:rsidDel="00000000" w:rsidP="00000000" w:rsidRDefault="00000000" w:rsidRPr="00000000" w14:paraId="0000017A">
            <w:pPr>
              <w:tabs>
                <w:tab w:val="left" w:leader="none" w:pos="1276"/>
              </w:tabs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17C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23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Christopher Valenzuela: Frontend y usabilidad.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23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Navarro: Backend y rendimiento.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23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Cárcamo: Validación de diseño y experiencia.</w:t>
            </w:r>
          </w:p>
          <w:p w:rsidR="00000000" w:rsidDel="00000000" w:rsidP="00000000" w:rsidRDefault="00000000" w:rsidRPr="00000000" w14:paraId="0000018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Defectos</w:t>
            </w:r>
          </w:p>
          <w:p w:rsidR="00000000" w:rsidDel="00000000" w:rsidP="00000000" w:rsidRDefault="00000000" w:rsidRPr="00000000" w14:paraId="00000182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Registrar, priorizar y corregir errores encontrados.</w:t>
            </w:r>
          </w:p>
          <w:p w:rsidR="00000000" w:rsidDel="00000000" w:rsidP="00000000" w:rsidRDefault="00000000" w:rsidRPr="00000000" w14:paraId="00000184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186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2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los defectos en un sistema de seguimiento (Trello, Jira o similar).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2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Clasificar los errores según su criticidad (crítico, medio, bajo).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2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las correcciones con pruebas de regresión.</w:t>
            </w:r>
          </w:p>
          <w:p w:rsidR="00000000" w:rsidDel="00000000" w:rsidP="00000000" w:rsidRDefault="00000000" w:rsidRPr="00000000" w14:paraId="0000018A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18C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2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Navarro: Backend.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2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Christopher Valenzuela: Frontend.</w:t>
            </w:r>
          </w:p>
          <w:p w:rsidR="00000000" w:rsidDel="00000000" w:rsidP="00000000" w:rsidRDefault="00000000" w:rsidRPr="00000000" w14:paraId="0000018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Evaluación y Cierre</w:t>
            </w:r>
          </w:p>
          <w:p w:rsidR="00000000" w:rsidDel="00000000" w:rsidP="00000000" w:rsidRDefault="00000000" w:rsidRPr="00000000" w14:paraId="00000193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Analizar los resultados y determinar si el software está listo para producción.</w:t>
            </w:r>
          </w:p>
          <w:p w:rsidR="00000000" w:rsidDel="00000000" w:rsidP="00000000" w:rsidRDefault="00000000" w:rsidRPr="00000000" w14:paraId="00000195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197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29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un informe con métricas de pruebas (número de casos probados, errores detectados, etc.).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29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el cumplimiento de los criterios de aceptación: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29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respuesta menor a 3 segundos.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29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Manejo de al menos 100 usuarios simultáneos.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29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Funcionalidades operativas y sin errores críticos.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29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una reunión de revisión final.</w:t>
            </w:r>
          </w:p>
          <w:p w:rsidR="00000000" w:rsidDel="00000000" w:rsidP="00000000" w:rsidRDefault="00000000" w:rsidRPr="00000000" w14:paraId="0000019E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tabs>
                <w:tab w:val="left" w:leader="none" w:pos="1276"/>
              </w:tabs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1A0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33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equipo.</w:t>
            </w:r>
          </w:p>
          <w:p w:rsidR="00000000" w:rsidDel="00000000" w:rsidP="00000000" w:rsidRDefault="00000000" w:rsidRPr="00000000" w14:paraId="000001A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 del proceso de testing:</w:t>
            </w:r>
          </w:p>
          <w:p w:rsidR="00000000" w:rsidDel="00000000" w:rsidP="00000000" w:rsidRDefault="00000000" w:rsidRPr="00000000" w14:paraId="000001A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pasa el 95% de las pruebas funcionales y de integración.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corrigen todos los errores críticos y el 90% de los errores de severidad media.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cumple con los tiempos de respuesta definidos.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es estable bajo la carga de usuarios esperada.</w:t>
            </w:r>
          </w:p>
          <w:p w:rsidR="00000000" w:rsidDel="00000000" w:rsidP="00000000" w:rsidRDefault="00000000" w:rsidRPr="00000000" w14:paraId="000001A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 ciclos de prueba a ejecutar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Listar y describir cantidad de ciclos de prueba a realizar en este proyecto, las tareas y actividades para cada ciclo de prueba, responsables, artefactos,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"/>
            </w:sdtPr>
            <w:sdtContent>
              <w:tbl>
                <w:tblPr>
                  <w:tblStyle w:val="Table12"/>
                  <w:tblW w:w="876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740"/>
                  <w:gridCol w:w="1935"/>
                  <w:gridCol w:w="2535"/>
                  <w:gridCol w:w="1395"/>
                  <w:gridCol w:w="1155"/>
                  <w:tblGridChange w:id="0">
                    <w:tblGrid>
                      <w:gridCol w:w="1740"/>
                      <w:gridCol w:w="1935"/>
                      <w:gridCol w:w="2535"/>
                      <w:gridCol w:w="1395"/>
                      <w:gridCol w:w="1155"/>
                    </w:tblGrid>
                  </w:tblGridChange>
                </w:tblGrid>
                <w:tr>
                  <w:trPr>
                    <w:cantSplit w:val="0"/>
                    <w:trHeight w:val="1351.875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Ciclo de prueba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Objetivo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Actividades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Responsables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Duración estimada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Ciclo 1: Pruebas Unitarias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Verificar el correcto funcionamiento de componentes individuales (funciones o módulos).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B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- Probar funciones CRUD del backend.</w:t>
                      </w:r>
                    </w:p>
                    <w:p w:rsidR="00000000" w:rsidDel="00000000" w:rsidP="00000000" w:rsidRDefault="00000000" w:rsidRPr="00000000" w14:paraId="000001BC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- Validar componentes de la interfaz (formularios, botones).</w:t>
                      </w:r>
                    </w:p>
                    <w:p w:rsidR="00000000" w:rsidDel="00000000" w:rsidP="00000000" w:rsidRDefault="00000000" w:rsidRPr="00000000" w14:paraId="000001B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BE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Victor Navarro (Backend)</w:t>
                      </w:r>
                    </w:p>
                    <w:p w:rsidR="00000000" w:rsidDel="00000000" w:rsidP="00000000" w:rsidRDefault="00000000" w:rsidRPr="00000000" w14:paraId="000001BF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1C0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Christopher Valenzuela (Frontend)</w:t>
                      </w:r>
                    </w:p>
                    <w:p w:rsidR="00000000" w:rsidDel="00000000" w:rsidP="00000000" w:rsidRDefault="00000000" w:rsidRPr="00000000" w14:paraId="000001C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2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1 semana</w:t>
                      </w:r>
                    </w:p>
                    <w:p w:rsidR="00000000" w:rsidDel="00000000" w:rsidP="00000000" w:rsidRDefault="00000000" w:rsidRPr="00000000" w14:paraId="000001C3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1C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Ciclo 2: Pruebas de Integración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Validar la interacción entre los módulos del sistema (frontend, backend y base de datos).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7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- Probar flujos completos (registro, certificados, reservas).</w:t>
                      </w:r>
                    </w:p>
                    <w:p w:rsidR="00000000" w:rsidDel="00000000" w:rsidP="00000000" w:rsidRDefault="00000000" w:rsidRPr="00000000" w14:paraId="000001C8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- Verificar el intercambio de datos entre frontend y backend.</w:t>
                      </w:r>
                    </w:p>
                    <w:p w:rsidR="00000000" w:rsidDel="00000000" w:rsidP="00000000" w:rsidRDefault="00000000" w:rsidRPr="00000000" w14:paraId="000001C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A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Victor Navarro</w:t>
                      </w:r>
                    </w:p>
                    <w:p w:rsidR="00000000" w:rsidDel="00000000" w:rsidP="00000000" w:rsidRDefault="00000000" w:rsidRPr="00000000" w14:paraId="000001CB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1CC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Christopher Valenzuela</w:t>
                      </w:r>
                    </w:p>
                    <w:p w:rsidR="00000000" w:rsidDel="00000000" w:rsidP="00000000" w:rsidRDefault="00000000" w:rsidRPr="00000000" w14:paraId="000001C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CE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1 semana</w:t>
                      </w:r>
                    </w:p>
                    <w:p w:rsidR="00000000" w:rsidDel="00000000" w:rsidP="00000000" w:rsidRDefault="00000000" w:rsidRPr="00000000" w14:paraId="000001CF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1D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D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Ciclo 3: Pruebas Funcionales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D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Garantizar que las funcionalidades cumplen con los requisitos definidos.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D3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- Probar el registro de usuarios, generación de certificados, gestión de proyectos y reservas.</w:t>
                      </w:r>
                    </w:p>
                    <w:p w:rsidR="00000000" w:rsidDel="00000000" w:rsidP="00000000" w:rsidRDefault="00000000" w:rsidRPr="00000000" w14:paraId="000001D4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- Validar el envío y recepción de notificaciones.</w:t>
                      </w:r>
                    </w:p>
                    <w:p w:rsidR="00000000" w:rsidDel="00000000" w:rsidP="00000000" w:rsidRDefault="00000000" w:rsidRPr="00000000" w14:paraId="000001D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D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Todo el equipo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D7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1 semana</w:t>
                      </w:r>
                    </w:p>
                    <w:p w:rsidR="00000000" w:rsidDel="00000000" w:rsidP="00000000" w:rsidRDefault="00000000" w:rsidRPr="00000000" w14:paraId="000001D8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1D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D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Ciclo 4: Pruebas de Usabilidad</w:t>
                        <w:tab/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D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Evaluar la experiencia del usuario (UX) y la facilidad de uso del sistema.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DC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- Realizar pruebas con usuarios no técnicos.</w:t>
                      </w:r>
                    </w:p>
                    <w:p w:rsidR="00000000" w:rsidDel="00000000" w:rsidP="00000000" w:rsidRDefault="00000000" w:rsidRPr="00000000" w14:paraId="000001DD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- Analizar la navegación, diseño e intuitividad de la interfaz.</w:t>
                      </w:r>
                    </w:p>
                    <w:p w:rsidR="00000000" w:rsidDel="00000000" w:rsidP="00000000" w:rsidRDefault="00000000" w:rsidRPr="00000000" w14:paraId="000001D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D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Gabriel Cárcamo (Diseño UX/UI)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0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1 semana</w:t>
                      </w:r>
                    </w:p>
                    <w:p w:rsidR="00000000" w:rsidDel="00000000" w:rsidP="00000000" w:rsidRDefault="00000000" w:rsidRPr="00000000" w14:paraId="000001E1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1E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Ciclo 5: Pruebas de Rendimiento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Verificar el tiempo de respuesta y el comportamiento del sistema bajo carga.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5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- Medir tiempos de respuesta en operaciones comunes.</w:t>
                      </w:r>
                    </w:p>
                    <w:p w:rsidR="00000000" w:rsidDel="00000000" w:rsidP="00000000" w:rsidRDefault="00000000" w:rsidRPr="00000000" w14:paraId="000001E6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- Simular usuarios concurrentes (hasta 100).</w:t>
                      </w:r>
                    </w:p>
                    <w:p w:rsidR="00000000" w:rsidDel="00000000" w:rsidP="00000000" w:rsidRDefault="00000000" w:rsidRPr="00000000" w14:paraId="000001E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8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Victor Navarro (Backend)</w:t>
                      </w:r>
                    </w:p>
                    <w:p w:rsidR="00000000" w:rsidDel="00000000" w:rsidP="00000000" w:rsidRDefault="00000000" w:rsidRPr="00000000" w14:paraId="000001E9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1EA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Christopher Valenzuela (Frontend)</w:t>
                      </w:r>
                    </w:p>
                    <w:p w:rsidR="00000000" w:rsidDel="00000000" w:rsidP="00000000" w:rsidRDefault="00000000" w:rsidRPr="00000000" w14:paraId="000001E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3 días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Ciclo 6: Pruebas de Seguridad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Garantizar la protección de datos y prevenir vulnerabilidades comunes.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EF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- Comprobar autenticación y permisos de usuarios.</w:t>
                      </w:r>
                    </w:p>
                    <w:p w:rsidR="00000000" w:rsidDel="00000000" w:rsidP="00000000" w:rsidRDefault="00000000" w:rsidRPr="00000000" w14:paraId="000001F0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- Validar protección contra inyecciones SQL y accesos no autorizados.</w:t>
                      </w:r>
                    </w:p>
                    <w:p w:rsidR="00000000" w:rsidDel="00000000" w:rsidP="00000000" w:rsidRDefault="00000000" w:rsidRPr="00000000" w14:paraId="000001F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2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Victor Navarro (Backend)</w:t>
                      </w:r>
                    </w:p>
                    <w:p w:rsidR="00000000" w:rsidDel="00000000" w:rsidP="00000000" w:rsidRDefault="00000000" w:rsidRPr="00000000" w14:paraId="000001F3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1F4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Gabriel Cárcamo (Validación de formularios)</w:t>
                      </w:r>
                    </w:p>
                    <w:p w:rsidR="00000000" w:rsidDel="00000000" w:rsidP="00000000" w:rsidRDefault="00000000" w:rsidRPr="00000000" w14:paraId="000001F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3 días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Ciclo 7: Pruebas de Compatibilidad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Asegurar el funcionamiento en diferentes navegadores y resoluciones de pantalla.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9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- Probar el sistema en Chrome, Firefox, Edge y Safari.</w:t>
                      </w:r>
                    </w:p>
                    <w:p w:rsidR="00000000" w:rsidDel="00000000" w:rsidP="00000000" w:rsidRDefault="00000000" w:rsidRPr="00000000" w14:paraId="000001FA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- Validar en diferentes dispositivos (PC, tablet, smartphone).</w:t>
                      </w:r>
                    </w:p>
                    <w:p w:rsidR="00000000" w:rsidDel="00000000" w:rsidP="00000000" w:rsidRDefault="00000000" w:rsidRPr="00000000" w14:paraId="000001F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FC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Christopher Valenzuela (Frontend)</w:t>
                      </w:r>
                    </w:p>
                    <w:p w:rsidR="00000000" w:rsidDel="00000000" w:rsidP="00000000" w:rsidRDefault="00000000" w:rsidRPr="00000000" w14:paraId="000001FD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1FE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Gabriel Cárcamo (Diseño)</w:t>
                      </w:r>
                    </w:p>
                    <w:p w:rsidR="00000000" w:rsidDel="00000000" w:rsidP="00000000" w:rsidRDefault="00000000" w:rsidRPr="00000000" w14:paraId="000001F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200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1 semana</w:t>
                      </w:r>
                    </w:p>
                    <w:p w:rsidR="00000000" w:rsidDel="00000000" w:rsidP="00000000" w:rsidRDefault="00000000" w:rsidRPr="00000000" w14:paraId="00000201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20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20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Calendarización de las actividades de pruebas</w:t>
            </w:r>
          </w:p>
          <w:p w:rsidR="00000000" w:rsidDel="00000000" w:rsidP="00000000" w:rsidRDefault="00000000" w:rsidRPr="00000000" w14:paraId="0000020A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actividades, tareas, duración, fechas, responsables,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476875" cy="47879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478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Adjuntar carta Gantt</w:t>
            </w:r>
          </w:p>
        </w:tc>
      </w:tr>
    </w:tbl>
    <w:p w:rsidR="00000000" w:rsidDel="00000000" w:rsidP="00000000" w:rsidRDefault="00000000" w:rsidRPr="00000000" w14:paraId="00000211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4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838"/>
            <w:tblGridChange w:id="0">
              <w:tblGrid>
                <w:gridCol w:w="88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keepNext w:val="1"/>
                  <w:keepLines w:val="1"/>
                  <w:spacing w:after="0" w:before="480" w:lineRule="auto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bookmarkStart w:colFirst="0" w:colLast="0" w:name="_heading=h.1pxezwc" w:id="9"/>
                <w:bookmarkEnd w:id="9"/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Resumen de riesgos</w:t>
                </w:r>
              </w:p>
              <w:p w:rsidR="00000000" w:rsidDel="00000000" w:rsidP="00000000" w:rsidRDefault="00000000" w:rsidRPr="00000000" w14:paraId="00000218">
                <w:pPr>
                  <w:tabs>
                    <w:tab w:val="left" w:leader="none" w:pos="1276"/>
                  </w:tabs>
                  <w:spacing w:after="0" w:line="240" w:lineRule="auto"/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Listado de riesgos relacionados al desarrollo de S.W. Indicar riesgo, etapa o fase en que se presenta, la probabilidad de que ocurra, magnitud o impacto de este riesgo por etapa en el proceso.</w:t>
                </w:r>
              </w:p>
              <w:p w:rsidR="00000000" w:rsidDel="00000000" w:rsidP="00000000" w:rsidRDefault="00000000" w:rsidRPr="00000000" w14:paraId="00000219">
                <w:pPr>
                  <w:tabs>
                    <w:tab w:val="left" w:leader="none" w:pos="1276"/>
                  </w:tabs>
                  <w:spacing w:after="0" w:line="240" w:lineRule="auto"/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Probabilidad: Alta, media, baja. (matriz de probabilidades)</w:t>
                </w:r>
              </w:p>
              <w:p w:rsidR="00000000" w:rsidDel="00000000" w:rsidP="00000000" w:rsidRDefault="00000000" w:rsidRPr="00000000" w14:paraId="0000021A">
                <w:pPr>
                  <w:tabs>
                    <w:tab w:val="left" w:leader="none" w:pos="1276"/>
                  </w:tabs>
                  <w:spacing w:after="0" w:line="240" w:lineRule="auto"/>
                  <w:rPr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Impacto: Alto, Significativo, Moderado,  Inferior y Baja.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2"/>
                </w:sdtPr>
                <w:sdtContent>
                  <w:tbl>
                    <w:tblPr>
                      <w:tblStyle w:val="Table15"/>
                      <w:tblW w:w="8625.0" w:type="dxa"/>
                      <w:jc w:val="left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1980"/>
                      <w:gridCol w:w="1800"/>
                      <w:gridCol w:w="1200"/>
                      <w:gridCol w:w="1035"/>
                      <w:gridCol w:w="2610"/>
                      <w:tblGridChange w:id="0">
                        <w:tblGrid>
                          <w:gridCol w:w="1980"/>
                          <w:gridCol w:w="1800"/>
                          <w:gridCol w:w="1200"/>
                          <w:gridCol w:w="1035"/>
                          <w:gridCol w:w="2610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1C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b w:val="1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4"/>
                              <w:szCs w:val="24"/>
                              <w:rtl w:val="0"/>
                            </w:rPr>
                            <w:t xml:space="preserve">Riesgo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1D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b w:val="1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4"/>
                              <w:szCs w:val="24"/>
                              <w:rtl w:val="0"/>
                            </w:rPr>
                            <w:t xml:space="preserve">Fase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1E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b w:val="1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4"/>
                              <w:szCs w:val="24"/>
                              <w:rtl w:val="0"/>
                            </w:rPr>
                            <w:t xml:space="preserve">Probabilidad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1F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b w:val="1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4"/>
                              <w:szCs w:val="24"/>
                              <w:rtl w:val="0"/>
                            </w:rPr>
                            <w:t xml:space="preserve">Impacto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20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b w:val="1"/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4"/>
                              <w:szCs w:val="24"/>
                              <w:rtl w:val="0"/>
                            </w:rPr>
                            <w:t xml:space="preserve">Acción al riesgo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21">
                          <w:pPr>
                            <w:tabs>
                              <w:tab w:val="left" w:leader="none" w:pos="1276"/>
                            </w:tabs>
                            <w:spacing w:after="0" w:line="360" w:lineRule="auto"/>
                            <w:jc w:val="both"/>
                            <w:rPr>
                              <w:b w:val="1"/>
                              <w:sz w:val="24"/>
                              <w:szCs w:val="24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Cambios en los requerimientos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22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Desarrollo 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23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Alta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24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Alto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25">
                          <w:pPr>
                            <w:tabs>
                              <w:tab w:val="left" w:leader="none" w:pos="1276"/>
                            </w:tabs>
                            <w:spacing w:after="0" w:line="360" w:lineRule="auto"/>
                            <w:jc w:val="both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Mantener documentación actualizada y realizar reuniones semanales de seguimiento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26">
                          <w:pPr>
                            <w:tabs>
                              <w:tab w:val="left" w:leader="none" w:pos="1276"/>
                            </w:tabs>
                            <w:spacing w:after="0" w:line="360" w:lineRule="auto"/>
                            <w:jc w:val="both"/>
                            <w:rPr>
                              <w:sz w:val="24"/>
                              <w:szCs w:val="24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Problemas técnicos con la integración de servicios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27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implementación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28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Media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29">
                          <w:pPr>
                            <w:widowControl w:val="0"/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Media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2A">
                          <w:pPr>
                            <w:tabs>
                              <w:tab w:val="left" w:leader="none" w:pos="1276"/>
                            </w:tabs>
                            <w:spacing w:after="0" w:line="360" w:lineRule="auto"/>
                            <w:jc w:val="both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Realizar pruebas de integración tempranas y mantener backups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2B">
                          <w:pPr>
                            <w:tabs>
                              <w:tab w:val="left" w:leader="none" w:pos="1276"/>
                            </w:tabs>
                            <w:spacing w:after="0" w:line="360" w:lineRule="auto"/>
                            <w:jc w:val="both"/>
                            <w:rPr>
                              <w:sz w:val="24"/>
                              <w:szCs w:val="24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Retrasos en el cronograma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2C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Todo el proyecto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2D">
                          <w:pPr>
                            <w:widowControl w:val="0"/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Media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2E">
                          <w:pPr>
                            <w:widowControl w:val="0"/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Media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2F">
                          <w:pPr>
                            <w:tabs>
                              <w:tab w:val="left" w:leader="none" w:pos="1276"/>
                            </w:tabs>
                            <w:spacing w:after="0" w:line="360" w:lineRule="auto"/>
                            <w:jc w:val="both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Implementar metodología ágil con sprints bien definidos y buffer de tiempo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30">
                          <w:pPr>
                            <w:tabs>
                              <w:tab w:val="left" w:leader="none" w:pos="1276"/>
                            </w:tabs>
                            <w:spacing w:after="0" w:line="360" w:lineRule="auto"/>
                            <w:jc w:val="both"/>
                            <w:rPr>
                              <w:sz w:val="24"/>
                              <w:szCs w:val="24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Problemas de compatibilidad con navegadores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31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Testing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32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Baja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33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Baja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34">
                          <w:pPr>
                            <w:tabs>
                              <w:tab w:val="left" w:leader="none" w:pos="1276"/>
                            </w:tabs>
                            <w:spacing w:after="0" w:line="360" w:lineRule="auto"/>
                            <w:jc w:val="both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Realizar pruebas en múltiples navegadores y versiones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35">
                          <w:pPr>
                            <w:tabs>
                              <w:tab w:val="left" w:leader="none" w:pos="1276"/>
                            </w:tabs>
                            <w:spacing w:after="0" w:line="360" w:lineRule="auto"/>
                            <w:jc w:val="both"/>
                            <w:rPr>
                              <w:sz w:val="24"/>
                              <w:szCs w:val="24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Falta de experiencia en tecnologías específicas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36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pBdr>
                              <w:top w:space="0" w:sz="0" w:val="nil"/>
                              <w:left w:space="0" w:sz="0" w:val="nil"/>
                              <w:bottom w:space="0" w:sz="0" w:val="nil"/>
                              <w:right w:space="0" w:sz="0" w:val="nil"/>
                              <w:between w:space="0" w:sz="0" w:val="nil"/>
                            </w:pBdr>
                            <w:shd w:fill="auto" w:val="clear"/>
                            <w:spacing w:after="0" w:before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Desarrollo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37">
                          <w:pPr>
                            <w:widowControl w:val="0"/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Media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38">
                          <w:pPr>
                            <w:widowControl w:val="0"/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Media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239">
                          <w:pPr>
                            <w:tabs>
                              <w:tab w:val="left" w:leader="none" w:pos="1276"/>
                            </w:tabs>
                            <w:spacing w:after="0" w:line="360" w:lineRule="auto"/>
                            <w:jc w:val="both"/>
                            <w:rPr>
                              <w:sz w:val="24"/>
                              <w:szCs w:val="24"/>
                            </w:rPr>
                          </w:pPr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</w:rPr>
                            <w:t xml:space="preserve">Capacitación continua y mentorías entre el equipo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2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B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819"/>
        <w:tblGridChange w:id="0">
          <w:tblGrid>
            <w:gridCol w:w="2235"/>
            <w:gridCol w:w="68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Clasificación de los defectos</w:t>
            </w:r>
          </w:p>
          <w:p w:rsidR="00000000" w:rsidDel="00000000" w:rsidP="00000000" w:rsidRDefault="00000000" w:rsidRPr="00000000" w14:paraId="0000023D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la clasificación de los defectos según su nivel de severidad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Nivel de Severidad</w:t>
            </w:r>
          </w:p>
        </w:tc>
        <w:tc>
          <w:tcPr/>
          <w:p w:rsidR="00000000" w:rsidDel="00000000" w:rsidP="00000000" w:rsidRDefault="00000000" w:rsidRPr="00000000" w14:paraId="000002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Crítico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Defectos que provocan el fallo completo del sistema o la incapacidad de ejecutar funcionalidades esenciales. Por ejemplo, errores en el inicio de sesión o en la conexión a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Defectos que afectan funcionalidades clave del sistema, pero que tienen soluciones alternativas temporales. Por ejemplo, fallos en el envío de formularios o en la carga de datos importantes.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Defectos que afectan funcionalidades secundarias o de menor prioridad, como problemas en elementos visuales o errores en validaciones no críticas.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Defectos que no afectan directamente la funcionalidad del sistema, como problemas menores en la interfaz de usuario (estilo, alineación, o textos).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Estético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Defectos estéticos o de formato que no impactan la funcionalidad, como errores tipográficos o inconsistencias en el diseño visual.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176"/>
        <w:tblGridChange w:id="0">
          <w:tblGrid>
            <w:gridCol w:w="2802"/>
            <w:gridCol w:w="61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24D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 y describir los artefactos que serán administrados y entregados durante este proceso de prueba.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Plan de pruebas </w:t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Documento que define el alcance , los objetivos, las estrategias y el cronograma de las pruebas, incluye los responsables y los recursos necesarios.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Casos de prueba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Escenarios detallados que describen las condiciones , datos de entrada y resultados esperados para validar cada funcionalidad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Registro de defectos</w:t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Lista de los errores encontrados durante el proceso de pruebas, incluyendo su descripción severidad,estado y asignación a responsables.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Matriz de trazabilidad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Documento que relaciona los casos de prueba con los requisitos para garantizar que todos sean validados.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Resultados de pruebas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Reporte que describe los resultados obtenidos en las pruebas , incluyendo casos exitosos, fallidos y detalles de los defectos encontrados.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Reporte final de pruebas</w:t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Documento resumen que detalla el estado del sistema tras el proceso de pruebas ,indicando si cumple con los requisitos y esta listo para producción.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Scripts de pruebas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Conjunto de scripts automatizados utilizados para realizar pruebas funcionales , de regresión o de rendimiento , según sea necesario.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Ambiente de pruebas</w:t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documentada del entorno de pruebas, incluyendo versiones de software , herramientas utilizadas y datos de prueba.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978.0" w:type="dxa"/>
        <w:jc w:val="left"/>
        <w:tblInd w:w="-70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Condiciones de aceptación para cierre del proceso de pruebas</w:t>
            </w:r>
          </w:p>
          <w:p w:rsidR="00000000" w:rsidDel="00000000" w:rsidP="00000000" w:rsidRDefault="00000000" w:rsidRPr="00000000" w14:paraId="00000265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Condiciones que se deben cumplir para dar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al proceso de pruebas y margen de tolerancia de aceptación de defectos.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condiciones de aceptación de este proyecto será que las pruebas sean realizadas con éxito reduciendo al mínimo los riesgos y que todas las funcionalidades solicitadas estén en correcto funcionamiento..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Pruebas</w:t>
    </w:r>
    <w:r w:rsidDel="00000000" w:rsidR="00000000" w:rsidRPr="00000000">
      <w:rPr>
        <w:sz w:val="20"/>
        <w:szCs w:val="20"/>
        <w:rtl w:val="0"/>
      </w:rPr>
      <w:t xml:space="preserve">, Capstone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– DuocUC</w:t>
    </w:r>
  </w:p>
  <w:p w:rsidR="00000000" w:rsidDel="00000000" w:rsidP="00000000" w:rsidRDefault="00000000" w:rsidRPr="00000000" w14:paraId="000002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D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  <w:t xml:space="preserve">Plan</w:t>
    </w:r>
    <w:r w:rsidDel="00000000" w:rsidR="00000000" w:rsidRPr="00000000">
      <w:rPr>
        <w:rFonts w:ascii="Calibri" w:cs="Calibri" w:eastAsia="Calibri" w:hAnsi="Calibri"/>
        <w:rtl w:val="0"/>
      </w:rPr>
      <w:t xml:space="preserve"> de pruebas</w:t>
    </w:r>
  </w:p>
  <w:p w:rsidR="00000000" w:rsidDel="00000000" w:rsidP="00000000" w:rsidRDefault="00000000" w:rsidRPr="00000000" w14:paraId="0000026E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0h/qIjeYkigaK4tj9rI5rMKW4Q==">CgMxLjAaHwoBMBIaChgICVIUChJ0YWJsZS5maHVsOTJ3cXVocXIaHwoBMRIaChgICVIUChJ0YWJsZS54MWszbG51c3ExMHoaHwoBMhIaChgICVIUChJ0YWJsZS5wMGpwanJmaXQwY3AaHgoBMxIZChcICVITChF0YWJsZS44ZTlsMG4xcTBmYTIIaC5namRneHMyCWguMzBqMHpsbDIJaC4xZm9iOXRlMgloLjN6bnlzaDcyCWguMmV0OTJwMDIIaC50eWpjd3QyCWguM2R5NnZrbTIJaC4xdDNoNXNmMgloLjRkMzRvZzgyCWguMXB4ZXp3YzIJaC4xN2RwOHZ1OAByITEyNUt5QmZrbmZVdlJpTFVjamRaZmp1eUF1WDl6aDgz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2015-05-09T13:07:00Z</dcterms:created>
  <dc:creator>Administrador</dc:creator>
</cp:coreProperties>
</file>