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Data Science Test: </w:t>
      </w:r>
      <w:r>
        <w:rPr>
          <w:b/>
          <w:bCs/>
        </w:rPr>
        <w:t>Stock Price Data Analysis for BPCL Company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Objective: The objective of this </w:t>
      </w:r>
      <w:r>
        <w:rPr/>
        <w:t>test</w:t>
      </w:r>
      <w:r>
        <w:rPr/>
        <w:t xml:space="preserve"> is to build a Jupyter notebook that will retrieve historical stock price data for BPCL (Bharat Petroleum Corporation Limited) from data.nasdaq.com and perform the following tasks: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Plot the raw stock prices over time.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Correct the stock prices for any splits and consolidations that have occurred.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Display the final adjusted stock prices.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Show the dates for any splits and consolidations that have occurred.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Data Source: The stock price data for BPCL will be fetched from data.nasdaq.com. The data should be retrieved for the last 5 years (or as much data as is available).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Data Processing: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Plot the raw stock prices over time using a line graph.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Programmitically detect any splits and consolidations that have occurred.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Correct the stock prices for any splits and consolidations that have occurred.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Display the final adjusted stock prices.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Show the dates for any splits and consolidations that have occurred.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Output: The final output of the Jupyter notebook should be a line graph showing the adjusted stock prices over time, with split and consolidation events marked on the graph.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Technology Requirements: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Jupyter notebook should be written in Python.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stock price data should be retrieved using the data.nasdaq.com API.</w:t>
      </w:r>
    </w:p>
    <w:p>
      <w:pPr>
        <w:pStyle w:val="TextBody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line graph should be generated using a plotting library such as Matplotlib or Seaborn.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Deliverables: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completed Jupyter notebook that meets the requirements outlined above.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 brief summary of your findings and observations from the analysis of the BPCL stock price data.</w:t>
      </w:r>
    </w:p>
    <w:p>
      <w:pPr>
        <w:pStyle w:val="TextBody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All source code and supporting documentation necessary to run the Jupyter notebook on a computer with Python and the required libraries installed.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Timeline: The </w:t>
      </w:r>
      <w:r>
        <w:rPr/>
        <w:t>test</w:t>
      </w:r>
      <w:r>
        <w:rPr/>
        <w:t xml:space="preserve"> should be completed within </w:t>
      </w:r>
      <w:r>
        <w:rPr/>
        <w:t>1</w:t>
      </w:r>
      <w:r>
        <w:rPr/>
        <w:t xml:space="preserve"> week from the start date.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Note: It is important to note that the stock price data is subject to change, so the results of this analysis may differ from one run to another. The focus of this </w:t>
      </w:r>
      <w:r>
        <w:rPr/>
        <w:t>test</w:t>
      </w:r>
      <w:r>
        <w:rPr/>
        <w:t xml:space="preserve"> is not on providing an accurate prediction of stock prices, but on demonstrating the ability to retrieve and process stock price data using a Jupyter notebook.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Useful Information: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A stock split occurs when a company increases the number of shares outstanding by issuing more shares to shareholders, while reducing the price of each share in proportion. For example, if a company has a 2-for-1 stock split, a shareholder who previously owned 100 shares of the stock would now own 200 shares, but the total value of their investment would remain the same.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A stock consolidation, also known as a reverse split, is the opposite of a stock split. In a consolidation, the number of shares outstanding is reduced by retiring some of the shares and increasing the price of each remaining share in proportion. For example, if a company has a 1-for-2 consolidation, a shareholder who previously owned 100 shares of the stock would now own 50 shares, but the total value of their investment would remain the same.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S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SG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LibreOffice/7.3.3.2$Windows_X86_64 LibreOffice_project/d1d0ea68f081ee2800a922cac8f79445e4603348</Application>
  <AppVersion>15.0000</AppVersion>
  <Pages>2</Pages>
  <Words>504</Words>
  <Characters>2538</Characters>
  <CharactersWithSpaces>3000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2023-01-30T15:10:36Z</dcterms:created>
  <dc:creator/>
  <dc:description/>
  <dc:language>en-SG</dc:language>
  <cp:lastModifiedBy/>
  <dcterms:modified xsi:type="dcterms:W3CDTF">2023-01-30T15:17:56Z</dcterms:modified>
  <cp:revision>2</cp:revision>
  <dc:subject/>
  <dc:title/>
</cp:coreProperties>
</file>