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A0" w:rsidRDefault="00335CD5" w:rsidP="006718C4">
      <w:pPr>
        <w:pStyle w:val="1"/>
        <w:jc w:val="center"/>
      </w:pPr>
      <w:r>
        <w:rPr>
          <w:rFonts w:hint="eastAsia"/>
        </w:rPr>
        <w:t>C</w:t>
      </w:r>
      <w:r w:rsidR="009513D5">
        <w:rPr>
          <w:rFonts w:hint="eastAsia"/>
        </w:rPr>
        <w:t>ocosCreator</w:t>
      </w:r>
      <w:r w:rsidR="009513D5">
        <w:t xml:space="preserve"> </w:t>
      </w:r>
      <w:r w:rsidR="0086058B">
        <w:rPr>
          <w:rFonts w:hint="eastAsia"/>
        </w:rPr>
        <w:t>Videox</w:t>
      </w:r>
      <w:r w:rsidR="0086058B">
        <w:t xml:space="preserve"> </w:t>
      </w:r>
      <w:r w:rsidR="009513D5">
        <w:rPr>
          <w:rFonts w:hint="eastAsia"/>
        </w:rPr>
        <w:t>S</w:t>
      </w:r>
      <w:r w:rsidR="0086058B">
        <w:t>DK</w:t>
      </w:r>
      <w:r w:rsidR="009513D5">
        <w:rPr>
          <w:rFonts w:hint="eastAsia"/>
        </w:rPr>
        <w:t>接入文档</w:t>
      </w:r>
    </w:p>
    <w:p w:rsidR="009513D5" w:rsidRDefault="009513D5" w:rsidP="00646DC1">
      <w:pPr>
        <w:jc w:val="left"/>
      </w:pPr>
    </w:p>
    <w:p w:rsidR="009101C1" w:rsidRPr="00143E3D" w:rsidRDefault="009101C1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t>在Coco</w:t>
      </w:r>
      <w:r w:rsidR="00335CD5" w:rsidRPr="00143E3D">
        <w:rPr>
          <w:color w:val="000000" w:themeColor="text1"/>
          <w:sz w:val="30"/>
          <w:szCs w:val="30"/>
        </w:rPr>
        <w:t>s</w:t>
      </w:r>
      <w:r w:rsidRPr="00143E3D">
        <w:rPr>
          <w:rFonts w:hint="eastAsia"/>
          <w:color w:val="000000" w:themeColor="text1"/>
          <w:sz w:val="30"/>
          <w:szCs w:val="30"/>
        </w:rPr>
        <w:t>Cteator中正确配置Android平台的环境，以及SDK和NDK的路径。</w:t>
      </w:r>
    </w:p>
    <w:p w:rsidR="009513D5" w:rsidRDefault="009513D5" w:rsidP="00646DC1">
      <w:pPr>
        <w:pStyle w:val="a5"/>
        <w:ind w:left="360" w:firstLineChars="0" w:firstLine="0"/>
        <w:jc w:val="left"/>
      </w:pPr>
    </w:p>
    <w:p w:rsidR="00D20002" w:rsidRDefault="00D20002" w:rsidP="00646DC1">
      <w:pPr>
        <w:pStyle w:val="a5"/>
        <w:ind w:left="360" w:firstLineChars="0" w:firstLine="0"/>
        <w:jc w:val="left"/>
      </w:pPr>
    </w:p>
    <w:p w:rsidR="00D20002" w:rsidRDefault="00D20002" w:rsidP="00646DC1">
      <w:pPr>
        <w:pStyle w:val="a5"/>
        <w:ind w:left="360" w:firstLineChars="0" w:firstLine="0"/>
        <w:jc w:val="left"/>
      </w:pPr>
    </w:p>
    <w:p w:rsidR="00143E3D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t>添加</w:t>
      </w:r>
      <w:r>
        <w:rPr>
          <w:rFonts w:hint="eastAsia"/>
          <w:color w:val="000000" w:themeColor="text1"/>
          <w:sz w:val="30"/>
          <w:szCs w:val="30"/>
        </w:rPr>
        <w:t>JS</w:t>
      </w:r>
      <w:r w:rsidRPr="00143E3D">
        <w:rPr>
          <w:rFonts w:hint="eastAsia"/>
          <w:color w:val="000000" w:themeColor="text1"/>
          <w:sz w:val="30"/>
          <w:szCs w:val="30"/>
        </w:rPr>
        <w:t>插件</w:t>
      </w:r>
    </w:p>
    <w:p w:rsidR="009101C1" w:rsidRPr="00143E3D" w:rsidRDefault="009101C1" w:rsidP="00143E3D">
      <w:pPr>
        <w:pStyle w:val="a5"/>
        <w:ind w:left="360" w:firstLineChars="0" w:firstLine="0"/>
        <w:jc w:val="left"/>
      </w:pPr>
      <w:r w:rsidRPr="00143E3D">
        <w:rPr>
          <w:rFonts w:hint="eastAsia"/>
        </w:rPr>
        <w:t>解压压缩文件，将包内V</w:t>
      </w:r>
      <w:r w:rsidRPr="00143E3D">
        <w:t>ideoxS</w:t>
      </w:r>
      <w:r w:rsidRPr="00143E3D">
        <w:rPr>
          <w:rFonts w:hint="eastAsia"/>
        </w:rPr>
        <w:t>dk</w:t>
      </w:r>
      <w:r w:rsidRPr="00143E3D">
        <w:t>.</w:t>
      </w:r>
      <w:r w:rsidRPr="00143E3D">
        <w:rPr>
          <w:rFonts w:hint="eastAsia"/>
        </w:rPr>
        <w:t>js文件放入Coco</w:t>
      </w:r>
      <w:r w:rsidR="00335CD5" w:rsidRPr="00143E3D">
        <w:t>s</w:t>
      </w:r>
      <w:r w:rsidRPr="00143E3D">
        <w:t>Creator</w:t>
      </w:r>
      <w:r w:rsidRPr="00143E3D">
        <w:rPr>
          <w:rFonts w:hint="eastAsia"/>
        </w:rPr>
        <w:t>工程文件Script目录下，如下图在属性检查器中设置为插件:</w:t>
      </w:r>
    </w:p>
    <w:p w:rsidR="009513D5" w:rsidRDefault="009101C1" w:rsidP="00646DC1">
      <w:pPr>
        <w:jc w:val="left"/>
      </w:pPr>
      <w:r w:rsidRPr="009513D5">
        <w:rPr>
          <w:noProof/>
        </w:rPr>
        <w:drawing>
          <wp:inline distT="0" distB="0" distL="0" distR="0" wp14:anchorId="029C8850" wp14:editId="4A260F66">
            <wp:extent cx="5934075" cy="30626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029" cy="30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Pr="009101C1" w:rsidRDefault="009101C1" w:rsidP="00646DC1">
      <w:pPr>
        <w:jc w:val="left"/>
      </w:pPr>
    </w:p>
    <w:p w:rsidR="00143E3D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lastRenderedPageBreak/>
        <w:t>构建发布CocosC</w:t>
      </w:r>
      <w:r w:rsidRPr="00143E3D">
        <w:rPr>
          <w:color w:val="000000" w:themeColor="text1"/>
          <w:sz w:val="30"/>
          <w:szCs w:val="30"/>
        </w:rPr>
        <w:t>reator</w:t>
      </w:r>
      <w:r w:rsidRPr="00143E3D">
        <w:rPr>
          <w:rFonts w:hint="eastAsia"/>
          <w:color w:val="000000" w:themeColor="text1"/>
          <w:sz w:val="30"/>
          <w:szCs w:val="30"/>
        </w:rPr>
        <w:t>项目</w:t>
      </w:r>
    </w:p>
    <w:p w:rsidR="009513D5" w:rsidRDefault="009513D5" w:rsidP="00143E3D">
      <w:pPr>
        <w:pStyle w:val="a5"/>
        <w:ind w:left="360" w:firstLineChars="0" w:firstLine="0"/>
        <w:jc w:val="left"/>
      </w:pPr>
      <w:r>
        <w:rPr>
          <w:rFonts w:hint="eastAsia"/>
        </w:rPr>
        <w:t>构建发布设置建议</w:t>
      </w:r>
      <w:r w:rsidR="009101C1">
        <w:rPr>
          <w:rFonts w:hint="eastAsia"/>
        </w:rPr>
        <w:t>Target</w:t>
      </w:r>
      <w:r w:rsidR="009101C1">
        <w:t xml:space="preserve"> API level</w:t>
      </w:r>
      <w:r>
        <w:rPr>
          <w:rFonts w:hint="eastAsia"/>
        </w:rPr>
        <w:t>选择</w:t>
      </w:r>
      <w:r w:rsidR="009101C1">
        <w:t xml:space="preserve"> android-</w:t>
      </w:r>
      <w:r>
        <w:rPr>
          <w:rFonts w:hint="eastAsia"/>
        </w:rPr>
        <w:t>2</w:t>
      </w:r>
      <w:r w:rsidR="009101C1">
        <w:t>8</w:t>
      </w:r>
      <w:r>
        <w:t xml:space="preserve"> </w:t>
      </w:r>
      <w:r w:rsidR="009101C1">
        <w:t>，</w:t>
      </w:r>
      <w:r w:rsidR="009101C1">
        <w:rPr>
          <w:rFonts w:hint="eastAsia"/>
        </w:rPr>
        <w:t>并将APP</w:t>
      </w:r>
      <w:r w:rsidR="009101C1">
        <w:t xml:space="preserve"> ABI</w:t>
      </w:r>
      <w:r w:rsidR="009101C1">
        <w:rPr>
          <w:rFonts w:hint="eastAsia"/>
        </w:rPr>
        <w:t>的情况都勾选</w:t>
      </w:r>
      <w:r w:rsidR="00C315C7">
        <w:rPr>
          <w:rFonts w:hint="eastAsia"/>
        </w:rPr>
        <w:t>（cpu</w:t>
      </w:r>
      <w:r w:rsidR="00C315C7">
        <w:t>32</w:t>
      </w:r>
      <w:r w:rsidR="00C315C7">
        <w:rPr>
          <w:rFonts w:hint="eastAsia"/>
        </w:rPr>
        <w:t>位和64位都需要支持）</w:t>
      </w:r>
      <w:r w:rsidR="009101C1">
        <w:rPr>
          <w:rFonts w:hint="eastAsia"/>
        </w:rPr>
        <w:t>。</w:t>
      </w:r>
    </w:p>
    <w:p w:rsidR="009513D5" w:rsidRDefault="009101C1" w:rsidP="00646DC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6A62D5E" wp14:editId="053E2D69">
            <wp:extent cx="5270500" cy="70637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57" w:rsidRDefault="00E95957" w:rsidP="00646DC1">
      <w:pPr>
        <w:pStyle w:val="a5"/>
        <w:ind w:left="360" w:firstLineChars="0" w:firstLine="0"/>
        <w:jc w:val="left"/>
      </w:pPr>
    </w:p>
    <w:p w:rsidR="00E95957" w:rsidRDefault="00E95957" w:rsidP="00646DC1">
      <w:pPr>
        <w:pStyle w:val="a5"/>
        <w:ind w:left="360" w:firstLineChars="0" w:firstLine="0"/>
        <w:jc w:val="left"/>
      </w:pPr>
    </w:p>
    <w:p w:rsidR="00E95957" w:rsidRDefault="00E95957" w:rsidP="00646DC1">
      <w:pPr>
        <w:pStyle w:val="a5"/>
        <w:ind w:left="360" w:firstLineChars="0" w:firstLine="0"/>
        <w:jc w:val="left"/>
      </w:pPr>
    </w:p>
    <w:p w:rsidR="009513D5" w:rsidRDefault="009513D5" w:rsidP="00143E3D">
      <w:pPr>
        <w:jc w:val="left"/>
      </w:pPr>
    </w:p>
    <w:p w:rsidR="00F67D31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生成</w:t>
      </w:r>
      <w:r w:rsidR="00F67D31" w:rsidRPr="00143E3D">
        <w:rPr>
          <w:rFonts w:hint="eastAsia"/>
          <w:color w:val="000000" w:themeColor="text1"/>
          <w:sz w:val="30"/>
          <w:szCs w:val="30"/>
        </w:rPr>
        <w:t>android</w:t>
      </w:r>
      <w:r w:rsidR="00F67D31" w:rsidRPr="00143E3D">
        <w:rPr>
          <w:color w:val="000000" w:themeColor="text1"/>
          <w:sz w:val="30"/>
          <w:szCs w:val="30"/>
        </w:rPr>
        <w:t xml:space="preserve"> </w:t>
      </w:r>
      <w:r w:rsidR="00F67D31" w:rsidRPr="00143E3D">
        <w:rPr>
          <w:rFonts w:hint="eastAsia"/>
          <w:color w:val="000000" w:themeColor="text1"/>
          <w:sz w:val="30"/>
          <w:szCs w:val="30"/>
        </w:rPr>
        <w:t>studio</w:t>
      </w:r>
      <w:r w:rsidR="00F67D31" w:rsidRPr="00143E3D">
        <w:rPr>
          <w:color w:val="000000" w:themeColor="text1"/>
          <w:sz w:val="30"/>
          <w:szCs w:val="30"/>
        </w:rPr>
        <w:t xml:space="preserve"> </w:t>
      </w:r>
      <w:r w:rsidR="00F67D31" w:rsidRPr="00143E3D">
        <w:rPr>
          <w:rFonts w:hint="eastAsia"/>
          <w:color w:val="000000" w:themeColor="text1"/>
          <w:sz w:val="30"/>
          <w:szCs w:val="30"/>
        </w:rPr>
        <w:t>项目</w:t>
      </w:r>
    </w:p>
    <w:p w:rsidR="00E95957" w:rsidRDefault="009513D5" w:rsidP="00F67D31">
      <w:pPr>
        <w:pStyle w:val="a5"/>
        <w:ind w:left="360" w:firstLineChars="0" w:firstLine="0"/>
        <w:jc w:val="left"/>
      </w:pPr>
      <w:r>
        <w:rPr>
          <w:rFonts w:hint="eastAsia"/>
        </w:rPr>
        <w:t>点击构建</w:t>
      </w:r>
      <w:r w:rsidR="009101C1">
        <w:rPr>
          <w:rFonts w:hint="eastAsia"/>
        </w:rPr>
        <w:t>会自动</w:t>
      </w:r>
      <w:r>
        <w:rPr>
          <w:rFonts w:hint="eastAsia"/>
        </w:rPr>
        <w:t>生成android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项目</w:t>
      </w:r>
      <w:r w:rsidR="00E95957">
        <w:rPr>
          <w:rFonts w:hint="eastAsia"/>
        </w:rPr>
        <w:t>，点击构建发布上的发布路径后边的打开，在build文件中找到对应的工程，用Android</w:t>
      </w:r>
      <w:r w:rsidR="00E95957">
        <w:t xml:space="preserve"> </w:t>
      </w:r>
      <w:r w:rsidR="00E95957">
        <w:rPr>
          <w:rFonts w:hint="eastAsia"/>
        </w:rPr>
        <w:t>studio打开。</w:t>
      </w:r>
    </w:p>
    <w:p w:rsidR="00C315C7" w:rsidRDefault="00C315C7" w:rsidP="00646DC1">
      <w:pPr>
        <w:pStyle w:val="a5"/>
        <w:ind w:left="360" w:firstLineChars="0" w:firstLine="0"/>
        <w:jc w:val="left"/>
      </w:pPr>
      <w:r>
        <w:rPr>
          <w:rFonts w:hint="eastAsia"/>
        </w:rPr>
        <w:t>详细路径</w:t>
      </w:r>
      <w:r w:rsidRPr="00C315C7">
        <w:t>build\jsb-link\frameworks\runtime-src\</w:t>
      </w:r>
      <w:r>
        <w:t>**</w:t>
      </w:r>
      <w:r w:rsidRPr="00C315C7">
        <w:t>.android-studio</w:t>
      </w:r>
    </w:p>
    <w:p w:rsidR="000A4E4C" w:rsidRPr="005A047F" w:rsidRDefault="009101C1" w:rsidP="005A047F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531CD99" wp14:editId="068BBDE6">
            <wp:extent cx="4959176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27" cy="3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1" w:rsidRPr="00F67D31" w:rsidRDefault="00F67D31" w:rsidP="00F67D3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引入第三方仓库地址</w:t>
      </w:r>
    </w:p>
    <w:p w:rsidR="00415088" w:rsidRPr="005A047F" w:rsidRDefault="00415088" w:rsidP="005A047F">
      <w:pPr>
        <w:pStyle w:val="a5"/>
        <w:ind w:left="360" w:firstLineChars="0" w:firstLine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为了可以引入广告平台的架包，</w:t>
      </w:r>
      <w:r w:rsidRPr="00415088">
        <w:rPr>
          <w:rFonts w:hint="eastAsia"/>
          <w:color w:val="000000"/>
          <w:szCs w:val="21"/>
        </w:rPr>
        <w:t>如下图所示，在项目根目录下的build</w:t>
      </w:r>
      <w:r w:rsidRPr="00415088">
        <w:rPr>
          <w:color w:val="000000"/>
          <w:szCs w:val="21"/>
        </w:rPr>
        <w:t>.</w:t>
      </w:r>
      <w:r w:rsidRPr="00415088">
        <w:rPr>
          <w:rFonts w:hint="eastAsia"/>
          <w:color w:val="000000"/>
          <w:szCs w:val="21"/>
        </w:rPr>
        <w:t xml:space="preserve">gradle文件的 </w:t>
      </w:r>
      <w:r w:rsidRPr="00415088">
        <w:rPr>
          <w:color w:val="000000"/>
          <w:szCs w:val="21"/>
        </w:rPr>
        <w:t>allprojects</w:t>
      </w:r>
      <w:r w:rsidRPr="00415088">
        <w:rPr>
          <w:rFonts w:hint="eastAsia"/>
          <w:color w:val="000000"/>
          <w:szCs w:val="21"/>
        </w:rPr>
        <w:t>属性中添加以下代码</w:t>
      </w:r>
      <w:r>
        <w:rPr>
          <w:rFonts w:hint="eastAsia"/>
          <w:color w:val="000000"/>
          <w:szCs w:val="21"/>
        </w:rPr>
        <w:t>。</w:t>
      </w:r>
    </w:p>
    <w:p w:rsidR="00415088" w:rsidRDefault="00415088" w:rsidP="00415088">
      <w:pPr>
        <w:pStyle w:val="a5"/>
        <w:ind w:left="360" w:firstLineChars="0" w:firstLine="0"/>
        <w:jc w:val="left"/>
      </w:pPr>
      <w:r>
        <w:rPr>
          <w:rFonts w:hint="eastAsia"/>
        </w:rPr>
        <w:t>代码：</w:t>
      </w:r>
    </w:p>
    <w:p w:rsidR="00840EBE" w:rsidRPr="005A047F" w:rsidRDefault="00840EBE" w:rsidP="005A04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repositories {</w:t>
      </w:r>
      <w:r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google()</w:t>
      </w:r>
      <w:r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jcenter()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"https://jitpack.io"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"https://dl.bintray.com/ironsource-mobile/android-sdk"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"https://adcolony.bintray.com/AdColony"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'http://maven.getvideox.cn/repository/videox/'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>}</w:t>
      </w:r>
    </w:p>
    <w:p w:rsidR="000A4E4C" w:rsidRPr="000A4E4C" w:rsidRDefault="00143E3D" w:rsidP="000A4E4C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引入Video</w:t>
      </w:r>
      <w:r>
        <w:rPr>
          <w:color w:val="000000" w:themeColor="text1"/>
          <w:sz w:val="30"/>
          <w:szCs w:val="30"/>
        </w:rPr>
        <w:t>x</w:t>
      </w:r>
      <w:r>
        <w:rPr>
          <w:rFonts w:hint="eastAsia"/>
          <w:color w:val="000000" w:themeColor="text1"/>
          <w:sz w:val="30"/>
          <w:szCs w:val="30"/>
        </w:rPr>
        <w:t>架包和广告平台架包</w:t>
      </w:r>
      <w:r w:rsidR="00415088" w:rsidRPr="00F67D31">
        <w:rPr>
          <w:rFonts w:hint="eastAsia"/>
          <w:color w:val="000000" w:themeColor="text1"/>
          <w:sz w:val="30"/>
          <w:szCs w:val="30"/>
        </w:rPr>
        <w:t>（</w:t>
      </w:r>
      <w:r>
        <w:rPr>
          <w:rFonts w:hint="eastAsia"/>
          <w:color w:val="000000" w:themeColor="text1"/>
          <w:sz w:val="30"/>
          <w:szCs w:val="30"/>
        </w:rPr>
        <w:t>国内版本）</w:t>
      </w:r>
    </w:p>
    <w:p w:rsidR="00EE3A91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6477CA" wp14:editId="723097ED">
            <wp:extent cx="5270500" cy="14789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BE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</w:p>
    <w:p w:rsidR="00840EBE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</w:p>
    <w:p w:rsidR="00EE3A91" w:rsidRPr="00415088" w:rsidRDefault="00EE3A91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代码：</w:t>
      </w:r>
    </w:p>
    <w:p w:rsid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'com.google.android.gms:play-services-basement:15.0.1'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'com.google.code.gson:gson:2.8.2'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'com.videox.sdk:release_vc2.0.4.07:1111111'</w:t>
      </w: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0A4E4C" w:rsidRDefault="000A4E4C" w:rsidP="000A4E4C">
      <w:pPr>
        <w:pStyle w:val="HTML"/>
        <w:shd w:val="clear" w:color="auto" w:fill="FFFFFF"/>
        <w:ind w:left="720"/>
        <w:rPr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393127" w:rsidRDefault="00393127" w:rsidP="000A4E4C">
      <w:pPr>
        <w:pStyle w:val="HTML"/>
        <w:shd w:val="clear" w:color="auto" w:fill="FFFFFF"/>
        <w:ind w:left="720"/>
        <w:rPr>
          <w:color w:val="000000"/>
        </w:rPr>
      </w:pPr>
    </w:p>
    <w:p w:rsidR="000A4E4C" w:rsidRPr="00840EBE" w:rsidRDefault="000A4E4C" w:rsidP="00840EBE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引入Video</w:t>
      </w:r>
      <w:r>
        <w:rPr>
          <w:color w:val="000000" w:themeColor="text1"/>
          <w:sz w:val="30"/>
          <w:szCs w:val="30"/>
        </w:rPr>
        <w:t>x</w:t>
      </w:r>
      <w:r>
        <w:rPr>
          <w:rFonts w:hint="eastAsia"/>
          <w:color w:val="000000" w:themeColor="text1"/>
          <w:sz w:val="30"/>
          <w:szCs w:val="30"/>
        </w:rPr>
        <w:t>架包和广告平台架包</w:t>
      </w:r>
      <w:r w:rsidRPr="00F67D31">
        <w:rPr>
          <w:rFonts w:hint="eastAsia"/>
          <w:color w:val="000000" w:themeColor="text1"/>
          <w:sz w:val="30"/>
          <w:szCs w:val="30"/>
        </w:rPr>
        <w:t>（</w:t>
      </w:r>
      <w:r w:rsidR="00DE6393">
        <w:rPr>
          <w:rFonts w:hint="eastAsia"/>
          <w:color w:val="000000" w:themeColor="text1"/>
          <w:sz w:val="30"/>
          <w:szCs w:val="30"/>
        </w:rPr>
        <w:t>国际</w:t>
      </w:r>
      <w:r>
        <w:rPr>
          <w:rFonts w:hint="eastAsia"/>
          <w:color w:val="000000" w:themeColor="text1"/>
          <w:sz w:val="30"/>
          <w:szCs w:val="30"/>
        </w:rPr>
        <w:t>版本）</w:t>
      </w:r>
    </w:p>
    <w:p w:rsidR="00EE3A91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B4CF41" wp14:editId="2F5F580D">
            <wp:extent cx="5270500" cy="187642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91" w:rsidRPr="00646DC1" w:rsidRDefault="00EE3A91" w:rsidP="00EE3A9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代码：</w:t>
      </w:r>
    </w:p>
    <w:p w:rsidR="00840EBE" w:rsidRP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//    baselib</w:t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'com.google.code.gson:gson:2.8.2'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'com.google.android.gms:play-services-basement:15.0.1'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'com.google.android.gms:play-services-ads-identifier:15.0.1'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//Videox</w:t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'com.videox.sdk:release_va2.0.1:11111111'</w:t>
      </w:r>
    </w:p>
    <w:p w:rsidR="00840EBE" w:rsidRP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82FA5" w:rsidRPr="00840EBE" w:rsidRDefault="00F82FA5" w:rsidP="00840EBE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 xml:space="preserve">打开 </w:t>
      </w:r>
      <w:r w:rsidRPr="00F67D31">
        <w:rPr>
          <w:color w:val="000000" w:themeColor="text1"/>
          <w:sz w:val="30"/>
          <w:szCs w:val="30"/>
        </w:rPr>
        <w:t>/</w:t>
      </w:r>
      <w:r w:rsidRPr="00F67D31">
        <w:rPr>
          <w:rFonts w:hint="eastAsia"/>
          <w:color w:val="000000" w:themeColor="text1"/>
          <w:sz w:val="30"/>
          <w:szCs w:val="30"/>
        </w:rPr>
        <w:t>app目录下的build</w:t>
      </w:r>
      <w:r w:rsidRPr="00F67D31">
        <w:rPr>
          <w:color w:val="000000" w:themeColor="text1"/>
          <w:sz w:val="30"/>
          <w:szCs w:val="30"/>
        </w:rPr>
        <w:t>.</w:t>
      </w:r>
      <w:r w:rsidRPr="00F67D31">
        <w:rPr>
          <w:rFonts w:hint="eastAsia"/>
          <w:color w:val="000000" w:themeColor="text1"/>
          <w:sz w:val="30"/>
          <w:szCs w:val="30"/>
        </w:rPr>
        <w:t>gradle</w:t>
      </w:r>
      <w:r w:rsidRPr="00F67D31">
        <w:rPr>
          <w:color w:val="000000" w:themeColor="text1"/>
          <w:sz w:val="30"/>
          <w:szCs w:val="30"/>
        </w:rPr>
        <w:t xml:space="preserve"> </w:t>
      </w:r>
      <w:r w:rsidRPr="00F67D31">
        <w:rPr>
          <w:rFonts w:hint="eastAsia"/>
          <w:color w:val="000000" w:themeColor="text1"/>
          <w:sz w:val="30"/>
          <w:szCs w:val="30"/>
        </w:rPr>
        <w:t>需要注意以下设置</w:t>
      </w:r>
    </w:p>
    <w:p w:rsidR="009513D5" w:rsidRDefault="00646DC1" w:rsidP="00646DC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A9DE692" wp14:editId="7F5359FE">
            <wp:extent cx="5270500" cy="2677795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3D" w:rsidRDefault="00D30389" w:rsidP="00143E3D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如上图所示请加入 </w:t>
      </w:r>
      <w:r>
        <w:t xml:space="preserve">multiDexEnabled true </w:t>
      </w:r>
      <w:r>
        <w:rPr>
          <w:rFonts w:hint="eastAsia"/>
        </w:rPr>
        <w:t>这行代码</w:t>
      </w:r>
      <w:r w:rsidR="00646DC1">
        <w:rPr>
          <w:rFonts w:hint="eastAsia"/>
        </w:rPr>
        <w:t>,对多个dex文件的支持。</w:t>
      </w:r>
    </w:p>
    <w:p w:rsidR="00F67D31" w:rsidRDefault="00DE6393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Manifest.</w:t>
      </w:r>
      <w:r>
        <w:rPr>
          <w:color w:val="000000" w:themeColor="text1"/>
          <w:sz w:val="30"/>
          <w:szCs w:val="30"/>
        </w:rPr>
        <w:t>xml</w:t>
      </w:r>
      <w:r>
        <w:rPr>
          <w:rFonts w:hint="eastAsia"/>
          <w:color w:val="000000" w:themeColor="text1"/>
          <w:sz w:val="30"/>
          <w:szCs w:val="30"/>
        </w:rPr>
        <w:t>文件修改</w:t>
      </w:r>
    </w:p>
    <w:p w:rsidR="00DE6393" w:rsidRPr="00DE6393" w:rsidRDefault="00DE6393" w:rsidP="00DE6393">
      <w:pPr>
        <w:pStyle w:val="a5"/>
        <w:numPr>
          <w:ilvl w:val="0"/>
          <w:numId w:val="8"/>
        </w:numPr>
        <w:ind w:firstLineChars="0"/>
        <w:jc w:val="left"/>
      </w:pPr>
      <w:r w:rsidRPr="00DE6393">
        <w:rPr>
          <w:rFonts w:hint="eastAsia"/>
        </w:rPr>
        <w:t>添加权限</w:t>
      </w:r>
    </w:p>
    <w:p w:rsidR="00DE6393" w:rsidRPr="00DE6393" w:rsidRDefault="00DE6393" w:rsidP="00DE639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89" w:firstLineChars="0" w:firstLine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E6393">
        <w:rPr>
          <w:rFonts w:hint="eastAsia"/>
        </w:rPr>
        <w:t>&lt;uses-permission android:name="android.permission.WRITE_EXTERNAL_STORAGE"</w:t>
      </w:r>
      <w:r w:rsidRPr="00DE6393">
        <w:rPr>
          <w:rFonts w:hint="eastAsia"/>
        </w:rPr>
        <w:br/>
        <w:t xml:space="preserve">    tools:remove="maxSdkVersion" /&gt;</w:t>
      </w:r>
    </w:p>
    <w:p w:rsidR="00DE6393" w:rsidRPr="00DE6393" w:rsidRDefault="00DE6393" w:rsidP="00DE6393">
      <w:pPr>
        <w:pStyle w:val="a5"/>
        <w:numPr>
          <w:ilvl w:val="0"/>
          <w:numId w:val="8"/>
        </w:numPr>
        <w:ind w:firstLineChars="0"/>
        <w:jc w:val="left"/>
      </w:pPr>
      <w:r w:rsidRPr="00DE6393">
        <w:rPr>
          <w:rFonts w:hint="eastAsia"/>
        </w:rPr>
        <w:t>修改Application的theme</w:t>
      </w:r>
    </w:p>
    <w:p w:rsidR="00DE6393" w:rsidRPr="00DE6393" w:rsidRDefault="00DE6393" w:rsidP="00DE639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89" w:firstLineChars="0" w:firstLine="0"/>
        <w:jc w:val="left"/>
      </w:pPr>
      <w:r w:rsidRPr="00DE6393">
        <w:rPr>
          <w:rFonts w:hint="eastAsia"/>
        </w:rPr>
        <w:t>android:theme="@android:style/Theme.Holo.NoActionBar"</w:t>
      </w:r>
    </w:p>
    <w:p w:rsidR="00DE6393" w:rsidRPr="00DE6393" w:rsidRDefault="00DE6393" w:rsidP="00DE6393">
      <w:pPr>
        <w:pStyle w:val="a5"/>
        <w:ind w:left="1789" w:firstLineChars="0" w:firstLine="0"/>
        <w:jc w:val="left"/>
      </w:pPr>
    </w:p>
    <w:p w:rsidR="00DE6393" w:rsidRDefault="00DE6393" w:rsidP="00DE6393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F59021D" wp14:editId="5A1B2A5C">
            <wp:extent cx="5270500" cy="17494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5A047F" w:rsidRPr="00DE6393" w:rsidRDefault="005A047F" w:rsidP="00DE6393">
      <w:pPr>
        <w:jc w:val="left"/>
        <w:rPr>
          <w:color w:val="000000" w:themeColor="text1"/>
          <w:sz w:val="30"/>
          <w:szCs w:val="30"/>
        </w:rPr>
      </w:pPr>
    </w:p>
    <w:p w:rsidR="00DE6393" w:rsidRPr="00DE6393" w:rsidRDefault="00DE6393" w:rsidP="00DE6393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 xml:space="preserve">将包内 </w:t>
      </w:r>
      <w:r w:rsidRPr="00F67D31">
        <w:rPr>
          <w:color w:val="000000" w:themeColor="text1"/>
          <w:sz w:val="30"/>
          <w:szCs w:val="30"/>
        </w:rPr>
        <w:t>S</w:t>
      </w:r>
      <w:r w:rsidRPr="00F67D31">
        <w:rPr>
          <w:rFonts w:hint="eastAsia"/>
          <w:color w:val="000000" w:themeColor="text1"/>
          <w:sz w:val="30"/>
          <w:szCs w:val="30"/>
        </w:rPr>
        <w:t>dk</w:t>
      </w:r>
      <w:r w:rsidRPr="00F67D31">
        <w:rPr>
          <w:color w:val="000000" w:themeColor="text1"/>
          <w:sz w:val="30"/>
          <w:szCs w:val="30"/>
        </w:rPr>
        <w:t>B</w:t>
      </w:r>
      <w:r w:rsidRPr="00F67D31">
        <w:rPr>
          <w:rFonts w:hint="eastAsia"/>
          <w:color w:val="000000" w:themeColor="text1"/>
          <w:sz w:val="30"/>
          <w:szCs w:val="30"/>
        </w:rPr>
        <w:t>ridge</w:t>
      </w:r>
      <w:r w:rsidRPr="00F67D31">
        <w:rPr>
          <w:color w:val="000000" w:themeColor="text1"/>
          <w:sz w:val="30"/>
          <w:szCs w:val="30"/>
        </w:rPr>
        <w:t>.</w:t>
      </w:r>
      <w:r w:rsidRPr="00F67D31">
        <w:rPr>
          <w:rFonts w:hint="eastAsia"/>
          <w:color w:val="000000" w:themeColor="text1"/>
          <w:sz w:val="30"/>
          <w:szCs w:val="30"/>
        </w:rPr>
        <w:t>java</w:t>
      </w:r>
      <w:r>
        <w:rPr>
          <w:rFonts w:hint="eastAsia"/>
          <w:color w:val="000000" w:themeColor="text1"/>
          <w:sz w:val="30"/>
          <w:szCs w:val="30"/>
        </w:rPr>
        <w:t>复制到指定目录</w:t>
      </w:r>
    </w:p>
    <w:p w:rsidR="009513D5" w:rsidRDefault="009513D5" w:rsidP="00F67D31">
      <w:pPr>
        <w:pStyle w:val="a5"/>
        <w:ind w:left="360" w:firstLineChars="0" w:firstLine="0"/>
        <w:jc w:val="left"/>
      </w:pPr>
      <w:r>
        <w:rPr>
          <w:rFonts w:hint="eastAsia"/>
        </w:rPr>
        <w:t xml:space="preserve"> 如图所示</w:t>
      </w:r>
    </w:p>
    <w:p w:rsidR="009513D5" w:rsidRDefault="00415088" w:rsidP="00646DC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0667626" wp14:editId="132598D2">
            <wp:extent cx="3257550" cy="1466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88" w:rsidRDefault="00415088" w:rsidP="00646DC1">
      <w:pPr>
        <w:pStyle w:val="a5"/>
        <w:ind w:left="360" w:firstLineChars="0" w:firstLine="0"/>
        <w:jc w:val="left"/>
      </w:pPr>
    </w:p>
    <w:p w:rsidR="006718C4" w:rsidRDefault="00D30389" w:rsidP="005A047F">
      <w:pPr>
        <w:ind w:firstLineChars="200" w:firstLine="420"/>
        <w:jc w:val="left"/>
      </w:pPr>
      <w:r>
        <w:rPr>
          <w:rFonts w:hint="eastAsia"/>
        </w:rPr>
        <w:t>请打开App</w:t>
      </w:r>
      <w:r>
        <w:t>Activity.java</w:t>
      </w:r>
      <w:r>
        <w:rPr>
          <w:rFonts w:hint="eastAsia"/>
        </w:rPr>
        <w:t>文件 并按图添加以下代码</w:t>
      </w:r>
      <w:r w:rsidR="00776E2E">
        <w:rPr>
          <w:rFonts w:hint="eastAsia"/>
        </w:rPr>
        <w:t>做广告SDK的初始化</w:t>
      </w:r>
    </w:p>
    <w:p w:rsidR="00D30389" w:rsidRDefault="00D30389" w:rsidP="00776E2E">
      <w:pPr>
        <w:ind w:firstLine="420"/>
        <w:jc w:val="left"/>
      </w:pPr>
      <w:r>
        <w:t>SdkBridge.initAdSdk(this);</w:t>
      </w:r>
    </w:p>
    <w:p w:rsidR="00D30389" w:rsidRDefault="00335CD5" w:rsidP="00AC4E87">
      <w:pPr>
        <w:jc w:val="left"/>
      </w:pPr>
      <w:r>
        <w:rPr>
          <w:noProof/>
        </w:rPr>
        <w:drawing>
          <wp:inline distT="0" distB="0" distL="0" distR="0" wp14:anchorId="15E5C6E1" wp14:editId="2A8F0937">
            <wp:extent cx="5689264" cy="51244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175" cy="51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3D" w:rsidRDefault="00143E3D" w:rsidP="006718C4">
      <w:pPr>
        <w:jc w:val="left"/>
      </w:pPr>
    </w:p>
    <w:p w:rsidR="00840EBE" w:rsidRDefault="00840EBE" w:rsidP="006718C4">
      <w:pPr>
        <w:jc w:val="left"/>
      </w:pPr>
    </w:p>
    <w:p w:rsidR="00840EBE" w:rsidRDefault="00840EBE" w:rsidP="006718C4">
      <w:pPr>
        <w:jc w:val="left"/>
      </w:pPr>
    </w:p>
    <w:p w:rsidR="00840EBE" w:rsidRDefault="00840EBE" w:rsidP="006718C4">
      <w:pPr>
        <w:jc w:val="left"/>
      </w:pPr>
    </w:p>
    <w:p w:rsidR="00F67D31" w:rsidRPr="00F67D31" w:rsidRDefault="0007654F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>广告的加载请求直接请求Videox</w:t>
      </w:r>
      <w:r w:rsidRPr="00F67D31">
        <w:rPr>
          <w:color w:val="000000" w:themeColor="text1"/>
          <w:sz w:val="30"/>
          <w:szCs w:val="30"/>
        </w:rPr>
        <w:t>SD</w:t>
      </w:r>
      <w:r w:rsidRPr="00F67D31">
        <w:rPr>
          <w:rFonts w:hint="eastAsia"/>
          <w:color w:val="000000" w:themeColor="text1"/>
          <w:sz w:val="30"/>
          <w:szCs w:val="30"/>
        </w:rPr>
        <w:t>K</w:t>
      </w:r>
      <w:r w:rsidRPr="00F67D31">
        <w:rPr>
          <w:color w:val="000000" w:themeColor="text1"/>
          <w:sz w:val="30"/>
          <w:szCs w:val="30"/>
        </w:rPr>
        <w:t>.j</w:t>
      </w:r>
      <w:r w:rsidRPr="00F67D31">
        <w:rPr>
          <w:rFonts w:hint="eastAsia"/>
          <w:color w:val="000000" w:themeColor="text1"/>
          <w:sz w:val="30"/>
          <w:szCs w:val="30"/>
        </w:rPr>
        <w:t>s插件中的方法。</w:t>
      </w:r>
    </w:p>
    <w:p w:rsidR="007354DC" w:rsidRDefault="0007654F" w:rsidP="00F67D31">
      <w:pPr>
        <w:pStyle w:val="a5"/>
        <w:ind w:left="360" w:firstLineChars="0" w:firstLine="0"/>
        <w:jc w:val="left"/>
        <w:rPr>
          <w:color w:val="000000" w:themeColor="text1"/>
        </w:rPr>
      </w:pPr>
      <w:r w:rsidRPr="0007654F">
        <w:rPr>
          <w:rFonts w:hint="eastAsia"/>
          <w:color w:val="000000" w:themeColor="text1"/>
        </w:rPr>
        <w:t>具体可以参照</w:t>
      </w:r>
      <w:r>
        <w:rPr>
          <w:rFonts w:hint="eastAsia"/>
          <w:color w:val="000000" w:themeColor="text1"/>
        </w:rPr>
        <w:t>压缩文件内的</w:t>
      </w:r>
      <w:r w:rsidRPr="0007654F">
        <w:rPr>
          <w:color w:val="000000" w:themeColor="text1"/>
        </w:rPr>
        <w:t>HelloWorld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js</w:t>
      </w:r>
      <w:r w:rsidRPr="0007654F">
        <w:rPr>
          <w:rFonts w:hint="eastAsia"/>
          <w:color w:val="000000" w:themeColor="text1"/>
        </w:rPr>
        <w:t>中代码。</w:t>
      </w:r>
      <w:r w:rsidR="00AC4E87">
        <w:rPr>
          <w:rFonts w:hint="eastAsia"/>
          <w:color w:val="000000" w:themeColor="text1"/>
        </w:rPr>
        <w:t>广告请求事件的回调在SDK</w:t>
      </w:r>
      <w:r w:rsidR="00AC4E87">
        <w:rPr>
          <w:color w:val="000000" w:themeColor="text1"/>
        </w:rPr>
        <w:t>Bridge.java</w:t>
      </w:r>
      <w:r w:rsidR="00AC4E87">
        <w:rPr>
          <w:rFonts w:hint="eastAsia"/>
          <w:color w:val="000000" w:themeColor="text1"/>
        </w:rPr>
        <w:t>文件的监听接口中。</w:t>
      </w:r>
    </w:p>
    <w:p w:rsidR="00840EBE" w:rsidRPr="00840EBE" w:rsidRDefault="00335CD5" w:rsidP="00840EBE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9D72FEB" wp14:editId="65BAE1F2">
            <wp:extent cx="5270500" cy="13754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9D" w:rsidRPr="00F67D31" w:rsidRDefault="00F52A8A" w:rsidP="00AC4E87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激励视频广告</w:t>
      </w:r>
    </w:p>
    <w:p w:rsidR="007030D2" w:rsidRPr="00F52A8A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elloWrold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中的示例代码：</w:t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49F9DE1" wp14:editId="3CC09388">
            <wp:extent cx="5270500" cy="40995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如上图所示直接调用Videox</w:t>
      </w:r>
      <w:r>
        <w:rPr>
          <w:color w:val="000000" w:themeColor="text1"/>
        </w:rPr>
        <w:t>SDK.js</w:t>
      </w:r>
      <w:r>
        <w:rPr>
          <w:rFonts w:hint="eastAsia"/>
          <w:color w:val="000000" w:themeColor="text1"/>
        </w:rPr>
        <w:t>插件中的请求方法即可。</w:t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注意事项：</w:t>
      </w:r>
    </w:p>
    <w:p w:rsidR="00F52A8A" w:rsidRDefault="00F52A8A" w:rsidP="00F52A8A">
      <w:pPr>
        <w:pStyle w:val="a5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每次展示之前需要做一次is</w:t>
      </w:r>
      <w:r>
        <w:rPr>
          <w:color w:val="000000" w:themeColor="text1"/>
        </w:rPr>
        <w:t>RewardAdReady（”</w:t>
      </w:r>
      <w:r>
        <w:rPr>
          <w:rFonts w:hint="eastAsia"/>
          <w:color w:val="000000" w:themeColor="text1"/>
        </w:rPr>
        <w:t>slotid</w:t>
      </w:r>
      <w:r>
        <w:rPr>
          <w:color w:val="000000" w:themeColor="text1"/>
        </w:rPr>
        <w:t>”）</w:t>
      </w:r>
      <w:r>
        <w:rPr>
          <w:rFonts w:hint="eastAsia"/>
          <w:color w:val="000000" w:themeColor="text1"/>
        </w:rPr>
        <w:t>方法的判断,只有ready好的广告才可以正常展示。</w:t>
      </w:r>
    </w:p>
    <w:p w:rsidR="00CC599F" w:rsidRDefault="00F52A8A" w:rsidP="008B341D">
      <w:pPr>
        <w:pStyle w:val="a5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为了更好的展示广告，最好在展示之前的将激励视频广告加载，在使用的时候直接判断是否ready好，如果ready好，可直接展示。</w:t>
      </w:r>
    </w:p>
    <w:p w:rsidR="00840EBE" w:rsidRDefault="00840EBE" w:rsidP="00840EBE">
      <w:pPr>
        <w:jc w:val="left"/>
        <w:rPr>
          <w:color w:val="000000" w:themeColor="text1"/>
        </w:rPr>
      </w:pPr>
    </w:p>
    <w:p w:rsidR="00840EBE" w:rsidRDefault="00840EBE" w:rsidP="00840EBE">
      <w:pPr>
        <w:jc w:val="left"/>
        <w:rPr>
          <w:color w:val="000000" w:themeColor="text1"/>
        </w:rPr>
      </w:pPr>
    </w:p>
    <w:p w:rsidR="00840EBE" w:rsidRPr="00840EBE" w:rsidRDefault="00840EBE" w:rsidP="00840EBE">
      <w:pPr>
        <w:jc w:val="left"/>
        <w:rPr>
          <w:color w:val="000000" w:themeColor="text1"/>
        </w:rPr>
      </w:pPr>
    </w:p>
    <w:p w:rsidR="00F52A8A" w:rsidRPr="00F67D31" w:rsidRDefault="00F52A8A" w:rsidP="00F52A8A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>插屏广告</w:t>
      </w:r>
    </w:p>
    <w:p w:rsidR="007030D2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elloWrold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中的示例代码：</w:t>
      </w:r>
    </w:p>
    <w:p w:rsidR="007030D2" w:rsidRPr="007030D2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F52A8A" w:rsidRDefault="007030D2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52E73CA" wp14:editId="2E7E63B6">
            <wp:extent cx="5270500" cy="40360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使用方式同激励视频，但是不需要提前场景加载，实时加载即可。</w:t>
      </w: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CC599F" w:rsidRPr="00F52A8A" w:rsidRDefault="00CC599F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F52A8A" w:rsidRPr="00F67D31" w:rsidRDefault="000A3FD0" w:rsidP="00F52A8A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横幅广告</w:t>
      </w:r>
    </w:p>
    <w:p w:rsidR="004A0927" w:rsidRPr="000A3FD0" w:rsidRDefault="004A0927" w:rsidP="004A0927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因为横幅广告需要将返回的banner广告的View添加到界面中去，现在提供加载Android界面的底部功能。</w:t>
      </w:r>
    </w:p>
    <w:p w:rsidR="000A3FD0" w:rsidRDefault="000A3FD0" w:rsidP="000A3FD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rFonts w:hint="eastAsia"/>
          <w:color w:val="000000" w:themeColor="text1"/>
        </w:rPr>
        <w:t>参照</w:t>
      </w:r>
      <w:r w:rsidRPr="000A3FD0">
        <w:rPr>
          <w:rFonts w:hint="eastAsia"/>
          <w:color w:val="000000"/>
        </w:rPr>
        <w:t>AppActivity</w:t>
      </w:r>
      <w:r>
        <w:rPr>
          <w:rFonts w:hint="eastAsia"/>
          <w:color w:val="000000"/>
        </w:rPr>
        <w:t>.</w:t>
      </w:r>
      <w:r>
        <w:rPr>
          <w:color w:val="000000"/>
        </w:rPr>
        <w:t>java</w:t>
      </w:r>
      <w:r>
        <w:rPr>
          <w:rFonts w:hint="eastAsia"/>
          <w:color w:val="000000"/>
        </w:rPr>
        <w:t>文件中的方式</w:t>
      </w:r>
      <w:r w:rsidRPr="000A3FD0">
        <w:rPr>
          <w:rFonts w:hint="eastAsia"/>
          <w:color w:val="000000"/>
        </w:rPr>
        <w:t xml:space="preserve">AppActivity </w:t>
      </w:r>
      <w:r w:rsidRPr="000A3FD0">
        <w:rPr>
          <w:rFonts w:hint="eastAsia"/>
          <w:b/>
          <w:bCs/>
          <w:color w:val="000080"/>
        </w:rPr>
        <w:t xml:space="preserve">implements </w:t>
      </w:r>
      <w:r w:rsidRPr="000A3FD0">
        <w:rPr>
          <w:rFonts w:hint="eastAsia"/>
          <w:color w:val="000000"/>
        </w:rPr>
        <w:t>SdkBridge.AddBannerInterface</w:t>
      </w:r>
      <w:r>
        <w:rPr>
          <w:rFonts w:hint="eastAsia"/>
          <w:color w:val="000000"/>
        </w:rPr>
        <w:t>主要用来监听banner广告是否加载成功。</w:t>
      </w:r>
    </w:p>
    <w:p w:rsidR="004A0927" w:rsidRDefault="000A3FD0" w:rsidP="0059490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 w:rsidRPr="004A0927">
        <w:rPr>
          <w:rFonts w:hint="eastAsia"/>
          <w:color w:val="000000"/>
        </w:rPr>
        <w:t>将当前的AddBannerInterface传递到VideoxSD</w:t>
      </w:r>
      <w:r w:rsidRPr="004A0927">
        <w:rPr>
          <w:color w:val="000000"/>
        </w:rPr>
        <w:t>K.java</w:t>
      </w:r>
      <w:r w:rsidRPr="004A0927">
        <w:rPr>
          <w:rFonts w:hint="eastAsia"/>
          <w:color w:val="000000"/>
        </w:rPr>
        <w:t>中，用来回调。</w:t>
      </w:r>
      <w:r w:rsidR="004A0927">
        <w:rPr>
          <w:noProof/>
        </w:rPr>
        <w:drawing>
          <wp:inline distT="0" distB="0" distL="0" distR="0" wp14:anchorId="21C43BC4" wp14:editId="5E5B5DC7">
            <wp:extent cx="35528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27" w:rsidRPr="004A0927" w:rsidRDefault="004A0927" w:rsidP="0059490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 w:rsidRPr="004A0927">
        <w:rPr>
          <w:rFonts w:hint="eastAsia"/>
          <w:color w:val="000000"/>
        </w:rPr>
        <w:t>实现接口SdkBridge.AddBannerInterface中的addBannerView（banner</w:t>
      </w:r>
      <w:r w:rsidRPr="004A0927">
        <w:rPr>
          <w:color w:val="000000"/>
        </w:rPr>
        <w:t>View</w:t>
      </w:r>
      <w:r w:rsidRPr="004A0927">
        <w:rPr>
          <w:rFonts w:hint="eastAsia"/>
          <w:color w:val="000000"/>
        </w:rPr>
        <w:t>）的回调方法；参照下图实现将Banner广告置于屏幕底部</w:t>
      </w:r>
    </w:p>
    <w:p w:rsidR="000A3FD0" w:rsidRDefault="004A0927" w:rsidP="004A0927">
      <w:pPr>
        <w:pStyle w:val="HTML"/>
        <w:shd w:val="clear" w:color="auto" w:fill="FFFFFF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836C2DE" wp14:editId="614A37FA">
            <wp:extent cx="5270500" cy="13836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9F" w:rsidRDefault="00CC599F" w:rsidP="004A0927">
      <w:pPr>
        <w:pStyle w:val="HTML"/>
        <w:shd w:val="clear" w:color="auto" w:fill="FFFFFF"/>
        <w:ind w:left="720"/>
        <w:rPr>
          <w:color w:val="000000"/>
        </w:rPr>
      </w:pPr>
      <w:r>
        <w:rPr>
          <w:rFonts w:hint="eastAsia"/>
          <w:color w:val="000000"/>
        </w:rPr>
        <w:t>具体代码见App</w:t>
      </w:r>
      <w:r>
        <w:rPr>
          <w:color w:val="000000"/>
        </w:rPr>
        <w:t>Activity.java</w:t>
      </w:r>
      <w:r w:rsidR="00CA1803">
        <w:rPr>
          <w:rFonts w:hint="eastAsia"/>
          <w:color w:val="000000"/>
        </w:rPr>
        <w:t>文件</w:t>
      </w:r>
    </w:p>
    <w:p w:rsidR="00630917" w:rsidRPr="000A3FD0" w:rsidRDefault="00630917" w:rsidP="004A0927">
      <w:pPr>
        <w:pStyle w:val="HTML"/>
        <w:shd w:val="clear" w:color="auto" w:fill="FFFFFF"/>
        <w:ind w:left="720"/>
        <w:rPr>
          <w:color w:val="000000"/>
        </w:rPr>
      </w:pPr>
    </w:p>
    <w:p w:rsidR="000A3FD0" w:rsidRPr="00F67D31" w:rsidRDefault="000A3FD0" w:rsidP="000A3FD0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注意事项</w:t>
      </w:r>
    </w:p>
    <w:p w:rsidR="00AC4E87" w:rsidRPr="00E6529D" w:rsidRDefault="00E6529D" w:rsidP="00E6529D">
      <w:pPr>
        <w:pStyle w:val="a5"/>
        <w:ind w:left="360" w:firstLineChars="0" w:firstLine="0"/>
        <w:jc w:val="left"/>
        <w:rPr>
          <w:rFonts w:ascii="Helvetica Neue" w:eastAsia="宋体" w:hAnsi="Helvetica Neue" w:cs="宋体"/>
          <w:color w:val="4472C4" w:themeColor="accent1"/>
          <w:kern w:val="0"/>
          <w:szCs w:val="21"/>
        </w:rPr>
      </w:pP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（</w:t>
      </w: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1</w:t>
      </w: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）</w:t>
      </w:r>
      <w:r w:rsidR="00AC4E87" w:rsidRPr="00E6529D">
        <w:rPr>
          <w:rFonts w:ascii="Helvetica Neue" w:eastAsia="宋体" w:hAnsi="Helvetica Neue" w:cs="宋体" w:hint="eastAsia"/>
          <w:color w:val="4472C4" w:themeColor="accent1"/>
          <w:kern w:val="0"/>
          <w:szCs w:val="21"/>
        </w:rPr>
        <w:t>在激励视频调用的时候注意：</w:t>
      </w:r>
    </w:p>
    <w:p w:rsidR="00AC4E87" w:rsidRDefault="00AC4E87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  <w:r w:rsidRPr="00E6529D">
        <w:rPr>
          <w:rFonts w:ascii="Helvetica Neue" w:hAnsi="Helvetica Neue"/>
          <w:color w:val="3C4353"/>
          <w:sz w:val="21"/>
          <w:szCs w:val="21"/>
        </w:rPr>
        <w:t>不建议在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AdLoadListener.onError </w:t>
      </w:r>
      <w:r w:rsidRPr="00E6529D">
        <w:rPr>
          <w:rFonts w:ascii="Helvetica Neue" w:hAnsi="Helvetica Neue"/>
          <w:color w:val="3C4353"/>
          <w:sz w:val="21"/>
          <w:szCs w:val="21"/>
        </w:rPr>
        <w:t>或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AdShowListener.onFinish </w:t>
      </w:r>
      <w:r w:rsidRPr="00E6529D">
        <w:rPr>
          <w:rFonts w:ascii="Helvetica Neue" w:hAnsi="Helvetica Neue"/>
          <w:color w:val="3C4353"/>
          <w:sz w:val="21"/>
          <w:szCs w:val="21"/>
        </w:rPr>
        <w:t>回调中加载广告不建议在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isReady </w:t>
      </w:r>
      <w:r w:rsidRPr="00E6529D">
        <w:rPr>
          <w:rFonts w:ascii="Helvetica Neue" w:hAnsi="Helvetica Neue"/>
          <w:color w:val="3C4353"/>
          <w:sz w:val="21"/>
          <w:szCs w:val="21"/>
        </w:rPr>
        <w:t>方法返回值为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false </w:t>
      </w:r>
      <w:r w:rsidRPr="00E6529D">
        <w:rPr>
          <w:rFonts w:ascii="Helvetica Neue" w:hAnsi="Helvetica Neue"/>
          <w:color w:val="3C4353"/>
          <w:sz w:val="21"/>
          <w:szCs w:val="21"/>
        </w:rPr>
        <w:t>的时候加载广告，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SDK </w:t>
      </w:r>
      <w:r w:rsidRPr="00E6529D">
        <w:rPr>
          <w:rFonts w:ascii="Helvetica Neue" w:hAnsi="Helvetica Neue"/>
          <w:color w:val="3C4353"/>
          <w:sz w:val="21"/>
          <w:szCs w:val="21"/>
        </w:rPr>
        <w:t>内部会在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isReady </w:t>
      </w:r>
      <w:r w:rsidRPr="00E6529D">
        <w:rPr>
          <w:rFonts w:ascii="Helvetica Neue" w:hAnsi="Helvetica Neue"/>
          <w:color w:val="3C4353"/>
          <w:sz w:val="21"/>
          <w:szCs w:val="21"/>
        </w:rPr>
        <w:t>内判断广告没有准备好的情况下主动加载广告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</w:t>
      </w:r>
      <w:r>
        <w:rPr>
          <w:rFonts w:ascii="Helvetica Neue" w:hAnsi="Helvetica Neue"/>
          <w:color w:val="3C4353"/>
          <w:sz w:val="21"/>
          <w:szCs w:val="21"/>
        </w:rPr>
        <w:br/>
        <w:t xml:space="preserve">onFinish </w:t>
      </w:r>
      <w:r>
        <w:rPr>
          <w:rFonts w:ascii="Helvetica Neue" w:hAnsi="Helvetica Neue"/>
          <w:color w:val="3C4353"/>
          <w:sz w:val="21"/>
          <w:szCs w:val="21"/>
        </w:rPr>
        <w:t>回调参数</w:t>
      </w:r>
      <w:r>
        <w:rPr>
          <w:rFonts w:ascii="Helvetica Neue" w:hAnsi="Helvetica Neue"/>
          <w:color w:val="3C4353"/>
          <w:sz w:val="21"/>
          <w:szCs w:val="21"/>
        </w:rPr>
        <w:t xml:space="preserve"> isReward </w:t>
      </w:r>
      <w:r>
        <w:rPr>
          <w:rFonts w:ascii="Helvetica Neue" w:hAnsi="Helvetica Neue"/>
          <w:color w:val="3C4353"/>
          <w:sz w:val="21"/>
          <w:szCs w:val="21"/>
        </w:rPr>
        <w:t>，</w:t>
      </w:r>
      <w:r>
        <w:rPr>
          <w:rFonts w:ascii="Helvetica Neue" w:hAnsi="Helvetica Neue"/>
          <w:color w:val="3C4353"/>
          <w:sz w:val="21"/>
          <w:szCs w:val="21"/>
        </w:rPr>
        <w:t xml:space="preserve">true </w:t>
      </w:r>
      <w:r>
        <w:rPr>
          <w:rFonts w:ascii="Helvetica Neue" w:hAnsi="Helvetica Neue"/>
          <w:color w:val="3C4353"/>
          <w:sz w:val="21"/>
          <w:szCs w:val="21"/>
        </w:rPr>
        <w:t>表示有奖励</w:t>
      </w:r>
      <w:r>
        <w:rPr>
          <w:rFonts w:ascii="Helvetica Neue" w:hAnsi="Helvetica Neue"/>
          <w:color w:val="3C4353"/>
          <w:sz w:val="21"/>
          <w:szCs w:val="21"/>
        </w:rPr>
        <w:t>(</w:t>
      </w:r>
      <w:r>
        <w:rPr>
          <w:rFonts w:ascii="Helvetica Neue" w:hAnsi="Helvetica Neue"/>
          <w:color w:val="3C4353"/>
          <w:sz w:val="21"/>
          <w:szCs w:val="21"/>
        </w:rPr>
        <w:t>用户完整观看了视频</w:t>
      </w:r>
      <w:r>
        <w:rPr>
          <w:rFonts w:ascii="Helvetica Neue" w:hAnsi="Helvetica Neue"/>
          <w:color w:val="3C4353"/>
          <w:sz w:val="21"/>
          <w:szCs w:val="21"/>
        </w:rPr>
        <w:t>)</w:t>
      </w:r>
      <w:r>
        <w:rPr>
          <w:rFonts w:ascii="Helvetica Neue" w:hAnsi="Helvetica Neue"/>
          <w:color w:val="3C4353"/>
          <w:sz w:val="21"/>
          <w:szCs w:val="21"/>
        </w:rPr>
        <w:t>，</w:t>
      </w:r>
      <w:r>
        <w:rPr>
          <w:rFonts w:ascii="Helvetica Neue" w:hAnsi="Helvetica Neue"/>
          <w:color w:val="3C4353"/>
          <w:sz w:val="21"/>
          <w:szCs w:val="21"/>
        </w:rPr>
        <w:t xml:space="preserve">false </w:t>
      </w:r>
      <w:r>
        <w:rPr>
          <w:rFonts w:ascii="Helvetica Neue" w:hAnsi="Helvetica Neue"/>
          <w:color w:val="3C4353"/>
          <w:sz w:val="21"/>
          <w:szCs w:val="21"/>
        </w:rPr>
        <w:t>表示没有奖励</w:t>
      </w:r>
      <w:r>
        <w:rPr>
          <w:rFonts w:ascii="Helvetica Neue" w:hAnsi="Helvetica Neue"/>
          <w:color w:val="3C4353"/>
          <w:sz w:val="21"/>
          <w:szCs w:val="21"/>
        </w:rPr>
        <w:t>(</w:t>
      </w:r>
      <w:r>
        <w:rPr>
          <w:rFonts w:ascii="Helvetica Neue" w:hAnsi="Helvetica Neue"/>
          <w:color w:val="3C4353"/>
          <w:sz w:val="21"/>
          <w:szCs w:val="21"/>
        </w:rPr>
        <w:t>用户没有完整观看视频</w:t>
      </w:r>
      <w:r>
        <w:rPr>
          <w:rFonts w:ascii="Helvetica Neue" w:hAnsi="Helvetica Neue"/>
          <w:color w:val="3C4353"/>
          <w:sz w:val="21"/>
          <w:szCs w:val="21"/>
        </w:rPr>
        <w:t>)</w:t>
      </w:r>
      <w:r>
        <w:rPr>
          <w:rFonts w:ascii="Helvetica Neue" w:hAnsi="Helvetica Neue"/>
          <w:color w:val="3C4353"/>
          <w:sz w:val="21"/>
          <w:szCs w:val="21"/>
        </w:rPr>
        <w:t>。是否视频时间以及可否中间退出请联系运营人员调整。</w:t>
      </w:r>
    </w:p>
    <w:p w:rsidR="00E6529D" w:rsidRDefault="00E6529D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4472C4" w:themeColor="accent1"/>
          <w:sz w:val="21"/>
          <w:szCs w:val="21"/>
        </w:rPr>
      </w:pPr>
      <w:r>
        <w:rPr>
          <w:rFonts w:ascii="Helvetica Neue" w:hAnsi="Helvetica Neue" w:hint="eastAsia"/>
          <w:color w:val="4472C4" w:themeColor="accent1"/>
          <w:sz w:val="21"/>
          <w:szCs w:val="21"/>
        </w:rPr>
        <w:t>(</w:t>
      </w:r>
      <w:r>
        <w:rPr>
          <w:rFonts w:ascii="Helvetica Neue" w:hAnsi="Helvetica Neue"/>
          <w:color w:val="4472C4" w:themeColor="accent1"/>
          <w:sz w:val="21"/>
          <w:szCs w:val="21"/>
        </w:rPr>
        <w:t>2)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如果是国内的版本出现广告无法填充，需要进行权限申请，可以参照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App</w:t>
      </w:r>
      <w:r>
        <w:rPr>
          <w:rFonts w:ascii="Helvetica Neue" w:hAnsi="Helvetica Neue"/>
          <w:color w:val="4472C4" w:themeColor="accent1"/>
          <w:sz w:val="21"/>
          <w:szCs w:val="21"/>
        </w:rPr>
        <w:t>Activity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.</w:t>
      </w:r>
      <w:r>
        <w:rPr>
          <w:rFonts w:ascii="Helvetica Neue" w:hAnsi="Helvetica Neue"/>
          <w:color w:val="4472C4" w:themeColor="accent1"/>
          <w:sz w:val="21"/>
          <w:szCs w:val="21"/>
        </w:rPr>
        <w:t>java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文件中的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check</w:t>
      </w:r>
      <w:r>
        <w:rPr>
          <w:rFonts w:ascii="Helvetica Neue" w:hAnsi="Helvetica Neue"/>
          <w:color w:val="4472C4" w:themeColor="accent1"/>
          <w:sz w:val="21"/>
          <w:szCs w:val="21"/>
        </w:rPr>
        <w:t>AndRequestPermission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方法。（国际版忽略）</w:t>
      </w:r>
    </w:p>
    <w:p w:rsidR="00E6529D" w:rsidRDefault="00E6529D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  <w:r>
        <w:rPr>
          <w:noProof/>
        </w:rPr>
        <w:drawing>
          <wp:inline distT="0" distB="0" distL="0" distR="0" wp14:anchorId="21604EA6" wp14:editId="78A683F3">
            <wp:extent cx="3933333" cy="203809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4C" w:rsidRDefault="000A4E4C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</w:p>
    <w:p w:rsidR="004F1A8A" w:rsidRDefault="004F1A8A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</w:p>
    <w:p w:rsidR="004F1A8A" w:rsidRDefault="004F1A8A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</w:p>
    <w:p w:rsidR="004F1A8A" w:rsidRPr="00F67D31" w:rsidRDefault="004F1A8A" w:rsidP="004F1A8A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添加混淆文件</w:t>
      </w:r>
      <w:r w:rsidRPr="00F67D31">
        <w:rPr>
          <w:rFonts w:hint="eastAsia"/>
          <w:color w:val="000000" w:themeColor="text1"/>
          <w:sz w:val="30"/>
          <w:szCs w:val="30"/>
        </w:rPr>
        <w:t>。</w:t>
      </w:r>
    </w:p>
    <w:p w:rsidR="000A4E4C" w:rsidRDefault="004F1A8A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  <w:r>
        <w:rPr>
          <w:rFonts w:ascii="Helvetica Neue" w:hAnsi="Helvetica Neue" w:hint="eastAsia"/>
          <w:color w:val="3C4353"/>
          <w:sz w:val="21"/>
          <w:szCs w:val="21"/>
        </w:rPr>
        <w:t>如果开启混淆，需要</w:t>
      </w:r>
      <w:bookmarkStart w:id="0" w:name="_GoBack"/>
      <w:bookmarkEnd w:id="0"/>
      <w:r>
        <w:rPr>
          <w:rFonts w:ascii="Helvetica Neue" w:hAnsi="Helvetica Neue" w:hint="eastAsia"/>
          <w:color w:val="3C4353"/>
          <w:sz w:val="21"/>
          <w:szCs w:val="21"/>
        </w:rPr>
        <w:t>将文件夹中的</w:t>
      </w:r>
      <w:hyperlink r:id="rId22" w:tooltip="proguard.txt" w:history="1">
        <w:r>
          <w:rPr>
            <w:rStyle w:val="a6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proguard.txt</w:t>
        </w:r>
      </w:hyperlink>
      <w:r>
        <w:rPr>
          <w:rFonts w:hint="eastAsia"/>
        </w:rPr>
        <w:t>文件下面的混淆语句，添加到app工程的Prguard</w:t>
      </w:r>
      <w:r w:rsidRPr="004F1A8A">
        <w:rPr>
          <w:rFonts w:ascii="Helvetica Neue" w:hAnsi="Helvetica Neue"/>
          <w:color w:val="3C4353"/>
          <w:sz w:val="21"/>
          <w:szCs w:val="21"/>
        </w:rPr>
        <w:t>proguard-rules</w:t>
      </w:r>
      <w:r>
        <w:rPr>
          <w:rFonts w:ascii="Helvetica Neue" w:hAnsi="Helvetica Neue"/>
          <w:color w:val="3C4353"/>
          <w:sz w:val="21"/>
          <w:szCs w:val="21"/>
        </w:rPr>
        <w:t>.pro</w:t>
      </w:r>
      <w:r>
        <w:rPr>
          <w:rFonts w:ascii="Helvetica Neue" w:hAnsi="Helvetica Neue" w:hint="eastAsia"/>
          <w:color w:val="3C4353"/>
          <w:sz w:val="21"/>
          <w:szCs w:val="21"/>
        </w:rPr>
        <w:t>文件中。</w:t>
      </w:r>
    </w:p>
    <w:p w:rsidR="004F1A8A" w:rsidRDefault="004F1A8A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 w:hint="eastAsia"/>
          <w:color w:val="3C4353"/>
          <w:sz w:val="21"/>
          <w:szCs w:val="21"/>
        </w:rPr>
      </w:pPr>
    </w:p>
    <w:p w:rsidR="00D30389" w:rsidRPr="00F67D31" w:rsidRDefault="00AC4E87" w:rsidP="00F67D3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如有出现任何问题可以</w:t>
      </w:r>
      <w:r w:rsidR="003A4CBC" w:rsidRPr="00F67D31">
        <w:rPr>
          <w:rFonts w:hint="eastAsia"/>
          <w:color w:val="000000" w:themeColor="text1"/>
          <w:sz w:val="30"/>
          <w:szCs w:val="30"/>
        </w:rPr>
        <w:t>直接联系我们进行及时沟通。</w:t>
      </w:r>
    </w:p>
    <w:sectPr w:rsidR="00D30389" w:rsidRPr="00F67D31" w:rsidSect="006266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74" w:rsidRDefault="00570274" w:rsidP="009513D5">
      <w:r>
        <w:separator/>
      </w:r>
    </w:p>
  </w:endnote>
  <w:endnote w:type="continuationSeparator" w:id="0">
    <w:p w:rsidR="00570274" w:rsidRDefault="00570274" w:rsidP="0095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74" w:rsidRDefault="00570274" w:rsidP="009513D5">
      <w:r>
        <w:separator/>
      </w:r>
    </w:p>
  </w:footnote>
  <w:footnote w:type="continuationSeparator" w:id="0">
    <w:p w:rsidR="00570274" w:rsidRDefault="00570274" w:rsidP="00951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EB1"/>
    <w:multiLevelType w:val="hybridMultilevel"/>
    <w:tmpl w:val="63A88A8C"/>
    <w:lvl w:ilvl="0" w:tplc="EE2A890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42B58"/>
    <w:multiLevelType w:val="hybridMultilevel"/>
    <w:tmpl w:val="04800636"/>
    <w:lvl w:ilvl="0" w:tplc="ECB0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83320"/>
    <w:multiLevelType w:val="hybridMultilevel"/>
    <w:tmpl w:val="FBF228C8"/>
    <w:lvl w:ilvl="0" w:tplc="BC84BDAC">
      <w:start w:val="1"/>
      <w:numFmt w:val="decimal"/>
      <w:lvlText w:val="（%1）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511EC1"/>
    <w:multiLevelType w:val="hybridMultilevel"/>
    <w:tmpl w:val="8034E124"/>
    <w:lvl w:ilvl="0" w:tplc="8D56C3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EB23118"/>
    <w:multiLevelType w:val="hybridMultilevel"/>
    <w:tmpl w:val="92D44596"/>
    <w:lvl w:ilvl="0" w:tplc="42D200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E55C75"/>
    <w:multiLevelType w:val="hybridMultilevel"/>
    <w:tmpl w:val="EB0A864C"/>
    <w:lvl w:ilvl="0" w:tplc="5FF82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314825"/>
    <w:multiLevelType w:val="hybridMultilevel"/>
    <w:tmpl w:val="35F2DC6C"/>
    <w:lvl w:ilvl="0" w:tplc="82C410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22AE1"/>
    <w:multiLevelType w:val="hybridMultilevel"/>
    <w:tmpl w:val="23B05BA2"/>
    <w:lvl w:ilvl="0" w:tplc="D84EE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D5"/>
    <w:rsid w:val="0007654F"/>
    <w:rsid w:val="000A3FD0"/>
    <w:rsid w:val="000A4E4C"/>
    <w:rsid w:val="000D2A25"/>
    <w:rsid w:val="00143E3D"/>
    <w:rsid w:val="00144106"/>
    <w:rsid w:val="001D588D"/>
    <w:rsid w:val="001E4BFA"/>
    <w:rsid w:val="00313CCD"/>
    <w:rsid w:val="00335CD5"/>
    <w:rsid w:val="00393127"/>
    <w:rsid w:val="003A4CBC"/>
    <w:rsid w:val="003E6289"/>
    <w:rsid w:val="00415088"/>
    <w:rsid w:val="00417D17"/>
    <w:rsid w:val="00460CE5"/>
    <w:rsid w:val="00464E20"/>
    <w:rsid w:val="00487D34"/>
    <w:rsid w:val="00492430"/>
    <w:rsid w:val="004A0927"/>
    <w:rsid w:val="004F1A8A"/>
    <w:rsid w:val="00570274"/>
    <w:rsid w:val="005A047F"/>
    <w:rsid w:val="00626621"/>
    <w:rsid w:val="00630917"/>
    <w:rsid w:val="00646DC1"/>
    <w:rsid w:val="00670238"/>
    <w:rsid w:val="006718C4"/>
    <w:rsid w:val="00683D94"/>
    <w:rsid w:val="007030D2"/>
    <w:rsid w:val="007354DC"/>
    <w:rsid w:val="00763E60"/>
    <w:rsid w:val="00776E2E"/>
    <w:rsid w:val="007F6E47"/>
    <w:rsid w:val="00840EBE"/>
    <w:rsid w:val="0086058B"/>
    <w:rsid w:val="008B341D"/>
    <w:rsid w:val="008F1C8F"/>
    <w:rsid w:val="009101C1"/>
    <w:rsid w:val="009513D5"/>
    <w:rsid w:val="00AC0DCE"/>
    <w:rsid w:val="00AC4E87"/>
    <w:rsid w:val="00B03126"/>
    <w:rsid w:val="00B22CA0"/>
    <w:rsid w:val="00B5298F"/>
    <w:rsid w:val="00C20DA0"/>
    <w:rsid w:val="00C315C7"/>
    <w:rsid w:val="00CA1803"/>
    <w:rsid w:val="00CC599F"/>
    <w:rsid w:val="00D20002"/>
    <w:rsid w:val="00D30389"/>
    <w:rsid w:val="00DE6393"/>
    <w:rsid w:val="00E6529D"/>
    <w:rsid w:val="00E83A05"/>
    <w:rsid w:val="00E87A80"/>
    <w:rsid w:val="00E95957"/>
    <w:rsid w:val="00EE3A91"/>
    <w:rsid w:val="00F52A8A"/>
    <w:rsid w:val="00F67D31"/>
    <w:rsid w:val="00F82FA5"/>
    <w:rsid w:val="00F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9B47A-2F5B-454C-8958-FA69ED04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3D5"/>
    <w:rPr>
      <w:sz w:val="18"/>
      <w:szCs w:val="18"/>
    </w:rPr>
  </w:style>
  <w:style w:type="paragraph" w:styleId="a5">
    <w:name w:val="List Paragraph"/>
    <w:basedOn w:val="a"/>
    <w:uiPriority w:val="34"/>
    <w:qFormat/>
    <w:rsid w:val="009513D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303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038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D3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8605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8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82FA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VideoX-RewardVideoAds/videox_android_cococreator/blob/master/proguard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vincent tmaos</cp:lastModifiedBy>
  <cp:revision>40</cp:revision>
  <dcterms:created xsi:type="dcterms:W3CDTF">2019-07-15T06:34:00Z</dcterms:created>
  <dcterms:modified xsi:type="dcterms:W3CDTF">2019-11-04T12:05:00Z</dcterms:modified>
</cp:coreProperties>
</file>