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213" w:rsidRDefault="007F0213">
      <w:r>
        <w:t>Infographics investigation</w:t>
      </w:r>
    </w:p>
    <w:p w:rsidR="007F0213" w:rsidRDefault="007F0213">
      <w:r>
        <w:t>Take a look at the following and jot down some positives and negatives of each infographic.</w:t>
      </w:r>
    </w:p>
    <w:p w:rsidR="007F0213" w:rsidRDefault="007F0213">
      <w:r>
        <w:t>Consider:</w:t>
      </w:r>
    </w:p>
    <w:p w:rsidR="007F0213" w:rsidRDefault="007F0213">
      <w:r>
        <w:t>-font/colour/visual appeal</w:t>
      </w:r>
    </w:p>
    <w:p w:rsidR="007F0213" w:rsidRDefault="007F0213">
      <w:r>
        <w:t>-whether the facts are arranged logically</w:t>
      </w:r>
    </w:p>
    <w:p w:rsidR="007F0213" w:rsidRDefault="007F0213">
      <w:r>
        <w:t>-is there anything missing that should have been included OR is there too much detail?</w:t>
      </w:r>
      <w:bookmarkStart w:id="0" w:name="_GoBack"/>
      <w:bookmarkEnd w:id="0"/>
    </w:p>
    <w:p w:rsidR="007F0213" w:rsidRDefault="007F0213"/>
    <w:p w:rsidR="008B6BC5" w:rsidRDefault="007F0213">
      <w:hyperlink r:id="rId4" w:history="1">
        <w:r>
          <w:rPr>
            <w:rStyle w:val="Hyperlink"/>
          </w:rPr>
          <w:t>https://i.pinimg.com/originals/f8/85/3f/f8853ffa480338188c11a391e596afd5.jpg</w:t>
        </w:r>
      </w:hyperlink>
    </w:p>
    <w:p w:rsidR="007F0213" w:rsidRDefault="007F0213">
      <w:hyperlink r:id="rId5" w:history="1">
        <w:r>
          <w:rPr>
            <w:rStyle w:val="Hyperlink"/>
          </w:rPr>
          <w:t>https://i.pinimg.com/originals/c7/50/07/c750073235d68adcc436ad9fec1483cc.jpg</w:t>
        </w:r>
      </w:hyperlink>
    </w:p>
    <w:p w:rsidR="007F0213" w:rsidRDefault="007F0213">
      <w:hyperlink r:id="rId6" w:history="1">
        <w:r>
          <w:rPr>
            <w:rStyle w:val="Hyperlink"/>
          </w:rPr>
          <w:t>https://i0.wp.com/cliniquespectrum.com/wp-content/uploads/2017/07/Developmental-Milestones-in-your-child.jpg?resize=800%2C2000&amp;ssl=1</w:t>
        </w:r>
      </w:hyperlink>
    </w:p>
    <w:p w:rsidR="007F0213" w:rsidRDefault="007F0213">
      <w:hyperlink r:id="rId7" w:history="1">
        <w:r>
          <w:rPr>
            <w:rStyle w:val="Hyperlink"/>
          </w:rPr>
          <w:t>https://cdn-infographic.pressidium.com/wp-content/uploads/12-Types-of-Play-Infographic-Famlii-960x2334.jpg</w:t>
        </w:r>
      </w:hyperlink>
    </w:p>
    <w:p w:rsidR="007F0213" w:rsidRDefault="007F0213">
      <w:hyperlink r:id="rId8" w:history="1">
        <w:r>
          <w:rPr>
            <w:rStyle w:val="Hyperlink"/>
          </w:rPr>
          <w:t>https://www.parentingforbrain.com/wp-content/uploads/2016/12/Benefits-Of-Play.jpg</w:t>
        </w:r>
      </w:hyperlink>
    </w:p>
    <w:p w:rsidR="007F0213" w:rsidRDefault="007F0213"/>
    <w:p w:rsidR="007F0213" w:rsidRDefault="007F0213">
      <w:r>
        <w:t>Now, design your own (it could just be a sketch on a piece of paper or you could decide to create it on the computer).</w:t>
      </w:r>
    </w:p>
    <w:sectPr w:rsidR="007F0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213"/>
    <w:rsid w:val="007F0213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ADBA"/>
  <w15:chartTrackingRefBased/>
  <w15:docId w15:val="{06E054A6-6EEB-440A-ADF4-75C2D8B7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F02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entingforbrain.com/wp-content/uploads/2016/12/Benefits-Of-Play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n-infographic.pressidium.com/wp-content/uploads/12-Types-of-Play-Infographic-Famlii-960x2334.jp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0.wp.com/cliniquespectrum.com/wp-content/uploads/2017/07/Developmental-Milestones-in-your-child.jpg?resize=800%2C2000&amp;ssl=1" TargetMode="External"/><Relationship Id="rId5" Type="http://schemas.openxmlformats.org/officeDocument/2006/relationships/hyperlink" Target="https://i.pinimg.com/originals/c7/50/07/c750073235d68adcc436ad9fec1483cc.jp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.pinimg.com/originals/f8/85/3f/f8853ffa480338188c11a391e596afd5.jp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2020-07-31T01:24:00Z</dcterms:created>
  <dcterms:modified xsi:type="dcterms:W3CDTF">2020-07-31T01:28:00Z</dcterms:modified>
</cp:coreProperties>
</file>