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23DC" w:rsidRDefault="00F823DC" w:rsidP="00F823DC">
      <w:pPr>
        <w:spacing w:after="0" w:line="240" w:lineRule="auto"/>
        <w:jc w:val="center"/>
        <w:rPr>
          <w:rFonts w:eastAsiaTheme="minorEastAsia"/>
          <w:b/>
          <w:sz w:val="40"/>
          <w:szCs w:val="44"/>
          <w:lang w:eastAsia="en-AU"/>
        </w:rPr>
      </w:pPr>
      <w:r>
        <w:rPr>
          <w:rFonts w:eastAsiaTheme="minorEastAsia"/>
          <w:b/>
          <w:sz w:val="40"/>
          <w:szCs w:val="44"/>
          <w:lang w:eastAsia="en-AU"/>
        </w:rPr>
        <w:t xml:space="preserve">Year 8 History Course Outline: </w:t>
      </w:r>
      <w:r w:rsidRPr="004253AE">
        <w:rPr>
          <w:rFonts w:eastAsiaTheme="minorEastAsia"/>
          <w:b/>
          <w:sz w:val="40"/>
          <w:szCs w:val="44"/>
          <w:lang w:eastAsia="en-AU"/>
        </w:rPr>
        <w:t>20</w:t>
      </w:r>
      <w:r>
        <w:rPr>
          <w:rFonts w:eastAsiaTheme="minorEastAsia"/>
          <w:b/>
          <w:sz w:val="40"/>
          <w:szCs w:val="44"/>
          <w:lang w:eastAsia="en-AU"/>
        </w:rPr>
        <w:t>20</w:t>
      </w:r>
    </w:p>
    <w:tbl>
      <w:tblPr>
        <w:tblStyle w:val="TableGrid"/>
        <w:tblW w:w="0" w:type="auto"/>
        <w:tblLook w:val="04A0" w:firstRow="1" w:lastRow="0" w:firstColumn="1" w:lastColumn="0" w:noHBand="0" w:noVBand="1"/>
      </w:tblPr>
      <w:tblGrid>
        <w:gridCol w:w="744"/>
        <w:gridCol w:w="3661"/>
        <w:gridCol w:w="3661"/>
        <w:gridCol w:w="3661"/>
        <w:gridCol w:w="3661"/>
      </w:tblGrid>
      <w:tr w:rsidR="00F823DC" w:rsidTr="00F823DC">
        <w:tc>
          <w:tcPr>
            <w:tcW w:w="744" w:type="dxa"/>
          </w:tcPr>
          <w:p w:rsidR="00F823DC" w:rsidRPr="00F823DC" w:rsidRDefault="00F823DC" w:rsidP="00F823DC">
            <w:pPr>
              <w:spacing w:after="0" w:line="240" w:lineRule="auto"/>
              <w:jc w:val="center"/>
              <w:rPr>
                <w:rFonts w:eastAsiaTheme="minorEastAsia"/>
                <w:b/>
                <w:szCs w:val="44"/>
                <w:lang w:eastAsia="en-AU"/>
              </w:rPr>
            </w:pPr>
            <w:r w:rsidRPr="00F823DC">
              <w:rPr>
                <w:rFonts w:eastAsiaTheme="minorEastAsia"/>
                <w:b/>
                <w:szCs w:val="44"/>
                <w:lang w:eastAsia="en-AU"/>
              </w:rPr>
              <w:t>Week</w:t>
            </w:r>
          </w:p>
        </w:tc>
        <w:tc>
          <w:tcPr>
            <w:tcW w:w="3661" w:type="dxa"/>
          </w:tcPr>
          <w:p w:rsidR="00F823DC" w:rsidRPr="000C78E3" w:rsidRDefault="00F823DC" w:rsidP="00F823DC">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1</w:t>
            </w:r>
          </w:p>
        </w:tc>
        <w:tc>
          <w:tcPr>
            <w:tcW w:w="3661" w:type="dxa"/>
          </w:tcPr>
          <w:p w:rsidR="00F823DC" w:rsidRPr="000C78E3" w:rsidRDefault="00F823DC" w:rsidP="00F823DC">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2</w:t>
            </w:r>
          </w:p>
        </w:tc>
        <w:tc>
          <w:tcPr>
            <w:tcW w:w="3661" w:type="dxa"/>
          </w:tcPr>
          <w:p w:rsidR="00F823DC" w:rsidRPr="000C78E3" w:rsidRDefault="00F823DC" w:rsidP="00F823DC">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3</w:t>
            </w:r>
          </w:p>
        </w:tc>
        <w:tc>
          <w:tcPr>
            <w:tcW w:w="3661" w:type="dxa"/>
          </w:tcPr>
          <w:p w:rsidR="00F823DC" w:rsidRPr="000C78E3" w:rsidRDefault="00F823DC" w:rsidP="00F823DC">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4</w:t>
            </w:r>
          </w:p>
        </w:tc>
      </w:tr>
      <w:tr w:rsidR="005340C9" w:rsidTr="005340C9">
        <w:trPr>
          <w:trHeight w:val="596"/>
        </w:trPr>
        <w:tc>
          <w:tcPr>
            <w:tcW w:w="744" w:type="dxa"/>
            <w:vMerge w:val="restart"/>
          </w:tcPr>
          <w:p w:rsidR="005340C9" w:rsidRPr="00F823DC" w:rsidRDefault="005340C9" w:rsidP="00F823DC">
            <w:pPr>
              <w:spacing w:after="0" w:line="240" w:lineRule="auto"/>
              <w:jc w:val="center"/>
              <w:rPr>
                <w:rFonts w:eastAsiaTheme="minorEastAsia"/>
                <w:b/>
                <w:szCs w:val="44"/>
                <w:lang w:eastAsia="en-AU"/>
              </w:rPr>
            </w:pPr>
            <w:r w:rsidRPr="00F823DC">
              <w:rPr>
                <w:rFonts w:eastAsiaTheme="minorEastAsia"/>
                <w:b/>
                <w:szCs w:val="44"/>
                <w:lang w:eastAsia="en-AU"/>
              </w:rPr>
              <w:t>1</w:t>
            </w:r>
          </w:p>
        </w:tc>
        <w:tc>
          <w:tcPr>
            <w:tcW w:w="14644" w:type="dxa"/>
            <w:gridSpan w:val="4"/>
          </w:tcPr>
          <w:p w:rsidR="005340C9" w:rsidRPr="00F823DC" w:rsidRDefault="005340C9" w:rsidP="00F823DC">
            <w:pPr>
              <w:rPr>
                <w:rFonts w:eastAsiaTheme="minorEastAsia"/>
                <w:b/>
                <w:sz w:val="16"/>
                <w:szCs w:val="24"/>
                <w:lang w:eastAsia="en-AU"/>
              </w:rPr>
            </w:pPr>
            <w:r w:rsidRPr="000C78E3">
              <w:rPr>
                <w:rFonts w:ascii="Helvetica" w:hAnsi="Helvetica"/>
                <w:szCs w:val="26"/>
                <w:shd w:val="clear" w:color="auto" w:fill="FEFEFE"/>
              </w:rPr>
              <w:t>Key features of the medieval world (feudalism, trade routes, voyages of discovery, contact and conflict) (</w:t>
            </w:r>
            <w:hyperlink r:id="rId5" w:history="1">
              <w:r w:rsidRPr="000C78E3">
                <w:rPr>
                  <w:rStyle w:val="Hyperlink"/>
                  <w:rFonts w:ascii="Helvetica" w:hAnsi="Helvetica"/>
                  <w:color w:val="auto"/>
                  <w:szCs w:val="26"/>
                  <w:shd w:val="clear" w:color="auto" w:fill="FEFEFE"/>
                </w:rPr>
                <w:t>ACOKH009</w:t>
              </w:r>
            </w:hyperlink>
            <w:r w:rsidRPr="000C78E3">
              <w:rPr>
                <w:rFonts w:ascii="Helvetica" w:hAnsi="Helvetica"/>
                <w:szCs w:val="26"/>
                <w:shd w:val="clear" w:color="auto" w:fill="FEFEFE"/>
              </w:rPr>
              <w:t>)</w:t>
            </w:r>
          </w:p>
        </w:tc>
      </w:tr>
      <w:tr w:rsidR="005340C9" w:rsidTr="00F823DC">
        <w:trPr>
          <w:trHeight w:val="596"/>
        </w:trPr>
        <w:tc>
          <w:tcPr>
            <w:tcW w:w="744" w:type="dxa"/>
            <w:vMerge/>
          </w:tcPr>
          <w:p w:rsidR="005340C9" w:rsidRPr="00F823DC" w:rsidRDefault="005340C9" w:rsidP="00F823DC">
            <w:pPr>
              <w:spacing w:after="0" w:line="240" w:lineRule="auto"/>
              <w:jc w:val="center"/>
              <w:rPr>
                <w:rFonts w:eastAsiaTheme="minorEastAsia"/>
                <w:b/>
                <w:szCs w:val="44"/>
                <w:lang w:eastAsia="en-AU"/>
              </w:rPr>
            </w:pPr>
          </w:p>
        </w:tc>
        <w:tc>
          <w:tcPr>
            <w:tcW w:w="3661" w:type="dxa"/>
          </w:tcPr>
          <w:p w:rsidR="005340C9" w:rsidRPr="00F823DC" w:rsidRDefault="005340C9" w:rsidP="00F823DC">
            <w:pPr>
              <w:tabs>
                <w:tab w:val="left" w:pos="3870"/>
              </w:tabs>
              <w:rPr>
                <w:rFonts w:ascii="Arial" w:hAnsi="Arial" w:cs="Arial"/>
                <w:sz w:val="16"/>
              </w:rPr>
            </w:pPr>
            <w:r w:rsidRPr="00F823DC">
              <w:rPr>
                <w:rFonts w:ascii="Arial" w:hAnsi="Arial" w:cs="Arial"/>
                <w:b/>
                <w:sz w:val="16"/>
              </w:rPr>
              <w:t>Assessment Outline</w:t>
            </w:r>
            <w:r w:rsidRPr="00F823DC">
              <w:rPr>
                <w:rFonts w:ascii="Arial" w:hAnsi="Arial" w:cs="Arial"/>
                <w:sz w:val="16"/>
              </w:rPr>
              <w:t>: distribute and discuss</w:t>
            </w:r>
          </w:p>
          <w:p w:rsidR="005340C9" w:rsidRPr="00F823DC" w:rsidRDefault="005340C9" w:rsidP="00F823DC">
            <w:pPr>
              <w:tabs>
                <w:tab w:val="left" w:pos="3870"/>
              </w:tabs>
              <w:rPr>
                <w:rFonts w:ascii="Arial" w:hAnsi="Arial" w:cs="Arial"/>
                <w:sz w:val="16"/>
              </w:rPr>
            </w:pPr>
            <w:r w:rsidRPr="00F823DC">
              <w:rPr>
                <w:rFonts w:ascii="Arial" w:hAnsi="Arial" w:cs="Arial"/>
                <w:b/>
                <w:sz w:val="16"/>
              </w:rPr>
              <w:t xml:space="preserve">Key Concepts &amp; Skills: </w:t>
            </w:r>
            <w:r w:rsidRPr="00F823DC">
              <w:rPr>
                <w:rFonts w:ascii="Arial" w:hAnsi="Arial" w:cs="Arial"/>
                <w:sz w:val="16"/>
              </w:rPr>
              <w:t xml:space="preserve">explore the reasons why we study history. Use the following and provide examples to help students comprehend that it is not just about the past, it is about how we think about things around us, both in history and in contemporary times; the new and the old: </w:t>
            </w:r>
          </w:p>
          <w:p w:rsidR="005340C9" w:rsidRPr="005340C9" w:rsidRDefault="005340C9" w:rsidP="005340C9">
            <w:pPr>
              <w:pStyle w:val="ListParagraph"/>
              <w:numPr>
                <w:ilvl w:val="0"/>
                <w:numId w:val="1"/>
              </w:numPr>
              <w:spacing w:after="0" w:line="240" w:lineRule="auto"/>
              <w:ind w:left="370" w:hanging="284"/>
              <w:jc w:val="both"/>
              <w:rPr>
                <w:rFonts w:ascii="Arial" w:hAnsi="Arial" w:cs="Arial"/>
                <w:i/>
                <w:sz w:val="16"/>
              </w:rPr>
            </w:pPr>
            <w:r w:rsidRPr="00F823DC">
              <w:rPr>
                <w:rFonts w:ascii="Arial" w:hAnsi="Arial" w:cs="Arial"/>
                <w:i/>
                <w:sz w:val="16"/>
              </w:rPr>
              <w:t>Factors come together to make things happen (</w:t>
            </w:r>
            <w:r w:rsidRPr="00F823DC">
              <w:rPr>
                <w:rFonts w:ascii="Arial" w:hAnsi="Arial" w:cs="Arial"/>
                <w:b/>
                <w:i/>
                <w:sz w:val="16"/>
              </w:rPr>
              <w:t>causes</w:t>
            </w:r>
            <w:r w:rsidRPr="00F823DC">
              <w:rPr>
                <w:rFonts w:ascii="Arial" w:hAnsi="Arial" w:cs="Arial"/>
                <w:i/>
                <w:sz w:val="16"/>
              </w:rPr>
              <w:t>)</w:t>
            </w:r>
            <w:r>
              <w:rPr>
                <w:rFonts w:ascii="Arial" w:hAnsi="Arial" w:cs="Arial"/>
                <w:i/>
                <w:sz w:val="16"/>
              </w:rPr>
              <w:t xml:space="preserve"> AND </w:t>
            </w:r>
            <w:r w:rsidRPr="005340C9">
              <w:rPr>
                <w:rFonts w:ascii="Arial" w:hAnsi="Arial" w:cs="Arial"/>
                <w:i/>
                <w:sz w:val="16"/>
              </w:rPr>
              <w:t>Events &amp; ideas can alter the way people think, act and behave (</w:t>
            </w:r>
            <w:r w:rsidRPr="005340C9">
              <w:rPr>
                <w:rFonts w:ascii="Arial" w:hAnsi="Arial" w:cs="Arial"/>
                <w:b/>
                <w:i/>
                <w:sz w:val="16"/>
              </w:rPr>
              <w:t>effects</w:t>
            </w:r>
            <w:r w:rsidRPr="005340C9">
              <w:rPr>
                <w:rFonts w:ascii="Arial" w:hAnsi="Arial" w:cs="Arial"/>
                <w:i/>
                <w:sz w:val="16"/>
              </w:rPr>
              <w:t xml:space="preserve">) </w:t>
            </w:r>
          </w:p>
          <w:p w:rsidR="005340C9" w:rsidRPr="00F823DC" w:rsidRDefault="005340C9" w:rsidP="00F823DC">
            <w:pPr>
              <w:pStyle w:val="ListParagraph"/>
              <w:numPr>
                <w:ilvl w:val="0"/>
                <w:numId w:val="1"/>
              </w:numPr>
              <w:spacing w:after="0" w:line="240" w:lineRule="auto"/>
              <w:ind w:left="370" w:hanging="284"/>
              <w:rPr>
                <w:rFonts w:ascii="Arial" w:hAnsi="Arial" w:cs="Arial"/>
                <w:i/>
                <w:sz w:val="16"/>
              </w:rPr>
            </w:pPr>
            <w:r w:rsidRPr="00F823DC">
              <w:rPr>
                <w:rFonts w:ascii="Arial" w:hAnsi="Arial" w:cs="Arial"/>
                <w:i/>
                <w:sz w:val="16"/>
              </w:rPr>
              <w:t>Important (</w:t>
            </w:r>
            <w:r w:rsidR="000C78E3" w:rsidRPr="00F823DC">
              <w:rPr>
                <w:rFonts w:ascii="Arial" w:hAnsi="Arial" w:cs="Arial"/>
                <w:b/>
                <w:i/>
                <w:sz w:val="16"/>
              </w:rPr>
              <w:t>significant</w:t>
            </w:r>
            <w:r w:rsidR="000C78E3" w:rsidRPr="00F823DC">
              <w:rPr>
                <w:rFonts w:ascii="Arial" w:hAnsi="Arial" w:cs="Arial"/>
                <w:i/>
                <w:sz w:val="16"/>
              </w:rPr>
              <w:t>) events</w:t>
            </w:r>
            <w:r w:rsidRPr="00F823DC">
              <w:rPr>
                <w:rFonts w:ascii="Arial" w:hAnsi="Arial" w:cs="Arial"/>
                <w:i/>
                <w:sz w:val="16"/>
              </w:rPr>
              <w:t xml:space="preserve"> can change societies and leave a lasting imprint (l</w:t>
            </w:r>
            <w:r w:rsidRPr="00F823DC">
              <w:rPr>
                <w:rFonts w:ascii="Arial" w:hAnsi="Arial" w:cs="Arial"/>
                <w:b/>
                <w:i/>
                <w:sz w:val="16"/>
              </w:rPr>
              <w:t>egacy</w:t>
            </w:r>
            <w:r w:rsidRPr="00F823DC">
              <w:rPr>
                <w:rFonts w:ascii="Arial" w:hAnsi="Arial" w:cs="Arial"/>
                <w:i/>
                <w:sz w:val="16"/>
              </w:rPr>
              <w:t>)</w:t>
            </w:r>
          </w:p>
          <w:p w:rsidR="005340C9" w:rsidRPr="00F823DC" w:rsidRDefault="005340C9" w:rsidP="00F823DC">
            <w:pPr>
              <w:pStyle w:val="ListParagraph"/>
              <w:numPr>
                <w:ilvl w:val="0"/>
                <w:numId w:val="1"/>
              </w:numPr>
              <w:spacing w:after="0" w:line="240" w:lineRule="auto"/>
              <w:ind w:left="370" w:hanging="284"/>
              <w:rPr>
                <w:rFonts w:ascii="Arial" w:hAnsi="Arial" w:cs="Arial"/>
                <w:i/>
                <w:sz w:val="16"/>
              </w:rPr>
            </w:pPr>
            <w:r w:rsidRPr="00F823DC">
              <w:rPr>
                <w:rFonts w:ascii="Arial" w:hAnsi="Arial" w:cs="Arial"/>
                <w:i/>
                <w:sz w:val="16"/>
              </w:rPr>
              <w:t xml:space="preserve"> Recognising cause &amp; effect and its impact on people gives us the ability to understand human behaviour (who &amp; why) (</w:t>
            </w:r>
            <w:r w:rsidRPr="00F823DC">
              <w:rPr>
                <w:rFonts w:ascii="Arial" w:hAnsi="Arial" w:cs="Arial"/>
                <w:b/>
                <w:i/>
                <w:sz w:val="16"/>
              </w:rPr>
              <w:t>empathy</w:t>
            </w:r>
            <w:r w:rsidRPr="00F823DC">
              <w:rPr>
                <w:rFonts w:ascii="Arial" w:hAnsi="Arial" w:cs="Arial"/>
                <w:i/>
                <w:sz w:val="16"/>
              </w:rPr>
              <w:t>)</w:t>
            </w:r>
          </w:p>
          <w:p w:rsidR="005340C9" w:rsidRPr="00F823DC" w:rsidRDefault="005340C9" w:rsidP="00F823DC">
            <w:pPr>
              <w:pStyle w:val="ListParagraph"/>
              <w:numPr>
                <w:ilvl w:val="0"/>
                <w:numId w:val="1"/>
              </w:numPr>
              <w:spacing w:after="0" w:line="240" w:lineRule="auto"/>
              <w:ind w:left="370" w:hanging="284"/>
              <w:rPr>
                <w:rFonts w:ascii="Arial" w:hAnsi="Arial" w:cs="Arial"/>
                <w:i/>
                <w:sz w:val="16"/>
              </w:rPr>
            </w:pPr>
            <w:r w:rsidRPr="00F823DC">
              <w:rPr>
                <w:rFonts w:ascii="Arial" w:hAnsi="Arial" w:cs="Arial"/>
                <w:i/>
                <w:sz w:val="16"/>
              </w:rPr>
              <w:t>Our personal and collective identity is forged by events &amp; ideas from our past; some things we keep (</w:t>
            </w:r>
            <w:r w:rsidRPr="00F823DC">
              <w:rPr>
                <w:rFonts w:ascii="Arial" w:hAnsi="Arial" w:cs="Arial"/>
                <w:b/>
                <w:i/>
                <w:sz w:val="16"/>
              </w:rPr>
              <w:t>continuity</w:t>
            </w:r>
            <w:r w:rsidRPr="00F823DC">
              <w:rPr>
                <w:rFonts w:ascii="Arial" w:hAnsi="Arial" w:cs="Arial"/>
                <w:i/>
                <w:sz w:val="16"/>
              </w:rPr>
              <w:t>), some things we alter (</w:t>
            </w:r>
            <w:r w:rsidRPr="00F823DC">
              <w:rPr>
                <w:rFonts w:ascii="Arial" w:hAnsi="Arial" w:cs="Arial"/>
                <w:b/>
                <w:i/>
                <w:sz w:val="16"/>
              </w:rPr>
              <w:t>change</w:t>
            </w:r>
            <w:r w:rsidRPr="00F823DC">
              <w:rPr>
                <w:rFonts w:ascii="Arial" w:hAnsi="Arial" w:cs="Arial"/>
                <w:i/>
                <w:sz w:val="16"/>
              </w:rPr>
              <w:t xml:space="preserve">) making us who we are – if we don’t understand and recognise our past, we cannot understand or recognise ourselves </w:t>
            </w:r>
          </w:p>
          <w:p w:rsidR="005340C9" w:rsidRPr="00F823DC" w:rsidRDefault="005340C9" w:rsidP="00F823DC">
            <w:pPr>
              <w:pStyle w:val="ListParagraph"/>
              <w:numPr>
                <w:ilvl w:val="0"/>
                <w:numId w:val="1"/>
              </w:numPr>
              <w:spacing w:after="0" w:line="240" w:lineRule="auto"/>
              <w:ind w:left="370" w:hanging="284"/>
              <w:rPr>
                <w:rFonts w:ascii="Arial" w:hAnsi="Arial" w:cs="Arial"/>
                <w:i/>
                <w:sz w:val="16"/>
              </w:rPr>
            </w:pPr>
            <w:r w:rsidRPr="00F823DC">
              <w:rPr>
                <w:rFonts w:ascii="Arial" w:hAnsi="Arial" w:cs="Arial"/>
                <w:i/>
                <w:sz w:val="16"/>
              </w:rPr>
              <w:t>Different groups of people see events &amp; ideas differently (</w:t>
            </w:r>
            <w:r w:rsidRPr="00F823DC">
              <w:rPr>
                <w:rFonts w:ascii="Arial" w:hAnsi="Arial" w:cs="Arial"/>
                <w:b/>
                <w:i/>
                <w:sz w:val="16"/>
              </w:rPr>
              <w:t>perspective</w:t>
            </w:r>
            <w:r w:rsidRPr="00F823DC">
              <w:rPr>
                <w:rFonts w:ascii="Arial" w:hAnsi="Arial" w:cs="Arial"/>
                <w:i/>
                <w:sz w:val="16"/>
              </w:rPr>
              <w:t>)and they will often discuss or present viewpoints from their own point of view (</w:t>
            </w:r>
            <w:r w:rsidRPr="00F823DC">
              <w:rPr>
                <w:rFonts w:ascii="Arial" w:hAnsi="Arial" w:cs="Arial"/>
                <w:b/>
                <w:i/>
                <w:sz w:val="16"/>
              </w:rPr>
              <w:t>bias</w:t>
            </w:r>
            <w:r w:rsidRPr="00F823DC">
              <w:rPr>
                <w:rFonts w:ascii="Arial" w:hAnsi="Arial" w:cs="Arial"/>
                <w:i/>
                <w:sz w:val="16"/>
              </w:rPr>
              <w:t>)</w:t>
            </w:r>
          </w:p>
          <w:p w:rsidR="005340C9" w:rsidRPr="00F823DC" w:rsidRDefault="005340C9" w:rsidP="00F823DC">
            <w:pPr>
              <w:pStyle w:val="ListParagraph"/>
              <w:numPr>
                <w:ilvl w:val="0"/>
                <w:numId w:val="1"/>
              </w:numPr>
              <w:spacing w:after="0" w:line="240" w:lineRule="auto"/>
              <w:ind w:left="370" w:hanging="284"/>
              <w:rPr>
                <w:rFonts w:ascii="Arial" w:hAnsi="Arial" w:cs="Arial"/>
                <w:i/>
                <w:sz w:val="16"/>
              </w:rPr>
            </w:pPr>
            <w:r w:rsidRPr="00F823DC">
              <w:rPr>
                <w:rFonts w:ascii="Arial" w:hAnsi="Arial" w:cs="Arial"/>
                <w:i/>
                <w:sz w:val="16"/>
              </w:rPr>
              <w:t>These ‘different histories’ or viewpoints/perspectives, can be argued against (</w:t>
            </w:r>
            <w:r w:rsidRPr="00F823DC">
              <w:rPr>
                <w:rFonts w:ascii="Arial" w:hAnsi="Arial" w:cs="Arial"/>
                <w:b/>
                <w:i/>
                <w:sz w:val="16"/>
              </w:rPr>
              <w:t>contestability</w:t>
            </w:r>
            <w:r w:rsidRPr="00F823DC">
              <w:rPr>
                <w:rFonts w:ascii="Arial" w:hAnsi="Arial" w:cs="Arial"/>
                <w:i/>
                <w:sz w:val="16"/>
              </w:rPr>
              <w:t>)</w:t>
            </w:r>
          </w:p>
          <w:p w:rsidR="005340C9" w:rsidRPr="00F823DC" w:rsidRDefault="005340C9" w:rsidP="00F823DC">
            <w:pPr>
              <w:pStyle w:val="ListParagraph"/>
              <w:numPr>
                <w:ilvl w:val="0"/>
                <w:numId w:val="1"/>
              </w:numPr>
              <w:spacing w:after="0" w:line="240" w:lineRule="auto"/>
              <w:ind w:left="370" w:hanging="284"/>
              <w:rPr>
                <w:rFonts w:ascii="Arial" w:hAnsi="Arial" w:cs="Arial"/>
                <w:i/>
              </w:rPr>
            </w:pPr>
            <w:r w:rsidRPr="00F823DC">
              <w:rPr>
                <w:rFonts w:ascii="Arial" w:hAnsi="Arial" w:cs="Arial"/>
                <w:i/>
                <w:sz w:val="16"/>
              </w:rPr>
              <w:t xml:space="preserve">Historians are like </w:t>
            </w:r>
            <w:r w:rsidR="000C78E3" w:rsidRPr="00F823DC">
              <w:rPr>
                <w:rFonts w:ascii="Arial" w:hAnsi="Arial" w:cs="Arial"/>
                <w:i/>
                <w:sz w:val="16"/>
              </w:rPr>
              <w:t>detectives;</w:t>
            </w:r>
            <w:r w:rsidRPr="00F823DC">
              <w:rPr>
                <w:rFonts w:ascii="Arial" w:hAnsi="Arial" w:cs="Arial"/>
                <w:i/>
                <w:sz w:val="16"/>
              </w:rPr>
              <w:t xml:space="preserve"> they find information from the past (</w:t>
            </w:r>
            <w:r w:rsidRPr="00F823DC">
              <w:rPr>
                <w:rFonts w:ascii="Arial" w:hAnsi="Arial" w:cs="Arial"/>
                <w:b/>
                <w:i/>
                <w:sz w:val="16"/>
              </w:rPr>
              <w:t>sources</w:t>
            </w:r>
            <w:r w:rsidRPr="00F823DC">
              <w:rPr>
                <w:rFonts w:ascii="Arial" w:hAnsi="Arial" w:cs="Arial"/>
                <w:i/>
                <w:sz w:val="16"/>
              </w:rPr>
              <w:t>) to make arguments (</w:t>
            </w:r>
            <w:r w:rsidRPr="00F823DC">
              <w:rPr>
                <w:rFonts w:ascii="Arial" w:hAnsi="Arial" w:cs="Arial"/>
                <w:b/>
                <w:i/>
                <w:sz w:val="16"/>
              </w:rPr>
              <w:t>hypotheses</w:t>
            </w:r>
            <w:r w:rsidRPr="00F823DC">
              <w:rPr>
                <w:rFonts w:ascii="Arial" w:hAnsi="Arial" w:cs="Arial"/>
                <w:i/>
                <w:sz w:val="16"/>
              </w:rPr>
              <w:t>). Reliable and trustworthy sources help to prove a hypothesis and convince others about a version of the past (</w:t>
            </w:r>
            <w:r w:rsidRPr="00F823DC">
              <w:rPr>
                <w:rFonts w:ascii="Arial" w:hAnsi="Arial" w:cs="Arial"/>
                <w:b/>
                <w:i/>
                <w:sz w:val="16"/>
              </w:rPr>
              <w:t>evidence</w:t>
            </w:r>
            <w:r w:rsidRPr="00F823DC">
              <w:rPr>
                <w:rFonts w:ascii="Arial" w:hAnsi="Arial" w:cs="Arial"/>
                <w:i/>
                <w:sz w:val="16"/>
              </w:rPr>
              <w:t>)</w:t>
            </w:r>
          </w:p>
        </w:tc>
        <w:tc>
          <w:tcPr>
            <w:tcW w:w="3661" w:type="dxa"/>
          </w:tcPr>
          <w:p w:rsidR="005340C9" w:rsidRPr="00F823DC" w:rsidRDefault="005340C9" w:rsidP="00F823DC">
            <w:pPr>
              <w:spacing w:after="0" w:line="240" w:lineRule="auto"/>
              <w:rPr>
                <w:rFonts w:eastAsiaTheme="minorEastAsia"/>
                <w:sz w:val="16"/>
                <w:szCs w:val="24"/>
                <w:lang w:eastAsia="en-AU"/>
              </w:rPr>
            </w:pPr>
            <w:r w:rsidRPr="00F823DC">
              <w:rPr>
                <w:rFonts w:eastAsiaTheme="minorEastAsia"/>
                <w:sz w:val="16"/>
                <w:szCs w:val="24"/>
                <w:lang w:eastAsia="en-AU"/>
              </w:rPr>
              <w:t>Key Concepts &amp; Skills: Review the fol</w:t>
            </w:r>
            <w:r>
              <w:rPr>
                <w:rFonts w:eastAsiaTheme="minorEastAsia"/>
                <w:sz w:val="16"/>
                <w:szCs w:val="24"/>
                <w:lang w:eastAsia="en-AU"/>
              </w:rPr>
              <w:t xml:space="preserve">lowing key concepts and terms: </w:t>
            </w:r>
            <w:r w:rsidRPr="00F823DC">
              <w:rPr>
                <w:rFonts w:eastAsiaTheme="minorEastAsia"/>
                <w:i/>
                <w:sz w:val="16"/>
                <w:szCs w:val="24"/>
                <w:lang w:eastAsia="en-AU"/>
              </w:rPr>
              <w:t>Cause &amp; Effect; Significance; Legacy; Empathy; Continuity &amp; Change; Perspective; Bias; Contestability; Sources; Hypothesis; Evidence</w:t>
            </w:r>
          </w:p>
          <w:p w:rsidR="005340C9" w:rsidRPr="00F823DC" w:rsidRDefault="005340C9" w:rsidP="00F823DC">
            <w:pPr>
              <w:spacing w:after="0" w:line="240" w:lineRule="auto"/>
              <w:rPr>
                <w:rFonts w:eastAsiaTheme="minorEastAsia"/>
                <w:sz w:val="16"/>
                <w:szCs w:val="24"/>
                <w:lang w:eastAsia="en-AU"/>
              </w:rPr>
            </w:pPr>
          </w:p>
          <w:p w:rsidR="005340C9" w:rsidRPr="00F823DC" w:rsidRDefault="005340C9" w:rsidP="00F823DC">
            <w:pPr>
              <w:spacing w:after="0" w:line="240" w:lineRule="auto"/>
              <w:rPr>
                <w:rFonts w:eastAsiaTheme="minorEastAsia"/>
                <w:sz w:val="16"/>
                <w:szCs w:val="24"/>
                <w:lang w:eastAsia="en-AU"/>
              </w:rPr>
            </w:pPr>
            <w:r w:rsidRPr="00F823DC">
              <w:rPr>
                <w:rFonts w:eastAsiaTheme="minorEastAsia"/>
                <w:b/>
                <w:sz w:val="16"/>
                <w:szCs w:val="24"/>
                <w:lang w:eastAsia="en-AU"/>
              </w:rPr>
              <w:t>Historical Understanding</w:t>
            </w:r>
            <w:r w:rsidRPr="00F823DC">
              <w:rPr>
                <w:rFonts w:eastAsiaTheme="minorEastAsia"/>
                <w:sz w:val="16"/>
                <w:szCs w:val="24"/>
                <w:lang w:eastAsia="en-AU"/>
              </w:rPr>
              <w:t>: Examine the different periods of history</w:t>
            </w:r>
            <w:proofErr w:type="gramStart"/>
            <w:r w:rsidRPr="00F823DC">
              <w:rPr>
                <w:rFonts w:eastAsiaTheme="minorEastAsia"/>
                <w:sz w:val="16"/>
                <w:szCs w:val="24"/>
                <w:lang w:eastAsia="en-AU"/>
              </w:rPr>
              <w:t>:  (</w:t>
            </w:r>
            <w:proofErr w:type="gramEnd"/>
            <w:r w:rsidRPr="00F823DC">
              <w:rPr>
                <w:rFonts w:eastAsiaTheme="minorEastAsia"/>
                <w:sz w:val="16"/>
                <w:szCs w:val="24"/>
                <w:lang w:eastAsia="en-AU"/>
              </w:rPr>
              <w:t>st</w:t>
            </w:r>
            <w:r>
              <w:rPr>
                <w:rFonts w:eastAsiaTheme="minorEastAsia"/>
                <w:sz w:val="16"/>
                <w:szCs w:val="24"/>
                <w:lang w:eastAsia="en-AU"/>
              </w:rPr>
              <w:t>udents could create a timeline)</w:t>
            </w:r>
          </w:p>
          <w:p w:rsidR="005340C9" w:rsidRPr="00F823DC" w:rsidRDefault="005340C9" w:rsidP="00F823DC">
            <w:pPr>
              <w:spacing w:after="0" w:line="240" w:lineRule="auto"/>
              <w:rPr>
                <w:rFonts w:eastAsiaTheme="minorEastAsia"/>
                <w:sz w:val="16"/>
                <w:szCs w:val="24"/>
                <w:lang w:eastAsia="en-AU"/>
              </w:rPr>
            </w:pPr>
            <w:r>
              <w:rPr>
                <w:rFonts w:eastAsiaTheme="minorEastAsia"/>
                <w:sz w:val="16"/>
                <w:szCs w:val="24"/>
                <w:lang w:eastAsia="en-AU"/>
              </w:rPr>
              <w:t>•</w:t>
            </w:r>
            <w:r w:rsidRPr="00F823DC">
              <w:rPr>
                <w:rFonts w:eastAsiaTheme="minorEastAsia"/>
                <w:sz w:val="16"/>
                <w:szCs w:val="24"/>
                <w:lang w:eastAsia="en-AU"/>
              </w:rPr>
              <w:t>BC (Before Christ) or more currentl</w:t>
            </w:r>
            <w:r>
              <w:rPr>
                <w:rFonts w:eastAsiaTheme="minorEastAsia"/>
                <w:sz w:val="16"/>
                <w:szCs w:val="24"/>
                <w:lang w:eastAsia="en-AU"/>
              </w:rPr>
              <w:t>y, BCE (Before the Current Era)</w:t>
            </w:r>
          </w:p>
          <w:p w:rsidR="005340C9" w:rsidRPr="00F823DC" w:rsidRDefault="005340C9" w:rsidP="00F823DC">
            <w:pPr>
              <w:spacing w:after="0" w:line="240" w:lineRule="auto"/>
              <w:rPr>
                <w:rFonts w:eastAsiaTheme="minorEastAsia"/>
                <w:sz w:val="16"/>
                <w:szCs w:val="24"/>
                <w:lang w:eastAsia="en-AU"/>
              </w:rPr>
            </w:pPr>
            <w:r>
              <w:rPr>
                <w:rFonts w:eastAsiaTheme="minorEastAsia"/>
                <w:sz w:val="16"/>
                <w:szCs w:val="24"/>
                <w:lang w:eastAsia="en-AU"/>
              </w:rPr>
              <w:t>•</w:t>
            </w:r>
            <w:r w:rsidRPr="00F823DC">
              <w:rPr>
                <w:rFonts w:eastAsiaTheme="minorEastAsia"/>
                <w:sz w:val="16"/>
                <w:szCs w:val="24"/>
                <w:lang w:eastAsia="en-AU"/>
              </w:rPr>
              <w:t>AD (‘Anno Domini’ meaning after death), or m</w:t>
            </w:r>
            <w:r>
              <w:rPr>
                <w:rFonts w:eastAsiaTheme="minorEastAsia"/>
                <w:sz w:val="16"/>
                <w:szCs w:val="24"/>
                <w:lang w:eastAsia="en-AU"/>
              </w:rPr>
              <w:t>ore currently CE, (Current Era)</w:t>
            </w:r>
          </w:p>
          <w:p w:rsidR="005340C9" w:rsidRPr="00F823DC" w:rsidRDefault="005340C9" w:rsidP="00F823DC">
            <w:pPr>
              <w:spacing w:after="0" w:line="240" w:lineRule="auto"/>
              <w:rPr>
                <w:rFonts w:eastAsiaTheme="minorEastAsia"/>
                <w:sz w:val="16"/>
                <w:szCs w:val="24"/>
                <w:lang w:eastAsia="en-AU"/>
              </w:rPr>
            </w:pPr>
            <w:r>
              <w:rPr>
                <w:rFonts w:eastAsiaTheme="minorEastAsia"/>
                <w:sz w:val="16"/>
                <w:szCs w:val="24"/>
                <w:lang w:eastAsia="en-AU"/>
              </w:rPr>
              <w:t>•</w:t>
            </w:r>
            <w:r w:rsidRPr="00F823DC">
              <w:rPr>
                <w:rFonts w:eastAsiaTheme="minorEastAsia"/>
                <w:sz w:val="16"/>
                <w:szCs w:val="24"/>
                <w:lang w:eastAsia="en-AU"/>
              </w:rPr>
              <w:t>Prehistory, prior to 3600 BCE:  human history in the period before recorded events, known mainly through archaeological discoveries, study, and the r</w:t>
            </w:r>
            <w:r>
              <w:rPr>
                <w:rFonts w:eastAsiaTheme="minorEastAsia"/>
                <w:sz w:val="16"/>
                <w:szCs w:val="24"/>
                <w:lang w:eastAsia="en-AU"/>
              </w:rPr>
              <w:t xml:space="preserve">esearch of prehistoric humans. </w:t>
            </w:r>
          </w:p>
          <w:p w:rsidR="005340C9" w:rsidRPr="00F823DC" w:rsidRDefault="005340C9" w:rsidP="00F823DC">
            <w:pPr>
              <w:spacing w:after="0" w:line="240" w:lineRule="auto"/>
              <w:rPr>
                <w:rFonts w:eastAsiaTheme="minorEastAsia"/>
                <w:sz w:val="16"/>
                <w:szCs w:val="24"/>
                <w:lang w:eastAsia="en-AU"/>
              </w:rPr>
            </w:pPr>
            <w:r>
              <w:rPr>
                <w:rFonts w:eastAsiaTheme="minorEastAsia"/>
                <w:sz w:val="16"/>
                <w:szCs w:val="24"/>
                <w:lang w:eastAsia="en-AU"/>
              </w:rPr>
              <w:t>•</w:t>
            </w:r>
            <w:r w:rsidRPr="00F823DC">
              <w:rPr>
                <w:rFonts w:eastAsiaTheme="minorEastAsia"/>
                <w:sz w:val="16"/>
                <w:szCs w:val="24"/>
                <w:lang w:eastAsia="en-AU"/>
              </w:rPr>
              <w:t>Ancient History, 3600 BCE – 500 CE: human history before the end of the Western Roman Empire</w:t>
            </w:r>
          </w:p>
          <w:p w:rsidR="005340C9" w:rsidRPr="00F823DC" w:rsidRDefault="005340C9" w:rsidP="00F823DC">
            <w:pPr>
              <w:spacing w:after="0" w:line="240" w:lineRule="auto"/>
              <w:rPr>
                <w:rFonts w:eastAsiaTheme="minorEastAsia"/>
                <w:sz w:val="16"/>
                <w:szCs w:val="24"/>
                <w:lang w:eastAsia="en-AU"/>
              </w:rPr>
            </w:pPr>
            <w:r>
              <w:rPr>
                <w:rFonts w:eastAsiaTheme="minorEastAsia"/>
                <w:sz w:val="16"/>
                <w:szCs w:val="24"/>
                <w:lang w:eastAsia="en-AU"/>
              </w:rPr>
              <w:t>•</w:t>
            </w:r>
            <w:r w:rsidRPr="00F823DC">
              <w:rPr>
                <w:rFonts w:eastAsiaTheme="minorEastAsia"/>
                <w:sz w:val="16"/>
                <w:szCs w:val="24"/>
                <w:lang w:eastAsia="en-AU"/>
              </w:rPr>
              <w:t xml:space="preserve">The Medieval Period, 500 CE – 1500 CE: human history following the fall of the Roman Empire in </w:t>
            </w:r>
            <w:r>
              <w:rPr>
                <w:rFonts w:eastAsiaTheme="minorEastAsia"/>
                <w:sz w:val="16"/>
                <w:szCs w:val="24"/>
                <w:lang w:eastAsia="en-AU"/>
              </w:rPr>
              <w:t>Europe to the Age of Discovery</w:t>
            </w:r>
          </w:p>
          <w:p w:rsidR="005340C9" w:rsidRPr="00F823DC" w:rsidRDefault="005340C9" w:rsidP="00F823DC">
            <w:pPr>
              <w:spacing w:after="0" w:line="240" w:lineRule="auto"/>
              <w:rPr>
                <w:rFonts w:eastAsiaTheme="minorEastAsia"/>
                <w:sz w:val="16"/>
                <w:szCs w:val="24"/>
                <w:lang w:eastAsia="en-AU"/>
              </w:rPr>
            </w:pPr>
            <w:r>
              <w:rPr>
                <w:rFonts w:eastAsiaTheme="minorEastAsia"/>
                <w:sz w:val="16"/>
                <w:szCs w:val="24"/>
                <w:lang w:eastAsia="en-AU"/>
              </w:rPr>
              <w:t>•</w:t>
            </w:r>
            <w:r w:rsidRPr="00F823DC">
              <w:rPr>
                <w:rFonts w:eastAsiaTheme="minorEastAsia"/>
                <w:sz w:val="16"/>
                <w:szCs w:val="24"/>
                <w:lang w:eastAsia="en-AU"/>
              </w:rPr>
              <w:t xml:space="preserve">The Modern Age, 1500 CE to the present day: human history from the Age of Discovery. (NOTE: The periods of history can be further broken down into specific eras such as: </w:t>
            </w:r>
            <w:proofErr w:type="gramStart"/>
            <w:r w:rsidRPr="00F823DC">
              <w:rPr>
                <w:rFonts w:eastAsiaTheme="minorEastAsia"/>
                <w:sz w:val="16"/>
                <w:szCs w:val="24"/>
                <w:lang w:eastAsia="en-AU"/>
              </w:rPr>
              <w:t>the</w:t>
            </w:r>
            <w:proofErr w:type="gramEnd"/>
            <w:r w:rsidRPr="00F823DC">
              <w:rPr>
                <w:rFonts w:eastAsiaTheme="minorEastAsia"/>
                <w:sz w:val="16"/>
                <w:szCs w:val="24"/>
                <w:lang w:eastAsia="en-AU"/>
              </w:rPr>
              <w:t xml:space="preserve"> Iron Age; Bronze Age; The Renaissance; Industrial Revolution; The Contemporary Modern Age etc.).</w:t>
            </w:r>
          </w:p>
          <w:p w:rsidR="005340C9" w:rsidRPr="00F823DC" w:rsidRDefault="005340C9" w:rsidP="00F823DC">
            <w:pPr>
              <w:spacing w:after="0" w:line="240" w:lineRule="auto"/>
              <w:rPr>
                <w:rFonts w:eastAsiaTheme="minorEastAsia"/>
                <w:sz w:val="16"/>
                <w:szCs w:val="24"/>
                <w:lang w:eastAsia="en-AU"/>
              </w:rPr>
            </w:pPr>
          </w:p>
          <w:p w:rsidR="005340C9" w:rsidRPr="00F823DC" w:rsidRDefault="005340C9" w:rsidP="00F823DC">
            <w:pPr>
              <w:spacing w:after="0" w:line="240" w:lineRule="auto"/>
              <w:rPr>
                <w:rFonts w:eastAsiaTheme="minorEastAsia"/>
                <w:sz w:val="16"/>
                <w:szCs w:val="24"/>
                <w:lang w:eastAsia="en-AU"/>
              </w:rPr>
            </w:pPr>
            <w:r w:rsidRPr="00F823DC">
              <w:rPr>
                <w:rFonts w:eastAsiaTheme="minorEastAsia"/>
                <w:b/>
                <w:sz w:val="16"/>
                <w:szCs w:val="24"/>
                <w:lang w:eastAsia="en-AU"/>
              </w:rPr>
              <w:t>Historical Understanding:</w:t>
            </w:r>
            <w:r w:rsidRPr="00F823DC">
              <w:rPr>
                <w:rFonts w:eastAsiaTheme="minorEastAsia"/>
                <w:sz w:val="16"/>
                <w:szCs w:val="24"/>
                <w:lang w:eastAsia="en-AU"/>
              </w:rPr>
              <w:t xml:space="preserve"> Provide a general overview of the medieval world:</w:t>
            </w:r>
          </w:p>
        </w:tc>
        <w:tc>
          <w:tcPr>
            <w:tcW w:w="3661" w:type="dxa"/>
          </w:tcPr>
          <w:p w:rsidR="005340C9" w:rsidRPr="00F823DC" w:rsidRDefault="005340C9" w:rsidP="00F823DC">
            <w:pPr>
              <w:spacing w:after="0" w:line="240" w:lineRule="auto"/>
              <w:rPr>
                <w:rFonts w:eastAsiaTheme="minorEastAsia"/>
                <w:sz w:val="16"/>
                <w:szCs w:val="24"/>
                <w:lang w:eastAsia="en-AU"/>
              </w:rPr>
            </w:pPr>
            <w:r w:rsidRPr="00F823DC">
              <w:rPr>
                <w:rFonts w:eastAsiaTheme="minorEastAsia"/>
                <w:b/>
                <w:sz w:val="16"/>
                <w:szCs w:val="24"/>
                <w:lang w:eastAsia="en-AU"/>
              </w:rPr>
              <w:t>Review:</w:t>
            </w:r>
            <w:r w:rsidRPr="00F823DC">
              <w:rPr>
                <w:rFonts w:eastAsiaTheme="minorEastAsia"/>
                <w:sz w:val="16"/>
                <w:szCs w:val="24"/>
                <w:lang w:eastAsia="en-AU"/>
              </w:rPr>
              <w:t xml:space="preserve"> BC; BCE; AD; CE; Prehistory; Ancient History; The Medieval Period; The Modern Age.</w:t>
            </w:r>
          </w:p>
          <w:p w:rsidR="005340C9" w:rsidRPr="00F823DC" w:rsidRDefault="005340C9" w:rsidP="00F823DC">
            <w:pPr>
              <w:spacing w:after="0" w:line="240" w:lineRule="auto"/>
              <w:rPr>
                <w:rFonts w:eastAsiaTheme="minorEastAsia"/>
                <w:sz w:val="16"/>
                <w:szCs w:val="24"/>
                <w:lang w:eastAsia="en-AU"/>
              </w:rPr>
            </w:pPr>
          </w:p>
          <w:p w:rsidR="005340C9" w:rsidRPr="00F823DC" w:rsidRDefault="005340C9" w:rsidP="00F823DC">
            <w:pPr>
              <w:spacing w:after="0" w:line="240" w:lineRule="auto"/>
              <w:rPr>
                <w:rFonts w:eastAsiaTheme="minorEastAsia"/>
                <w:sz w:val="16"/>
                <w:szCs w:val="24"/>
                <w:lang w:eastAsia="en-AU"/>
              </w:rPr>
            </w:pPr>
            <w:r w:rsidRPr="00F823DC">
              <w:rPr>
                <w:rFonts w:eastAsiaTheme="minorEastAsia"/>
                <w:b/>
                <w:sz w:val="16"/>
                <w:szCs w:val="24"/>
                <w:lang w:eastAsia="en-AU"/>
              </w:rPr>
              <w:t>Historical Understanding:</w:t>
            </w:r>
            <w:r w:rsidRPr="00F823DC">
              <w:rPr>
                <w:rFonts w:eastAsiaTheme="minorEastAsia"/>
                <w:sz w:val="16"/>
                <w:szCs w:val="24"/>
                <w:lang w:eastAsia="en-AU"/>
              </w:rPr>
              <w:t xml:space="preserve"> Students examine the Feudal System:  </w:t>
            </w:r>
          </w:p>
          <w:p w:rsidR="005340C9" w:rsidRPr="00F823DC" w:rsidRDefault="005340C9" w:rsidP="00F823DC">
            <w:pPr>
              <w:spacing w:after="0" w:line="240" w:lineRule="auto"/>
              <w:rPr>
                <w:rFonts w:eastAsiaTheme="minorEastAsia"/>
                <w:sz w:val="16"/>
                <w:szCs w:val="24"/>
                <w:lang w:eastAsia="en-AU"/>
              </w:rPr>
            </w:pPr>
          </w:p>
          <w:p w:rsidR="005340C9" w:rsidRPr="00F823DC" w:rsidRDefault="005340C9" w:rsidP="00F823DC">
            <w:pPr>
              <w:spacing w:after="0" w:line="240" w:lineRule="auto"/>
              <w:rPr>
                <w:rFonts w:eastAsiaTheme="minorEastAsia"/>
                <w:sz w:val="16"/>
                <w:szCs w:val="24"/>
                <w:lang w:eastAsia="en-AU"/>
              </w:rPr>
            </w:pPr>
            <w:r w:rsidRPr="00F823DC">
              <w:rPr>
                <w:rFonts w:eastAsiaTheme="minorEastAsia"/>
                <w:sz w:val="16"/>
                <w:szCs w:val="24"/>
                <w:lang w:eastAsia="en-AU"/>
              </w:rPr>
              <w:t>•Students recognise the hierarchy system and draw comparisons to elements of feudalism that might exist today (continuity &amp; change)</w:t>
            </w:r>
          </w:p>
          <w:p w:rsidR="005340C9" w:rsidRPr="00F823DC" w:rsidRDefault="005340C9" w:rsidP="00F823DC">
            <w:pPr>
              <w:spacing w:after="0" w:line="240" w:lineRule="auto"/>
              <w:rPr>
                <w:rFonts w:eastAsiaTheme="minorEastAsia"/>
                <w:b/>
                <w:sz w:val="24"/>
                <w:szCs w:val="24"/>
                <w:lang w:eastAsia="en-AU"/>
              </w:rPr>
            </w:pPr>
          </w:p>
        </w:tc>
        <w:tc>
          <w:tcPr>
            <w:tcW w:w="3661" w:type="dxa"/>
          </w:tcPr>
          <w:p w:rsidR="005340C9" w:rsidRPr="00F823DC" w:rsidRDefault="005340C9" w:rsidP="00F823DC">
            <w:pPr>
              <w:rPr>
                <w:rFonts w:eastAsiaTheme="minorEastAsia"/>
                <w:sz w:val="16"/>
                <w:szCs w:val="24"/>
                <w:lang w:eastAsia="en-AU"/>
              </w:rPr>
            </w:pPr>
            <w:r w:rsidRPr="00F823DC">
              <w:rPr>
                <w:rFonts w:eastAsiaTheme="minorEastAsia"/>
                <w:b/>
                <w:sz w:val="16"/>
                <w:szCs w:val="24"/>
                <w:lang w:eastAsia="en-AU"/>
              </w:rPr>
              <w:t>Review:</w:t>
            </w:r>
            <w:r w:rsidRPr="00F823DC">
              <w:rPr>
                <w:rFonts w:eastAsiaTheme="minorEastAsia"/>
                <w:sz w:val="16"/>
                <w:szCs w:val="24"/>
                <w:lang w:eastAsia="en-AU"/>
              </w:rPr>
              <w:t xml:space="preserve"> Key aspects of the feudal system</w:t>
            </w:r>
          </w:p>
          <w:p w:rsidR="005340C9" w:rsidRPr="00F823DC" w:rsidRDefault="005340C9" w:rsidP="00F823DC">
            <w:pPr>
              <w:rPr>
                <w:rFonts w:eastAsiaTheme="minorEastAsia"/>
                <w:sz w:val="16"/>
                <w:szCs w:val="24"/>
                <w:lang w:eastAsia="en-AU"/>
              </w:rPr>
            </w:pPr>
            <w:r w:rsidRPr="00F823DC">
              <w:rPr>
                <w:rFonts w:eastAsiaTheme="minorEastAsia"/>
                <w:b/>
                <w:sz w:val="16"/>
                <w:szCs w:val="24"/>
                <w:lang w:eastAsia="en-AU"/>
              </w:rPr>
              <w:t>Historical Understanding</w:t>
            </w:r>
            <w:r w:rsidRPr="00F823DC">
              <w:rPr>
                <w:rFonts w:eastAsiaTheme="minorEastAsia"/>
                <w:sz w:val="16"/>
                <w:szCs w:val="24"/>
                <w:lang w:eastAsia="en-AU"/>
              </w:rPr>
              <w:t xml:space="preserve">: Students examine the Two Major Religions of the period:  </w:t>
            </w:r>
          </w:p>
          <w:p w:rsidR="005340C9" w:rsidRPr="00F823DC" w:rsidRDefault="005340C9" w:rsidP="00F823DC">
            <w:pPr>
              <w:rPr>
                <w:rFonts w:eastAsiaTheme="minorEastAsia"/>
                <w:sz w:val="24"/>
                <w:szCs w:val="24"/>
                <w:lang w:eastAsia="en-AU"/>
              </w:rPr>
            </w:pPr>
            <w:r>
              <w:rPr>
                <w:rFonts w:eastAsiaTheme="minorEastAsia"/>
                <w:sz w:val="16"/>
                <w:szCs w:val="24"/>
                <w:lang w:eastAsia="en-AU"/>
              </w:rPr>
              <w:t>•</w:t>
            </w:r>
            <w:r w:rsidRPr="00F823DC">
              <w:rPr>
                <w:rFonts w:eastAsiaTheme="minorEastAsia"/>
                <w:sz w:val="16"/>
                <w:szCs w:val="24"/>
                <w:lang w:eastAsia="en-AU"/>
              </w:rPr>
              <w:t>Students compare (similarities) and contrast (differences) between Christianity and Islam – suggestion: students listen to, or read text and record information relating to each religion. Once compiled, the information can be presented individually, or in pairs, on a Venn diagram.</w:t>
            </w:r>
          </w:p>
        </w:tc>
      </w:tr>
      <w:tr w:rsidR="005340C9" w:rsidTr="00F823DC">
        <w:tc>
          <w:tcPr>
            <w:tcW w:w="744" w:type="dxa"/>
            <w:vMerge/>
          </w:tcPr>
          <w:p w:rsidR="005340C9" w:rsidRDefault="005340C9" w:rsidP="00F823DC">
            <w:pPr>
              <w:spacing w:after="0" w:line="240" w:lineRule="auto"/>
              <w:jc w:val="center"/>
              <w:rPr>
                <w:rFonts w:eastAsiaTheme="minorEastAsia"/>
                <w:b/>
                <w:sz w:val="40"/>
                <w:szCs w:val="44"/>
                <w:lang w:eastAsia="en-AU"/>
              </w:rPr>
            </w:pPr>
          </w:p>
        </w:tc>
        <w:tc>
          <w:tcPr>
            <w:tcW w:w="3661" w:type="dxa"/>
          </w:tcPr>
          <w:p w:rsidR="005340C9" w:rsidRPr="000C78E3" w:rsidRDefault="005340C9" w:rsidP="005340C9">
            <w:pPr>
              <w:spacing w:after="0" w:line="240" w:lineRule="auto"/>
              <w:rPr>
                <w:rFonts w:eastAsiaTheme="minorEastAsia"/>
                <w:b/>
                <w:sz w:val="16"/>
                <w:szCs w:val="24"/>
                <w:lang w:eastAsia="en-AU"/>
              </w:rPr>
            </w:pPr>
            <w:r w:rsidRPr="000C78E3">
              <w:rPr>
                <w:rFonts w:eastAsiaTheme="minorEastAsia"/>
                <w:b/>
                <w:sz w:val="16"/>
                <w:szCs w:val="24"/>
                <w:lang w:eastAsia="en-AU"/>
              </w:rPr>
              <w:t>Learning Intention:</w:t>
            </w:r>
          </w:p>
          <w:p w:rsidR="005340C9" w:rsidRPr="000C78E3" w:rsidRDefault="005340C9" w:rsidP="005340C9">
            <w:pPr>
              <w:spacing w:after="0" w:line="240" w:lineRule="auto"/>
              <w:rPr>
                <w:rFonts w:eastAsiaTheme="minorEastAsia"/>
                <w:sz w:val="16"/>
                <w:szCs w:val="24"/>
                <w:lang w:eastAsia="en-AU"/>
              </w:rPr>
            </w:pPr>
            <w:r w:rsidRPr="000C78E3">
              <w:rPr>
                <w:rFonts w:eastAsiaTheme="minorEastAsia"/>
                <w:sz w:val="16"/>
                <w:szCs w:val="24"/>
                <w:lang w:eastAsia="en-AU"/>
              </w:rPr>
              <w:t>To recall and develop an understanding of the 8 Key Concepts of the study of History</w:t>
            </w:r>
          </w:p>
        </w:tc>
        <w:tc>
          <w:tcPr>
            <w:tcW w:w="3661" w:type="dxa"/>
          </w:tcPr>
          <w:p w:rsidR="005340C9" w:rsidRPr="000C78E3" w:rsidRDefault="000C78E3" w:rsidP="00F823DC">
            <w:pPr>
              <w:rPr>
                <w:rFonts w:eastAsiaTheme="minorEastAsia"/>
                <w:b/>
                <w:sz w:val="16"/>
                <w:szCs w:val="24"/>
                <w:lang w:eastAsia="en-AU"/>
              </w:rPr>
            </w:pPr>
            <w:r w:rsidRPr="000C78E3">
              <w:rPr>
                <w:rFonts w:eastAsiaTheme="minorEastAsia"/>
                <w:b/>
                <w:sz w:val="16"/>
                <w:szCs w:val="24"/>
                <w:lang w:eastAsia="en-AU"/>
              </w:rPr>
              <w:t xml:space="preserve">Learning Intention: </w:t>
            </w:r>
            <w:r w:rsidR="005340C9" w:rsidRPr="000C78E3">
              <w:rPr>
                <w:rFonts w:eastAsiaTheme="minorEastAsia"/>
                <w:sz w:val="16"/>
                <w:szCs w:val="24"/>
                <w:lang w:eastAsia="en-AU"/>
              </w:rPr>
              <w:t>To develop an understanding of the medieval time period in human history and significant time periods in human history.</w:t>
            </w:r>
          </w:p>
        </w:tc>
        <w:tc>
          <w:tcPr>
            <w:tcW w:w="3661" w:type="dxa"/>
          </w:tcPr>
          <w:p w:rsidR="005340C9" w:rsidRPr="000C78E3" w:rsidRDefault="005340C9" w:rsidP="00F823DC">
            <w:pPr>
              <w:rPr>
                <w:rFonts w:eastAsiaTheme="minorEastAsia"/>
                <w:b/>
                <w:sz w:val="16"/>
                <w:szCs w:val="24"/>
                <w:lang w:eastAsia="en-AU"/>
              </w:rPr>
            </w:pPr>
            <w:r w:rsidRPr="000C78E3">
              <w:rPr>
                <w:rFonts w:eastAsiaTheme="minorEastAsia"/>
                <w:b/>
                <w:sz w:val="16"/>
                <w:szCs w:val="24"/>
                <w:lang w:eastAsia="en-AU"/>
              </w:rPr>
              <w:t xml:space="preserve">Learning </w:t>
            </w:r>
            <w:r w:rsidR="000C78E3" w:rsidRPr="000C78E3">
              <w:rPr>
                <w:rFonts w:eastAsiaTheme="minorEastAsia"/>
                <w:b/>
                <w:sz w:val="16"/>
                <w:szCs w:val="24"/>
                <w:lang w:eastAsia="en-AU"/>
              </w:rPr>
              <w:t xml:space="preserve">Intention: </w:t>
            </w:r>
            <w:r w:rsidRPr="000C78E3">
              <w:rPr>
                <w:rFonts w:eastAsiaTheme="minorEastAsia"/>
                <w:sz w:val="16"/>
                <w:szCs w:val="24"/>
                <w:lang w:eastAsia="en-AU"/>
              </w:rPr>
              <w:t>To develop an understanding of the feudalism system</w:t>
            </w:r>
            <w:r w:rsidR="000C78E3" w:rsidRPr="000C78E3">
              <w:rPr>
                <w:rFonts w:eastAsiaTheme="minorEastAsia"/>
                <w:sz w:val="16"/>
                <w:szCs w:val="24"/>
                <w:lang w:eastAsia="en-AU"/>
              </w:rPr>
              <w:t xml:space="preserve"> of social hierarchy that was used in Medieval Europe.</w:t>
            </w:r>
          </w:p>
        </w:tc>
        <w:tc>
          <w:tcPr>
            <w:tcW w:w="3661" w:type="dxa"/>
          </w:tcPr>
          <w:p w:rsidR="000C78E3" w:rsidRPr="000C78E3" w:rsidRDefault="000C78E3" w:rsidP="00F823DC">
            <w:pPr>
              <w:rPr>
                <w:rFonts w:eastAsiaTheme="minorEastAsia"/>
                <w:b/>
                <w:sz w:val="16"/>
                <w:szCs w:val="24"/>
                <w:lang w:eastAsia="en-AU"/>
              </w:rPr>
            </w:pPr>
            <w:r w:rsidRPr="000C78E3">
              <w:rPr>
                <w:rFonts w:eastAsiaTheme="minorEastAsia"/>
                <w:b/>
                <w:sz w:val="16"/>
                <w:szCs w:val="24"/>
                <w:lang w:eastAsia="en-AU"/>
              </w:rPr>
              <w:t xml:space="preserve">Learning Intention: </w:t>
            </w:r>
            <w:r w:rsidRPr="000C78E3">
              <w:rPr>
                <w:rFonts w:eastAsiaTheme="minorEastAsia"/>
                <w:sz w:val="16"/>
                <w:szCs w:val="24"/>
                <w:lang w:eastAsia="en-AU"/>
              </w:rPr>
              <w:t xml:space="preserve">To develop an understanding of the similarities and differences of the two major religions of the Medieval time period (Christianity and Islam). </w:t>
            </w:r>
          </w:p>
        </w:tc>
      </w:tr>
      <w:tr w:rsidR="007E7750" w:rsidTr="007E7750">
        <w:tc>
          <w:tcPr>
            <w:tcW w:w="744" w:type="dxa"/>
          </w:tcPr>
          <w:p w:rsidR="007E7750" w:rsidRPr="00F823DC" w:rsidRDefault="007E7750" w:rsidP="007E7750">
            <w:pPr>
              <w:spacing w:after="0" w:line="240" w:lineRule="auto"/>
              <w:jc w:val="center"/>
              <w:rPr>
                <w:rFonts w:eastAsiaTheme="minorEastAsia"/>
                <w:b/>
                <w:szCs w:val="44"/>
                <w:lang w:eastAsia="en-AU"/>
              </w:rPr>
            </w:pPr>
            <w:r w:rsidRPr="00F823DC">
              <w:rPr>
                <w:rFonts w:eastAsiaTheme="minorEastAsia"/>
                <w:b/>
                <w:szCs w:val="44"/>
                <w:lang w:eastAsia="en-AU"/>
              </w:rPr>
              <w:lastRenderedPageBreak/>
              <w:t>Week</w:t>
            </w:r>
          </w:p>
        </w:tc>
        <w:tc>
          <w:tcPr>
            <w:tcW w:w="3661" w:type="dxa"/>
          </w:tcPr>
          <w:p w:rsidR="007E7750" w:rsidRPr="000C78E3" w:rsidRDefault="007E7750" w:rsidP="007E7750">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1</w:t>
            </w:r>
          </w:p>
        </w:tc>
        <w:tc>
          <w:tcPr>
            <w:tcW w:w="3661" w:type="dxa"/>
          </w:tcPr>
          <w:p w:rsidR="007E7750" w:rsidRPr="000C78E3" w:rsidRDefault="007E7750" w:rsidP="007E7750">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2</w:t>
            </w:r>
          </w:p>
        </w:tc>
        <w:tc>
          <w:tcPr>
            <w:tcW w:w="3661" w:type="dxa"/>
          </w:tcPr>
          <w:p w:rsidR="007E7750" w:rsidRPr="000C78E3" w:rsidRDefault="007E7750" w:rsidP="007E7750">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3</w:t>
            </w:r>
          </w:p>
        </w:tc>
        <w:tc>
          <w:tcPr>
            <w:tcW w:w="3661" w:type="dxa"/>
          </w:tcPr>
          <w:p w:rsidR="007E7750" w:rsidRPr="000C78E3" w:rsidRDefault="007E7750" w:rsidP="007E7750">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4</w:t>
            </w:r>
          </w:p>
        </w:tc>
      </w:tr>
      <w:tr w:rsidR="007E7750" w:rsidTr="007E7750">
        <w:trPr>
          <w:trHeight w:val="596"/>
        </w:trPr>
        <w:tc>
          <w:tcPr>
            <w:tcW w:w="744" w:type="dxa"/>
            <w:vMerge w:val="restart"/>
          </w:tcPr>
          <w:p w:rsidR="007E7750" w:rsidRPr="00F823DC" w:rsidRDefault="007E7750" w:rsidP="007E7750">
            <w:pPr>
              <w:spacing w:after="0" w:line="240" w:lineRule="auto"/>
              <w:jc w:val="center"/>
              <w:rPr>
                <w:rFonts w:eastAsiaTheme="minorEastAsia"/>
                <w:b/>
                <w:szCs w:val="44"/>
                <w:lang w:eastAsia="en-AU"/>
              </w:rPr>
            </w:pPr>
            <w:r>
              <w:rPr>
                <w:rFonts w:eastAsiaTheme="minorEastAsia"/>
                <w:b/>
                <w:szCs w:val="44"/>
                <w:lang w:eastAsia="en-AU"/>
              </w:rPr>
              <w:t>2</w:t>
            </w:r>
          </w:p>
        </w:tc>
        <w:tc>
          <w:tcPr>
            <w:tcW w:w="14644" w:type="dxa"/>
            <w:gridSpan w:val="4"/>
          </w:tcPr>
          <w:p w:rsidR="007E7750" w:rsidRPr="00F823DC" w:rsidRDefault="007E7750" w:rsidP="007E7750">
            <w:pPr>
              <w:rPr>
                <w:rFonts w:eastAsiaTheme="minorEastAsia"/>
                <w:b/>
                <w:sz w:val="16"/>
                <w:szCs w:val="24"/>
                <w:lang w:eastAsia="en-AU"/>
              </w:rPr>
            </w:pPr>
            <w:r w:rsidRPr="007E7750">
              <w:rPr>
                <w:rFonts w:ascii="Helvetica" w:hAnsi="Helvetica"/>
                <w:szCs w:val="26"/>
                <w:shd w:val="clear" w:color="auto" w:fill="FEFEFE"/>
              </w:rPr>
              <w:t>The way of life in </w:t>
            </w:r>
            <w:hyperlink r:id="rId6" w:tooltip="Display the glossary entry for medieval" w:history="1">
              <w:r w:rsidRPr="007E7750">
                <w:t>medieval</w:t>
              </w:r>
            </w:hyperlink>
            <w:r w:rsidRPr="007E7750">
              <w:rPr>
                <w:rFonts w:ascii="Helvetica" w:hAnsi="Helvetica"/>
                <w:szCs w:val="26"/>
                <w:shd w:val="clear" w:color="auto" w:fill="FEFEFE"/>
              </w:rPr>
              <w:t> Europe (e.g. social, cultural, economic and political </w:t>
            </w:r>
            <w:hyperlink r:id="rId7" w:tooltip="Display the glossary entry for features" w:history="1">
              <w:r w:rsidRPr="007E7750">
                <w:t>features</w:t>
              </w:r>
            </w:hyperlink>
            <w:r w:rsidRPr="007E7750">
              <w:rPr>
                <w:rFonts w:ascii="Helvetica" w:hAnsi="Helvetica"/>
                <w:szCs w:val="26"/>
                <w:shd w:val="clear" w:color="auto" w:fill="FEFEFE"/>
              </w:rPr>
              <w:t>) and the roles and relationships of different groups in society.</w:t>
            </w:r>
          </w:p>
        </w:tc>
      </w:tr>
      <w:tr w:rsidR="00200C69" w:rsidTr="007E7750">
        <w:trPr>
          <w:trHeight w:val="596"/>
        </w:trPr>
        <w:tc>
          <w:tcPr>
            <w:tcW w:w="744" w:type="dxa"/>
            <w:vMerge/>
          </w:tcPr>
          <w:p w:rsidR="00200C69" w:rsidRPr="00F823DC" w:rsidRDefault="00200C69" w:rsidP="00200C69">
            <w:pPr>
              <w:spacing w:after="0" w:line="240" w:lineRule="auto"/>
              <w:jc w:val="center"/>
              <w:rPr>
                <w:rFonts w:eastAsiaTheme="minorEastAsia"/>
                <w:b/>
                <w:szCs w:val="44"/>
                <w:lang w:eastAsia="en-AU"/>
              </w:rPr>
            </w:pPr>
          </w:p>
        </w:tc>
        <w:tc>
          <w:tcPr>
            <w:tcW w:w="3661" w:type="dxa"/>
          </w:tcPr>
          <w:p w:rsidR="00200C69" w:rsidRPr="003966D9" w:rsidRDefault="003966D9" w:rsidP="003966D9">
            <w:pPr>
              <w:numPr>
                <w:ilvl w:val="0"/>
                <w:numId w:val="3"/>
              </w:numPr>
              <w:tabs>
                <w:tab w:val="clear" w:pos="720"/>
                <w:tab w:val="num" w:pos="151"/>
              </w:tabs>
              <w:autoSpaceDE w:val="0"/>
              <w:autoSpaceDN w:val="0"/>
              <w:adjustRightInd w:val="0"/>
              <w:spacing w:after="0" w:line="240" w:lineRule="auto"/>
              <w:ind w:left="179" w:hanging="179"/>
              <w:rPr>
                <w:rFonts w:ascii="Arial" w:hAnsi="Arial" w:cs="Arial"/>
                <w:sz w:val="18"/>
              </w:rPr>
            </w:pPr>
            <w:r>
              <w:rPr>
                <w:rFonts w:ascii="Arial" w:hAnsi="Arial" w:cs="Arial"/>
                <w:sz w:val="18"/>
              </w:rPr>
              <w:t>S</w:t>
            </w:r>
            <w:r w:rsidR="00200C69" w:rsidRPr="003966D9">
              <w:rPr>
                <w:rFonts w:ascii="Arial" w:hAnsi="Arial" w:cs="Arial"/>
                <w:sz w:val="18"/>
              </w:rPr>
              <w:t>ocial pyramid</w:t>
            </w:r>
          </w:p>
          <w:p w:rsidR="00200C69" w:rsidRPr="003966D9" w:rsidRDefault="00200C69" w:rsidP="003966D9">
            <w:pPr>
              <w:numPr>
                <w:ilvl w:val="0"/>
                <w:numId w:val="3"/>
              </w:numPr>
              <w:tabs>
                <w:tab w:val="clear" w:pos="720"/>
                <w:tab w:val="num" w:pos="151"/>
              </w:tabs>
              <w:autoSpaceDE w:val="0"/>
              <w:autoSpaceDN w:val="0"/>
              <w:adjustRightInd w:val="0"/>
              <w:spacing w:after="0" w:line="240" w:lineRule="auto"/>
              <w:ind w:left="179" w:hanging="179"/>
              <w:rPr>
                <w:rFonts w:ascii="Arial" w:hAnsi="Arial" w:cs="Arial"/>
                <w:sz w:val="18"/>
              </w:rPr>
            </w:pPr>
            <w:r w:rsidRPr="003966D9">
              <w:rPr>
                <w:rFonts w:ascii="Arial" w:hAnsi="Arial" w:cs="Arial"/>
                <w:sz w:val="18"/>
              </w:rPr>
              <w:t>Concept of paying homage</w:t>
            </w:r>
          </w:p>
          <w:p w:rsidR="00200C69" w:rsidRPr="003966D9" w:rsidRDefault="00200C69" w:rsidP="003966D9">
            <w:pPr>
              <w:autoSpaceDE w:val="0"/>
              <w:autoSpaceDN w:val="0"/>
              <w:adjustRightInd w:val="0"/>
              <w:spacing w:after="0" w:line="240" w:lineRule="auto"/>
              <w:rPr>
                <w:rFonts w:ascii="Arial" w:hAnsi="Arial" w:cs="Arial"/>
                <w:sz w:val="18"/>
              </w:rPr>
            </w:pPr>
          </w:p>
        </w:tc>
        <w:tc>
          <w:tcPr>
            <w:tcW w:w="3661" w:type="dxa"/>
          </w:tcPr>
          <w:p w:rsidR="00200C69" w:rsidRPr="003966D9" w:rsidRDefault="00200C69" w:rsidP="00200C69">
            <w:pPr>
              <w:numPr>
                <w:ilvl w:val="0"/>
                <w:numId w:val="3"/>
              </w:numPr>
              <w:tabs>
                <w:tab w:val="clear" w:pos="720"/>
                <w:tab w:val="num" w:pos="151"/>
              </w:tabs>
              <w:autoSpaceDE w:val="0"/>
              <w:autoSpaceDN w:val="0"/>
              <w:adjustRightInd w:val="0"/>
              <w:spacing w:after="0" w:line="240" w:lineRule="auto"/>
              <w:ind w:left="179" w:hanging="179"/>
              <w:rPr>
                <w:rFonts w:ascii="Arial" w:hAnsi="Arial" w:cs="Arial"/>
                <w:sz w:val="18"/>
              </w:rPr>
            </w:pPr>
            <w:r w:rsidRPr="003966D9">
              <w:rPr>
                <w:rFonts w:ascii="Arial" w:hAnsi="Arial" w:cs="Arial"/>
                <w:sz w:val="18"/>
              </w:rPr>
              <w:t>Life on a feudal manor</w:t>
            </w:r>
          </w:p>
          <w:p w:rsidR="00200C69" w:rsidRPr="003966D9" w:rsidRDefault="00200C69" w:rsidP="00200C69">
            <w:pPr>
              <w:numPr>
                <w:ilvl w:val="0"/>
                <w:numId w:val="3"/>
              </w:numPr>
              <w:tabs>
                <w:tab w:val="clear" w:pos="720"/>
                <w:tab w:val="num" w:pos="151"/>
              </w:tabs>
              <w:autoSpaceDE w:val="0"/>
              <w:autoSpaceDN w:val="0"/>
              <w:adjustRightInd w:val="0"/>
              <w:spacing w:after="0" w:line="240" w:lineRule="auto"/>
              <w:ind w:left="179" w:hanging="179"/>
              <w:rPr>
                <w:rFonts w:ascii="Arial" w:hAnsi="Arial" w:cs="Arial" w:hint="eastAsia"/>
                <w:sz w:val="18"/>
              </w:rPr>
            </w:pPr>
            <w:r w:rsidRPr="003966D9">
              <w:rPr>
                <w:rFonts w:ascii="Arial" w:hAnsi="Arial" w:cs="Arial"/>
                <w:sz w:val="18"/>
              </w:rPr>
              <w:t>Growth of towns</w:t>
            </w:r>
          </w:p>
          <w:p w:rsidR="00200C69" w:rsidRPr="007E7750" w:rsidRDefault="00200C69" w:rsidP="00200C69">
            <w:pPr>
              <w:spacing w:after="0" w:line="240" w:lineRule="auto"/>
              <w:rPr>
                <w:rFonts w:eastAsiaTheme="minorEastAsia"/>
                <w:sz w:val="16"/>
                <w:szCs w:val="24"/>
                <w:lang w:eastAsia="en-AU"/>
              </w:rPr>
            </w:pPr>
          </w:p>
        </w:tc>
        <w:tc>
          <w:tcPr>
            <w:tcW w:w="3661" w:type="dxa"/>
          </w:tcPr>
          <w:p w:rsidR="00200C69" w:rsidRPr="007E7750" w:rsidRDefault="00200C69" w:rsidP="00200C69">
            <w:pPr>
              <w:spacing w:after="0" w:line="240" w:lineRule="auto"/>
              <w:rPr>
                <w:rFonts w:ascii="Arial" w:hAnsi="Arial" w:cs="Arial"/>
                <w:b/>
                <w:sz w:val="18"/>
              </w:rPr>
            </w:pPr>
            <w:r w:rsidRPr="007E7750">
              <w:rPr>
                <w:rFonts w:ascii="Arial" w:hAnsi="Arial" w:cs="Arial"/>
                <w:b/>
                <w:sz w:val="18"/>
              </w:rPr>
              <w:t>Historical Understanding:</w:t>
            </w:r>
          </w:p>
          <w:p w:rsidR="00200C69" w:rsidRPr="007E7750" w:rsidRDefault="00200C69" w:rsidP="00200C69">
            <w:pPr>
              <w:spacing w:after="0" w:line="240" w:lineRule="auto"/>
              <w:rPr>
                <w:rFonts w:ascii="Arial" w:hAnsi="Arial" w:cs="Arial"/>
                <w:i/>
                <w:sz w:val="18"/>
              </w:rPr>
            </w:pPr>
          </w:p>
          <w:p w:rsidR="00200C69" w:rsidRPr="007E7750" w:rsidRDefault="00200C69" w:rsidP="00200C69">
            <w:pPr>
              <w:spacing w:after="0" w:line="240" w:lineRule="auto"/>
              <w:rPr>
                <w:rFonts w:ascii="Arial" w:hAnsi="Arial" w:cs="Arial"/>
                <w:sz w:val="18"/>
              </w:rPr>
            </w:pPr>
            <w:r w:rsidRPr="007E7750">
              <w:rPr>
                <w:rFonts w:ascii="Arial" w:hAnsi="Arial" w:cs="Arial"/>
                <w:sz w:val="18"/>
              </w:rPr>
              <w:t xml:space="preserve">Examine the ways of life in Medieval Society – roles of the classes – Commoners, Nobility and The Church </w:t>
            </w:r>
          </w:p>
          <w:p w:rsidR="00200C69" w:rsidRPr="007E7750" w:rsidRDefault="00200C69" w:rsidP="00200C69">
            <w:pPr>
              <w:spacing w:after="0" w:line="240" w:lineRule="auto"/>
              <w:rPr>
                <w:rFonts w:ascii="Arial" w:hAnsi="Arial" w:cs="Arial"/>
                <w:sz w:val="18"/>
              </w:rPr>
            </w:pPr>
          </w:p>
          <w:p w:rsidR="00200C69" w:rsidRPr="007E7750" w:rsidRDefault="00200C69" w:rsidP="00200C69">
            <w:pPr>
              <w:spacing w:after="0" w:line="240" w:lineRule="auto"/>
              <w:rPr>
                <w:rFonts w:ascii="Arial" w:hAnsi="Arial" w:cs="Arial"/>
              </w:rPr>
            </w:pPr>
            <w:r w:rsidRPr="007E7750">
              <w:rPr>
                <w:rFonts w:ascii="Arial" w:hAnsi="Arial" w:cs="Arial"/>
                <w:sz w:val="18"/>
              </w:rPr>
              <w:t xml:space="preserve">Life in the manor </w:t>
            </w:r>
            <w:proofErr w:type="spellStart"/>
            <w:r w:rsidRPr="007E7750">
              <w:rPr>
                <w:rFonts w:ascii="Arial" w:hAnsi="Arial" w:cs="Arial"/>
                <w:sz w:val="18"/>
              </w:rPr>
              <w:t>etc</w:t>
            </w:r>
            <w:proofErr w:type="spellEnd"/>
          </w:p>
        </w:tc>
        <w:tc>
          <w:tcPr>
            <w:tcW w:w="3661" w:type="dxa"/>
          </w:tcPr>
          <w:p w:rsidR="00200C69" w:rsidRDefault="00200C69" w:rsidP="00200C69">
            <w:pPr>
              <w:spacing w:after="0" w:line="240" w:lineRule="auto"/>
              <w:rPr>
                <w:rFonts w:eastAsiaTheme="minorEastAsia"/>
                <w:sz w:val="16"/>
                <w:szCs w:val="24"/>
                <w:lang w:eastAsia="en-AU"/>
              </w:rPr>
            </w:pPr>
            <w:r w:rsidRPr="00F823DC">
              <w:rPr>
                <w:rFonts w:eastAsiaTheme="minorEastAsia"/>
                <w:b/>
                <w:sz w:val="16"/>
                <w:szCs w:val="24"/>
                <w:lang w:eastAsia="en-AU"/>
              </w:rPr>
              <w:t>Historical Understanding</w:t>
            </w:r>
            <w:r w:rsidRPr="00F823DC">
              <w:rPr>
                <w:rFonts w:eastAsiaTheme="minorEastAsia"/>
                <w:sz w:val="16"/>
                <w:szCs w:val="24"/>
                <w:lang w:eastAsia="en-AU"/>
              </w:rPr>
              <w:t xml:space="preserve">: </w:t>
            </w:r>
            <w:r>
              <w:rPr>
                <w:rFonts w:eastAsiaTheme="minorEastAsia"/>
                <w:sz w:val="16"/>
                <w:szCs w:val="24"/>
                <w:lang w:eastAsia="en-AU"/>
              </w:rPr>
              <w:t xml:space="preserve">Everyday life in the middle ages </w:t>
            </w:r>
          </w:p>
          <w:p w:rsidR="00200C69" w:rsidRDefault="00200C69" w:rsidP="00200C69">
            <w:pPr>
              <w:spacing w:after="0" w:line="240" w:lineRule="auto"/>
              <w:rPr>
                <w:rFonts w:eastAsiaTheme="minorEastAsia"/>
                <w:sz w:val="16"/>
                <w:szCs w:val="24"/>
                <w:lang w:eastAsia="en-AU"/>
              </w:rPr>
            </w:pPr>
          </w:p>
          <w:p w:rsidR="00200C69" w:rsidRDefault="00200C69" w:rsidP="00200C69">
            <w:pPr>
              <w:pStyle w:val="ListParagraph"/>
              <w:numPr>
                <w:ilvl w:val="0"/>
                <w:numId w:val="2"/>
              </w:numPr>
              <w:spacing w:after="0" w:line="240" w:lineRule="auto"/>
              <w:rPr>
                <w:rFonts w:eastAsiaTheme="minorEastAsia"/>
                <w:sz w:val="16"/>
                <w:szCs w:val="24"/>
                <w:lang w:eastAsia="en-AU"/>
              </w:rPr>
            </w:pPr>
            <w:r>
              <w:rPr>
                <w:rFonts w:eastAsiaTheme="minorEastAsia"/>
                <w:sz w:val="16"/>
                <w:szCs w:val="24"/>
                <w:lang w:eastAsia="en-AU"/>
              </w:rPr>
              <w:t>Food</w:t>
            </w:r>
          </w:p>
          <w:p w:rsidR="00200C69" w:rsidRDefault="00200C69" w:rsidP="00200C69">
            <w:pPr>
              <w:pStyle w:val="ListParagraph"/>
              <w:numPr>
                <w:ilvl w:val="0"/>
                <w:numId w:val="2"/>
              </w:numPr>
              <w:spacing w:after="0" w:line="240" w:lineRule="auto"/>
              <w:rPr>
                <w:rFonts w:eastAsiaTheme="minorEastAsia"/>
                <w:sz w:val="16"/>
                <w:szCs w:val="24"/>
                <w:lang w:eastAsia="en-AU"/>
              </w:rPr>
            </w:pPr>
            <w:r>
              <w:rPr>
                <w:rFonts w:eastAsiaTheme="minorEastAsia"/>
                <w:sz w:val="16"/>
                <w:szCs w:val="24"/>
                <w:lang w:eastAsia="en-AU"/>
              </w:rPr>
              <w:t>Family life</w:t>
            </w:r>
          </w:p>
          <w:p w:rsidR="00200C69" w:rsidRDefault="00200C69" w:rsidP="00200C69">
            <w:pPr>
              <w:pStyle w:val="ListParagraph"/>
              <w:numPr>
                <w:ilvl w:val="0"/>
                <w:numId w:val="2"/>
              </w:numPr>
              <w:spacing w:after="0" w:line="240" w:lineRule="auto"/>
              <w:rPr>
                <w:rFonts w:eastAsiaTheme="minorEastAsia"/>
                <w:sz w:val="16"/>
                <w:szCs w:val="24"/>
                <w:lang w:eastAsia="en-AU"/>
              </w:rPr>
            </w:pPr>
            <w:r>
              <w:rPr>
                <w:rFonts w:eastAsiaTheme="minorEastAsia"/>
                <w:sz w:val="16"/>
                <w:szCs w:val="24"/>
                <w:lang w:eastAsia="en-AU"/>
              </w:rPr>
              <w:t>Healthcare</w:t>
            </w:r>
          </w:p>
          <w:p w:rsidR="00200C69" w:rsidRDefault="00200C69" w:rsidP="00200C69">
            <w:pPr>
              <w:pStyle w:val="ListParagraph"/>
              <w:numPr>
                <w:ilvl w:val="0"/>
                <w:numId w:val="2"/>
              </w:numPr>
              <w:spacing w:after="0" w:line="240" w:lineRule="auto"/>
              <w:rPr>
                <w:rFonts w:eastAsiaTheme="minorEastAsia"/>
                <w:sz w:val="16"/>
                <w:szCs w:val="24"/>
                <w:lang w:eastAsia="en-AU"/>
              </w:rPr>
            </w:pPr>
            <w:r>
              <w:rPr>
                <w:rFonts w:eastAsiaTheme="minorEastAsia"/>
                <w:sz w:val="16"/>
                <w:szCs w:val="24"/>
                <w:lang w:eastAsia="en-AU"/>
              </w:rPr>
              <w:t>Church</w:t>
            </w:r>
          </w:p>
          <w:p w:rsidR="00200C69" w:rsidRDefault="00200C69" w:rsidP="00200C69">
            <w:pPr>
              <w:pStyle w:val="ListParagraph"/>
              <w:numPr>
                <w:ilvl w:val="0"/>
                <w:numId w:val="2"/>
              </w:numPr>
              <w:spacing w:after="0" w:line="240" w:lineRule="auto"/>
              <w:rPr>
                <w:rFonts w:eastAsiaTheme="minorEastAsia"/>
                <w:sz w:val="16"/>
                <w:szCs w:val="24"/>
                <w:lang w:eastAsia="en-AU"/>
              </w:rPr>
            </w:pPr>
            <w:r>
              <w:rPr>
                <w:rFonts w:eastAsiaTheme="minorEastAsia"/>
                <w:sz w:val="16"/>
                <w:szCs w:val="24"/>
                <w:lang w:eastAsia="en-AU"/>
              </w:rPr>
              <w:t>Customary laws</w:t>
            </w:r>
          </w:p>
          <w:p w:rsidR="00200C69" w:rsidRDefault="00200C69" w:rsidP="00200C69">
            <w:pPr>
              <w:pStyle w:val="ListParagraph"/>
              <w:numPr>
                <w:ilvl w:val="0"/>
                <w:numId w:val="2"/>
              </w:numPr>
              <w:spacing w:after="0" w:line="240" w:lineRule="auto"/>
              <w:rPr>
                <w:rFonts w:eastAsiaTheme="minorEastAsia"/>
                <w:sz w:val="16"/>
                <w:szCs w:val="24"/>
                <w:lang w:eastAsia="en-AU"/>
              </w:rPr>
            </w:pPr>
            <w:r>
              <w:rPr>
                <w:rFonts w:eastAsiaTheme="minorEastAsia"/>
                <w:sz w:val="16"/>
                <w:szCs w:val="24"/>
                <w:lang w:eastAsia="en-AU"/>
              </w:rPr>
              <w:t xml:space="preserve">Clothing </w:t>
            </w:r>
          </w:p>
          <w:p w:rsidR="00200C69" w:rsidRPr="007E7750" w:rsidRDefault="00200C69" w:rsidP="00200C69">
            <w:pPr>
              <w:spacing w:after="0" w:line="240" w:lineRule="auto"/>
              <w:rPr>
                <w:rFonts w:eastAsiaTheme="minorEastAsia"/>
                <w:sz w:val="16"/>
                <w:szCs w:val="24"/>
                <w:lang w:eastAsia="en-AU"/>
              </w:rPr>
            </w:pPr>
          </w:p>
        </w:tc>
      </w:tr>
      <w:tr w:rsidR="00200C69" w:rsidTr="007E7750">
        <w:tc>
          <w:tcPr>
            <w:tcW w:w="744" w:type="dxa"/>
            <w:vMerge/>
          </w:tcPr>
          <w:p w:rsidR="00200C69" w:rsidRDefault="00200C69" w:rsidP="00200C69">
            <w:pPr>
              <w:spacing w:after="0" w:line="240" w:lineRule="auto"/>
              <w:jc w:val="center"/>
              <w:rPr>
                <w:rFonts w:eastAsiaTheme="minorEastAsia"/>
                <w:b/>
                <w:sz w:val="40"/>
                <w:szCs w:val="44"/>
                <w:lang w:eastAsia="en-AU"/>
              </w:rPr>
            </w:pPr>
          </w:p>
        </w:tc>
        <w:tc>
          <w:tcPr>
            <w:tcW w:w="3661" w:type="dxa"/>
          </w:tcPr>
          <w:p w:rsidR="003966D9" w:rsidRPr="000C78E3" w:rsidRDefault="003966D9" w:rsidP="003966D9">
            <w:pPr>
              <w:spacing w:after="0" w:line="240" w:lineRule="auto"/>
              <w:rPr>
                <w:rFonts w:eastAsiaTheme="minorEastAsia"/>
                <w:b/>
                <w:sz w:val="16"/>
                <w:szCs w:val="24"/>
                <w:lang w:eastAsia="en-AU"/>
              </w:rPr>
            </w:pPr>
            <w:r w:rsidRPr="000C78E3">
              <w:rPr>
                <w:rFonts w:eastAsiaTheme="minorEastAsia"/>
                <w:b/>
                <w:sz w:val="16"/>
                <w:szCs w:val="24"/>
                <w:lang w:eastAsia="en-AU"/>
              </w:rPr>
              <w:t>Learning Intention:</w:t>
            </w:r>
          </w:p>
          <w:p w:rsidR="00200C69" w:rsidRPr="000C78E3" w:rsidRDefault="003966D9" w:rsidP="003966D9">
            <w:pPr>
              <w:spacing w:after="0" w:line="240" w:lineRule="auto"/>
              <w:rPr>
                <w:rFonts w:eastAsiaTheme="minorEastAsia"/>
                <w:sz w:val="16"/>
                <w:szCs w:val="24"/>
                <w:lang w:eastAsia="en-AU"/>
              </w:rPr>
            </w:pPr>
            <w:r w:rsidRPr="000C78E3">
              <w:rPr>
                <w:rFonts w:eastAsiaTheme="minorEastAsia"/>
                <w:sz w:val="16"/>
                <w:szCs w:val="24"/>
                <w:lang w:eastAsia="en-AU"/>
              </w:rPr>
              <w:t xml:space="preserve">To recall and develop an understanding </w:t>
            </w:r>
            <w:r>
              <w:rPr>
                <w:rFonts w:eastAsiaTheme="minorEastAsia"/>
                <w:sz w:val="16"/>
                <w:szCs w:val="24"/>
                <w:lang w:eastAsia="en-AU"/>
              </w:rPr>
              <w:t>of the classes in Medieval Europe.</w:t>
            </w:r>
          </w:p>
        </w:tc>
        <w:tc>
          <w:tcPr>
            <w:tcW w:w="3661" w:type="dxa"/>
          </w:tcPr>
          <w:p w:rsidR="00200C69" w:rsidRPr="000C78E3" w:rsidRDefault="00200C69" w:rsidP="00200C69">
            <w:pPr>
              <w:rPr>
                <w:rFonts w:eastAsiaTheme="minorEastAsia"/>
                <w:b/>
                <w:sz w:val="16"/>
                <w:szCs w:val="24"/>
                <w:lang w:eastAsia="en-AU"/>
              </w:rPr>
            </w:pPr>
          </w:p>
        </w:tc>
        <w:tc>
          <w:tcPr>
            <w:tcW w:w="3661" w:type="dxa"/>
          </w:tcPr>
          <w:p w:rsidR="00200C69" w:rsidRPr="000C78E3" w:rsidRDefault="00200C69" w:rsidP="00200C69">
            <w:pPr>
              <w:spacing w:after="0" w:line="240" w:lineRule="auto"/>
              <w:rPr>
                <w:rFonts w:eastAsiaTheme="minorEastAsia"/>
                <w:b/>
                <w:sz w:val="16"/>
                <w:szCs w:val="24"/>
                <w:lang w:eastAsia="en-AU"/>
              </w:rPr>
            </w:pPr>
            <w:r w:rsidRPr="000C78E3">
              <w:rPr>
                <w:rFonts w:eastAsiaTheme="minorEastAsia"/>
                <w:b/>
                <w:sz w:val="16"/>
                <w:szCs w:val="24"/>
                <w:lang w:eastAsia="en-AU"/>
              </w:rPr>
              <w:t>Learning Intention:</w:t>
            </w:r>
          </w:p>
          <w:p w:rsidR="00200C69" w:rsidRPr="000C78E3" w:rsidRDefault="00200C69" w:rsidP="00200C69">
            <w:pPr>
              <w:spacing w:after="0" w:line="240" w:lineRule="auto"/>
              <w:rPr>
                <w:rFonts w:eastAsiaTheme="minorEastAsia"/>
                <w:sz w:val="16"/>
                <w:szCs w:val="24"/>
                <w:lang w:eastAsia="en-AU"/>
              </w:rPr>
            </w:pPr>
            <w:r w:rsidRPr="000C78E3">
              <w:rPr>
                <w:rFonts w:eastAsiaTheme="minorEastAsia"/>
                <w:sz w:val="16"/>
                <w:szCs w:val="24"/>
                <w:lang w:eastAsia="en-AU"/>
              </w:rPr>
              <w:t xml:space="preserve">To recall and develop an understanding </w:t>
            </w:r>
            <w:r>
              <w:rPr>
                <w:rFonts w:eastAsiaTheme="minorEastAsia"/>
                <w:sz w:val="16"/>
                <w:szCs w:val="24"/>
                <w:lang w:eastAsia="en-AU"/>
              </w:rPr>
              <w:t xml:space="preserve">of the classes in Medieval Europe. </w:t>
            </w:r>
          </w:p>
        </w:tc>
        <w:tc>
          <w:tcPr>
            <w:tcW w:w="3661" w:type="dxa"/>
          </w:tcPr>
          <w:p w:rsidR="00200C69" w:rsidRPr="000C78E3" w:rsidRDefault="00200C69" w:rsidP="00200C69">
            <w:pPr>
              <w:rPr>
                <w:rFonts w:eastAsiaTheme="minorEastAsia"/>
                <w:b/>
                <w:sz w:val="16"/>
                <w:szCs w:val="24"/>
                <w:lang w:eastAsia="en-AU"/>
              </w:rPr>
            </w:pPr>
            <w:r w:rsidRPr="000C78E3">
              <w:rPr>
                <w:rFonts w:eastAsiaTheme="minorEastAsia"/>
                <w:b/>
                <w:sz w:val="16"/>
                <w:szCs w:val="24"/>
                <w:lang w:eastAsia="en-AU"/>
              </w:rPr>
              <w:t xml:space="preserve">Learning Intention: </w:t>
            </w:r>
            <w:r w:rsidRPr="000C78E3">
              <w:rPr>
                <w:rFonts w:eastAsiaTheme="minorEastAsia"/>
                <w:sz w:val="16"/>
                <w:szCs w:val="24"/>
                <w:lang w:eastAsia="en-AU"/>
              </w:rPr>
              <w:t xml:space="preserve">To </w:t>
            </w:r>
            <w:r>
              <w:rPr>
                <w:rFonts w:eastAsiaTheme="minorEastAsia"/>
                <w:sz w:val="16"/>
                <w:szCs w:val="24"/>
                <w:lang w:eastAsia="en-AU"/>
              </w:rPr>
              <w:t xml:space="preserve">develop an understanding of what everyday life was like for people living in Medieval Europe. </w:t>
            </w:r>
          </w:p>
        </w:tc>
      </w:tr>
    </w:tbl>
    <w:p w:rsidR="00F823DC" w:rsidRPr="004253AE" w:rsidRDefault="00F823DC" w:rsidP="00F823DC">
      <w:pPr>
        <w:spacing w:after="0" w:line="240" w:lineRule="auto"/>
        <w:jc w:val="center"/>
        <w:rPr>
          <w:rFonts w:eastAsiaTheme="minorEastAsia"/>
          <w:b/>
          <w:sz w:val="40"/>
          <w:szCs w:val="44"/>
          <w:lang w:eastAsia="en-AU"/>
        </w:rPr>
      </w:pPr>
    </w:p>
    <w:tbl>
      <w:tblPr>
        <w:tblStyle w:val="TableGrid"/>
        <w:tblW w:w="0" w:type="auto"/>
        <w:tblLook w:val="04A0" w:firstRow="1" w:lastRow="0" w:firstColumn="1" w:lastColumn="0" w:noHBand="0" w:noVBand="1"/>
      </w:tblPr>
      <w:tblGrid>
        <w:gridCol w:w="1079"/>
        <w:gridCol w:w="3589"/>
        <w:gridCol w:w="3572"/>
        <w:gridCol w:w="3576"/>
        <w:gridCol w:w="3572"/>
      </w:tblGrid>
      <w:tr w:rsidR="007E7750" w:rsidRPr="000C78E3" w:rsidTr="00070FF2">
        <w:tc>
          <w:tcPr>
            <w:tcW w:w="1079" w:type="dxa"/>
          </w:tcPr>
          <w:p w:rsidR="007E7750" w:rsidRPr="00F823DC" w:rsidRDefault="007E7750" w:rsidP="007E7750">
            <w:pPr>
              <w:spacing w:after="0" w:line="240" w:lineRule="auto"/>
              <w:jc w:val="center"/>
              <w:rPr>
                <w:rFonts w:eastAsiaTheme="minorEastAsia"/>
                <w:b/>
                <w:szCs w:val="44"/>
                <w:lang w:eastAsia="en-AU"/>
              </w:rPr>
            </w:pPr>
            <w:r w:rsidRPr="00F823DC">
              <w:rPr>
                <w:rFonts w:eastAsiaTheme="minorEastAsia"/>
                <w:b/>
                <w:szCs w:val="44"/>
                <w:lang w:eastAsia="en-AU"/>
              </w:rPr>
              <w:t>Week</w:t>
            </w:r>
          </w:p>
        </w:tc>
        <w:tc>
          <w:tcPr>
            <w:tcW w:w="3589" w:type="dxa"/>
          </w:tcPr>
          <w:p w:rsidR="007E7750" w:rsidRPr="000C78E3" w:rsidRDefault="007E7750" w:rsidP="007E7750">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1</w:t>
            </w:r>
          </w:p>
        </w:tc>
        <w:tc>
          <w:tcPr>
            <w:tcW w:w="3572" w:type="dxa"/>
          </w:tcPr>
          <w:p w:rsidR="007E7750" w:rsidRPr="000C78E3" w:rsidRDefault="007E7750" w:rsidP="007E7750">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2</w:t>
            </w:r>
          </w:p>
        </w:tc>
        <w:tc>
          <w:tcPr>
            <w:tcW w:w="3576" w:type="dxa"/>
          </w:tcPr>
          <w:p w:rsidR="007E7750" w:rsidRPr="000C78E3" w:rsidRDefault="007E7750" w:rsidP="007E7750">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3</w:t>
            </w:r>
          </w:p>
        </w:tc>
        <w:tc>
          <w:tcPr>
            <w:tcW w:w="3572" w:type="dxa"/>
          </w:tcPr>
          <w:p w:rsidR="007E7750" w:rsidRPr="000C78E3" w:rsidRDefault="007E7750" w:rsidP="007E7750">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4</w:t>
            </w:r>
          </w:p>
        </w:tc>
      </w:tr>
      <w:tr w:rsidR="007E7750" w:rsidRPr="00F823DC" w:rsidTr="00070FF2">
        <w:trPr>
          <w:trHeight w:val="596"/>
        </w:trPr>
        <w:tc>
          <w:tcPr>
            <w:tcW w:w="1079" w:type="dxa"/>
            <w:vMerge w:val="restart"/>
          </w:tcPr>
          <w:p w:rsidR="007E7750" w:rsidRDefault="007E7750" w:rsidP="007E7750">
            <w:pPr>
              <w:spacing w:after="0" w:line="240" w:lineRule="auto"/>
              <w:jc w:val="center"/>
              <w:rPr>
                <w:rFonts w:eastAsiaTheme="minorEastAsia"/>
                <w:b/>
                <w:szCs w:val="44"/>
                <w:lang w:eastAsia="en-AU"/>
              </w:rPr>
            </w:pPr>
            <w:r>
              <w:rPr>
                <w:rFonts w:eastAsiaTheme="minorEastAsia"/>
                <w:b/>
                <w:szCs w:val="44"/>
                <w:lang w:eastAsia="en-AU"/>
              </w:rPr>
              <w:t>3</w:t>
            </w:r>
          </w:p>
          <w:p w:rsidR="00070FF2" w:rsidRDefault="00070FF2" w:rsidP="007E7750">
            <w:pPr>
              <w:spacing w:after="0" w:line="240" w:lineRule="auto"/>
              <w:jc w:val="center"/>
              <w:rPr>
                <w:rFonts w:eastAsiaTheme="minorEastAsia"/>
                <w:b/>
                <w:szCs w:val="44"/>
                <w:lang w:eastAsia="en-AU"/>
              </w:rPr>
            </w:pPr>
          </w:p>
          <w:p w:rsidR="00070FF2" w:rsidRDefault="00070FF2" w:rsidP="007E7750">
            <w:pPr>
              <w:spacing w:after="0" w:line="240" w:lineRule="auto"/>
              <w:jc w:val="center"/>
              <w:rPr>
                <w:rFonts w:eastAsiaTheme="minorEastAsia"/>
                <w:b/>
                <w:szCs w:val="44"/>
                <w:lang w:eastAsia="en-AU"/>
              </w:rPr>
            </w:pPr>
            <w:r>
              <w:rPr>
                <w:rFonts w:eastAsiaTheme="minorEastAsia"/>
                <w:b/>
                <w:szCs w:val="44"/>
                <w:lang w:eastAsia="en-AU"/>
              </w:rPr>
              <w:t>Dist.</w:t>
            </w:r>
          </w:p>
          <w:p w:rsidR="00070FF2" w:rsidRPr="00F823DC" w:rsidRDefault="00070FF2" w:rsidP="007E7750">
            <w:pPr>
              <w:spacing w:after="0" w:line="240" w:lineRule="auto"/>
              <w:jc w:val="center"/>
              <w:rPr>
                <w:rFonts w:eastAsiaTheme="minorEastAsia"/>
                <w:b/>
                <w:szCs w:val="44"/>
                <w:lang w:eastAsia="en-AU"/>
              </w:rPr>
            </w:pPr>
            <w:r>
              <w:rPr>
                <w:rFonts w:eastAsiaTheme="minorEastAsia"/>
                <w:b/>
                <w:szCs w:val="44"/>
                <w:lang w:eastAsia="en-AU"/>
              </w:rPr>
              <w:t xml:space="preserve">Historical Inquiry </w:t>
            </w:r>
          </w:p>
        </w:tc>
        <w:tc>
          <w:tcPr>
            <w:tcW w:w="14309" w:type="dxa"/>
            <w:gridSpan w:val="4"/>
          </w:tcPr>
          <w:p w:rsidR="007E7750" w:rsidRPr="00F823DC" w:rsidRDefault="007E7750" w:rsidP="007E7750">
            <w:pPr>
              <w:rPr>
                <w:rFonts w:eastAsiaTheme="minorEastAsia"/>
                <w:b/>
                <w:sz w:val="16"/>
                <w:szCs w:val="24"/>
                <w:lang w:eastAsia="en-AU"/>
              </w:rPr>
            </w:pPr>
            <w:r w:rsidRPr="007E7750">
              <w:rPr>
                <w:rFonts w:ascii="Helvetica" w:hAnsi="Helvetica"/>
                <w:szCs w:val="26"/>
                <w:shd w:val="clear" w:color="auto" w:fill="FEFEFE"/>
              </w:rPr>
              <w:t>The way of life in </w:t>
            </w:r>
            <w:hyperlink r:id="rId8" w:tooltip="Display the glossary entry for medieval" w:history="1">
              <w:r w:rsidRPr="007E7750">
                <w:t>medieval</w:t>
              </w:r>
            </w:hyperlink>
            <w:r w:rsidRPr="007E7750">
              <w:rPr>
                <w:rFonts w:ascii="Helvetica" w:hAnsi="Helvetica"/>
                <w:szCs w:val="26"/>
                <w:shd w:val="clear" w:color="auto" w:fill="FEFEFE"/>
              </w:rPr>
              <w:t> Europe (e.g. social, cultural, economic and political </w:t>
            </w:r>
            <w:hyperlink r:id="rId9" w:tooltip="Display the glossary entry for features" w:history="1">
              <w:r w:rsidRPr="007E7750">
                <w:t>features</w:t>
              </w:r>
            </w:hyperlink>
            <w:r w:rsidRPr="007E7750">
              <w:rPr>
                <w:rFonts w:ascii="Helvetica" w:hAnsi="Helvetica"/>
                <w:szCs w:val="26"/>
                <w:shd w:val="clear" w:color="auto" w:fill="FEFEFE"/>
              </w:rPr>
              <w:t>) and the roles and relationships of different groups in society.</w:t>
            </w:r>
          </w:p>
        </w:tc>
      </w:tr>
      <w:tr w:rsidR="00070FF2" w:rsidRPr="00F823DC" w:rsidTr="00070FF2">
        <w:trPr>
          <w:trHeight w:val="596"/>
        </w:trPr>
        <w:tc>
          <w:tcPr>
            <w:tcW w:w="1079" w:type="dxa"/>
            <w:vMerge/>
          </w:tcPr>
          <w:p w:rsidR="00070FF2" w:rsidRPr="00F823DC" w:rsidRDefault="00070FF2" w:rsidP="00200C69">
            <w:pPr>
              <w:spacing w:after="0" w:line="240" w:lineRule="auto"/>
              <w:jc w:val="center"/>
              <w:rPr>
                <w:rFonts w:eastAsiaTheme="minorEastAsia"/>
                <w:b/>
                <w:szCs w:val="44"/>
                <w:lang w:eastAsia="en-AU"/>
              </w:rPr>
            </w:pPr>
          </w:p>
        </w:tc>
        <w:tc>
          <w:tcPr>
            <w:tcW w:w="3589" w:type="dxa"/>
          </w:tcPr>
          <w:p w:rsidR="00070FF2" w:rsidRDefault="00070FF2" w:rsidP="00200C69">
            <w:pPr>
              <w:spacing w:after="0" w:line="240" w:lineRule="auto"/>
              <w:rPr>
                <w:rFonts w:eastAsiaTheme="minorEastAsia"/>
                <w:sz w:val="16"/>
                <w:szCs w:val="24"/>
                <w:lang w:eastAsia="en-AU"/>
              </w:rPr>
            </w:pPr>
            <w:r w:rsidRPr="00F823DC">
              <w:rPr>
                <w:rFonts w:eastAsiaTheme="minorEastAsia"/>
                <w:b/>
                <w:sz w:val="16"/>
                <w:szCs w:val="24"/>
                <w:lang w:eastAsia="en-AU"/>
              </w:rPr>
              <w:t>Historical Understanding</w:t>
            </w:r>
            <w:r w:rsidRPr="00F823DC">
              <w:rPr>
                <w:rFonts w:eastAsiaTheme="minorEastAsia"/>
                <w:sz w:val="16"/>
                <w:szCs w:val="24"/>
                <w:lang w:eastAsia="en-AU"/>
              </w:rPr>
              <w:t xml:space="preserve">: </w:t>
            </w:r>
            <w:r>
              <w:rPr>
                <w:rFonts w:eastAsiaTheme="minorEastAsia"/>
                <w:sz w:val="16"/>
                <w:szCs w:val="24"/>
                <w:lang w:eastAsia="en-AU"/>
              </w:rPr>
              <w:t xml:space="preserve">Everyday life in the middle ages </w:t>
            </w:r>
          </w:p>
          <w:p w:rsidR="00070FF2" w:rsidRDefault="00070FF2" w:rsidP="00200C69">
            <w:pPr>
              <w:spacing w:after="0" w:line="240" w:lineRule="auto"/>
              <w:rPr>
                <w:rFonts w:eastAsiaTheme="minorEastAsia"/>
                <w:sz w:val="16"/>
                <w:szCs w:val="24"/>
                <w:lang w:eastAsia="en-AU"/>
              </w:rPr>
            </w:pPr>
          </w:p>
          <w:p w:rsidR="00070FF2" w:rsidRDefault="00070FF2" w:rsidP="00200C69">
            <w:pPr>
              <w:pStyle w:val="ListParagraph"/>
              <w:numPr>
                <w:ilvl w:val="0"/>
                <w:numId w:val="2"/>
              </w:numPr>
              <w:spacing w:after="0" w:line="240" w:lineRule="auto"/>
              <w:rPr>
                <w:rFonts w:eastAsiaTheme="minorEastAsia"/>
                <w:sz w:val="16"/>
                <w:szCs w:val="24"/>
                <w:lang w:eastAsia="en-AU"/>
              </w:rPr>
            </w:pPr>
            <w:r>
              <w:rPr>
                <w:rFonts w:eastAsiaTheme="minorEastAsia"/>
                <w:sz w:val="16"/>
                <w:szCs w:val="24"/>
                <w:lang w:eastAsia="en-AU"/>
              </w:rPr>
              <w:t>Food</w:t>
            </w:r>
          </w:p>
          <w:p w:rsidR="00070FF2" w:rsidRDefault="00070FF2" w:rsidP="00200C69">
            <w:pPr>
              <w:pStyle w:val="ListParagraph"/>
              <w:numPr>
                <w:ilvl w:val="0"/>
                <w:numId w:val="2"/>
              </w:numPr>
              <w:spacing w:after="0" w:line="240" w:lineRule="auto"/>
              <w:rPr>
                <w:rFonts w:eastAsiaTheme="minorEastAsia"/>
                <w:sz w:val="16"/>
                <w:szCs w:val="24"/>
                <w:lang w:eastAsia="en-AU"/>
              </w:rPr>
            </w:pPr>
            <w:r>
              <w:rPr>
                <w:rFonts w:eastAsiaTheme="minorEastAsia"/>
                <w:sz w:val="16"/>
                <w:szCs w:val="24"/>
                <w:lang w:eastAsia="en-AU"/>
              </w:rPr>
              <w:t>Family life</w:t>
            </w:r>
          </w:p>
          <w:p w:rsidR="00070FF2" w:rsidRDefault="00070FF2" w:rsidP="00200C69">
            <w:pPr>
              <w:pStyle w:val="ListParagraph"/>
              <w:numPr>
                <w:ilvl w:val="0"/>
                <w:numId w:val="2"/>
              </w:numPr>
              <w:spacing w:after="0" w:line="240" w:lineRule="auto"/>
              <w:rPr>
                <w:rFonts w:eastAsiaTheme="minorEastAsia"/>
                <w:sz w:val="16"/>
                <w:szCs w:val="24"/>
                <w:lang w:eastAsia="en-AU"/>
              </w:rPr>
            </w:pPr>
            <w:r>
              <w:rPr>
                <w:rFonts w:eastAsiaTheme="minorEastAsia"/>
                <w:sz w:val="16"/>
                <w:szCs w:val="24"/>
                <w:lang w:eastAsia="en-AU"/>
              </w:rPr>
              <w:t>Healthcare</w:t>
            </w:r>
          </w:p>
          <w:p w:rsidR="00070FF2" w:rsidRDefault="00070FF2" w:rsidP="00200C69">
            <w:pPr>
              <w:pStyle w:val="ListParagraph"/>
              <w:numPr>
                <w:ilvl w:val="0"/>
                <w:numId w:val="2"/>
              </w:numPr>
              <w:spacing w:after="0" w:line="240" w:lineRule="auto"/>
              <w:rPr>
                <w:rFonts w:eastAsiaTheme="minorEastAsia"/>
                <w:sz w:val="16"/>
                <w:szCs w:val="24"/>
                <w:lang w:eastAsia="en-AU"/>
              </w:rPr>
            </w:pPr>
            <w:r>
              <w:rPr>
                <w:rFonts w:eastAsiaTheme="minorEastAsia"/>
                <w:sz w:val="16"/>
                <w:szCs w:val="24"/>
                <w:lang w:eastAsia="en-AU"/>
              </w:rPr>
              <w:t>Church</w:t>
            </w:r>
          </w:p>
          <w:p w:rsidR="00070FF2" w:rsidRDefault="00070FF2" w:rsidP="00200C69">
            <w:pPr>
              <w:pStyle w:val="ListParagraph"/>
              <w:numPr>
                <w:ilvl w:val="0"/>
                <w:numId w:val="2"/>
              </w:numPr>
              <w:spacing w:after="0" w:line="240" w:lineRule="auto"/>
              <w:rPr>
                <w:rFonts w:eastAsiaTheme="minorEastAsia"/>
                <w:sz w:val="16"/>
                <w:szCs w:val="24"/>
                <w:lang w:eastAsia="en-AU"/>
              </w:rPr>
            </w:pPr>
            <w:r>
              <w:rPr>
                <w:rFonts w:eastAsiaTheme="minorEastAsia"/>
                <w:sz w:val="16"/>
                <w:szCs w:val="24"/>
                <w:lang w:eastAsia="en-AU"/>
              </w:rPr>
              <w:t>Customary laws</w:t>
            </w:r>
          </w:p>
          <w:p w:rsidR="00070FF2" w:rsidRDefault="00070FF2" w:rsidP="00200C69">
            <w:pPr>
              <w:pStyle w:val="ListParagraph"/>
              <w:numPr>
                <w:ilvl w:val="0"/>
                <w:numId w:val="2"/>
              </w:numPr>
              <w:spacing w:after="0" w:line="240" w:lineRule="auto"/>
              <w:rPr>
                <w:rFonts w:eastAsiaTheme="minorEastAsia"/>
                <w:sz w:val="16"/>
                <w:szCs w:val="24"/>
                <w:lang w:eastAsia="en-AU"/>
              </w:rPr>
            </w:pPr>
            <w:r>
              <w:rPr>
                <w:rFonts w:eastAsiaTheme="minorEastAsia"/>
                <w:sz w:val="16"/>
                <w:szCs w:val="24"/>
                <w:lang w:eastAsia="en-AU"/>
              </w:rPr>
              <w:t xml:space="preserve">Clothing </w:t>
            </w:r>
          </w:p>
          <w:p w:rsidR="00070FF2" w:rsidRPr="00200C69" w:rsidRDefault="00070FF2" w:rsidP="00200C69">
            <w:pPr>
              <w:spacing w:after="0" w:line="240" w:lineRule="auto"/>
              <w:ind w:left="141"/>
              <w:rPr>
                <w:rFonts w:ascii="Arial" w:hAnsi="Arial" w:cs="Arial"/>
                <w:i/>
              </w:rPr>
            </w:pPr>
          </w:p>
        </w:tc>
        <w:tc>
          <w:tcPr>
            <w:tcW w:w="3572" w:type="dxa"/>
          </w:tcPr>
          <w:p w:rsidR="00E03F9D" w:rsidRDefault="00E03F9D" w:rsidP="00E03F9D">
            <w:pPr>
              <w:spacing w:after="0" w:line="240" w:lineRule="auto"/>
              <w:rPr>
                <w:rFonts w:eastAsiaTheme="minorEastAsia"/>
                <w:sz w:val="16"/>
                <w:szCs w:val="24"/>
                <w:lang w:eastAsia="en-AU"/>
              </w:rPr>
            </w:pPr>
            <w:r w:rsidRPr="00F823DC">
              <w:rPr>
                <w:rFonts w:eastAsiaTheme="minorEastAsia"/>
                <w:b/>
                <w:sz w:val="16"/>
                <w:szCs w:val="24"/>
                <w:lang w:eastAsia="en-AU"/>
              </w:rPr>
              <w:t>Historical Understanding</w:t>
            </w:r>
            <w:r w:rsidRPr="00F823DC">
              <w:rPr>
                <w:rFonts w:eastAsiaTheme="minorEastAsia"/>
                <w:sz w:val="16"/>
                <w:szCs w:val="24"/>
                <w:lang w:eastAsia="en-AU"/>
              </w:rPr>
              <w:t xml:space="preserve">: </w:t>
            </w:r>
            <w:r>
              <w:rPr>
                <w:rFonts w:eastAsiaTheme="minorEastAsia"/>
                <w:sz w:val="16"/>
                <w:szCs w:val="24"/>
                <w:lang w:eastAsia="en-AU"/>
              </w:rPr>
              <w:t xml:space="preserve">Everyday life in the middle ages </w:t>
            </w:r>
          </w:p>
          <w:p w:rsidR="00070FF2" w:rsidRPr="00F823DC" w:rsidRDefault="003966D9" w:rsidP="00200C69">
            <w:pPr>
              <w:spacing w:after="0" w:line="240" w:lineRule="auto"/>
              <w:rPr>
                <w:rFonts w:eastAsiaTheme="minorEastAsia"/>
                <w:sz w:val="16"/>
                <w:szCs w:val="24"/>
                <w:lang w:eastAsia="en-AU"/>
              </w:rPr>
            </w:pPr>
            <w:r>
              <w:rPr>
                <w:rFonts w:eastAsiaTheme="minorEastAsia"/>
                <w:sz w:val="16"/>
                <w:szCs w:val="24"/>
                <w:lang w:eastAsia="en-AU"/>
              </w:rPr>
              <w:t xml:space="preserve">Medieval Meme Lesson – found on the Learning area drive </w:t>
            </w:r>
          </w:p>
        </w:tc>
        <w:tc>
          <w:tcPr>
            <w:tcW w:w="3576" w:type="dxa"/>
          </w:tcPr>
          <w:p w:rsidR="00070FF2" w:rsidRPr="003966D9" w:rsidRDefault="003966D9" w:rsidP="003966D9">
            <w:pPr>
              <w:spacing w:after="0" w:line="240" w:lineRule="auto"/>
              <w:rPr>
                <w:rFonts w:ascii="Arial" w:hAnsi="Arial" w:cs="Arial"/>
                <w:i/>
              </w:rPr>
            </w:pPr>
            <w:r w:rsidRPr="003966D9">
              <w:rPr>
                <w:rFonts w:ascii="Calibri" w:hAnsi="Calibri"/>
                <w:b/>
                <w:sz w:val="20"/>
                <w:szCs w:val="14"/>
              </w:rPr>
              <w:t xml:space="preserve">Historical Understanding: </w:t>
            </w:r>
            <w:r>
              <w:rPr>
                <w:rFonts w:ascii="Calibri" w:hAnsi="Calibri"/>
                <w:sz w:val="20"/>
                <w:szCs w:val="14"/>
              </w:rPr>
              <w:t xml:space="preserve">Knights </w:t>
            </w:r>
          </w:p>
        </w:tc>
        <w:tc>
          <w:tcPr>
            <w:tcW w:w="3572" w:type="dxa"/>
            <w:vMerge w:val="restart"/>
          </w:tcPr>
          <w:p w:rsidR="00070FF2" w:rsidRPr="00F823DC" w:rsidRDefault="00BD5AED" w:rsidP="007E7750">
            <w:pPr>
              <w:rPr>
                <w:rFonts w:eastAsiaTheme="minorEastAsia"/>
                <w:sz w:val="16"/>
                <w:szCs w:val="24"/>
                <w:lang w:eastAsia="en-AU"/>
              </w:rPr>
            </w:pPr>
            <w:r>
              <w:rPr>
                <w:rFonts w:eastAsiaTheme="minorEastAsia"/>
                <w:sz w:val="16"/>
                <w:szCs w:val="24"/>
                <w:lang w:eastAsia="en-AU"/>
              </w:rPr>
              <w:t>Research Lesson – Inquiry Task</w:t>
            </w:r>
          </w:p>
        </w:tc>
      </w:tr>
      <w:tr w:rsidR="00070FF2" w:rsidRPr="000C78E3" w:rsidTr="00070FF2">
        <w:tc>
          <w:tcPr>
            <w:tcW w:w="1079" w:type="dxa"/>
            <w:vMerge/>
          </w:tcPr>
          <w:p w:rsidR="00070FF2" w:rsidRDefault="00070FF2" w:rsidP="007E7750">
            <w:pPr>
              <w:spacing w:after="0" w:line="240" w:lineRule="auto"/>
              <w:jc w:val="center"/>
              <w:rPr>
                <w:rFonts w:eastAsiaTheme="minorEastAsia"/>
                <w:b/>
                <w:sz w:val="40"/>
                <w:szCs w:val="44"/>
                <w:lang w:eastAsia="en-AU"/>
              </w:rPr>
            </w:pPr>
          </w:p>
        </w:tc>
        <w:tc>
          <w:tcPr>
            <w:tcW w:w="3589" w:type="dxa"/>
          </w:tcPr>
          <w:p w:rsidR="00070FF2" w:rsidRPr="000C78E3" w:rsidRDefault="00070FF2" w:rsidP="007E7750">
            <w:pPr>
              <w:spacing w:after="0" w:line="240" w:lineRule="auto"/>
              <w:rPr>
                <w:rFonts w:eastAsiaTheme="minorEastAsia"/>
                <w:b/>
                <w:sz w:val="16"/>
                <w:szCs w:val="24"/>
                <w:lang w:eastAsia="en-AU"/>
              </w:rPr>
            </w:pPr>
            <w:r w:rsidRPr="000C78E3">
              <w:rPr>
                <w:rFonts w:eastAsiaTheme="minorEastAsia"/>
                <w:b/>
                <w:sz w:val="16"/>
                <w:szCs w:val="24"/>
                <w:lang w:eastAsia="en-AU"/>
              </w:rPr>
              <w:t>Learning Intention:</w:t>
            </w:r>
          </w:p>
          <w:p w:rsidR="00070FF2" w:rsidRDefault="003966D9" w:rsidP="007E7750">
            <w:pPr>
              <w:spacing w:after="0" w:line="240" w:lineRule="auto"/>
              <w:rPr>
                <w:rFonts w:eastAsiaTheme="minorEastAsia"/>
                <w:sz w:val="16"/>
                <w:szCs w:val="24"/>
                <w:lang w:eastAsia="en-AU"/>
              </w:rPr>
            </w:pPr>
            <w:r w:rsidRPr="000C78E3">
              <w:rPr>
                <w:rFonts w:eastAsiaTheme="minorEastAsia"/>
                <w:sz w:val="16"/>
                <w:szCs w:val="24"/>
                <w:lang w:eastAsia="en-AU"/>
              </w:rPr>
              <w:t xml:space="preserve">To </w:t>
            </w:r>
            <w:r>
              <w:rPr>
                <w:rFonts w:eastAsiaTheme="minorEastAsia"/>
                <w:sz w:val="16"/>
                <w:szCs w:val="24"/>
                <w:lang w:eastAsia="en-AU"/>
              </w:rPr>
              <w:t>develop an understanding of what everyday life was like for people living in Medieval Europe.</w:t>
            </w:r>
          </w:p>
          <w:p w:rsidR="00E03F9D" w:rsidRDefault="00E03F9D" w:rsidP="007E7750">
            <w:pPr>
              <w:spacing w:after="0" w:line="240" w:lineRule="auto"/>
              <w:rPr>
                <w:rFonts w:eastAsiaTheme="minorEastAsia"/>
                <w:sz w:val="16"/>
                <w:szCs w:val="24"/>
                <w:lang w:eastAsia="en-AU"/>
              </w:rPr>
            </w:pPr>
          </w:p>
          <w:p w:rsidR="00E03F9D" w:rsidRDefault="00E03F9D" w:rsidP="00E03F9D">
            <w:pPr>
              <w:spacing w:after="0" w:line="240" w:lineRule="auto"/>
              <w:rPr>
                <w:rFonts w:eastAsiaTheme="minorEastAsia"/>
                <w:sz w:val="16"/>
                <w:szCs w:val="24"/>
                <w:lang w:eastAsia="en-AU"/>
              </w:rPr>
            </w:pPr>
            <w:r>
              <w:rPr>
                <w:rFonts w:eastAsiaTheme="minorEastAsia"/>
                <w:sz w:val="16"/>
                <w:szCs w:val="24"/>
                <w:lang w:eastAsia="en-AU"/>
              </w:rPr>
              <w:t>Pearson Learning Strategies: (see teacher notes document on learning area drive)</w:t>
            </w:r>
          </w:p>
          <w:p w:rsidR="00E03F9D" w:rsidRDefault="00E03F9D" w:rsidP="007E7750">
            <w:pPr>
              <w:spacing w:after="0" w:line="240" w:lineRule="auto"/>
              <w:rPr>
                <w:rFonts w:eastAsiaTheme="minorEastAsia"/>
                <w:sz w:val="16"/>
                <w:szCs w:val="24"/>
                <w:lang w:eastAsia="en-AU"/>
              </w:rPr>
            </w:pPr>
          </w:p>
          <w:p w:rsidR="00E03F9D" w:rsidRPr="00E03F9D" w:rsidRDefault="00E03F9D" w:rsidP="00E03F9D">
            <w:pPr>
              <w:pStyle w:val="Ptablebodyfullout"/>
              <w:numPr>
                <w:ilvl w:val="0"/>
                <w:numId w:val="4"/>
              </w:numPr>
              <w:rPr>
                <w:rFonts w:asciiTheme="minorHAnsi" w:eastAsiaTheme="minorEastAsia" w:hAnsiTheme="minorHAnsi" w:cstheme="minorBidi"/>
                <w:sz w:val="16"/>
                <w:szCs w:val="24"/>
                <w:lang w:eastAsia="en-AU"/>
              </w:rPr>
            </w:pPr>
            <w:r w:rsidRPr="00E03F9D">
              <w:rPr>
                <w:rFonts w:asciiTheme="minorHAnsi" w:eastAsiaTheme="minorEastAsia" w:hAnsiTheme="minorHAnsi" w:cstheme="minorBidi"/>
                <w:sz w:val="16"/>
                <w:szCs w:val="24"/>
                <w:lang w:eastAsia="en-AU"/>
              </w:rPr>
              <w:t>The life of a peasant</w:t>
            </w:r>
          </w:p>
          <w:p w:rsidR="00E03F9D" w:rsidRPr="00E03F9D" w:rsidRDefault="00E03F9D" w:rsidP="00E03F9D">
            <w:pPr>
              <w:pStyle w:val="Ptablebodyfullout"/>
              <w:numPr>
                <w:ilvl w:val="0"/>
                <w:numId w:val="4"/>
              </w:numPr>
              <w:rPr>
                <w:rFonts w:asciiTheme="minorHAnsi" w:eastAsiaTheme="minorEastAsia" w:hAnsiTheme="minorHAnsi" w:cstheme="minorBidi"/>
                <w:sz w:val="16"/>
                <w:szCs w:val="24"/>
                <w:lang w:eastAsia="en-AU"/>
              </w:rPr>
            </w:pPr>
            <w:r w:rsidRPr="00E03F9D">
              <w:rPr>
                <w:rFonts w:asciiTheme="minorHAnsi" w:eastAsiaTheme="minorEastAsia" w:hAnsiTheme="minorHAnsi" w:cstheme="minorBidi"/>
                <w:sz w:val="16"/>
                <w:szCs w:val="24"/>
                <w:lang w:eastAsia="en-AU"/>
              </w:rPr>
              <w:t>Noble or now?</w:t>
            </w:r>
          </w:p>
          <w:p w:rsidR="00E03F9D" w:rsidRPr="000C78E3" w:rsidRDefault="00E03F9D" w:rsidP="00E03F9D">
            <w:pPr>
              <w:pStyle w:val="Ptablebodyfullout"/>
              <w:numPr>
                <w:ilvl w:val="0"/>
                <w:numId w:val="4"/>
              </w:numPr>
              <w:rPr>
                <w:rFonts w:eastAsiaTheme="minorEastAsia"/>
                <w:sz w:val="16"/>
                <w:szCs w:val="24"/>
                <w:lang w:eastAsia="en-AU"/>
              </w:rPr>
            </w:pPr>
            <w:r w:rsidRPr="00E03F9D">
              <w:rPr>
                <w:rFonts w:asciiTheme="minorHAnsi" w:eastAsiaTheme="minorEastAsia" w:hAnsiTheme="minorHAnsi" w:cstheme="minorBidi"/>
                <w:sz w:val="16"/>
                <w:szCs w:val="24"/>
                <w:lang w:eastAsia="en-AU"/>
              </w:rPr>
              <w:t>Good works of the Church: then and now</w:t>
            </w:r>
          </w:p>
        </w:tc>
        <w:tc>
          <w:tcPr>
            <w:tcW w:w="3572" w:type="dxa"/>
          </w:tcPr>
          <w:p w:rsidR="00070FF2" w:rsidRPr="000C78E3" w:rsidRDefault="00070FF2" w:rsidP="007E7750">
            <w:pPr>
              <w:rPr>
                <w:rFonts w:eastAsiaTheme="minorEastAsia"/>
                <w:b/>
                <w:sz w:val="16"/>
                <w:szCs w:val="24"/>
                <w:lang w:eastAsia="en-AU"/>
              </w:rPr>
            </w:pPr>
            <w:r w:rsidRPr="000C78E3">
              <w:rPr>
                <w:rFonts w:eastAsiaTheme="minorEastAsia"/>
                <w:b/>
                <w:sz w:val="16"/>
                <w:szCs w:val="24"/>
                <w:lang w:eastAsia="en-AU"/>
              </w:rPr>
              <w:t xml:space="preserve">Learning Intention: </w:t>
            </w:r>
            <w:r w:rsidR="003966D9" w:rsidRPr="000C78E3">
              <w:rPr>
                <w:rFonts w:eastAsiaTheme="minorEastAsia"/>
                <w:sz w:val="16"/>
                <w:szCs w:val="24"/>
                <w:lang w:eastAsia="en-AU"/>
              </w:rPr>
              <w:t xml:space="preserve">To </w:t>
            </w:r>
            <w:r w:rsidR="003966D9">
              <w:rPr>
                <w:rFonts w:eastAsiaTheme="minorEastAsia"/>
                <w:sz w:val="16"/>
                <w:szCs w:val="24"/>
                <w:lang w:eastAsia="en-AU"/>
              </w:rPr>
              <w:t>develop an understanding of what everyday life was like for people living in Medieval Europe.</w:t>
            </w:r>
            <w:r w:rsidR="00E03F9D">
              <w:rPr>
                <w:rFonts w:eastAsiaTheme="minorEastAsia"/>
                <w:sz w:val="16"/>
                <w:szCs w:val="24"/>
                <w:lang w:eastAsia="en-AU"/>
              </w:rPr>
              <w:t xml:space="preserve"> + source analysis </w:t>
            </w:r>
          </w:p>
        </w:tc>
        <w:tc>
          <w:tcPr>
            <w:tcW w:w="3576" w:type="dxa"/>
          </w:tcPr>
          <w:p w:rsidR="00070FF2" w:rsidRPr="000C78E3" w:rsidRDefault="00070FF2" w:rsidP="003966D9">
            <w:pPr>
              <w:rPr>
                <w:rFonts w:eastAsiaTheme="minorEastAsia"/>
                <w:b/>
                <w:sz w:val="16"/>
                <w:szCs w:val="24"/>
                <w:lang w:eastAsia="en-AU"/>
              </w:rPr>
            </w:pPr>
            <w:r w:rsidRPr="000C78E3">
              <w:rPr>
                <w:rFonts w:eastAsiaTheme="minorEastAsia"/>
                <w:b/>
                <w:sz w:val="16"/>
                <w:szCs w:val="24"/>
                <w:lang w:eastAsia="en-AU"/>
              </w:rPr>
              <w:t xml:space="preserve">Learning Intention: </w:t>
            </w:r>
            <w:r w:rsidRPr="000C78E3">
              <w:rPr>
                <w:rFonts w:eastAsiaTheme="minorEastAsia"/>
                <w:sz w:val="16"/>
                <w:szCs w:val="24"/>
                <w:lang w:eastAsia="en-AU"/>
              </w:rPr>
              <w:t xml:space="preserve">To develop an understanding </w:t>
            </w:r>
            <w:r w:rsidR="003966D9">
              <w:rPr>
                <w:rFonts w:eastAsiaTheme="minorEastAsia"/>
                <w:sz w:val="16"/>
                <w:szCs w:val="24"/>
                <w:lang w:eastAsia="en-AU"/>
              </w:rPr>
              <w:t xml:space="preserve">the role of knights and their code of chivalry. </w:t>
            </w:r>
          </w:p>
        </w:tc>
        <w:tc>
          <w:tcPr>
            <w:tcW w:w="3572" w:type="dxa"/>
            <w:vMerge/>
          </w:tcPr>
          <w:p w:rsidR="00070FF2" w:rsidRPr="000C78E3" w:rsidRDefault="00070FF2" w:rsidP="007E7750">
            <w:pPr>
              <w:rPr>
                <w:rFonts w:eastAsiaTheme="minorEastAsia"/>
                <w:b/>
                <w:sz w:val="16"/>
                <w:szCs w:val="24"/>
                <w:lang w:eastAsia="en-AU"/>
              </w:rPr>
            </w:pPr>
          </w:p>
        </w:tc>
      </w:tr>
    </w:tbl>
    <w:p w:rsidR="00A4586E" w:rsidRDefault="00A4586E"/>
    <w:tbl>
      <w:tblPr>
        <w:tblStyle w:val="TableGrid"/>
        <w:tblW w:w="0" w:type="auto"/>
        <w:tblLook w:val="04A0" w:firstRow="1" w:lastRow="0" w:firstColumn="1" w:lastColumn="0" w:noHBand="0" w:noVBand="1"/>
      </w:tblPr>
      <w:tblGrid>
        <w:gridCol w:w="744"/>
        <w:gridCol w:w="3661"/>
        <w:gridCol w:w="3661"/>
        <w:gridCol w:w="3661"/>
        <w:gridCol w:w="3661"/>
      </w:tblGrid>
      <w:tr w:rsidR="00200C69" w:rsidRPr="000C78E3" w:rsidTr="00200C69">
        <w:tc>
          <w:tcPr>
            <w:tcW w:w="744" w:type="dxa"/>
          </w:tcPr>
          <w:p w:rsidR="00200C69" w:rsidRPr="00F823DC" w:rsidRDefault="00200C69" w:rsidP="00200C69">
            <w:pPr>
              <w:spacing w:after="0" w:line="240" w:lineRule="auto"/>
              <w:jc w:val="center"/>
              <w:rPr>
                <w:rFonts w:eastAsiaTheme="minorEastAsia"/>
                <w:b/>
                <w:szCs w:val="44"/>
                <w:lang w:eastAsia="en-AU"/>
              </w:rPr>
            </w:pPr>
            <w:r w:rsidRPr="00F823DC">
              <w:rPr>
                <w:rFonts w:eastAsiaTheme="minorEastAsia"/>
                <w:b/>
                <w:szCs w:val="44"/>
                <w:lang w:eastAsia="en-AU"/>
              </w:rPr>
              <w:lastRenderedPageBreak/>
              <w:t>Week</w:t>
            </w:r>
          </w:p>
        </w:tc>
        <w:tc>
          <w:tcPr>
            <w:tcW w:w="3661" w:type="dxa"/>
          </w:tcPr>
          <w:p w:rsidR="00200C69" w:rsidRPr="000C78E3" w:rsidRDefault="00200C69" w:rsidP="00200C69">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1</w:t>
            </w:r>
          </w:p>
        </w:tc>
        <w:tc>
          <w:tcPr>
            <w:tcW w:w="3661" w:type="dxa"/>
          </w:tcPr>
          <w:p w:rsidR="00200C69" w:rsidRPr="000C78E3" w:rsidRDefault="00200C69" w:rsidP="00200C69">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2</w:t>
            </w:r>
          </w:p>
        </w:tc>
        <w:tc>
          <w:tcPr>
            <w:tcW w:w="3661" w:type="dxa"/>
          </w:tcPr>
          <w:p w:rsidR="00200C69" w:rsidRPr="000C78E3" w:rsidRDefault="00200C69" w:rsidP="00200C69">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3</w:t>
            </w:r>
          </w:p>
        </w:tc>
        <w:tc>
          <w:tcPr>
            <w:tcW w:w="3661" w:type="dxa"/>
          </w:tcPr>
          <w:p w:rsidR="00200C69" w:rsidRPr="000C78E3" w:rsidRDefault="00200C69" w:rsidP="00200C69">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4</w:t>
            </w:r>
          </w:p>
        </w:tc>
      </w:tr>
      <w:tr w:rsidR="00200C69" w:rsidRPr="00F823DC" w:rsidTr="00200C69">
        <w:trPr>
          <w:trHeight w:val="596"/>
        </w:trPr>
        <w:tc>
          <w:tcPr>
            <w:tcW w:w="744" w:type="dxa"/>
            <w:vMerge w:val="restart"/>
          </w:tcPr>
          <w:p w:rsidR="00200C69" w:rsidRPr="00F823DC" w:rsidRDefault="00200C69" w:rsidP="00200C69">
            <w:pPr>
              <w:spacing w:after="0" w:line="240" w:lineRule="auto"/>
              <w:jc w:val="center"/>
              <w:rPr>
                <w:rFonts w:eastAsiaTheme="minorEastAsia"/>
                <w:b/>
                <w:szCs w:val="44"/>
                <w:lang w:eastAsia="en-AU"/>
              </w:rPr>
            </w:pPr>
            <w:r>
              <w:rPr>
                <w:rFonts w:eastAsiaTheme="minorEastAsia"/>
                <w:b/>
                <w:szCs w:val="44"/>
                <w:lang w:eastAsia="en-AU"/>
              </w:rPr>
              <w:t>4</w:t>
            </w:r>
          </w:p>
        </w:tc>
        <w:tc>
          <w:tcPr>
            <w:tcW w:w="14644" w:type="dxa"/>
            <w:gridSpan w:val="4"/>
          </w:tcPr>
          <w:p w:rsidR="00200C69" w:rsidRPr="00F823DC" w:rsidRDefault="003966D9" w:rsidP="00200C69">
            <w:pPr>
              <w:rPr>
                <w:rFonts w:eastAsiaTheme="minorEastAsia"/>
                <w:b/>
                <w:sz w:val="16"/>
                <w:szCs w:val="24"/>
                <w:lang w:eastAsia="en-AU"/>
              </w:rPr>
            </w:pPr>
            <w:r w:rsidRPr="00070FF2">
              <w:rPr>
                <w:rFonts w:ascii="Helvetica" w:hAnsi="Helvetica"/>
                <w:szCs w:val="26"/>
                <w:shd w:val="clear" w:color="auto" w:fill="FEFEFE"/>
              </w:rPr>
              <w:t>Significant developments and/or cultural achievements, such as changing relations between Islam and the West (including the Crusades), architecture, </w:t>
            </w:r>
            <w:hyperlink r:id="rId10" w:tooltip="Display the glossary entry for medieval" w:history="1">
              <w:r w:rsidRPr="00070FF2">
                <w:t>medieval</w:t>
              </w:r>
            </w:hyperlink>
            <w:r w:rsidRPr="00070FF2">
              <w:rPr>
                <w:rFonts w:ascii="Helvetica" w:hAnsi="Helvetica"/>
                <w:szCs w:val="26"/>
                <w:shd w:val="clear" w:color="auto" w:fill="FEFEFE"/>
              </w:rPr>
              <w:t> manuscripts and music</w:t>
            </w:r>
          </w:p>
        </w:tc>
      </w:tr>
      <w:tr w:rsidR="00E03F9D" w:rsidRPr="00F823DC" w:rsidTr="00200C69">
        <w:trPr>
          <w:trHeight w:val="596"/>
        </w:trPr>
        <w:tc>
          <w:tcPr>
            <w:tcW w:w="744" w:type="dxa"/>
            <w:vMerge/>
          </w:tcPr>
          <w:p w:rsidR="00E03F9D" w:rsidRPr="00F823DC" w:rsidRDefault="00E03F9D" w:rsidP="00200C69">
            <w:pPr>
              <w:spacing w:after="0" w:line="240" w:lineRule="auto"/>
              <w:jc w:val="center"/>
              <w:rPr>
                <w:rFonts w:eastAsiaTheme="minorEastAsia"/>
                <w:b/>
                <w:szCs w:val="44"/>
                <w:lang w:eastAsia="en-AU"/>
              </w:rPr>
            </w:pPr>
          </w:p>
        </w:tc>
        <w:tc>
          <w:tcPr>
            <w:tcW w:w="3661" w:type="dxa"/>
          </w:tcPr>
          <w:p w:rsidR="00E03F9D" w:rsidRPr="00200C69" w:rsidRDefault="00E03F9D" w:rsidP="003966D9">
            <w:pPr>
              <w:spacing w:after="0" w:line="240" w:lineRule="auto"/>
              <w:ind w:left="141"/>
              <w:rPr>
                <w:rFonts w:ascii="Arial" w:hAnsi="Arial" w:cs="Arial"/>
                <w:i/>
              </w:rPr>
            </w:pPr>
            <w:r w:rsidRPr="003966D9">
              <w:rPr>
                <w:rFonts w:ascii="Calibri" w:hAnsi="Calibri"/>
                <w:b/>
                <w:sz w:val="20"/>
                <w:szCs w:val="14"/>
              </w:rPr>
              <w:t xml:space="preserve">Historical Understanding: </w:t>
            </w:r>
            <w:r>
              <w:rPr>
                <w:rFonts w:ascii="Calibri" w:hAnsi="Calibri"/>
                <w:sz w:val="20"/>
                <w:szCs w:val="14"/>
              </w:rPr>
              <w:t xml:space="preserve">Knights </w:t>
            </w:r>
            <w:r w:rsidRPr="003966D9">
              <w:rPr>
                <w:rFonts w:ascii="Calibri" w:hAnsi="Calibri"/>
                <w:sz w:val="20"/>
                <w:szCs w:val="14"/>
              </w:rPr>
              <w:t>and the Crusades</w:t>
            </w:r>
            <w:r>
              <w:rPr>
                <w:rFonts w:ascii="Arial" w:hAnsi="Arial" w:cs="Arial"/>
                <w:i/>
              </w:rPr>
              <w:t xml:space="preserve"> </w:t>
            </w:r>
          </w:p>
        </w:tc>
        <w:tc>
          <w:tcPr>
            <w:tcW w:w="3661" w:type="dxa"/>
            <w:vMerge w:val="restart"/>
          </w:tcPr>
          <w:p w:rsidR="00E03F9D" w:rsidRPr="00F823DC" w:rsidRDefault="00E03F9D" w:rsidP="00200C69">
            <w:pPr>
              <w:spacing w:after="0" w:line="240" w:lineRule="auto"/>
              <w:rPr>
                <w:rFonts w:eastAsiaTheme="minorEastAsia"/>
                <w:sz w:val="16"/>
                <w:szCs w:val="24"/>
                <w:lang w:eastAsia="en-AU"/>
              </w:rPr>
            </w:pPr>
            <w:r>
              <w:rPr>
                <w:rFonts w:eastAsiaTheme="minorEastAsia"/>
                <w:sz w:val="16"/>
                <w:szCs w:val="24"/>
                <w:lang w:eastAsia="en-AU"/>
              </w:rPr>
              <w:t>Continue from previous lesson</w:t>
            </w:r>
            <w:bookmarkStart w:id="0" w:name="_GoBack"/>
            <w:bookmarkEnd w:id="0"/>
            <w:r>
              <w:rPr>
                <w:rFonts w:eastAsiaTheme="minorEastAsia"/>
                <w:sz w:val="16"/>
                <w:szCs w:val="24"/>
                <w:lang w:eastAsia="en-AU"/>
              </w:rPr>
              <w:t xml:space="preserve"> </w:t>
            </w:r>
          </w:p>
        </w:tc>
        <w:tc>
          <w:tcPr>
            <w:tcW w:w="3661" w:type="dxa"/>
          </w:tcPr>
          <w:p w:rsidR="00E03F9D" w:rsidRPr="00200C69" w:rsidRDefault="00E03F9D" w:rsidP="00200C69">
            <w:pPr>
              <w:spacing w:after="0" w:line="240" w:lineRule="auto"/>
              <w:ind w:left="141"/>
              <w:rPr>
                <w:rFonts w:ascii="Arial" w:hAnsi="Arial" w:cs="Arial"/>
                <w:i/>
              </w:rPr>
            </w:pPr>
            <w:r>
              <w:rPr>
                <w:rFonts w:ascii="Arial" w:hAnsi="Arial" w:cs="Arial"/>
                <w:i/>
              </w:rPr>
              <w:t>Architecture and Castles</w:t>
            </w:r>
          </w:p>
        </w:tc>
        <w:tc>
          <w:tcPr>
            <w:tcW w:w="3661" w:type="dxa"/>
            <w:vMerge w:val="restart"/>
          </w:tcPr>
          <w:p w:rsidR="00E03F9D" w:rsidRPr="00F823DC" w:rsidRDefault="00E03F9D" w:rsidP="00200C69">
            <w:pPr>
              <w:rPr>
                <w:rFonts w:eastAsiaTheme="minorEastAsia"/>
                <w:sz w:val="16"/>
                <w:szCs w:val="24"/>
                <w:lang w:eastAsia="en-AU"/>
              </w:rPr>
            </w:pPr>
            <w:r>
              <w:rPr>
                <w:rFonts w:eastAsiaTheme="minorEastAsia"/>
                <w:sz w:val="16"/>
                <w:szCs w:val="24"/>
                <w:lang w:eastAsia="en-AU"/>
              </w:rPr>
              <w:t>Research Lesson – Inquiry Task</w:t>
            </w:r>
          </w:p>
        </w:tc>
      </w:tr>
      <w:tr w:rsidR="00E03F9D" w:rsidRPr="000C78E3" w:rsidTr="00200C69">
        <w:tc>
          <w:tcPr>
            <w:tcW w:w="744" w:type="dxa"/>
            <w:vMerge/>
          </w:tcPr>
          <w:p w:rsidR="00E03F9D" w:rsidRDefault="00E03F9D" w:rsidP="00200C69">
            <w:pPr>
              <w:spacing w:after="0" w:line="240" w:lineRule="auto"/>
              <w:jc w:val="center"/>
              <w:rPr>
                <w:rFonts w:eastAsiaTheme="minorEastAsia"/>
                <w:b/>
                <w:sz w:val="40"/>
                <w:szCs w:val="44"/>
                <w:lang w:eastAsia="en-AU"/>
              </w:rPr>
            </w:pPr>
          </w:p>
        </w:tc>
        <w:tc>
          <w:tcPr>
            <w:tcW w:w="3661" w:type="dxa"/>
          </w:tcPr>
          <w:p w:rsidR="00E03F9D" w:rsidRDefault="00E03F9D" w:rsidP="00200C69">
            <w:pPr>
              <w:spacing w:after="0" w:line="240" w:lineRule="auto"/>
              <w:rPr>
                <w:rFonts w:eastAsiaTheme="minorEastAsia"/>
                <w:sz w:val="16"/>
                <w:szCs w:val="24"/>
                <w:lang w:eastAsia="en-AU"/>
              </w:rPr>
            </w:pPr>
            <w:r>
              <w:rPr>
                <w:rFonts w:eastAsiaTheme="minorEastAsia"/>
                <w:sz w:val="16"/>
                <w:szCs w:val="24"/>
                <w:lang w:eastAsia="en-AU"/>
              </w:rPr>
              <w:t>Pearson Learning Strategies: (see teacher notes document on learning area drive)</w:t>
            </w:r>
          </w:p>
          <w:p w:rsidR="00E03F9D" w:rsidRPr="00E03F9D" w:rsidRDefault="00E03F9D" w:rsidP="00E03F9D">
            <w:pPr>
              <w:pStyle w:val="Ptablebodyfullout"/>
              <w:numPr>
                <w:ilvl w:val="0"/>
                <w:numId w:val="4"/>
              </w:numPr>
              <w:rPr>
                <w:rFonts w:asciiTheme="minorHAnsi" w:eastAsiaTheme="minorEastAsia" w:hAnsiTheme="minorHAnsi" w:cstheme="minorBidi"/>
                <w:sz w:val="16"/>
                <w:szCs w:val="24"/>
                <w:lang w:eastAsia="en-AU"/>
              </w:rPr>
            </w:pPr>
            <w:r w:rsidRPr="00E03F9D">
              <w:rPr>
                <w:rFonts w:asciiTheme="minorHAnsi" w:eastAsiaTheme="minorEastAsia" w:hAnsiTheme="minorHAnsi" w:cstheme="minorBidi"/>
                <w:sz w:val="16"/>
                <w:szCs w:val="24"/>
                <w:lang w:eastAsia="en-AU"/>
              </w:rPr>
              <w:t>Richard the Lionheart PMI</w:t>
            </w:r>
          </w:p>
          <w:p w:rsidR="00E03F9D" w:rsidRPr="00E03F9D" w:rsidRDefault="00E03F9D" w:rsidP="00E03F9D">
            <w:pPr>
              <w:pStyle w:val="Ptablebodyfullout"/>
              <w:numPr>
                <w:ilvl w:val="0"/>
                <w:numId w:val="4"/>
              </w:numPr>
              <w:rPr>
                <w:rFonts w:asciiTheme="minorHAnsi" w:eastAsiaTheme="minorEastAsia" w:hAnsiTheme="minorHAnsi" w:cstheme="minorBidi"/>
                <w:sz w:val="16"/>
                <w:szCs w:val="24"/>
                <w:lang w:eastAsia="en-AU"/>
              </w:rPr>
            </w:pPr>
            <w:r w:rsidRPr="00E03F9D">
              <w:rPr>
                <w:rFonts w:asciiTheme="minorHAnsi" w:eastAsiaTheme="minorEastAsia" w:hAnsiTheme="minorHAnsi" w:cstheme="minorBidi"/>
                <w:sz w:val="16"/>
                <w:szCs w:val="24"/>
                <w:lang w:eastAsia="en-AU"/>
              </w:rPr>
              <w:t xml:space="preserve">Crusade leaders in the </w:t>
            </w:r>
            <w:proofErr w:type="spellStart"/>
            <w:r w:rsidRPr="00E03F9D">
              <w:rPr>
                <w:rFonts w:asciiTheme="minorHAnsi" w:eastAsiaTheme="minorEastAsia" w:hAnsiTheme="minorHAnsi" w:cstheme="minorBidi"/>
                <w:sz w:val="16"/>
                <w:szCs w:val="24"/>
                <w:lang w:eastAsia="en-AU"/>
              </w:rPr>
              <w:t>hotseat</w:t>
            </w:r>
            <w:proofErr w:type="spellEnd"/>
          </w:p>
          <w:p w:rsidR="00E03F9D" w:rsidRPr="00E03F9D" w:rsidRDefault="00E03F9D" w:rsidP="00E03F9D">
            <w:pPr>
              <w:pStyle w:val="ListParagraph"/>
              <w:numPr>
                <w:ilvl w:val="0"/>
                <w:numId w:val="4"/>
              </w:numPr>
              <w:spacing w:after="0" w:line="240" w:lineRule="auto"/>
              <w:rPr>
                <w:rFonts w:eastAsiaTheme="minorEastAsia"/>
                <w:sz w:val="16"/>
                <w:szCs w:val="24"/>
                <w:lang w:eastAsia="en-AU"/>
              </w:rPr>
            </w:pPr>
            <w:r w:rsidRPr="00E03F9D">
              <w:rPr>
                <w:rFonts w:eastAsiaTheme="minorEastAsia"/>
                <w:sz w:val="16"/>
                <w:szCs w:val="24"/>
                <w:lang w:eastAsia="en-AU"/>
              </w:rPr>
              <w:t>Consequences of the crusades</w:t>
            </w:r>
          </w:p>
        </w:tc>
        <w:tc>
          <w:tcPr>
            <w:tcW w:w="3661" w:type="dxa"/>
            <w:vMerge/>
          </w:tcPr>
          <w:p w:rsidR="00E03F9D" w:rsidRPr="000C78E3" w:rsidRDefault="00E03F9D" w:rsidP="00200C69">
            <w:pPr>
              <w:rPr>
                <w:rFonts w:eastAsiaTheme="minorEastAsia"/>
                <w:b/>
                <w:sz w:val="16"/>
                <w:szCs w:val="24"/>
                <w:lang w:eastAsia="en-AU"/>
              </w:rPr>
            </w:pPr>
          </w:p>
        </w:tc>
        <w:tc>
          <w:tcPr>
            <w:tcW w:w="3661" w:type="dxa"/>
          </w:tcPr>
          <w:p w:rsidR="00E03F9D" w:rsidRDefault="00E03F9D" w:rsidP="00E03F9D">
            <w:pPr>
              <w:spacing w:after="0" w:line="240" w:lineRule="auto"/>
              <w:rPr>
                <w:rFonts w:eastAsiaTheme="minorEastAsia"/>
                <w:sz w:val="16"/>
                <w:szCs w:val="24"/>
                <w:lang w:eastAsia="en-AU"/>
              </w:rPr>
            </w:pPr>
            <w:r>
              <w:rPr>
                <w:rFonts w:eastAsiaTheme="minorEastAsia"/>
                <w:sz w:val="16"/>
                <w:szCs w:val="24"/>
                <w:lang w:eastAsia="en-AU"/>
              </w:rPr>
              <w:t>Pearson Learning Strategies: (see teacher notes document on learning area drive)</w:t>
            </w:r>
          </w:p>
          <w:p w:rsidR="00E03F9D" w:rsidRPr="00E03F9D" w:rsidRDefault="00E03F9D" w:rsidP="00E03F9D">
            <w:pPr>
              <w:pStyle w:val="Ptablebodyfullout"/>
              <w:numPr>
                <w:ilvl w:val="0"/>
                <w:numId w:val="5"/>
              </w:numPr>
              <w:rPr>
                <w:rFonts w:asciiTheme="minorHAnsi" w:eastAsiaTheme="minorEastAsia" w:hAnsiTheme="minorHAnsi" w:cstheme="minorBidi"/>
                <w:sz w:val="16"/>
                <w:szCs w:val="24"/>
                <w:lang w:eastAsia="en-AU"/>
              </w:rPr>
            </w:pPr>
            <w:r w:rsidRPr="00E03F9D">
              <w:rPr>
                <w:rFonts w:asciiTheme="minorHAnsi" w:eastAsiaTheme="minorEastAsia" w:hAnsiTheme="minorHAnsi" w:cstheme="minorBidi"/>
                <w:sz w:val="16"/>
                <w:szCs w:val="24"/>
                <w:lang w:eastAsia="en-AU"/>
              </w:rPr>
              <w:t>Looks like ... a cathedral!</w:t>
            </w:r>
          </w:p>
          <w:p w:rsidR="00E03F9D" w:rsidRPr="00E03F9D" w:rsidRDefault="00E03F9D" w:rsidP="00E03F9D">
            <w:pPr>
              <w:pStyle w:val="ListParagraph"/>
              <w:numPr>
                <w:ilvl w:val="0"/>
                <w:numId w:val="5"/>
              </w:numPr>
              <w:rPr>
                <w:rFonts w:eastAsiaTheme="minorEastAsia"/>
                <w:b/>
                <w:sz w:val="16"/>
                <w:szCs w:val="24"/>
                <w:lang w:eastAsia="en-AU"/>
              </w:rPr>
            </w:pPr>
            <w:r w:rsidRPr="00E03F9D">
              <w:rPr>
                <w:rFonts w:eastAsiaTheme="minorEastAsia"/>
                <w:sz w:val="16"/>
                <w:szCs w:val="24"/>
                <w:lang w:eastAsia="en-AU"/>
              </w:rPr>
              <w:t>Universities then and now</w:t>
            </w:r>
          </w:p>
        </w:tc>
        <w:tc>
          <w:tcPr>
            <w:tcW w:w="3661" w:type="dxa"/>
            <w:vMerge/>
          </w:tcPr>
          <w:p w:rsidR="00E03F9D" w:rsidRPr="000C78E3" w:rsidRDefault="00E03F9D" w:rsidP="00200C69">
            <w:pPr>
              <w:rPr>
                <w:rFonts w:eastAsiaTheme="minorEastAsia"/>
                <w:b/>
                <w:sz w:val="16"/>
                <w:szCs w:val="24"/>
                <w:lang w:eastAsia="en-AU"/>
              </w:rPr>
            </w:pPr>
          </w:p>
        </w:tc>
      </w:tr>
    </w:tbl>
    <w:p w:rsidR="00200C69" w:rsidRDefault="00200C69"/>
    <w:tbl>
      <w:tblPr>
        <w:tblStyle w:val="TableGrid"/>
        <w:tblW w:w="0" w:type="auto"/>
        <w:tblLook w:val="04A0" w:firstRow="1" w:lastRow="0" w:firstColumn="1" w:lastColumn="0" w:noHBand="0" w:noVBand="1"/>
      </w:tblPr>
      <w:tblGrid>
        <w:gridCol w:w="744"/>
        <w:gridCol w:w="3661"/>
        <w:gridCol w:w="3661"/>
        <w:gridCol w:w="3661"/>
        <w:gridCol w:w="3661"/>
      </w:tblGrid>
      <w:tr w:rsidR="00200C69" w:rsidRPr="000C78E3" w:rsidTr="00200C69">
        <w:tc>
          <w:tcPr>
            <w:tcW w:w="744" w:type="dxa"/>
          </w:tcPr>
          <w:p w:rsidR="00200C69" w:rsidRPr="00F823DC" w:rsidRDefault="00200C69" w:rsidP="00200C69">
            <w:pPr>
              <w:spacing w:after="0" w:line="240" w:lineRule="auto"/>
              <w:jc w:val="center"/>
              <w:rPr>
                <w:rFonts w:eastAsiaTheme="minorEastAsia"/>
                <w:b/>
                <w:szCs w:val="44"/>
                <w:lang w:eastAsia="en-AU"/>
              </w:rPr>
            </w:pPr>
            <w:r w:rsidRPr="00F823DC">
              <w:rPr>
                <w:rFonts w:eastAsiaTheme="minorEastAsia"/>
                <w:b/>
                <w:szCs w:val="44"/>
                <w:lang w:eastAsia="en-AU"/>
              </w:rPr>
              <w:t>Week</w:t>
            </w:r>
          </w:p>
        </w:tc>
        <w:tc>
          <w:tcPr>
            <w:tcW w:w="3661" w:type="dxa"/>
          </w:tcPr>
          <w:p w:rsidR="00200C69" w:rsidRPr="000C78E3" w:rsidRDefault="00200C69" w:rsidP="00200C69">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1</w:t>
            </w:r>
          </w:p>
        </w:tc>
        <w:tc>
          <w:tcPr>
            <w:tcW w:w="3661" w:type="dxa"/>
          </w:tcPr>
          <w:p w:rsidR="00200C69" w:rsidRPr="000C78E3" w:rsidRDefault="00200C69" w:rsidP="00200C69">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2</w:t>
            </w:r>
          </w:p>
        </w:tc>
        <w:tc>
          <w:tcPr>
            <w:tcW w:w="3661" w:type="dxa"/>
          </w:tcPr>
          <w:p w:rsidR="00200C69" w:rsidRPr="000C78E3" w:rsidRDefault="00200C69" w:rsidP="00200C69">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3</w:t>
            </w:r>
          </w:p>
        </w:tc>
        <w:tc>
          <w:tcPr>
            <w:tcW w:w="3661" w:type="dxa"/>
          </w:tcPr>
          <w:p w:rsidR="00200C69" w:rsidRPr="000C78E3" w:rsidRDefault="00200C69" w:rsidP="00200C69">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4</w:t>
            </w:r>
          </w:p>
        </w:tc>
      </w:tr>
      <w:tr w:rsidR="00200C69" w:rsidRPr="00F823DC" w:rsidTr="00200C69">
        <w:trPr>
          <w:trHeight w:val="596"/>
        </w:trPr>
        <w:tc>
          <w:tcPr>
            <w:tcW w:w="744" w:type="dxa"/>
            <w:vMerge w:val="restart"/>
          </w:tcPr>
          <w:p w:rsidR="00200C69" w:rsidRPr="00F823DC" w:rsidRDefault="00200C69" w:rsidP="00200C69">
            <w:pPr>
              <w:spacing w:after="0" w:line="240" w:lineRule="auto"/>
              <w:jc w:val="center"/>
              <w:rPr>
                <w:rFonts w:eastAsiaTheme="minorEastAsia"/>
                <w:b/>
                <w:szCs w:val="44"/>
                <w:lang w:eastAsia="en-AU"/>
              </w:rPr>
            </w:pPr>
            <w:r>
              <w:rPr>
                <w:rFonts w:eastAsiaTheme="minorEastAsia"/>
                <w:b/>
                <w:szCs w:val="44"/>
                <w:lang w:eastAsia="en-AU"/>
              </w:rPr>
              <w:t>5</w:t>
            </w:r>
          </w:p>
        </w:tc>
        <w:tc>
          <w:tcPr>
            <w:tcW w:w="14644" w:type="dxa"/>
            <w:gridSpan w:val="4"/>
          </w:tcPr>
          <w:p w:rsidR="00200C69" w:rsidRPr="00F823DC" w:rsidRDefault="00070FF2" w:rsidP="00200C69">
            <w:pPr>
              <w:rPr>
                <w:rFonts w:eastAsiaTheme="minorEastAsia"/>
                <w:b/>
                <w:sz w:val="16"/>
                <w:szCs w:val="24"/>
                <w:lang w:eastAsia="en-AU"/>
              </w:rPr>
            </w:pPr>
            <w:r w:rsidRPr="00070FF2">
              <w:rPr>
                <w:rFonts w:ascii="Helvetica" w:hAnsi="Helvetica"/>
                <w:szCs w:val="26"/>
                <w:shd w:val="clear" w:color="auto" w:fill="FEFEFE"/>
              </w:rPr>
              <w:t>Significant developments and/or cultural achievements, such as changing relations between Islam and the West (including the Crusades), architecture, </w:t>
            </w:r>
            <w:hyperlink r:id="rId11" w:tooltip="Display the glossary entry for medieval" w:history="1">
              <w:r w:rsidRPr="00070FF2">
                <w:t>medieval</w:t>
              </w:r>
            </w:hyperlink>
            <w:r w:rsidRPr="00070FF2">
              <w:rPr>
                <w:rFonts w:ascii="Helvetica" w:hAnsi="Helvetica"/>
                <w:szCs w:val="26"/>
                <w:shd w:val="clear" w:color="auto" w:fill="FEFEFE"/>
              </w:rPr>
              <w:t> manuscripts and music</w:t>
            </w:r>
          </w:p>
        </w:tc>
      </w:tr>
      <w:tr w:rsidR="00BD5AED" w:rsidRPr="00F823DC" w:rsidTr="00200C69">
        <w:trPr>
          <w:trHeight w:val="596"/>
        </w:trPr>
        <w:tc>
          <w:tcPr>
            <w:tcW w:w="744" w:type="dxa"/>
            <w:vMerge/>
          </w:tcPr>
          <w:p w:rsidR="00BD5AED" w:rsidRPr="00F823DC" w:rsidRDefault="00BD5AED" w:rsidP="00200C69">
            <w:pPr>
              <w:spacing w:after="0" w:line="240" w:lineRule="auto"/>
              <w:jc w:val="center"/>
              <w:rPr>
                <w:rFonts w:eastAsiaTheme="minorEastAsia"/>
                <w:b/>
                <w:szCs w:val="44"/>
                <w:lang w:eastAsia="en-AU"/>
              </w:rPr>
            </w:pPr>
          </w:p>
        </w:tc>
        <w:tc>
          <w:tcPr>
            <w:tcW w:w="3661" w:type="dxa"/>
          </w:tcPr>
          <w:p w:rsidR="00BD5AED" w:rsidRPr="00200C69" w:rsidRDefault="003966D9" w:rsidP="00200C69">
            <w:pPr>
              <w:spacing w:after="0" w:line="240" w:lineRule="auto"/>
              <w:ind w:left="141"/>
              <w:rPr>
                <w:rFonts w:ascii="Arial" w:hAnsi="Arial" w:cs="Arial"/>
                <w:i/>
              </w:rPr>
            </w:pPr>
            <w:r>
              <w:rPr>
                <w:rFonts w:ascii="Arial" w:hAnsi="Arial" w:cs="Arial"/>
                <w:i/>
              </w:rPr>
              <w:t>Medieval Manuscripts</w:t>
            </w:r>
          </w:p>
        </w:tc>
        <w:tc>
          <w:tcPr>
            <w:tcW w:w="3661" w:type="dxa"/>
          </w:tcPr>
          <w:p w:rsidR="00BD5AED" w:rsidRPr="00F823DC" w:rsidRDefault="003966D9" w:rsidP="00200C69">
            <w:pPr>
              <w:spacing w:after="0" w:line="240" w:lineRule="auto"/>
              <w:rPr>
                <w:rFonts w:eastAsiaTheme="minorEastAsia"/>
                <w:sz w:val="16"/>
                <w:szCs w:val="24"/>
                <w:lang w:eastAsia="en-AU"/>
              </w:rPr>
            </w:pPr>
            <w:r>
              <w:rPr>
                <w:rFonts w:eastAsiaTheme="minorEastAsia"/>
                <w:sz w:val="16"/>
                <w:szCs w:val="24"/>
                <w:lang w:eastAsia="en-AU"/>
              </w:rPr>
              <w:t>Medieval Music</w:t>
            </w:r>
          </w:p>
        </w:tc>
        <w:tc>
          <w:tcPr>
            <w:tcW w:w="3661" w:type="dxa"/>
          </w:tcPr>
          <w:p w:rsidR="00BD5AED" w:rsidRPr="00200C69" w:rsidRDefault="003966D9" w:rsidP="00200C69">
            <w:pPr>
              <w:spacing w:after="0" w:line="240" w:lineRule="auto"/>
              <w:ind w:left="141"/>
              <w:rPr>
                <w:rFonts w:ascii="Arial" w:hAnsi="Arial" w:cs="Arial"/>
                <w:i/>
              </w:rPr>
            </w:pPr>
            <w:r>
              <w:rPr>
                <w:rFonts w:ascii="Arial" w:hAnsi="Arial" w:cs="Arial"/>
                <w:i/>
              </w:rPr>
              <w:t>Crime and Punishment – continuity and change</w:t>
            </w:r>
          </w:p>
        </w:tc>
        <w:tc>
          <w:tcPr>
            <w:tcW w:w="3661" w:type="dxa"/>
            <w:vMerge w:val="restart"/>
          </w:tcPr>
          <w:p w:rsidR="00BD5AED" w:rsidRPr="00F823DC" w:rsidRDefault="00BD5AED" w:rsidP="00200C69">
            <w:pPr>
              <w:spacing w:after="0" w:line="240" w:lineRule="auto"/>
              <w:rPr>
                <w:rFonts w:eastAsiaTheme="minorEastAsia"/>
                <w:sz w:val="16"/>
                <w:szCs w:val="24"/>
                <w:lang w:eastAsia="en-AU"/>
              </w:rPr>
            </w:pPr>
            <w:r>
              <w:rPr>
                <w:rFonts w:eastAsiaTheme="minorEastAsia"/>
                <w:sz w:val="16"/>
                <w:szCs w:val="24"/>
                <w:lang w:eastAsia="en-AU"/>
              </w:rPr>
              <w:t>Research Lesson – Inquiry Task</w:t>
            </w:r>
          </w:p>
        </w:tc>
      </w:tr>
      <w:tr w:rsidR="00BD5AED" w:rsidRPr="000C78E3" w:rsidTr="00200C69">
        <w:tc>
          <w:tcPr>
            <w:tcW w:w="744" w:type="dxa"/>
            <w:vMerge/>
          </w:tcPr>
          <w:p w:rsidR="00BD5AED" w:rsidRDefault="00BD5AED" w:rsidP="00200C69">
            <w:pPr>
              <w:spacing w:after="0" w:line="240" w:lineRule="auto"/>
              <w:jc w:val="center"/>
              <w:rPr>
                <w:rFonts w:eastAsiaTheme="minorEastAsia"/>
                <w:b/>
                <w:sz w:val="40"/>
                <w:szCs w:val="44"/>
                <w:lang w:eastAsia="en-AU"/>
              </w:rPr>
            </w:pPr>
          </w:p>
        </w:tc>
        <w:tc>
          <w:tcPr>
            <w:tcW w:w="3661" w:type="dxa"/>
          </w:tcPr>
          <w:p w:rsidR="00BD5AED" w:rsidRPr="000C78E3" w:rsidRDefault="00BD5AED" w:rsidP="00200C69">
            <w:pPr>
              <w:spacing w:after="0" w:line="240" w:lineRule="auto"/>
              <w:rPr>
                <w:rFonts w:eastAsiaTheme="minorEastAsia"/>
                <w:sz w:val="16"/>
                <w:szCs w:val="24"/>
                <w:lang w:eastAsia="en-AU"/>
              </w:rPr>
            </w:pPr>
          </w:p>
        </w:tc>
        <w:tc>
          <w:tcPr>
            <w:tcW w:w="3661" w:type="dxa"/>
          </w:tcPr>
          <w:p w:rsidR="00BD5AED" w:rsidRPr="000C78E3" w:rsidRDefault="00BD5AED" w:rsidP="00200C69">
            <w:pPr>
              <w:rPr>
                <w:rFonts w:eastAsiaTheme="minorEastAsia"/>
                <w:b/>
                <w:sz w:val="16"/>
                <w:szCs w:val="24"/>
                <w:lang w:eastAsia="en-AU"/>
              </w:rPr>
            </w:pPr>
          </w:p>
        </w:tc>
        <w:tc>
          <w:tcPr>
            <w:tcW w:w="3661" w:type="dxa"/>
          </w:tcPr>
          <w:p w:rsidR="00E03F9D" w:rsidRDefault="00E03F9D" w:rsidP="00E03F9D">
            <w:pPr>
              <w:spacing w:after="0" w:line="240" w:lineRule="auto"/>
              <w:rPr>
                <w:rFonts w:eastAsiaTheme="minorEastAsia"/>
                <w:sz w:val="16"/>
                <w:szCs w:val="24"/>
                <w:lang w:eastAsia="en-AU"/>
              </w:rPr>
            </w:pPr>
            <w:r>
              <w:rPr>
                <w:rFonts w:eastAsiaTheme="minorEastAsia"/>
                <w:sz w:val="16"/>
                <w:szCs w:val="24"/>
                <w:lang w:eastAsia="en-AU"/>
              </w:rPr>
              <w:t>Pearson Learning Strategies: (see teacher notes document on learning area drive)</w:t>
            </w:r>
          </w:p>
          <w:p w:rsidR="00BD5AED" w:rsidRPr="00E03F9D" w:rsidRDefault="00E03F9D" w:rsidP="00E03F9D">
            <w:pPr>
              <w:pStyle w:val="ListParagraph"/>
              <w:numPr>
                <w:ilvl w:val="0"/>
                <w:numId w:val="6"/>
              </w:numPr>
              <w:rPr>
                <w:rFonts w:eastAsiaTheme="minorEastAsia"/>
                <w:b/>
                <w:sz w:val="16"/>
                <w:szCs w:val="24"/>
                <w:lang w:eastAsia="en-AU"/>
              </w:rPr>
            </w:pPr>
            <w:r w:rsidRPr="00E03F9D">
              <w:rPr>
                <w:sz w:val="16"/>
              </w:rPr>
              <w:t xml:space="preserve">The execution of the </w:t>
            </w:r>
            <w:proofErr w:type="spellStart"/>
            <w:r w:rsidRPr="00E03F9D">
              <w:rPr>
                <w:sz w:val="16"/>
              </w:rPr>
              <w:t>Despensers</w:t>
            </w:r>
            <w:proofErr w:type="spellEnd"/>
          </w:p>
        </w:tc>
        <w:tc>
          <w:tcPr>
            <w:tcW w:w="3661" w:type="dxa"/>
            <w:vMerge/>
          </w:tcPr>
          <w:p w:rsidR="00BD5AED" w:rsidRPr="000C78E3" w:rsidRDefault="00BD5AED" w:rsidP="00200C69">
            <w:pPr>
              <w:rPr>
                <w:rFonts w:eastAsiaTheme="minorEastAsia"/>
                <w:b/>
                <w:sz w:val="16"/>
                <w:szCs w:val="24"/>
                <w:lang w:eastAsia="en-AU"/>
              </w:rPr>
            </w:pPr>
          </w:p>
        </w:tc>
      </w:tr>
    </w:tbl>
    <w:p w:rsidR="00200C69" w:rsidRDefault="00200C69"/>
    <w:tbl>
      <w:tblPr>
        <w:tblStyle w:val="TableGrid"/>
        <w:tblW w:w="0" w:type="auto"/>
        <w:tblLook w:val="04A0" w:firstRow="1" w:lastRow="0" w:firstColumn="1" w:lastColumn="0" w:noHBand="0" w:noVBand="1"/>
      </w:tblPr>
      <w:tblGrid>
        <w:gridCol w:w="927"/>
        <w:gridCol w:w="3616"/>
        <w:gridCol w:w="3615"/>
        <w:gridCol w:w="3615"/>
        <w:gridCol w:w="3615"/>
      </w:tblGrid>
      <w:tr w:rsidR="00200C69" w:rsidRPr="000C78E3" w:rsidTr="00BD5AED">
        <w:tc>
          <w:tcPr>
            <w:tcW w:w="927" w:type="dxa"/>
          </w:tcPr>
          <w:p w:rsidR="00200C69" w:rsidRPr="00F823DC" w:rsidRDefault="00200C69" w:rsidP="00200C69">
            <w:pPr>
              <w:spacing w:after="0" w:line="240" w:lineRule="auto"/>
              <w:jc w:val="center"/>
              <w:rPr>
                <w:rFonts w:eastAsiaTheme="minorEastAsia"/>
                <w:b/>
                <w:szCs w:val="44"/>
                <w:lang w:eastAsia="en-AU"/>
              </w:rPr>
            </w:pPr>
            <w:r w:rsidRPr="00F823DC">
              <w:rPr>
                <w:rFonts w:eastAsiaTheme="minorEastAsia"/>
                <w:b/>
                <w:szCs w:val="44"/>
                <w:lang w:eastAsia="en-AU"/>
              </w:rPr>
              <w:t>Week</w:t>
            </w:r>
          </w:p>
        </w:tc>
        <w:tc>
          <w:tcPr>
            <w:tcW w:w="3616" w:type="dxa"/>
          </w:tcPr>
          <w:p w:rsidR="00200C69" w:rsidRPr="000C78E3" w:rsidRDefault="00200C69" w:rsidP="00200C69">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1</w:t>
            </w:r>
          </w:p>
        </w:tc>
        <w:tc>
          <w:tcPr>
            <w:tcW w:w="3615" w:type="dxa"/>
          </w:tcPr>
          <w:p w:rsidR="00200C69" w:rsidRPr="000C78E3" w:rsidRDefault="00200C69" w:rsidP="00200C69">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2</w:t>
            </w:r>
          </w:p>
        </w:tc>
        <w:tc>
          <w:tcPr>
            <w:tcW w:w="3615" w:type="dxa"/>
          </w:tcPr>
          <w:p w:rsidR="00200C69" w:rsidRPr="000C78E3" w:rsidRDefault="00200C69" w:rsidP="00200C69">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3</w:t>
            </w:r>
          </w:p>
        </w:tc>
        <w:tc>
          <w:tcPr>
            <w:tcW w:w="3615" w:type="dxa"/>
          </w:tcPr>
          <w:p w:rsidR="00200C69" w:rsidRPr="000C78E3" w:rsidRDefault="00200C69" w:rsidP="00200C69">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4</w:t>
            </w:r>
          </w:p>
        </w:tc>
      </w:tr>
      <w:tr w:rsidR="00200C69" w:rsidRPr="00F823DC" w:rsidTr="00BD5AED">
        <w:trPr>
          <w:trHeight w:val="596"/>
        </w:trPr>
        <w:tc>
          <w:tcPr>
            <w:tcW w:w="927" w:type="dxa"/>
            <w:vMerge w:val="restart"/>
          </w:tcPr>
          <w:p w:rsidR="00200C69" w:rsidRDefault="00200C69" w:rsidP="00200C69">
            <w:pPr>
              <w:spacing w:after="0" w:line="240" w:lineRule="auto"/>
              <w:jc w:val="center"/>
              <w:rPr>
                <w:rFonts w:eastAsiaTheme="minorEastAsia"/>
                <w:b/>
                <w:szCs w:val="44"/>
                <w:lang w:eastAsia="en-AU"/>
              </w:rPr>
            </w:pPr>
            <w:r>
              <w:rPr>
                <w:rFonts w:eastAsiaTheme="minorEastAsia"/>
                <w:b/>
                <w:szCs w:val="44"/>
                <w:lang w:eastAsia="en-AU"/>
              </w:rPr>
              <w:t>6</w:t>
            </w:r>
          </w:p>
          <w:p w:rsidR="00070FF2" w:rsidRDefault="00070FF2" w:rsidP="00200C69">
            <w:pPr>
              <w:spacing w:after="0" w:line="240" w:lineRule="auto"/>
              <w:jc w:val="center"/>
              <w:rPr>
                <w:rFonts w:eastAsiaTheme="minorEastAsia"/>
                <w:b/>
                <w:szCs w:val="44"/>
                <w:lang w:eastAsia="en-AU"/>
              </w:rPr>
            </w:pPr>
          </w:p>
          <w:p w:rsidR="00070FF2" w:rsidRDefault="00070FF2" w:rsidP="00200C69">
            <w:pPr>
              <w:spacing w:after="0" w:line="240" w:lineRule="auto"/>
              <w:jc w:val="center"/>
              <w:rPr>
                <w:rFonts w:eastAsiaTheme="minorEastAsia"/>
                <w:b/>
                <w:szCs w:val="44"/>
                <w:lang w:eastAsia="en-AU"/>
              </w:rPr>
            </w:pPr>
            <w:r>
              <w:rPr>
                <w:rFonts w:eastAsiaTheme="minorEastAsia"/>
                <w:b/>
                <w:szCs w:val="44"/>
                <w:lang w:eastAsia="en-AU"/>
              </w:rPr>
              <w:t>TEST</w:t>
            </w:r>
          </w:p>
          <w:p w:rsidR="00070FF2" w:rsidRPr="00F823DC" w:rsidRDefault="00070FF2" w:rsidP="00200C69">
            <w:pPr>
              <w:spacing w:after="0" w:line="240" w:lineRule="auto"/>
              <w:jc w:val="center"/>
              <w:rPr>
                <w:rFonts w:eastAsiaTheme="minorEastAsia"/>
                <w:b/>
                <w:szCs w:val="44"/>
                <w:lang w:eastAsia="en-AU"/>
              </w:rPr>
            </w:pPr>
            <w:r>
              <w:rPr>
                <w:rFonts w:eastAsiaTheme="minorEastAsia"/>
                <w:b/>
                <w:szCs w:val="44"/>
                <w:lang w:eastAsia="en-AU"/>
              </w:rPr>
              <w:t>Weeks 1 – 5 content</w:t>
            </w:r>
          </w:p>
        </w:tc>
        <w:tc>
          <w:tcPr>
            <w:tcW w:w="14461" w:type="dxa"/>
            <w:gridSpan w:val="4"/>
          </w:tcPr>
          <w:p w:rsidR="00200C69" w:rsidRPr="00F823DC" w:rsidRDefault="00070FF2" w:rsidP="00200C69">
            <w:pPr>
              <w:rPr>
                <w:rFonts w:eastAsiaTheme="minorEastAsia"/>
                <w:b/>
                <w:sz w:val="16"/>
                <w:szCs w:val="24"/>
                <w:lang w:eastAsia="en-AU"/>
              </w:rPr>
            </w:pPr>
            <w:r w:rsidRPr="00070FF2">
              <w:rPr>
                <w:rFonts w:ascii="Helvetica" w:hAnsi="Helvetica"/>
                <w:szCs w:val="26"/>
                <w:shd w:val="clear" w:color="auto" w:fill="FEFEFE"/>
              </w:rPr>
              <w:t>Continuity and </w:t>
            </w:r>
            <w:hyperlink r:id="rId12" w:tooltip="Display the glossary entry for change" w:history="1">
              <w:r w:rsidRPr="00070FF2">
                <w:t>change</w:t>
              </w:r>
            </w:hyperlink>
            <w:r w:rsidRPr="00070FF2">
              <w:rPr>
                <w:rFonts w:ascii="Helvetica" w:hAnsi="Helvetica"/>
                <w:szCs w:val="26"/>
                <w:shd w:val="clear" w:color="auto" w:fill="FEFEFE"/>
              </w:rPr>
              <w:t> in society in one of the following areas: crime and punishment; military and defence systems; towns, cities and commerce</w:t>
            </w:r>
          </w:p>
        </w:tc>
      </w:tr>
      <w:tr w:rsidR="00BD5AED" w:rsidRPr="00F823DC" w:rsidTr="00BD5AED">
        <w:trPr>
          <w:trHeight w:val="596"/>
        </w:trPr>
        <w:tc>
          <w:tcPr>
            <w:tcW w:w="927" w:type="dxa"/>
            <w:vMerge/>
          </w:tcPr>
          <w:p w:rsidR="00BD5AED" w:rsidRPr="00F823DC" w:rsidRDefault="00BD5AED" w:rsidP="00200C69">
            <w:pPr>
              <w:spacing w:after="0" w:line="240" w:lineRule="auto"/>
              <w:jc w:val="center"/>
              <w:rPr>
                <w:rFonts w:eastAsiaTheme="minorEastAsia"/>
                <w:b/>
                <w:szCs w:val="44"/>
                <w:lang w:eastAsia="en-AU"/>
              </w:rPr>
            </w:pPr>
          </w:p>
        </w:tc>
        <w:tc>
          <w:tcPr>
            <w:tcW w:w="3616" w:type="dxa"/>
          </w:tcPr>
          <w:p w:rsidR="00BD5AED" w:rsidRPr="00200C69" w:rsidRDefault="003966D9" w:rsidP="00200C69">
            <w:pPr>
              <w:spacing w:after="0" w:line="240" w:lineRule="auto"/>
              <w:ind w:left="141"/>
              <w:rPr>
                <w:rFonts w:ascii="Arial" w:hAnsi="Arial" w:cs="Arial"/>
                <w:i/>
              </w:rPr>
            </w:pPr>
            <w:r>
              <w:rPr>
                <w:rFonts w:ascii="Arial" w:hAnsi="Arial" w:cs="Arial"/>
                <w:i/>
              </w:rPr>
              <w:t xml:space="preserve">Crime and Punishment Continuity and Change </w:t>
            </w:r>
          </w:p>
        </w:tc>
        <w:tc>
          <w:tcPr>
            <w:tcW w:w="3615" w:type="dxa"/>
            <w:vMerge w:val="restart"/>
          </w:tcPr>
          <w:p w:rsidR="00BD5AED" w:rsidRPr="00F823DC" w:rsidRDefault="00BD5AED" w:rsidP="00200C69">
            <w:pPr>
              <w:spacing w:after="0" w:line="240" w:lineRule="auto"/>
              <w:rPr>
                <w:rFonts w:eastAsiaTheme="minorEastAsia"/>
                <w:sz w:val="16"/>
                <w:szCs w:val="24"/>
                <w:lang w:eastAsia="en-AU"/>
              </w:rPr>
            </w:pPr>
            <w:r>
              <w:rPr>
                <w:rFonts w:eastAsiaTheme="minorEastAsia"/>
                <w:sz w:val="16"/>
                <w:szCs w:val="24"/>
                <w:lang w:eastAsia="en-AU"/>
              </w:rPr>
              <w:t>Revision Lesson</w:t>
            </w:r>
          </w:p>
        </w:tc>
        <w:tc>
          <w:tcPr>
            <w:tcW w:w="3615" w:type="dxa"/>
            <w:vMerge w:val="restart"/>
          </w:tcPr>
          <w:p w:rsidR="00BD5AED" w:rsidRPr="00200C69" w:rsidRDefault="00BD5AED" w:rsidP="00200C69">
            <w:pPr>
              <w:spacing w:after="0" w:line="240" w:lineRule="auto"/>
              <w:ind w:left="141"/>
              <w:rPr>
                <w:rFonts w:ascii="Arial" w:hAnsi="Arial" w:cs="Arial"/>
                <w:i/>
              </w:rPr>
            </w:pPr>
            <w:r>
              <w:rPr>
                <w:rFonts w:ascii="Arial" w:hAnsi="Arial" w:cs="Arial"/>
                <w:i/>
              </w:rPr>
              <w:t>In-class Assessment</w:t>
            </w:r>
          </w:p>
        </w:tc>
        <w:tc>
          <w:tcPr>
            <w:tcW w:w="3615" w:type="dxa"/>
            <w:vMerge w:val="restart"/>
          </w:tcPr>
          <w:p w:rsidR="00BD5AED" w:rsidRPr="00F823DC" w:rsidRDefault="00BD5AED" w:rsidP="00200C69">
            <w:pPr>
              <w:spacing w:after="0" w:line="240" w:lineRule="auto"/>
              <w:rPr>
                <w:rFonts w:eastAsiaTheme="minorEastAsia"/>
                <w:sz w:val="16"/>
                <w:szCs w:val="24"/>
                <w:lang w:eastAsia="en-AU"/>
              </w:rPr>
            </w:pPr>
            <w:r>
              <w:rPr>
                <w:rFonts w:eastAsiaTheme="minorEastAsia"/>
                <w:sz w:val="16"/>
                <w:szCs w:val="24"/>
                <w:lang w:eastAsia="en-AU"/>
              </w:rPr>
              <w:t>Research Lesson – Inquiry Task</w:t>
            </w:r>
          </w:p>
        </w:tc>
      </w:tr>
      <w:tr w:rsidR="00BD5AED" w:rsidRPr="000C78E3" w:rsidTr="00BD5AED">
        <w:tc>
          <w:tcPr>
            <w:tcW w:w="927" w:type="dxa"/>
            <w:vMerge/>
          </w:tcPr>
          <w:p w:rsidR="00BD5AED" w:rsidRDefault="00BD5AED" w:rsidP="00200C69">
            <w:pPr>
              <w:spacing w:after="0" w:line="240" w:lineRule="auto"/>
              <w:jc w:val="center"/>
              <w:rPr>
                <w:rFonts w:eastAsiaTheme="minorEastAsia"/>
                <w:b/>
                <w:sz w:val="40"/>
                <w:szCs w:val="44"/>
                <w:lang w:eastAsia="en-AU"/>
              </w:rPr>
            </w:pPr>
          </w:p>
        </w:tc>
        <w:tc>
          <w:tcPr>
            <w:tcW w:w="3616" w:type="dxa"/>
          </w:tcPr>
          <w:p w:rsidR="00BD5AED" w:rsidRPr="000C78E3" w:rsidRDefault="00BD5AED" w:rsidP="00200C69">
            <w:pPr>
              <w:spacing w:after="0" w:line="240" w:lineRule="auto"/>
              <w:rPr>
                <w:rFonts w:eastAsiaTheme="minorEastAsia"/>
                <w:sz w:val="16"/>
                <w:szCs w:val="24"/>
                <w:lang w:eastAsia="en-AU"/>
              </w:rPr>
            </w:pPr>
          </w:p>
        </w:tc>
        <w:tc>
          <w:tcPr>
            <w:tcW w:w="3615" w:type="dxa"/>
            <w:vMerge/>
          </w:tcPr>
          <w:p w:rsidR="00BD5AED" w:rsidRPr="000C78E3" w:rsidRDefault="00BD5AED" w:rsidP="00200C69">
            <w:pPr>
              <w:rPr>
                <w:rFonts w:eastAsiaTheme="minorEastAsia"/>
                <w:b/>
                <w:sz w:val="16"/>
                <w:szCs w:val="24"/>
                <w:lang w:eastAsia="en-AU"/>
              </w:rPr>
            </w:pPr>
          </w:p>
        </w:tc>
        <w:tc>
          <w:tcPr>
            <w:tcW w:w="3615" w:type="dxa"/>
            <w:vMerge/>
          </w:tcPr>
          <w:p w:rsidR="00BD5AED" w:rsidRPr="000C78E3" w:rsidRDefault="00BD5AED" w:rsidP="00200C69">
            <w:pPr>
              <w:rPr>
                <w:rFonts w:eastAsiaTheme="minorEastAsia"/>
                <w:b/>
                <w:sz w:val="16"/>
                <w:szCs w:val="24"/>
                <w:lang w:eastAsia="en-AU"/>
              </w:rPr>
            </w:pPr>
          </w:p>
        </w:tc>
        <w:tc>
          <w:tcPr>
            <w:tcW w:w="3615" w:type="dxa"/>
            <w:vMerge/>
          </w:tcPr>
          <w:p w:rsidR="00BD5AED" w:rsidRPr="000C78E3" w:rsidRDefault="00BD5AED" w:rsidP="00200C69">
            <w:pPr>
              <w:rPr>
                <w:rFonts w:eastAsiaTheme="minorEastAsia"/>
                <w:b/>
                <w:sz w:val="16"/>
                <w:szCs w:val="24"/>
                <w:lang w:eastAsia="en-AU"/>
              </w:rPr>
            </w:pPr>
          </w:p>
        </w:tc>
      </w:tr>
    </w:tbl>
    <w:p w:rsidR="00200C69" w:rsidRDefault="00200C69"/>
    <w:tbl>
      <w:tblPr>
        <w:tblStyle w:val="TableGrid"/>
        <w:tblW w:w="0" w:type="auto"/>
        <w:tblLook w:val="04A0" w:firstRow="1" w:lastRow="0" w:firstColumn="1" w:lastColumn="0" w:noHBand="0" w:noVBand="1"/>
      </w:tblPr>
      <w:tblGrid>
        <w:gridCol w:w="744"/>
        <w:gridCol w:w="3661"/>
        <w:gridCol w:w="3661"/>
        <w:gridCol w:w="3661"/>
        <w:gridCol w:w="3661"/>
      </w:tblGrid>
      <w:tr w:rsidR="00070FF2" w:rsidRPr="000C78E3" w:rsidTr="00070FF2">
        <w:tc>
          <w:tcPr>
            <w:tcW w:w="744" w:type="dxa"/>
          </w:tcPr>
          <w:p w:rsidR="00070FF2" w:rsidRPr="00F823DC" w:rsidRDefault="00070FF2" w:rsidP="00070FF2">
            <w:pPr>
              <w:spacing w:after="0" w:line="240" w:lineRule="auto"/>
              <w:jc w:val="center"/>
              <w:rPr>
                <w:rFonts w:eastAsiaTheme="minorEastAsia"/>
                <w:b/>
                <w:szCs w:val="44"/>
                <w:lang w:eastAsia="en-AU"/>
              </w:rPr>
            </w:pPr>
            <w:r w:rsidRPr="00F823DC">
              <w:rPr>
                <w:rFonts w:eastAsiaTheme="minorEastAsia"/>
                <w:b/>
                <w:szCs w:val="44"/>
                <w:lang w:eastAsia="en-AU"/>
              </w:rPr>
              <w:t>Week</w:t>
            </w:r>
          </w:p>
        </w:tc>
        <w:tc>
          <w:tcPr>
            <w:tcW w:w="3661" w:type="dxa"/>
          </w:tcPr>
          <w:p w:rsidR="00070FF2" w:rsidRPr="000C78E3" w:rsidRDefault="00070FF2" w:rsidP="00070FF2">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1</w:t>
            </w:r>
          </w:p>
        </w:tc>
        <w:tc>
          <w:tcPr>
            <w:tcW w:w="3661" w:type="dxa"/>
          </w:tcPr>
          <w:p w:rsidR="00070FF2" w:rsidRPr="000C78E3" w:rsidRDefault="00070FF2" w:rsidP="00070FF2">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2</w:t>
            </w:r>
          </w:p>
        </w:tc>
        <w:tc>
          <w:tcPr>
            <w:tcW w:w="3661" w:type="dxa"/>
          </w:tcPr>
          <w:p w:rsidR="00070FF2" w:rsidRPr="000C78E3" w:rsidRDefault="00070FF2" w:rsidP="00070FF2">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3</w:t>
            </w:r>
          </w:p>
        </w:tc>
        <w:tc>
          <w:tcPr>
            <w:tcW w:w="3661" w:type="dxa"/>
          </w:tcPr>
          <w:p w:rsidR="00070FF2" w:rsidRPr="000C78E3" w:rsidRDefault="00070FF2" w:rsidP="00070FF2">
            <w:pPr>
              <w:spacing w:after="0" w:line="240" w:lineRule="auto"/>
              <w:jc w:val="center"/>
              <w:rPr>
                <w:rFonts w:eastAsiaTheme="minorEastAsia"/>
                <w:b/>
                <w:sz w:val="28"/>
                <w:szCs w:val="44"/>
                <w:lang w:eastAsia="en-AU"/>
              </w:rPr>
            </w:pPr>
            <w:r w:rsidRPr="000C78E3">
              <w:rPr>
                <w:rFonts w:eastAsiaTheme="minorEastAsia"/>
                <w:b/>
                <w:sz w:val="28"/>
                <w:szCs w:val="44"/>
                <w:lang w:eastAsia="en-AU"/>
              </w:rPr>
              <w:t>Lesson 4</w:t>
            </w:r>
          </w:p>
        </w:tc>
      </w:tr>
      <w:tr w:rsidR="00070FF2" w:rsidRPr="003966D9" w:rsidTr="00070FF2">
        <w:trPr>
          <w:trHeight w:val="596"/>
        </w:trPr>
        <w:tc>
          <w:tcPr>
            <w:tcW w:w="744" w:type="dxa"/>
            <w:vMerge w:val="restart"/>
          </w:tcPr>
          <w:p w:rsidR="00070FF2" w:rsidRPr="003966D9" w:rsidRDefault="00070FF2" w:rsidP="00070FF2">
            <w:pPr>
              <w:spacing w:after="0" w:line="240" w:lineRule="auto"/>
              <w:jc w:val="center"/>
              <w:rPr>
                <w:rFonts w:eastAsiaTheme="minorEastAsia"/>
                <w:b/>
                <w:szCs w:val="44"/>
                <w:highlight w:val="yellow"/>
                <w:lang w:eastAsia="en-AU"/>
              </w:rPr>
            </w:pPr>
            <w:r w:rsidRPr="003966D9">
              <w:rPr>
                <w:rFonts w:eastAsiaTheme="minorEastAsia"/>
                <w:b/>
                <w:szCs w:val="44"/>
                <w:highlight w:val="yellow"/>
                <w:lang w:eastAsia="en-AU"/>
              </w:rPr>
              <w:t>7</w:t>
            </w:r>
          </w:p>
        </w:tc>
        <w:tc>
          <w:tcPr>
            <w:tcW w:w="14644" w:type="dxa"/>
            <w:gridSpan w:val="4"/>
          </w:tcPr>
          <w:p w:rsidR="00070FF2" w:rsidRPr="003966D9" w:rsidRDefault="00070FF2" w:rsidP="00070FF2">
            <w:pPr>
              <w:rPr>
                <w:rFonts w:eastAsiaTheme="minorEastAsia"/>
                <w:b/>
                <w:sz w:val="16"/>
                <w:szCs w:val="24"/>
                <w:highlight w:val="yellow"/>
                <w:lang w:eastAsia="en-AU"/>
              </w:rPr>
            </w:pPr>
            <w:r w:rsidRPr="003966D9">
              <w:rPr>
                <w:rFonts w:ascii="Helvetica" w:hAnsi="Helvetica"/>
                <w:szCs w:val="26"/>
                <w:highlight w:val="yellow"/>
                <w:shd w:val="clear" w:color="auto" w:fill="FEFEFE"/>
              </w:rPr>
              <w:t>Living conditions and religious beliefs in the 14th century, including life expectancy, medical knowledge and beliefs about the power of God</w:t>
            </w:r>
          </w:p>
        </w:tc>
      </w:tr>
      <w:tr w:rsidR="00BD5AED" w:rsidRPr="003966D9" w:rsidTr="00070FF2">
        <w:trPr>
          <w:trHeight w:val="596"/>
        </w:trPr>
        <w:tc>
          <w:tcPr>
            <w:tcW w:w="744" w:type="dxa"/>
            <w:vMerge/>
          </w:tcPr>
          <w:p w:rsidR="00BD5AED" w:rsidRPr="003966D9" w:rsidRDefault="00BD5AED" w:rsidP="00070FF2">
            <w:pPr>
              <w:spacing w:after="0" w:line="240" w:lineRule="auto"/>
              <w:jc w:val="center"/>
              <w:rPr>
                <w:rFonts w:eastAsiaTheme="minorEastAsia"/>
                <w:b/>
                <w:szCs w:val="44"/>
                <w:highlight w:val="yellow"/>
                <w:lang w:eastAsia="en-AU"/>
              </w:rPr>
            </w:pPr>
          </w:p>
        </w:tc>
        <w:tc>
          <w:tcPr>
            <w:tcW w:w="3661" w:type="dxa"/>
          </w:tcPr>
          <w:p w:rsidR="00BD5AED" w:rsidRPr="003966D9" w:rsidRDefault="00BD5AED" w:rsidP="00070FF2">
            <w:pPr>
              <w:spacing w:after="0" w:line="240" w:lineRule="auto"/>
              <w:ind w:left="141"/>
              <w:rPr>
                <w:rFonts w:ascii="Arial" w:hAnsi="Arial" w:cs="Arial"/>
                <w:i/>
                <w:highlight w:val="yellow"/>
              </w:rPr>
            </w:pPr>
          </w:p>
        </w:tc>
        <w:tc>
          <w:tcPr>
            <w:tcW w:w="3661" w:type="dxa"/>
          </w:tcPr>
          <w:p w:rsidR="00BD5AED" w:rsidRPr="003966D9" w:rsidRDefault="00BD5AED" w:rsidP="00070FF2">
            <w:pPr>
              <w:spacing w:after="0" w:line="240" w:lineRule="auto"/>
              <w:rPr>
                <w:rFonts w:eastAsiaTheme="minorEastAsia"/>
                <w:sz w:val="16"/>
                <w:szCs w:val="24"/>
                <w:highlight w:val="yellow"/>
                <w:lang w:eastAsia="en-AU"/>
              </w:rPr>
            </w:pPr>
          </w:p>
        </w:tc>
        <w:tc>
          <w:tcPr>
            <w:tcW w:w="3661" w:type="dxa"/>
          </w:tcPr>
          <w:p w:rsidR="00BD5AED" w:rsidRPr="003966D9" w:rsidRDefault="00BD5AED" w:rsidP="00070FF2">
            <w:pPr>
              <w:spacing w:after="0" w:line="240" w:lineRule="auto"/>
              <w:ind w:left="141"/>
              <w:rPr>
                <w:rFonts w:ascii="Arial" w:hAnsi="Arial" w:cs="Arial"/>
                <w:i/>
                <w:highlight w:val="yellow"/>
              </w:rPr>
            </w:pPr>
          </w:p>
        </w:tc>
        <w:tc>
          <w:tcPr>
            <w:tcW w:w="3661" w:type="dxa"/>
            <w:vMerge w:val="restart"/>
          </w:tcPr>
          <w:p w:rsidR="00BD5AED" w:rsidRPr="003966D9" w:rsidRDefault="00BD5AED" w:rsidP="00070FF2">
            <w:pPr>
              <w:spacing w:after="0" w:line="240" w:lineRule="auto"/>
              <w:rPr>
                <w:rFonts w:eastAsiaTheme="minorEastAsia"/>
                <w:sz w:val="16"/>
                <w:szCs w:val="24"/>
                <w:highlight w:val="yellow"/>
                <w:lang w:eastAsia="en-AU"/>
              </w:rPr>
            </w:pPr>
            <w:r w:rsidRPr="003966D9">
              <w:rPr>
                <w:rFonts w:eastAsiaTheme="minorEastAsia"/>
                <w:sz w:val="16"/>
                <w:szCs w:val="24"/>
                <w:highlight w:val="yellow"/>
                <w:lang w:eastAsia="en-AU"/>
              </w:rPr>
              <w:t>Research Lesson – Inquiry Task</w:t>
            </w:r>
          </w:p>
        </w:tc>
      </w:tr>
      <w:tr w:rsidR="00BD5AED" w:rsidRPr="003966D9" w:rsidTr="00070FF2">
        <w:tc>
          <w:tcPr>
            <w:tcW w:w="744" w:type="dxa"/>
            <w:vMerge/>
          </w:tcPr>
          <w:p w:rsidR="00BD5AED" w:rsidRPr="003966D9" w:rsidRDefault="00BD5AED" w:rsidP="00070FF2">
            <w:pPr>
              <w:spacing w:after="0" w:line="240" w:lineRule="auto"/>
              <w:jc w:val="center"/>
              <w:rPr>
                <w:rFonts w:eastAsiaTheme="minorEastAsia"/>
                <w:b/>
                <w:sz w:val="40"/>
                <w:szCs w:val="44"/>
                <w:highlight w:val="yellow"/>
                <w:lang w:eastAsia="en-AU"/>
              </w:rPr>
            </w:pPr>
          </w:p>
        </w:tc>
        <w:tc>
          <w:tcPr>
            <w:tcW w:w="3661" w:type="dxa"/>
          </w:tcPr>
          <w:p w:rsidR="00BD5AED" w:rsidRPr="003966D9" w:rsidRDefault="00BD5AED" w:rsidP="00070FF2">
            <w:pPr>
              <w:spacing w:after="0" w:line="240" w:lineRule="auto"/>
              <w:rPr>
                <w:rFonts w:eastAsiaTheme="minorEastAsia"/>
                <w:sz w:val="16"/>
                <w:szCs w:val="24"/>
                <w:highlight w:val="yellow"/>
                <w:lang w:eastAsia="en-AU"/>
              </w:rPr>
            </w:pPr>
          </w:p>
        </w:tc>
        <w:tc>
          <w:tcPr>
            <w:tcW w:w="3661" w:type="dxa"/>
          </w:tcPr>
          <w:p w:rsidR="00BD5AED" w:rsidRPr="003966D9" w:rsidRDefault="00BD5AED" w:rsidP="00070FF2">
            <w:pPr>
              <w:rPr>
                <w:rFonts w:eastAsiaTheme="minorEastAsia"/>
                <w:b/>
                <w:sz w:val="16"/>
                <w:szCs w:val="24"/>
                <w:highlight w:val="yellow"/>
                <w:lang w:eastAsia="en-AU"/>
              </w:rPr>
            </w:pPr>
          </w:p>
        </w:tc>
        <w:tc>
          <w:tcPr>
            <w:tcW w:w="3661" w:type="dxa"/>
          </w:tcPr>
          <w:p w:rsidR="00BD5AED" w:rsidRPr="003966D9" w:rsidRDefault="00BD5AED" w:rsidP="00070FF2">
            <w:pPr>
              <w:rPr>
                <w:rFonts w:eastAsiaTheme="minorEastAsia"/>
                <w:b/>
                <w:sz w:val="16"/>
                <w:szCs w:val="24"/>
                <w:highlight w:val="yellow"/>
                <w:lang w:eastAsia="en-AU"/>
              </w:rPr>
            </w:pPr>
          </w:p>
        </w:tc>
        <w:tc>
          <w:tcPr>
            <w:tcW w:w="3661" w:type="dxa"/>
            <w:vMerge/>
          </w:tcPr>
          <w:p w:rsidR="00BD5AED" w:rsidRPr="003966D9" w:rsidRDefault="00BD5AED" w:rsidP="00070FF2">
            <w:pPr>
              <w:rPr>
                <w:rFonts w:eastAsiaTheme="minorEastAsia"/>
                <w:b/>
                <w:sz w:val="16"/>
                <w:szCs w:val="24"/>
                <w:highlight w:val="yellow"/>
                <w:lang w:eastAsia="en-AU"/>
              </w:rPr>
            </w:pPr>
          </w:p>
        </w:tc>
      </w:tr>
    </w:tbl>
    <w:p w:rsidR="00070FF2" w:rsidRPr="003966D9" w:rsidRDefault="00070FF2">
      <w:pPr>
        <w:rPr>
          <w:highlight w:val="yellow"/>
        </w:rPr>
      </w:pPr>
    </w:p>
    <w:tbl>
      <w:tblPr>
        <w:tblStyle w:val="TableGrid"/>
        <w:tblW w:w="0" w:type="auto"/>
        <w:tblLook w:val="04A0" w:firstRow="1" w:lastRow="0" w:firstColumn="1" w:lastColumn="0" w:noHBand="0" w:noVBand="1"/>
      </w:tblPr>
      <w:tblGrid>
        <w:gridCol w:w="1080"/>
        <w:gridCol w:w="3577"/>
        <w:gridCol w:w="3577"/>
        <w:gridCol w:w="3577"/>
        <w:gridCol w:w="3577"/>
      </w:tblGrid>
      <w:tr w:rsidR="00070FF2" w:rsidRPr="003966D9" w:rsidTr="00BD5AED">
        <w:tc>
          <w:tcPr>
            <w:tcW w:w="1080" w:type="dxa"/>
          </w:tcPr>
          <w:p w:rsidR="00070FF2" w:rsidRPr="003966D9" w:rsidRDefault="00070FF2" w:rsidP="00070FF2">
            <w:pPr>
              <w:spacing w:after="0" w:line="240" w:lineRule="auto"/>
              <w:jc w:val="center"/>
              <w:rPr>
                <w:rFonts w:eastAsiaTheme="minorEastAsia"/>
                <w:b/>
                <w:szCs w:val="44"/>
                <w:highlight w:val="yellow"/>
                <w:lang w:eastAsia="en-AU"/>
              </w:rPr>
            </w:pPr>
            <w:r w:rsidRPr="003966D9">
              <w:rPr>
                <w:rFonts w:eastAsiaTheme="minorEastAsia"/>
                <w:b/>
                <w:szCs w:val="44"/>
                <w:highlight w:val="yellow"/>
                <w:lang w:eastAsia="en-AU"/>
              </w:rPr>
              <w:t>Week</w:t>
            </w:r>
          </w:p>
        </w:tc>
        <w:tc>
          <w:tcPr>
            <w:tcW w:w="3577" w:type="dxa"/>
          </w:tcPr>
          <w:p w:rsidR="00070FF2" w:rsidRPr="003966D9" w:rsidRDefault="00070FF2" w:rsidP="00070FF2">
            <w:pPr>
              <w:spacing w:after="0" w:line="240" w:lineRule="auto"/>
              <w:jc w:val="center"/>
              <w:rPr>
                <w:rFonts w:eastAsiaTheme="minorEastAsia"/>
                <w:b/>
                <w:sz w:val="28"/>
                <w:szCs w:val="44"/>
                <w:highlight w:val="yellow"/>
                <w:lang w:eastAsia="en-AU"/>
              </w:rPr>
            </w:pPr>
            <w:r w:rsidRPr="003966D9">
              <w:rPr>
                <w:rFonts w:eastAsiaTheme="minorEastAsia"/>
                <w:b/>
                <w:sz w:val="28"/>
                <w:szCs w:val="44"/>
                <w:highlight w:val="yellow"/>
                <w:lang w:eastAsia="en-AU"/>
              </w:rPr>
              <w:t>Lesson 1</w:t>
            </w:r>
          </w:p>
        </w:tc>
        <w:tc>
          <w:tcPr>
            <w:tcW w:w="3577" w:type="dxa"/>
          </w:tcPr>
          <w:p w:rsidR="00070FF2" w:rsidRPr="003966D9" w:rsidRDefault="00070FF2" w:rsidP="00070FF2">
            <w:pPr>
              <w:spacing w:after="0" w:line="240" w:lineRule="auto"/>
              <w:jc w:val="center"/>
              <w:rPr>
                <w:rFonts w:eastAsiaTheme="minorEastAsia"/>
                <w:b/>
                <w:sz w:val="28"/>
                <w:szCs w:val="44"/>
                <w:highlight w:val="yellow"/>
                <w:lang w:eastAsia="en-AU"/>
              </w:rPr>
            </w:pPr>
            <w:r w:rsidRPr="003966D9">
              <w:rPr>
                <w:rFonts w:eastAsiaTheme="minorEastAsia"/>
                <w:b/>
                <w:sz w:val="28"/>
                <w:szCs w:val="44"/>
                <w:highlight w:val="yellow"/>
                <w:lang w:eastAsia="en-AU"/>
              </w:rPr>
              <w:t>Lesson 2</w:t>
            </w:r>
          </w:p>
        </w:tc>
        <w:tc>
          <w:tcPr>
            <w:tcW w:w="3577" w:type="dxa"/>
          </w:tcPr>
          <w:p w:rsidR="00070FF2" w:rsidRPr="003966D9" w:rsidRDefault="00070FF2" w:rsidP="00070FF2">
            <w:pPr>
              <w:spacing w:after="0" w:line="240" w:lineRule="auto"/>
              <w:jc w:val="center"/>
              <w:rPr>
                <w:rFonts w:eastAsiaTheme="minorEastAsia"/>
                <w:b/>
                <w:sz w:val="28"/>
                <w:szCs w:val="44"/>
                <w:highlight w:val="yellow"/>
                <w:lang w:eastAsia="en-AU"/>
              </w:rPr>
            </w:pPr>
            <w:r w:rsidRPr="003966D9">
              <w:rPr>
                <w:rFonts w:eastAsiaTheme="minorEastAsia"/>
                <w:b/>
                <w:sz w:val="28"/>
                <w:szCs w:val="44"/>
                <w:highlight w:val="yellow"/>
                <w:lang w:eastAsia="en-AU"/>
              </w:rPr>
              <w:t>Lesson 3</w:t>
            </w:r>
          </w:p>
        </w:tc>
        <w:tc>
          <w:tcPr>
            <w:tcW w:w="3577" w:type="dxa"/>
          </w:tcPr>
          <w:p w:rsidR="00070FF2" w:rsidRPr="003966D9" w:rsidRDefault="00070FF2" w:rsidP="00070FF2">
            <w:pPr>
              <w:spacing w:after="0" w:line="240" w:lineRule="auto"/>
              <w:jc w:val="center"/>
              <w:rPr>
                <w:rFonts w:eastAsiaTheme="minorEastAsia"/>
                <w:b/>
                <w:sz w:val="28"/>
                <w:szCs w:val="44"/>
                <w:highlight w:val="yellow"/>
                <w:lang w:eastAsia="en-AU"/>
              </w:rPr>
            </w:pPr>
            <w:r w:rsidRPr="003966D9">
              <w:rPr>
                <w:rFonts w:eastAsiaTheme="minorEastAsia"/>
                <w:b/>
                <w:sz w:val="28"/>
                <w:szCs w:val="44"/>
                <w:highlight w:val="yellow"/>
                <w:lang w:eastAsia="en-AU"/>
              </w:rPr>
              <w:t>Lesson 4</w:t>
            </w:r>
          </w:p>
        </w:tc>
      </w:tr>
      <w:tr w:rsidR="00070FF2" w:rsidRPr="003966D9" w:rsidTr="00BD5AED">
        <w:trPr>
          <w:trHeight w:val="596"/>
        </w:trPr>
        <w:tc>
          <w:tcPr>
            <w:tcW w:w="1080" w:type="dxa"/>
            <w:vMerge w:val="restart"/>
          </w:tcPr>
          <w:p w:rsidR="00070FF2" w:rsidRPr="003966D9" w:rsidRDefault="00070FF2" w:rsidP="00070FF2">
            <w:pPr>
              <w:spacing w:after="0" w:line="240" w:lineRule="auto"/>
              <w:jc w:val="center"/>
              <w:rPr>
                <w:rFonts w:eastAsiaTheme="minorEastAsia"/>
                <w:b/>
                <w:szCs w:val="44"/>
                <w:highlight w:val="yellow"/>
                <w:lang w:eastAsia="en-AU"/>
              </w:rPr>
            </w:pPr>
            <w:r w:rsidRPr="003966D9">
              <w:rPr>
                <w:rFonts w:eastAsiaTheme="minorEastAsia"/>
                <w:b/>
                <w:szCs w:val="44"/>
                <w:highlight w:val="yellow"/>
                <w:lang w:eastAsia="en-AU"/>
              </w:rPr>
              <w:t>8</w:t>
            </w:r>
          </w:p>
          <w:p w:rsidR="00070FF2" w:rsidRPr="003966D9" w:rsidRDefault="00070FF2" w:rsidP="00070FF2">
            <w:pPr>
              <w:spacing w:after="0" w:line="240" w:lineRule="auto"/>
              <w:jc w:val="center"/>
              <w:rPr>
                <w:rFonts w:eastAsiaTheme="minorEastAsia"/>
                <w:b/>
                <w:szCs w:val="44"/>
                <w:highlight w:val="yellow"/>
                <w:lang w:eastAsia="en-AU"/>
              </w:rPr>
            </w:pPr>
          </w:p>
          <w:p w:rsidR="00070FF2" w:rsidRPr="003966D9" w:rsidRDefault="00070FF2" w:rsidP="00070FF2">
            <w:pPr>
              <w:spacing w:after="0" w:line="240" w:lineRule="auto"/>
              <w:jc w:val="center"/>
              <w:rPr>
                <w:rFonts w:eastAsiaTheme="minorEastAsia"/>
                <w:b/>
                <w:szCs w:val="44"/>
                <w:highlight w:val="yellow"/>
                <w:lang w:eastAsia="en-AU"/>
              </w:rPr>
            </w:pPr>
            <w:r w:rsidRPr="003966D9">
              <w:rPr>
                <w:rFonts w:eastAsiaTheme="minorEastAsia"/>
                <w:b/>
                <w:szCs w:val="44"/>
                <w:highlight w:val="yellow"/>
                <w:lang w:eastAsia="en-AU"/>
              </w:rPr>
              <w:t xml:space="preserve">Historical Inquiry </w:t>
            </w:r>
          </w:p>
          <w:p w:rsidR="00070FF2" w:rsidRPr="003966D9" w:rsidRDefault="00070FF2" w:rsidP="00070FF2">
            <w:pPr>
              <w:spacing w:after="0" w:line="240" w:lineRule="auto"/>
              <w:jc w:val="center"/>
              <w:rPr>
                <w:rFonts w:eastAsiaTheme="minorEastAsia"/>
                <w:b/>
                <w:szCs w:val="44"/>
                <w:highlight w:val="yellow"/>
                <w:lang w:eastAsia="en-AU"/>
              </w:rPr>
            </w:pPr>
            <w:r w:rsidRPr="003966D9">
              <w:rPr>
                <w:rFonts w:eastAsiaTheme="minorEastAsia"/>
                <w:b/>
                <w:szCs w:val="44"/>
                <w:highlight w:val="yellow"/>
                <w:lang w:eastAsia="en-AU"/>
              </w:rPr>
              <w:t>Due</w:t>
            </w:r>
          </w:p>
        </w:tc>
        <w:tc>
          <w:tcPr>
            <w:tcW w:w="14308" w:type="dxa"/>
            <w:gridSpan w:val="4"/>
          </w:tcPr>
          <w:p w:rsidR="00070FF2" w:rsidRPr="003966D9" w:rsidRDefault="00070FF2" w:rsidP="00070FF2">
            <w:pPr>
              <w:rPr>
                <w:rFonts w:eastAsiaTheme="minorEastAsia"/>
                <w:b/>
                <w:sz w:val="16"/>
                <w:szCs w:val="24"/>
                <w:highlight w:val="yellow"/>
                <w:lang w:eastAsia="en-AU"/>
              </w:rPr>
            </w:pPr>
            <w:r w:rsidRPr="003966D9">
              <w:rPr>
                <w:rFonts w:ascii="Helvetica" w:hAnsi="Helvetica"/>
                <w:szCs w:val="26"/>
                <w:highlight w:val="yellow"/>
                <w:shd w:val="clear" w:color="auto" w:fill="FEFEFE"/>
              </w:rPr>
              <w:t>The role of expanding </w:t>
            </w:r>
            <w:hyperlink r:id="rId13" w:tooltip="Display the glossary entry for trade" w:history="1">
              <w:r w:rsidRPr="003966D9">
                <w:rPr>
                  <w:highlight w:val="yellow"/>
                </w:rPr>
                <w:t>trade</w:t>
              </w:r>
            </w:hyperlink>
            <w:r w:rsidRPr="003966D9">
              <w:rPr>
                <w:rFonts w:ascii="Helvetica" w:hAnsi="Helvetica"/>
                <w:szCs w:val="26"/>
                <w:highlight w:val="yellow"/>
                <w:shd w:val="clear" w:color="auto" w:fill="FEFEFE"/>
              </w:rPr>
              <w:t> between Europe and Asia during the Black Death, including the origin and spread of the disease (</w:t>
            </w:r>
            <w:hyperlink r:id="rId14" w:history="1">
              <w:r w:rsidRPr="003966D9">
                <w:rPr>
                  <w:highlight w:val="yellow"/>
                </w:rPr>
                <w:t>ACDSEH069</w:t>
              </w:r>
            </w:hyperlink>
            <w:r w:rsidRPr="003966D9">
              <w:rPr>
                <w:rFonts w:ascii="Helvetica" w:hAnsi="Helvetica"/>
                <w:szCs w:val="26"/>
                <w:highlight w:val="yellow"/>
                <w:shd w:val="clear" w:color="auto" w:fill="FEFEFE"/>
              </w:rPr>
              <w:t>)</w:t>
            </w:r>
          </w:p>
        </w:tc>
      </w:tr>
      <w:tr w:rsidR="00BD5AED" w:rsidRPr="003966D9" w:rsidTr="00BD5AED">
        <w:trPr>
          <w:trHeight w:val="596"/>
        </w:trPr>
        <w:tc>
          <w:tcPr>
            <w:tcW w:w="1080" w:type="dxa"/>
            <w:vMerge/>
          </w:tcPr>
          <w:p w:rsidR="00BD5AED" w:rsidRPr="003966D9" w:rsidRDefault="00BD5AED" w:rsidP="00070FF2">
            <w:pPr>
              <w:spacing w:after="0" w:line="240" w:lineRule="auto"/>
              <w:jc w:val="center"/>
              <w:rPr>
                <w:rFonts w:eastAsiaTheme="minorEastAsia"/>
                <w:b/>
                <w:szCs w:val="44"/>
                <w:highlight w:val="yellow"/>
                <w:lang w:eastAsia="en-AU"/>
              </w:rPr>
            </w:pPr>
          </w:p>
        </w:tc>
        <w:tc>
          <w:tcPr>
            <w:tcW w:w="3577" w:type="dxa"/>
            <w:vMerge w:val="restart"/>
          </w:tcPr>
          <w:p w:rsidR="00BD5AED" w:rsidRPr="003966D9" w:rsidRDefault="00BD5AED" w:rsidP="00070FF2">
            <w:pPr>
              <w:spacing w:after="0" w:line="240" w:lineRule="auto"/>
              <w:ind w:left="141"/>
              <w:rPr>
                <w:rFonts w:ascii="Arial" w:hAnsi="Arial" w:cs="Arial"/>
                <w:i/>
                <w:highlight w:val="yellow"/>
              </w:rPr>
            </w:pPr>
            <w:r w:rsidRPr="003966D9">
              <w:rPr>
                <w:rFonts w:eastAsiaTheme="minorEastAsia"/>
                <w:sz w:val="16"/>
                <w:szCs w:val="24"/>
                <w:highlight w:val="yellow"/>
                <w:lang w:eastAsia="en-AU"/>
              </w:rPr>
              <w:t>Research Lesson – Inquiry Task</w:t>
            </w:r>
          </w:p>
        </w:tc>
        <w:tc>
          <w:tcPr>
            <w:tcW w:w="3577" w:type="dxa"/>
            <w:vMerge w:val="restart"/>
          </w:tcPr>
          <w:p w:rsidR="00BD5AED" w:rsidRPr="003966D9" w:rsidRDefault="00BD5AED" w:rsidP="00070FF2">
            <w:pPr>
              <w:spacing w:after="0" w:line="240" w:lineRule="auto"/>
              <w:rPr>
                <w:rFonts w:eastAsiaTheme="minorEastAsia"/>
                <w:sz w:val="16"/>
                <w:szCs w:val="24"/>
                <w:highlight w:val="yellow"/>
                <w:lang w:eastAsia="en-AU"/>
              </w:rPr>
            </w:pPr>
            <w:r w:rsidRPr="003966D9">
              <w:rPr>
                <w:rFonts w:eastAsiaTheme="minorEastAsia"/>
                <w:sz w:val="16"/>
                <w:szCs w:val="24"/>
                <w:highlight w:val="yellow"/>
                <w:lang w:eastAsia="en-AU"/>
              </w:rPr>
              <w:t>Research Lesson – Inquiry Task</w:t>
            </w:r>
          </w:p>
        </w:tc>
        <w:tc>
          <w:tcPr>
            <w:tcW w:w="3577" w:type="dxa"/>
          </w:tcPr>
          <w:p w:rsidR="00BD5AED" w:rsidRPr="003966D9" w:rsidRDefault="00BD5AED" w:rsidP="00070FF2">
            <w:pPr>
              <w:spacing w:after="0" w:line="240" w:lineRule="auto"/>
              <w:ind w:left="141"/>
              <w:rPr>
                <w:rFonts w:ascii="Arial" w:hAnsi="Arial" w:cs="Arial"/>
                <w:i/>
                <w:highlight w:val="yellow"/>
              </w:rPr>
            </w:pPr>
          </w:p>
        </w:tc>
        <w:tc>
          <w:tcPr>
            <w:tcW w:w="3577" w:type="dxa"/>
          </w:tcPr>
          <w:p w:rsidR="00BD5AED" w:rsidRPr="003966D9" w:rsidRDefault="00BD5AED" w:rsidP="00070FF2">
            <w:pPr>
              <w:spacing w:after="0" w:line="240" w:lineRule="auto"/>
              <w:rPr>
                <w:rFonts w:eastAsiaTheme="minorEastAsia"/>
                <w:sz w:val="16"/>
                <w:szCs w:val="24"/>
                <w:highlight w:val="yellow"/>
                <w:lang w:eastAsia="en-AU"/>
              </w:rPr>
            </w:pPr>
          </w:p>
        </w:tc>
      </w:tr>
      <w:tr w:rsidR="00BD5AED" w:rsidRPr="003966D9" w:rsidTr="00BD5AED">
        <w:tc>
          <w:tcPr>
            <w:tcW w:w="1080" w:type="dxa"/>
            <w:vMerge/>
          </w:tcPr>
          <w:p w:rsidR="00BD5AED" w:rsidRPr="003966D9" w:rsidRDefault="00BD5AED" w:rsidP="00070FF2">
            <w:pPr>
              <w:spacing w:after="0" w:line="240" w:lineRule="auto"/>
              <w:jc w:val="center"/>
              <w:rPr>
                <w:rFonts w:eastAsiaTheme="minorEastAsia"/>
                <w:b/>
                <w:sz w:val="40"/>
                <w:szCs w:val="44"/>
                <w:highlight w:val="yellow"/>
                <w:lang w:eastAsia="en-AU"/>
              </w:rPr>
            </w:pPr>
          </w:p>
        </w:tc>
        <w:tc>
          <w:tcPr>
            <w:tcW w:w="3577" w:type="dxa"/>
            <w:vMerge/>
          </w:tcPr>
          <w:p w:rsidR="00BD5AED" w:rsidRPr="003966D9" w:rsidRDefault="00BD5AED" w:rsidP="00070FF2">
            <w:pPr>
              <w:spacing w:after="0" w:line="240" w:lineRule="auto"/>
              <w:rPr>
                <w:rFonts w:eastAsiaTheme="minorEastAsia"/>
                <w:sz w:val="16"/>
                <w:szCs w:val="24"/>
                <w:highlight w:val="yellow"/>
                <w:lang w:eastAsia="en-AU"/>
              </w:rPr>
            </w:pPr>
          </w:p>
        </w:tc>
        <w:tc>
          <w:tcPr>
            <w:tcW w:w="3577" w:type="dxa"/>
            <w:vMerge/>
          </w:tcPr>
          <w:p w:rsidR="00BD5AED" w:rsidRPr="003966D9" w:rsidRDefault="00BD5AED" w:rsidP="00070FF2">
            <w:pPr>
              <w:rPr>
                <w:rFonts w:eastAsiaTheme="minorEastAsia"/>
                <w:b/>
                <w:sz w:val="16"/>
                <w:szCs w:val="24"/>
                <w:highlight w:val="yellow"/>
                <w:lang w:eastAsia="en-AU"/>
              </w:rPr>
            </w:pPr>
          </w:p>
        </w:tc>
        <w:tc>
          <w:tcPr>
            <w:tcW w:w="3577" w:type="dxa"/>
          </w:tcPr>
          <w:p w:rsidR="00BD5AED" w:rsidRPr="003966D9" w:rsidRDefault="00BD5AED" w:rsidP="00070FF2">
            <w:pPr>
              <w:rPr>
                <w:rFonts w:eastAsiaTheme="minorEastAsia"/>
                <w:b/>
                <w:sz w:val="16"/>
                <w:szCs w:val="24"/>
                <w:highlight w:val="yellow"/>
                <w:lang w:eastAsia="en-AU"/>
              </w:rPr>
            </w:pPr>
          </w:p>
        </w:tc>
        <w:tc>
          <w:tcPr>
            <w:tcW w:w="3577" w:type="dxa"/>
          </w:tcPr>
          <w:p w:rsidR="00BD5AED" w:rsidRPr="003966D9" w:rsidRDefault="00BD5AED" w:rsidP="00070FF2">
            <w:pPr>
              <w:rPr>
                <w:rFonts w:eastAsiaTheme="minorEastAsia"/>
                <w:b/>
                <w:sz w:val="16"/>
                <w:szCs w:val="24"/>
                <w:highlight w:val="yellow"/>
                <w:lang w:eastAsia="en-AU"/>
              </w:rPr>
            </w:pPr>
          </w:p>
        </w:tc>
      </w:tr>
    </w:tbl>
    <w:p w:rsidR="00070FF2" w:rsidRPr="003966D9" w:rsidRDefault="00070FF2">
      <w:pPr>
        <w:rPr>
          <w:highlight w:val="yellow"/>
        </w:rPr>
      </w:pPr>
    </w:p>
    <w:tbl>
      <w:tblPr>
        <w:tblStyle w:val="TableGrid"/>
        <w:tblW w:w="0" w:type="auto"/>
        <w:tblLook w:val="04A0" w:firstRow="1" w:lastRow="0" w:firstColumn="1" w:lastColumn="0" w:noHBand="0" w:noVBand="1"/>
      </w:tblPr>
      <w:tblGrid>
        <w:gridCol w:w="744"/>
        <w:gridCol w:w="3661"/>
        <w:gridCol w:w="3661"/>
        <w:gridCol w:w="3661"/>
        <w:gridCol w:w="3661"/>
      </w:tblGrid>
      <w:tr w:rsidR="00070FF2" w:rsidRPr="003966D9" w:rsidTr="00070FF2">
        <w:tc>
          <w:tcPr>
            <w:tcW w:w="744" w:type="dxa"/>
          </w:tcPr>
          <w:p w:rsidR="00070FF2" w:rsidRPr="003966D9" w:rsidRDefault="00070FF2" w:rsidP="00070FF2">
            <w:pPr>
              <w:spacing w:after="0" w:line="240" w:lineRule="auto"/>
              <w:jc w:val="center"/>
              <w:rPr>
                <w:rFonts w:eastAsiaTheme="minorEastAsia"/>
                <w:b/>
                <w:szCs w:val="44"/>
                <w:highlight w:val="yellow"/>
                <w:lang w:eastAsia="en-AU"/>
              </w:rPr>
            </w:pPr>
            <w:r w:rsidRPr="003966D9">
              <w:rPr>
                <w:rFonts w:eastAsiaTheme="minorEastAsia"/>
                <w:b/>
                <w:szCs w:val="44"/>
                <w:highlight w:val="yellow"/>
                <w:lang w:eastAsia="en-AU"/>
              </w:rPr>
              <w:t>Week</w:t>
            </w:r>
          </w:p>
        </w:tc>
        <w:tc>
          <w:tcPr>
            <w:tcW w:w="3661" w:type="dxa"/>
          </w:tcPr>
          <w:p w:rsidR="00070FF2" w:rsidRPr="003966D9" w:rsidRDefault="00070FF2" w:rsidP="00070FF2">
            <w:pPr>
              <w:spacing w:after="0" w:line="240" w:lineRule="auto"/>
              <w:jc w:val="center"/>
              <w:rPr>
                <w:rFonts w:eastAsiaTheme="minorEastAsia"/>
                <w:b/>
                <w:sz w:val="28"/>
                <w:szCs w:val="44"/>
                <w:highlight w:val="yellow"/>
                <w:lang w:eastAsia="en-AU"/>
              </w:rPr>
            </w:pPr>
            <w:r w:rsidRPr="003966D9">
              <w:rPr>
                <w:rFonts w:eastAsiaTheme="minorEastAsia"/>
                <w:b/>
                <w:sz w:val="28"/>
                <w:szCs w:val="44"/>
                <w:highlight w:val="yellow"/>
                <w:lang w:eastAsia="en-AU"/>
              </w:rPr>
              <w:t>Lesson 1</w:t>
            </w:r>
          </w:p>
        </w:tc>
        <w:tc>
          <w:tcPr>
            <w:tcW w:w="3661" w:type="dxa"/>
          </w:tcPr>
          <w:p w:rsidR="00070FF2" w:rsidRPr="003966D9" w:rsidRDefault="00070FF2" w:rsidP="00070FF2">
            <w:pPr>
              <w:spacing w:after="0" w:line="240" w:lineRule="auto"/>
              <w:jc w:val="center"/>
              <w:rPr>
                <w:rFonts w:eastAsiaTheme="minorEastAsia"/>
                <w:b/>
                <w:sz w:val="28"/>
                <w:szCs w:val="44"/>
                <w:highlight w:val="yellow"/>
                <w:lang w:eastAsia="en-AU"/>
              </w:rPr>
            </w:pPr>
            <w:r w:rsidRPr="003966D9">
              <w:rPr>
                <w:rFonts w:eastAsiaTheme="minorEastAsia"/>
                <w:b/>
                <w:sz w:val="28"/>
                <w:szCs w:val="44"/>
                <w:highlight w:val="yellow"/>
                <w:lang w:eastAsia="en-AU"/>
              </w:rPr>
              <w:t>Lesson 2</w:t>
            </w:r>
          </w:p>
        </w:tc>
        <w:tc>
          <w:tcPr>
            <w:tcW w:w="3661" w:type="dxa"/>
          </w:tcPr>
          <w:p w:rsidR="00070FF2" w:rsidRPr="003966D9" w:rsidRDefault="00070FF2" w:rsidP="00070FF2">
            <w:pPr>
              <w:spacing w:after="0" w:line="240" w:lineRule="auto"/>
              <w:jc w:val="center"/>
              <w:rPr>
                <w:rFonts w:eastAsiaTheme="minorEastAsia"/>
                <w:b/>
                <w:sz w:val="28"/>
                <w:szCs w:val="44"/>
                <w:highlight w:val="yellow"/>
                <w:lang w:eastAsia="en-AU"/>
              </w:rPr>
            </w:pPr>
            <w:r w:rsidRPr="003966D9">
              <w:rPr>
                <w:rFonts w:eastAsiaTheme="minorEastAsia"/>
                <w:b/>
                <w:sz w:val="28"/>
                <w:szCs w:val="44"/>
                <w:highlight w:val="yellow"/>
                <w:lang w:eastAsia="en-AU"/>
              </w:rPr>
              <w:t>Lesson 3</w:t>
            </w:r>
          </w:p>
        </w:tc>
        <w:tc>
          <w:tcPr>
            <w:tcW w:w="3661" w:type="dxa"/>
          </w:tcPr>
          <w:p w:rsidR="00070FF2" w:rsidRPr="003966D9" w:rsidRDefault="00070FF2" w:rsidP="00070FF2">
            <w:pPr>
              <w:spacing w:after="0" w:line="240" w:lineRule="auto"/>
              <w:jc w:val="center"/>
              <w:rPr>
                <w:rFonts w:eastAsiaTheme="minorEastAsia"/>
                <w:b/>
                <w:sz w:val="28"/>
                <w:szCs w:val="44"/>
                <w:highlight w:val="yellow"/>
                <w:lang w:eastAsia="en-AU"/>
              </w:rPr>
            </w:pPr>
            <w:r w:rsidRPr="003966D9">
              <w:rPr>
                <w:rFonts w:eastAsiaTheme="minorEastAsia"/>
                <w:b/>
                <w:sz w:val="28"/>
                <w:szCs w:val="44"/>
                <w:highlight w:val="yellow"/>
                <w:lang w:eastAsia="en-AU"/>
              </w:rPr>
              <w:t>Lesson 4</w:t>
            </w:r>
          </w:p>
        </w:tc>
      </w:tr>
      <w:tr w:rsidR="00070FF2" w:rsidRPr="003966D9" w:rsidTr="00070FF2">
        <w:trPr>
          <w:trHeight w:val="596"/>
        </w:trPr>
        <w:tc>
          <w:tcPr>
            <w:tcW w:w="744" w:type="dxa"/>
            <w:vMerge w:val="restart"/>
          </w:tcPr>
          <w:p w:rsidR="00070FF2" w:rsidRPr="003966D9" w:rsidRDefault="00070FF2" w:rsidP="00070FF2">
            <w:pPr>
              <w:spacing w:after="0" w:line="240" w:lineRule="auto"/>
              <w:jc w:val="center"/>
              <w:rPr>
                <w:rFonts w:eastAsiaTheme="minorEastAsia"/>
                <w:b/>
                <w:szCs w:val="44"/>
                <w:highlight w:val="yellow"/>
                <w:lang w:eastAsia="en-AU"/>
              </w:rPr>
            </w:pPr>
            <w:r w:rsidRPr="003966D9">
              <w:rPr>
                <w:rFonts w:eastAsiaTheme="minorEastAsia"/>
                <w:b/>
                <w:szCs w:val="44"/>
                <w:highlight w:val="yellow"/>
                <w:lang w:eastAsia="en-AU"/>
              </w:rPr>
              <w:t>9</w:t>
            </w:r>
          </w:p>
        </w:tc>
        <w:tc>
          <w:tcPr>
            <w:tcW w:w="14644" w:type="dxa"/>
            <w:gridSpan w:val="4"/>
          </w:tcPr>
          <w:p w:rsidR="00070FF2" w:rsidRPr="003966D9" w:rsidRDefault="00070FF2" w:rsidP="00070FF2">
            <w:pPr>
              <w:rPr>
                <w:rFonts w:eastAsiaTheme="minorEastAsia"/>
                <w:b/>
                <w:sz w:val="16"/>
                <w:szCs w:val="24"/>
                <w:highlight w:val="yellow"/>
                <w:lang w:eastAsia="en-AU"/>
              </w:rPr>
            </w:pPr>
            <w:r w:rsidRPr="003966D9">
              <w:rPr>
                <w:rFonts w:ascii="Helvetica" w:hAnsi="Helvetica"/>
                <w:szCs w:val="26"/>
                <w:highlight w:val="yellow"/>
                <w:shd w:val="clear" w:color="auto" w:fill="FEFEFE"/>
              </w:rPr>
              <w:t>The causes and symptoms of the Black Death and the responses of different groups in society to the spread of the disease, such as the flagellants and monasteries (</w:t>
            </w:r>
            <w:hyperlink r:id="rId15" w:history="1">
              <w:r w:rsidRPr="003966D9">
                <w:rPr>
                  <w:highlight w:val="yellow"/>
                </w:rPr>
                <w:t>ACDSEH070</w:t>
              </w:r>
            </w:hyperlink>
            <w:r w:rsidRPr="003966D9">
              <w:rPr>
                <w:rFonts w:ascii="Helvetica" w:hAnsi="Helvetica"/>
                <w:szCs w:val="26"/>
                <w:highlight w:val="yellow"/>
                <w:shd w:val="clear" w:color="auto" w:fill="FEFEFE"/>
              </w:rPr>
              <w:t>)</w:t>
            </w:r>
          </w:p>
        </w:tc>
      </w:tr>
      <w:tr w:rsidR="00070FF2" w:rsidRPr="003966D9" w:rsidTr="00070FF2">
        <w:trPr>
          <w:trHeight w:val="596"/>
        </w:trPr>
        <w:tc>
          <w:tcPr>
            <w:tcW w:w="744" w:type="dxa"/>
            <w:vMerge/>
          </w:tcPr>
          <w:p w:rsidR="00070FF2" w:rsidRPr="003966D9" w:rsidRDefault="00070FF2" w:rsidP="00070FF2">
            <w:pPr>
              <w:spacing w:after="0" w:line="240" w:lineRule="auto"/>
              <w:jc w:val="center"/>
              <w:rPr>
                <w:rFonts w:eastAsiaTheme="minorEastAsia"/>
                <w:b/>
                <w:szCs w:val="44"/>
                <w:highlight w:val="yellow"/>
                <w:lang w:eastAsia="en-AU"/>
              </w:rPr>
            </w:pPr>
          </w:p>
        </w:tc>
        <w:tc>
          <w:tcPr>
            <w:tcW w:w="3661" w:type="dxa"/>
          </w:tcPr>
          <w:p w:rsidR="00070FF2" w:rsidRPr="003966D9" w:rsidRDefault="00070FF2" w:rsidP="00070FF2">
            <w:pPr>
              <w:spacing w:after="0" w:line="240" w:lineRule="auto"/>
              <w:ind w:left="141"/>
              <w:rPr>
                <w:rFonts w:ascii="Arial" w:hAnsi="Arial" w:cs="Arial"/>
                <w:i/>
                <w:highlight w:val="yellow"/>
              </w:rPr>
            </w:pPr>
          </w:p>
        </w:tc>
        <w:tc>
          <w:tcPr>
            <w:tcW w:w="3661" w:type="dxa"/>
          </w:tcPr>
          <w:p w:rsidR="00070FF2" w:rsidRPr="003966D9" w:rsidRDefault="00070FF2" w:rsidP="00070FF2">
            <w:pPr>
              <w:spacing w:after="0" w:line="240" w:lineRule="auto"/>
              <w:rPr>
                <w:rFonts w:eastAsiaTheme="minorEastAsia"/>
                <w:sz w:val="16"/>
                <w:szCs w:val="24"/>
                <w:highlight w:val="yellow"/>
                <w:lang w:eastAsia="en-AU"/>
              </w:rPr>
            </w:pPr>
          </w:p>
        </w:tc>
        <w:tc>
          <w:tcPr>
            <w:tcW w:w="3661" w:type="dxa"/>
          </w:tcPr>
          <w:p w:rsidR="00070FF2" w:rsidRPr="003966D9" w:rsidRDefault="00070FF2" w:rsidP="00070FF2">
            <w:pPr>
              <w:spacing w:after="0" w:line="240" w:lineRule="auto"/>
              <w:ind w:left="141"/>
              <w:rPr>
                <w:rFonts w:ascii="Arial" w:hAnsi="Arial" w:cs="Arial"/>
                <w:i/>
                <w:highlight w:val="yellow"/>
              </w:rPr>
            </w:pPr>
          </w:p>
        </w:tc>
        <w:tc>
          <w:tcPr>
            <w:tcW w:w="3661" w:type="dxa"/>
          </w:tcPr>
          <w:p w:rsidR="00070FF2" w:rsidRPr="003966D9" w:rsidRDefault="00070FF2" w:rsidP="00070FF2">
            <w:pPr>
              <w:spacing w:after="0" w:line="240" w:lineRule="auto"/>
              <w:rPr>
                <w:rFonts w:eastAsiaTheme="minorEastAsia"/>
                <w:sz w:val="16"/>
                <w:szCs w:val="24"/>
                <w:highlight w:val="yellow"/>
                <w:lang w:eastAsia="en-AU"/>
              </w:rPr>
            </w:pPr>
          </w:p>
        </w:tc>
      </w:tr>
      <w:tr w:rsidR="00070FF2" w:rsidRPr="003966D9" w:rsidTr="00070FF2">
        <w:tc>
          <w:tcPr>
            <w:tcW w:w="744" w:type="dxa"/>
            <w:vMerge/>
          </w:tcPr>
          <w:p w:rsidR="00070FF2" w:rsidRPr="003966D9" w:rsidRDefault="00070FF2" w:rsidP="00070FF2">
            <w:pPr>
              <w:spacing w:after="0" w:line="240" w:lineRule="auto"/>
              <w:jc w:val="center"/>
              <w:rPr>
                <w:rFonts w:eastAsiaTheme="minorEastAsia"/>
                <w:b/>
                <w:sz w:val="40"/>
                <w:szCs w:val="44"/>
                <w:highlight w:val="yellow"/>
                <w:lang w:eastAsia="en-AU"/>
              </w:rPr>
            </w:pPr>
          </w:p>
        </w:tc>
        <w:tc>
          <w:tcPr>
            <w:tcW w:w="3661" w:type="dxa"/>
          </w:tcPr>
          <w:p w:rsidR="00070FF2" w:rsidRPr="003966D9" w:rsidRDefault="00070FF2" w:rsidP="00070FF2">
            <w:pPr>
              <w:spacing w:after="0" w:line="240" w:lineRule="auto"/>
              <w:rPr>
                <w:rFonts w:eastAsiaTheme="minorEastAsia"/>
                <w:sz w:val="16"/>
                <w:szCs w:val="24"/>
                <w:highlight w:val="yellow"/>
                <w:lang w:eastAsia="en-AU"/>
              </w:rPr>
            </w:pPr>
          </w:p>
        </w:tc>
        <w:tc>
          <w:tcPr>
            <w:tcW w:w="3661" w:type="dxa"/>
          </w:tcPr>
          <w:p w:rsidR="00070FF2" w:rsidRPr="003966D9" w:rsidRDefault="00070FF2" w:rsidP="00070FF2">
            <w:pPr>
              <w:rPr>
                <w:rFonts w:eastAsiaTheme="minorEastAsia"/>
                <w:b/>
                <w:sz w:val="16"/>
                <w:szCs w:val="24"/>
                <w:highlight w:val="yellow"/>
                <w:lang w:eastAsia="en-AU"/>
              </w:rPr>
            </w:pPr>
          </w:p>
        </w:tc>
        <w:tc>
          <w:tcPr>
            <w:tcW w:w="3661" w:type="dxa"/>
          </w:tcPr>
          <w:p w:rsidR="00070FF2" w:rsidRPr="003966D9" w:rsidRDefault="00070FF2" w:rsidP="00070FF2">
            <w:pPr>
              <w:rPr>
                <w:rFonts w:eastAsiaTheme="minorEastAsia"/>
                <w:b/>
                <w:sz w:val="16"/>
                <w:szCs w:val="24"/>
                <w:highlight w:val="yellow"/>
                <w:lang w:eastAsia="en-AU"/>
              </w:rPr>
            </w:pPr>
          </w:p>
        </w:tc>
        <w:tc>
          <w:tcPr>
            <w:tcW w:w="3661" w:type="dxa"/>
          </w:tcPr>
          <w:p w:rsidR="00070FF2" w:rsidRPr="003966D9" w:rsidRDefault="00070FF2" w:rsidP="00070FF2">
            <w:pPr>
              <w:rPr>
                <w:rFonts w:eastAsiaTheme="minorEastAsia"/>
                <w:b/>
                <w:sz w:val="16"/>
                <w:szCs w:val="24"/>
                <w:highlight w:val="yellow"/>
                <w:lang w:eastAsia="en-AU"/>
              </w:rPr>
            </w:pPr>
          </w:p>
        </w:tc>
      </w:tr>
    </w:tbl>
    <w:p w:rsidR="00070FF2" w:rsidRPr="003966D9" w:rsidRDefault="00070FF2">
      <w:pPr>
        <w:rPr>
          <w:highlight w:val="yellow"/>
        </w:rPr>
      </w:pPr>
    </w:p>
    <w:tbl>
      <w:tblPr>
        <w:tblStyle w:val="TableGrid"/>
        <w:tblW w:w="0" w:type="auto"/>
        <w:tblLook w:val="04A0" w:firstRow="1" w:lastRow="0" w:firstColumn="1" w:lastColumn="0" w:noHBand="0" w:noVBand="1"/>
      </w:tblPr>
      <w:tblGrid>
        <w:gridCol w:w="1023"/>
        <w:gridCol w:w="3592"/>
        <w:gridCol w:w="3591"/>
        <w:gridCol w:w="3591"/>
        <w:gridCol w:w="3591"/>
      </w:tblGrid>
      <w:tr w:rsidR="00070FF2" w:rsidRPr="003966D9" w:rsidTr="00BD5AED">
        <w:tc>
          <w:tcPr>
            <w:tcW w:w="964" w:type="dxa"/>
          </w:tcPr>
          <w:p w:rsidR="00070FF2" w:rsidRPr="003966D9" w:rsidRDefault="00070FF2" w:rsidP="00070FF2">
            <w:pPr>
              <w:spacing w:after="0" w:line="240" w:lineRule="auto"/>
              <w:jc w:val="center"/>
              <w:rPr>
                <w:rFonts w:eastAsiaTheme="minorEastAsia"/>
                <w:b/>
                <w:szCs w:val="44"/>
                <w:highlight w:val="yellow"/>
                <w:lang w:eastAsia="en-AU"/>
              </w:rPr>
            </w:pPr>
            <w:r w:rsidRPr="003966D9">
              <w:rPr>
                <w:rFonts w:eastAsiaTheme="minorEastAsia"/>
                <w:b/>
                <w:szCs w:val="44"/>
                <w:highlight w:val="yellow"/>
                <w:lang w:eastAsia="en-AU"/>
              </w:rPr>
              <w:t>Week</w:t>
            </w:r>
          </w:p>
        </w:tc>
        <w:tc>
          <w:tcPr>
            <w:tcW w:w="3606" w:type="dxa"/>
          </w:tcPr>
          <w:p w:rsidR="00070FF2" w:rsidRPr="003966D9" w:rsidRDefault="00070FF2" w:rsidP="00070FF2">
            <w:pPr>
              <w:spacing w:after="0" w:line="240" w:lineRule="auto"/>
              <w:jc w:val="center"/>
              <w:rPr>
                <w:rFonts w:eastAsiaTheme="minorEastAsia"/>
                <w:b/>
                <w:sz w:val="28"/>
                <w:szCs w:val="44"/>
                <w:highlight w:val="yellow"/>
                <w:lang w:eastAsia="en-AU"/>
              </w:rPr>
            </w:pPr>
            <w:r w:rsidRPr="003966D9">
              <w:rPr>
                <w:rFonts w:eastAsiaTheme="minorEastAsia"/>
                <w:b/>
                <w:sz w:val="28"/>
                <w:szCs w:val="44"/>
                <w:highlight w:val="yellow"/>
                <w:lang w:eastAsia="en-AU"/>
              </w:rPr>
              <w:t>Lesson 1</w:t>
            </w:r>
          </w:p>
        </w:tc>
        <w:tc>
          <w:tcPr>
            <w:tcW w:w="3606" w:type="dxa"/>
          </w:tcPr>
          <w:p w:rsidR="00070FF2" w:rsidRPr="003966D9" w:rsidRDefault="00070FF2" w:rsidP="00070FF2">
            <w:pPr>
              <w:spacing w:after="0" w:line="240" w:lineRule="auto"/>
              <w:jc w:val="center"/>
              <w:rPr>
                <w:rFonts w:eastAsiaTheme="minorEastAsia"/>
                <w:b/>
                <w:sz w:val="28"/>
                <w:szCs w:val="44"/>
                <w:highlight w:val="yellow"/>
                <w:lang w:eastAsia="en-AU"/>
              </w:rPr>
            </w:pPr>
            <w:r w:rsidRPr="003966D9">
              <w:rPr>
                <w:rFonts w:eastAsiaTheme="minorEastAsia"/>
                <w:b/>
                <w:sz w:val="28"/>
                <w:szCs w:val="44"/>
                <w:highlight w:val="yellow"/>
                <w:lang w:eastAsia="en-AU"/>
              </w:rPr>
              <w:t>Lesson 2</w:t>
            </w:r>
          </w:p>
        </w:tc>
        <w:tc>
          <w:tcPr>
            <w:tcW w:w="3606" w:type="dxa"/>
          </w:tcPr>
          <w:p w:rsidR="00070FF2" w:rsidRPr="003966D9" w:rsidRDefault="00070FF2" w:rsidP="00070FF2">
            <w:pPr>
              <w:spacing w:after="0" w:line="240" w:lineRule="auto"/>
              <w:jc w:val="center"/>
              <w:rPr>
                <w:rFonts w:eastAsiaTheme="minorEastAsia"/>
                <w:b/>
                <w:sz w:val="28"/>
                <w:szCs w:val="44"/>
                <w:highlight w:val="yellow"/>
                <w:lang w:eastAsia="en-AU"/>
              </w:rPr>
            </w:pPr>
            <w:r w:rsidRPr="003966D9">
              <w:rPr>
                <w:rFonts w:eastAsiaTheme="minorEastAsia"/>
                <w:b/>
                <w:sz w:val="28"/>
                <w:szCs w:val="44"/>
                <w:highlight w:val="yellow"/>
                <w:lang w:eastAsia="en-AU"/>
              </w:rPr>
              <w:t>Lesson 3</w:t>
            </w:r>
          </w:p>
        </w:tc>
        <w:tc>
          <w:tcPr>
            <w:tcW w:w="3606" w:type="dxa"/>
          </w:tcPr>
          <w:p w:rsidR="00070FF2" w:rsidRPr="003966D9" w:rsidRDefault="00070FF2" w:rsidP="00070FF2">
            <w:pPr>
              <w:spacing w:after="0" w:line="240" w:lineRule="auto"/>
              <w:jc w:val="center"/>
              <w:rPr>
                <w:rFonts w:eastAsiaTheme="minorEastAsia"/>
                <w:b/>
                <w:sz w:val="28"/>
                <w:szCs w:val="44"/>
                <w:highlight w:val="yellow"/>
                <w:lang w:eastAsia="en-AU"/>
              </w:rPr>
            </w:pPr>
            <w:r w:rsidRPr="003966D9">
              <w:rPr>
                <w:rFonts w:eastAsiaTheme="minorEastAsia"/>
                <w:b/>
                <w:sz w:val="28"/>
                <w:szCs w:val="44"/>
                <w:highlight w:val="yellow"/>
                <w:lang w:eastAsia="en-AU"/>
              </w:rPr>
              <w:t>Lesson 4</w:t>
            </w:r>
          </w:p>
        </w:tc>
      </w:tr>
      <w:tr w:rsidR="00070FF2" w:rsidRPr="003966D9" w:rsidTr="00BD5AED">
        <w:trPr>
          <w:trHeight w:val="596"/>
        </w:trPr>
        <w:tc>
          <w:tcPr>
            <w:tcW w:w="964" w:type="dxa"/>
            <w:vMerge w:val="restart"/>
          </w:tcPr>
          <w:p w:rsidR="00070FF2" w:rsidRPr="003966D9" w:rsidRDefault="00070FF2" w:rsidP="00070FF2">
            <w:pPr>
              <w:spacing w:after="0" w:line="240" w:lineRule="auto"/>
              <w:jc w:val="center"/>
              <w:rPr>
                <w:rFonts w:eastAsiaTheme="minorEastAsia"/>
                <w:b/>
                <w:szCs w:val="44"/>
                <w:highlight w:val="yellow"/>
                <w:lang w:eastAsia="en-AU"/>
              </w:rPr>
            </w:pPr>
            <w:r w:rsidRPr="003966D9">
              <w:rPr>
                <w:rFonts w:eastAsiaTheme="minorEastAsia"/>
                <w:b/>
                <w:szCs w:val="44"/>
                <w:highlight w:val="yellow"/>
                <w:lang w:eastAsia="en-AU"/>
              </w:rPr>
              <w:t>10</w:t>
            </w:r>
          </w:p>
          <w:p w:rsidR="00070FF2" w:rsidRPr="003966D9" w:rsidRDefault="00070FF2" w:rsidP="00070FF2">
            <w:pPr>
              <w:spacing w:after="0" w:line="240" w:lineRule="auto"/>
              <w:jc w:val="center"/>
              <w:rPr>
                <w:rFonts w:eastAsiaTheme="minorEastAsia"/>
                <w:b/>
                <w:szCs w:val="44"/>
                <w:highlight w:val="yellow"/>
                <w:lang w:eastAsia="en-AU"/>
              </w:rPr>
            </w:pPr>
          </w:p>
          <w:p w:rsidR="00070FF2" w:rsidRPr="003966D9" w:rsidRDefault="00070FF2" w:rsidP="00070FF2">
            <w:pPr>
              <w:spacing w:after="0" w:line="240" w:lineRule="auto"/>
              <w:jc w:val="center"/>
              <w:rPr>
                <w:rFonts w:eastAsiaTheme="minorEastAsia"/>
                <w:b/>
                <w:szCs w:val="44"/>
                <w:highlight w:val="yellow"/>
                <w:lang w:eastAsia="en-AU"/>
              </w:rPr>
            </w:pPr>
            <w:r w:rsidRPr="003966D9">
              <w:rPr>
                <w:rFonts w:eastAsiaTheme="minorEastAsia"/>
                <w:b/>
                <w:szCs w:val="44"/>
                <w:highlight w:val="yellow"/>
                <w:lang w:eastAsia="en-AU"/>
              </w:rPr>
              <w:t>In-class Source Analysis</w:t>
            </w:r>
          </w:p>
          <w:p w:rsidR="00BD5AED" w:rsidRPr="003966D9" w:rsidRDefault="00BD5AED" w:rsidP="00070FF2">
            <w:pPr>
              <w:spacing w:after="0" w:line="240" w:lineRule="auto"/>
              <w:jc w:val="center"/>
              <w:rPr>
                <w:rFonts w:eastAsiaTheme="minorEastAsia"/>
                <w:b/>
                <w:szCs w:val="44"/>
                <w:highlight w:val="yellow"/>
                <w:lang w:eastAsia="en-AU"/>
              </w:rPr>
            </w:pPr>
          </w:p>
          <w:p w:rsidR="00BD5AED" w:rsidRPr="003966D9" w:rsidRDefault="00BD5AED" w:rsidP="00070FF2">
            <w:pPr>
              <w:spacing w:after="0" w:line="240" w:lineRule="auto"/>
              <w:jc w:val="center"/>
              <w:rPr>
                <w:rFonts w:eastAsiaTheme="minorEastAsia"/>
                <w:b/>
                <w:szCs w:val="44"/>
                <w:highlight w:val="yellow"/>
                <w:lang w:eastAsia="en-AU"/>
              </w:rPr>
            </w:pPr>
            <w:r w:rsidRPr="003966D9">
              <w:rPr>
                <w:rFonts w:eastAsiaTheme="minorEastAsia"/>
                <w:b/>
                <w:szCs w:val="44"/>
                <w:highlight w:val="yellow"/>
                <w:lang w:eastAsia="en-AU"/>
              </w:rPr>
              <w:t>Night at the Museum</w:t>
            </w:r>
          </w:p>
        </w:tc>
        <w:tc>
          <w:tcPr>
            <w:tcW w:w="14424" w:type="dxa"/>
            <w:gridSpan w:val="4"/>
          </w:tcPr>
          <w:p w:rsidR="00070FF2" w:rsidRPr="003966D9" w:rsidRDefault="00070FF2" w:rsidP="00070FF2">
            <w:pPr>
              <w:rPr>
                <w:rFonts w:eastAsiaTheme="minorEastAsia"/>
                <w:b/>
                <w:sz w:val="16"/>
                <w:szCs w:val="24"/>
                <w:highlight w:val="yellow"/>
                <w:lang w:eastAsia="en-AU"/>
              </w:rPr>
            </w:pPr>
            <w:r w:rsidRPr="003966D9">
              <w:rPr>
                <w:rFonts w:ascii="Helvetica" w:hAnsi="Helvetica"/>
                <w:szCs w:val="26"/>
                <w:highlight w:val="yellow"/>
                <w:shd w:val="clear" w:color="auto" w:fill="FEFEFE"/>
              </w:rPr>
              <w:t>The effects of the Black Death on Asian, European and African populations, and conflicting theories about the impact of the plague (</w:t>
            </w:r>
            <w:hyperlink r:id="rId16" w:history="1">
              <w:r w:rsidRPr="003966D9">
                <w:rPr>
                  <w:highlight w:val="yellow"/>
                </w:rPr>
                <w:t>ACDSEH071</w:t>
              </w:r>
            </w:hyperlink>
            <w:r w:rsidRPr="003966D9">
              <w:rPr>
                <w:rFonts w:ascii="Helvetica" w:hAnsi="Helvetica"/>
                <w:szCs w:val="26"/>
                <w:highlight w:val="yellow"/>
                <w:shd w:val="clear" w:color="auto" w:fill="FEFEFE"/>
              </w:rPr>
              <w:t>)</w:t>
            </w:r>
          </w:p>
        </w:tc>
      </w:tr>
      <w:tr w:rsidR="00BD5AED" w:rsidRPr="00F823DC" w:rsidTr="00BD5AED">
        <w:trPr>
          <w:trHeight w:val="596"/>
        </w:trPr>
        <w:tc>
          <w:tcPr>
            <w:tcW w:w="964" w:type="dxa"/>
            <w:vMerge/>
          </w:tcPr>
          <w:p w:rsidR="00BD5AED" w:rsidRPr="003966D9" w:rsidRDefault="00BD5AED" w:rsidP="00070FF2">
            <w:pPr>
              <w:spacing w:after="0" w:line="240" w:lineRule="auto"/>
              <w:jc w:val="center"/>
              <w:rPr>
                <w:rFonts w:eastAsiaTheme="minorEastAsia"/>
                <w:b/>
                <w:szCs w:val="44"/>
                <w:highlight w:val="yellow"/>
                <w:lang w:eastAsia="en-AU"/>
              </w:rPr>
            </w:pPr>
          </w:p>
        </w:tc>
        <w:tc>
          <w:tcPr>
            <w:tcW w:w="3606" w:type="dxa"/>
          </w:tcPr>
          <w:p w:rsidR="00BD5AED" w:rsidRPr="003966D9" w:rsidRDefault="00BD5AED" w:rsidP="00070FF2">
            <w:pPr>
              <w:spacing w:after="0" w:line="240" w:lineRule="auto"/>
              <w:ind w:left="141"/>
              <w:rPr>
                <w:rFonts w:ascii="Arial" w:hAnsi="Arial" w:cs="Arial"/>
                <w:i/>
                <w:highlight w:val="yellow"/>
              </w:rPr>
            </w:pPr>
          </w:p>
        </w:tc>
        <w:tc>
          <w:tcPr>
            <w:tcW w:w="3606" w:type="dxa"/>
          </w:tcPr>
          <w:p w:rsidR="00BD5AED" w:rsidRPr="003966D9" w:rsidRDefault="00BD5AED" w:rsidP="00070FF2">
            <w:pPr>
              <w:spacing w:after="0" w:line="240" w:lineRule="auto"/>
              <w:rPr>
                <w:rFonts w:eastAsiaTheme="minorEastAsia"/>
                <w:sz w:val="16"/>
                <w:szCs w:val="24"/>
                <w:highlight w:val="yellow"/>
                <w:lang w:eastAsia="en-AU"/>
              </w:rPr>
            </w:pPr>
          </w:p>
        </w:tc>
        <w:tc>
          <w:tcPr>
            <w:tcW w:w="3606" w:type="dxa"/>
          </w:tcPr>
          <w:p w:rsidR="00BD5AED" w:rsidRPr="003966D9" w:rsidRDefault="00BD5AED" w:rsidP="00070FF2">
            <w:pPr>
              <w:spacing w:after="0" w:line="240" w:lineRule="auto"/>
              <w:ind w:left="141"/>
              <w:rPr>
                <w:rFonts w:ascii="Arial" w:hAnsi="Arial" w:cs="Arial"/>
                <w:i/>
                <w:highlight w:val="yellow"/>
              </w:rPr>
            </w:pPr>
          </w:p>
        </w:tc>
        <w:tc>
          <w:tcPr>
            <w:tcW w:w="3606" w:type="dxa"/>
            <w:vMerge w:val="restart"/>
          </w:tcPr>
          <w:p w:rsidR="00BD5AED" w:rsidRPr="00F823DC" w:rsidRDefault="00BD5AED" w:rsidP="00070FF2">
            <w:pPr>
              <w:spacing w:after="0" w:line="240" w:lineRule="auto"/>
              <w:rPr>
                <w:rFonts w:eastAsiaTheme="minorEastAsia"/>
                <w:sz w:val="16"/>
                <w:szCs w:val="24"/>
                <w:lang w:eastAsia="en-AU"/>
              </w:rPr>
            </w:pPr>
            <w:r w:rsidRPr="003966D9">
              <w:rPr>
                <w:rFonts w:eastAsiaTheme="minorEastAsia"/>
                <w:sz w:val="16"/>
                <w:szCs w:val="24"/>
                <w:highlight w:val="yellow"/>
                <w:lang w:eastAsia="en-AU"/>
              </w:rPr>
              <w:t>SDD</w:t>
            </w:r>
          </w:p>
        </w:tc>
      </w:tr>
      <w:tr w:rsidR="00BD5AED" w:rsidRPr="000C78E3" w:rsidTr="00BD5AED">
        <w:tc>
          <w:tcPr>
            <w:tcW w:w="964" w:type="dxa"/>
            <w:vMerge/>
          </w:tcPr>
          <w:p w:rsidR="00BD5AED" w:rsidRDefault="00BD5AED" w:rsidP="00070FF2">
            <w:pPr>
              <w:spacing w:after="0" w:line="240" w:lineRule="auto"/>
              <w:jc w:val="center"/>
              <w:rPr>
                <w:rFonts w:eastAsiaTheme="minorEastAsia"/>
                <w:b/>
                <w:sz w:val="40"/>
                <w:szCs w:val="44"/>
                <w:lang w:eastAsia="en-AU"/>
              </w:rPr>
            </w:pPr>
          </w:p>
        </w:tc>
        <w:tc>
          <w:tcPr>
            <w:tcW w:w="3606" w:type="dxa"/>
          </w:tcPr>
          <w:p w:rsidR="00BD5AED" w:rsidRPr="000C78E3" w:rsidRDefault="00BD5AED" w:rsidP="00070FF2">
            <w:pPr>
              <w:spacing w:after="0" w:line="240" w:lineRule="auto"/>
              <w:rPr>
                <w:rFonts w:eastAsiaTheme="minorEastAsia"/>
                <w:sz w:val="16"/>
                <w:szCs w:val="24"/>
                <w:lang w:eastAsia="en-AU"/>
              </w:rPr>
            </w:pPr>
          </w:p>
        </w:tc>
        <w:tc>
          <w:tcPr>
            <w:tcW w:w="3606" w:type="dxa"/>
          </w:tcPr>
          <w:p w:rsidR="00BD5AED" w:rsidRPr="000C78E3" w:rsidRDefault="00BD5AED" w:rsidP="00070FF2">
            <w:pPr>
              <w:rPr>
                <w:rFonts w:eastAsiaTheme="minorEastAsia"/>
                <w:b/>
                <w:sz w:val="16"/>
                <w:szCs w:val="24"/>
                <w:lang w:eastAsia="en-AU"/>
              </w:rPr>
            </w:pPr>
          </w:p>
        </w:tc>
        <w:tc>
          <w:tcPr>
            <w:tcW w:w="3606" w:type="dxa"/>
          </w:tcPr>
          <w:p w:rsidR="00BD5AED" w:rsidRPr="000C78E3" w:rsidRDefault="00BD5AED" w:rsidP="00070FF2">
            <w:pPr>
              <w:rPr>
                <w:rFonts w:eastAsiaTheme="minorEastAsia"/>
                <w:b/>
                <w:sz w:val="16"/>
                <w:szCs w:val="24"/>
                <w:lang w:eastAsia="en-AU"/>
              </w:rPr>
            </w:pPr>
          </w:p>
        </w:tc>
        <w:tc>
          <w:tcPr>
            <w:tcW w:w="3606" w:type="dxa"/>
            <w:vMerge/>
          </w:tcPr>
          <w:p w:rsidR="00BD5AED" w:rsidRPr="000C78E3" w:rsidRDefault="00BD5AED" w:rsidP="00070FF2">
            <w:pPr>
              <w:rPr>
                <w:rFonts w:eastAsiaTheme="minorEastAsia"/>
                <w:b/>
                <w:sz w:val="16"/>
                <w:szCs w:val="24"/>
                <w:lang w:eastAsia="en-AU"/>
              </w:rPr>
            </w:pPr>
          </w:p>
        </w:tc>
      </w:tr>
    </w:tbl>
    <w:p w:rsidR="00070FF2" w:rsidRDefault="00070FF2"/>
    <w:sectPr w:rsidR="00070FF2" w:rsidSect="00F823DC">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9B728D"/>
    <w:multiLevelType w:val="hybridMultilevel"/>
    <w:tmpl w:val="95DA6FBC"/>
    <w:lvl w:ilvl="0" w:tplc="1EB0C9E6">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CFC6AAE"/>
    <w:multiLevelType w:val="hybridMultilevel"/>
    <w:tmpl w:val="F8C2EA44"/>
    <w:lvl w:ilvl="0" w:tplc="1EB0C9E6">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6342B95"/>
    <w:multiLevelType w:val="hybridMultilevel"/>
    <w:tmpl w:val="6936A754"/>
    <w:lvl w:ilvl="0" w:tplc="C2D04A6C">
      <w:start w:val="20"/>
      <w:numFmt w:val="bullet"/>
      <w:lvlText w:val=""/>
      <w:lvlJc w:val="left"/>
      <w:pPr>
        <w:tabs>
          <w:tab w:val="num" w:pos="720"/>
        </w:tabs>
        <w:ind w:left="720" w:hanging="360"/>
      </w:pPr>
      <w:rPr>
        <w:rFonts w:ascii="Symbol" w:eastAsia="Times New Roman" w:hAnsi="Symbol" w:cs="Times New Roman" w:hint="default"/>
        <w:sz w:val="12"/>
        <w:szCs w:val="12"/>
      </w:rPr>
    </w:lvl>
    <w:lvl w:ilvl="1" w:tplc="0C090001">
      <w:start w:val="1"/>
      <w:numFmt w:val="bullet"/>
      <w:lvlText w:val=""/>
      <w:lvlJc w:val="left"/>
      <w:pPr>
        <w:tabs>
          <w:tab w:val="num" w:pos="1440"/>
        </w:tabs>
        <w:ind w:left="1440" w:hanging="360"/>
      </w:pPr>
      <w:rPr>
        <w:rFonts w:ascii="Symbol" w:hAnsi="Symbo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A2147B2"/>
    <w:multiLevelType w:val="hybridMultilevel"/>
    <w:tmpl w:val="734463B4"/>
    <w:lvl w:ilvl="0" w:tplc="1EB0C9E6">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C760E38"/>
    <w:multiLevelType w:val="hybridMultilevel"/>
    <w:tmpl w:val="6128C550"/>
    <w:lvl w:ilvl="0" w:tplc="0C090001">
      <w:start w:val="1"/>
      <w:numFmt w:val="bullet"/>
      <w:lvlText w:val=""/>
      <w:lvlJc w:val="left"/>
      <w:pPr>
        <w:ind w:left="501" w:hanging="360"/>
      </w:pPr>
      <w:rPr>
        <w:rFonts w:ascii="Symbol" w:hAnsi="Symbol" w:hint="default"/>
      </w:rPr>
    </w:lvl>
    <w:lvl w:ilvl="1" w:tplc="0C090003" w:tentative="1">
      <w:start w:val="1"/>
      <w:numFmt w:val="bullet"/>
      <w:lvlText w:val="o"/>
      <w:lvlJc w:val="left"/>
      <w:pPr>
        <w:ind w:left="1221" w:hanging="360"/>
      </w:pPr>
      <w:rPr>
        <w:rFonts w:ascii="Courier New" w:hAnsi="Courier New" w:cs="Courier New" w:hint="default"/>
      </w:rPr>
    </w:lvl>
    <w:lvl w:ilvl="2" w:tplc="0C090005" w:tentative="1">
      <w:start w:val="1"/>
      <w:numFmt w:val="bullet"/>
      <w:lvlText w:val=""/>
      <w:lvlJc w:val="left"/>
      <w:pPr>
        <w:ind w:left="1941" w:hanging="360"/>
      </w:pPr>
      <w:rPr>
        <w:rFonts w:ascii="Wingdings" w:hAnsi="Wingdings" w:hint="default"/>
      </w:rPr>
    </w:lvl>
    <w:lvl w:ilvl="3" w:tplc="0C090001" w:tentative="1">
      <w:start w:val="1"/>
      <w:numFmt w:val="bullet"/>
      <w:lvlText w:val=""/>
      <w:lvlJc w:val="left"/>
      <w:pPr>
        <w:ind w:left="2661" w:hanging="360"/>
      </w:pPr>
      <w:rPr>
        <w:rFonts w:ascii="Symbol" w:hAnsi="Symbol" w:hint="default"/>
      </w:rPr>
    </w:lvl>
    <w:lvl w:ilvl="4" w:tplc="0C090003" w:tentative="1">
      <w:start w:val="1"/>
      <w:numFmt w:val="bullet"/>
      <w:lvlText w:val="o"/>
      <w:lvlJc w:val="left"/>
      <w:pPr>
        <w:ind w:left="3381" w:hanging="360"/>
      </w:pPr>
      <w:rPr>
        <w:rFonts w:ascii="Courier New" w:hAnsi="Courier New" w:cs="Courier New" w:hint="default"/>
      </w:rPr>
    </w:lvl>
    <w:lvl w:ilvl="5" w:tplc="0C090005" w:tentative="1">
      <w:start w:val="1"/>
      <w:numFmt w:val="bullet"/>
      <w:lvlText w:val=""/>
      <w:lvlJc w:val="left"/>
      <w:pPr>
        <w:ind w:left="4101" w:hanging="360"/>
      </w:pPr>
      <w:rPr>
        <w:rFonts w:ascii="Wingdings" w:hAnsi="Wingdings" w:hint="default"/>
      </w:rPr>
    </w:lvl>
    <w:lvl w:ilvl="6" w:tplc="0C090001" w:tentative="1">
      <w:start w:val="1"/>
      <w:numFmt w:val="bullet"/>
      <w:lvlText w:val=""/>
      <w:lvlJc w:val="left"/>
      <w:pPr>
        <w:ind w:left="4821" w:hanging="360"/>
      </w:pPr>
      <w:rPr>
        <w:rFonts w:ascii="Symbol" w:hAnsi="Symbol" w:hint="default"/>
      </w:rPr>
    </w:lvl>
    <w:lvl w:ilvl="7" w:tplc="0C090003" w:tentative="1">
      <w:start w:val="1"/>
      <w:numFmt w:val="bullet"/>
      <w:lvlText w:val="o"/>
      <w:lvlJc w:val="left"/>
      <w:pPr>
        <w:ind w:left="5541" w:hanging="360"/>
      </w:pPr>
      <w:rPr>
        <w:rFonts w:ascii="Courier New" w:hAnsi="Courier New" w:cs="Courier New" w:hint="default"/>
      </w:rPr>
    </w:lvl>
    <w:lvl w:ilvl="8" w:tplc="0C090005" w:tentative="1">
      <w:start w:val="1"/>
      <w:numFmt w:val="bullet"/>
      <w:lvlText w:val=""/>
      <w:lvlJc w:val="left"/>
      <w:pPr>
        <w:ind w:left="6261" w:hanging="360"/>
      </w:pPr>
      <w:rPr>
        <w:rFonts w:ascii="Wingdings" w:hAnsi="Wingdings" w:hint="default"/>
      </w:rPr>
    </w:lvl>
  </w:abstractNum>
  <w:abstractNum w:abstractNumId="5" w15:restartNumberingAfterBreak="0">
    <w:nsid w:val="593750C5"/>
    <w:multiLevelType w:val="hybridMultilevel"/>
    <w:tmpl w:val="05B09EB4"/>
    <w:lvl w:ilvl="0" w:tplc="1EB0C9E6">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3DC"/>
    <w:rsid w:val="00070FF2"/>
    <w:rsid w:val="000C78E3"/>
    <w:rsid w:val="00200C69"/>
    <w:rsid w:val="003966D9"/>
    <w:rsid w:val="005340C9"/>
    <w:rsid w:val="007E7750"/>
    <w:rsid w:val="00A4586E"/>
    <w:rsid w:val="00BD5AED"/>
    <w:rsid w:val="00E03F9D"/>
    <w:rsid w:val="00F823D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848E0"/>
  <w15:chartTrackingRefBased/>
  <w15:docId w15:val="{8A0DBADA-7AFB-43AE-83F9-7534929AD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23D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823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F823DC"/>
    <w:pPr>
      <w:ind w:left="720"/>
      <w:contextualSpacing/>
    </w:pPr>
  </w:style>
  <w:style w:type="character" w:styleId="Hyperlink">
    <w:name w:val="Hyperlink"/>
    <w:basedOn w:val="DefaultParagraphFont"/>
    <w:uiPriority w:val="99"/>
    <w:semiHidden/>
    <w:unhideWhenUsed/>
    <w:rsid w:val="005340C9"/>
    <w:rPr>
      <w:color w:val="0000FF"/>
      <w:u w:val="single"/>
    </w:rPr>
  </w:style>
  <w:style w:type="paragraph" w:customStyle="1" w:styleId="Ptablebodyfullout">
    <w:name w:val="P: table body fullout"/>
    <w:basedOn w:val="Normal"/>
    <w:link w:val="Ptablebodyfullout"/>
    <w:rsid w:val="003966D9"/>
    <w:pPr>
      <w:overflowPunct w:val="0"/>
      <w:autoSpaceDE w:val="0"/>
      <w:autoSpaceDN w:val="0"/>
      <w:adjustRightInd w:val="0"/>
      <w:spacing w:after="0" w:line="360" w:lineRule="auto"/>
      <w:textAlignment w:val="baseline"/>
    </w:pPr>
    <w:rPr>
      <w:rFonts w:ascii="Verdana" w:eastAsia="Times New Roman" w:hAnsi="Verdana"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10outline.scsa.wa.edu.au/home/p-10-curriculum/curriculum-browser/syllabus/humanities-overview/glossary/medieval" TargetMode="External"/><Relationship Id="rId13" Type="http://schemas.openxmlformats.org/officeDocument/2006/relationships/hyperlink" Target="https://k10outline.scsa.wa.edu.au/home/p-10-curriculum/curriculum-browser/syllabus/humanities-overview/glossary/trad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k10outline.scsa.wa.edu.au/home/p-10-curriculum/curriculum-browser/syllabus/humanities-overview/glossary/features" TargetMode="External"/><Relationship Id="rId12" Type="http://schemas.openxmlformats.org/officeDocument/2006/relationships/hyperlink" Target="https://k10outline.scsa.wa.edu.au/home/p-10-curriculum/curriculum-browser/syllabus/humanities-overview/glossary/chang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scootle.edu.au/ec/search?accContentId=ACDSEH071" TargetMode="External"/><Relationship Id="rId1" Type="http://schemas.openxmlformats.org/officeDocument/2006/relationships/numbering" Target="numbering.xml"/><Relationship Id="rId6" Type="http://schemas.openxmlformats.org/officeDocument/2006/relationships/hyperlink" Target="https://k10outline.scsa.wa.edu.au/home/p-10-curriculum/curriculum-browser/syllabus/humanities-overview/glossary/medieval" TargetMode="External"/><Relationship Id="rId11" Type="http://schemas.openxmlformats.org/officeDocument/2006/relationships/hyperlink" Target="https://k10outline.scsa.wa.edu.au/home/p-10-curriculum/curriculum-browser/syllabus/humanities-overview/glossary/medieval" TargetMode="External"/><Relationship Id="rId5" Type="http://schemas.openxmlformats.org/officeDocument/2006/relationships/hyperlink" Target="http://www.scootle.edu.au/ec/search?accContentId=ACOKH009" TargetMode="External"/><Relationship Id="rId15" Type="http://schemas.openxmlformats.org/officeDocument/2006/relationships/hyperlink" Target="http://www.scootle.edu.au/ec/search?accContentId=ACDSEH070" TargetMode="External"/><Relationship Id="rId10" Type="http://schemas.openxmlformats.org/officeDocument/2006/relationships/hyperlink" Target="https://k10outline.scsa.wa.edu.au/home/p-10-curriculum/curriculum-browser/syllabus/humanities-overview/glossary/medieval" TargetMode="External"/><Relationship Id="rId4" Type="http://schemas.openxmlformats.org/officeDocument/2006/relationships/webSettings" Target="webSettings.xml"/><Relationship Id="rId9" Type="http://schemas.openxmlformats.org/officeDocument/2006/relationships/hyperlink" Target="https://k10outline.scsa.wa.edu.au/home/p-10-curriculum/curriculum-browser/syllabus/humanities-overview/glossary/features" TargetMode="External"/><Relationship Id="rId14" Type="http://schemas.openxmlformats.org/officeDocument/2006/relationships/hyperlink" Target="http://www.scootle.edu.au/ec/search?accContentId=ACDSEH0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1517</Words>
  <Characters>8652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DONAVON Rebecca [Narrogin Senior High School]</dc:creator>
  <cp:keywords/>
  <dc:description/>
  <cp:lastModifiedBy>DONAVON Rebecca [Narrogin Senior High School]</cp:lastModifiedBy>
  <cp:revision>3</cp:revision>
  <dcterms:created xsi:type="dcterms:W3CDTF">2020-07-20T06:33:00Z</dcterms:created>
  <dcterms:modified xsi:type="dcterms:W3CDTF">2020-08-04T07:14:00Z</dcterms:modified>
</cp:coreProperties>
</file>