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849" w:rsidRPr="00106879" w:rsidRDefault="00106879" w:rsidP="007D30E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sidRPr="00106879">
        <w:rPr>
          <w:b/>
          <w:sz w:val="36"/>
          <w:szCs w:val="36"/>
        </w:rPr>
        <w:t>EGYPT -</w:t>
      </w:r>
      <w:r w:rsidR="00D22875" w:rsidRPr="00106879">
        <w:rPr>
          <w:b/>
          <w:sz w:val="36"/>
          <w:szCs w:val="36"/>
        </w:rPr>
        <w:t xml:space="preserve"> LAND OF THE NILE</w:t>
      </w:r>
    </w:p>
    <w:p w:rsidR="00D22875" w:rsidRDefault="00D22875" w:rsidP="0094288F">
      <w:pPr>
        <w:jc w:val="both"/>
        <w:rPr>
          <w:sz w:val="24"/>
          <w:szCs w:val="24"/>
        </w:rPr>
      </w:pPr>
    </w:p>
    <w:p w:rsidR="00D22875" w:rsidRDefault="00D22875" w:rsidP="0094288F">
      <w:pPr>
        <w:jc w:val="both"/>
        <w:rPr>
          <w:sz w:val="24"/>
          <w:szCs w:val="24"/>
        </w:rPr>
      </w:pPr>
      <w:r>
        <w:rPr>
          <w:sz w:val="24"/>
          <w:szCs w:val="24"/>
        </w:rPr>
        <w:t>Egypt is located in the north eastern part of Africa. The Mediterranean Sea lies north of it and the Red Sea lies to the east.</w:t>
      </w:r>
    </w:p>
    <w:p w:rsidR="00D22875" w:rsidRDefault="00D22875" w:rsidP="0094288F">
      <w:pPr>
        <w:jc w:val="both"/>
        <w:rPr>
          <w:sz w:val="24"/>
          <w:szCs w:val="24"/>
        </w:rPr>
      </w:pPr>
      <w:r>
        <w:rPr>
          <w:sz w:val="24"/>
          <w:szCs w:val="24"/>
        </w:rPr>
        <w:t>In ancient times Egypt was a long and narrow country. Egyptians could travel up and down the length of the country using the Nile River as a “highway”.</w:t>
      </w:r>
    </w:p>
    <w:p w:rsidR="00D22875" w:rsidRDefault="00D22875" w:rsidP="0094288F">
      <w:pPr>
        <w:jc w:val="both"/>
        <w:rPr>
          <w:sz w:val="24"/>
          <w:szCs w:val="24"/>
        </w:rPr>
      </w:pPr>
      <w:r>
        <w:rPr>
          <w:sz w:val="24"/>
          <w:szCs w:val="24"/>
        </w:rPr>
        <w:t xml:space="preserve">The Nile is the longest river in the world </w:t>
      </w:r>
      <w:r w:rsidR="00106879">
        <w:rPr>
          <w:sz w:val="24"/>
          <w:szCs w:val="24"/>
        </w:rPr>
        <w:t>– approximately</w:t>
      </w:r>
      <w:r>
        <w:rPr>
          <w:sz w:val="24"/>
          <w:szCs w:val="24"/>
        </w:rPr>
        <w:t xml:space="preserve"> 6650kms long. The waters of the Nile flow northward from the highlands of central Africa to the Mediterranean Sea. At its Mediterranean end the Nile has formed a large delta. A delta is a fan shaped piece of land at the mouth of a river. The Nile Delta is made up of mud and sand that is carried down the river. The soil of the delta is good for growing crops.</w:t>
      </w:r>
    </w:p>
    <w:p w:rsidR="00D22875" w:rsidRDefault="00D22875" w:rsidP="0094288F">
      <w:pPr>
        <w:jc w:val="both"/>
        <w:rPr>
          <w:sz w:val="24"/>
          <w:szCs w:val="24"/>
        </w:rPr>
      </w:pPr>
      <w:r>
        <w:rPr>
          <w:sz w:val="24"/>
          <w:szCs w:val="24"/>
        </w:rPr>
        <w:t>Most of Egypt is a dry, desert land. Except for the fertile Nile Valley and Delta, there is little land that can be used for farming. The yearly average rainfall is less than 25cm. The summer temperature is over 38</w:t>
      </w:r>
      <w:r w:rsidRPr="00D22875">
        <w:rPr>
          <w:sz w:val="24"/>
          <w:szCs w:val="24"/>
          <w:vertAlign w:val="superscript"/>
        </w:rPr>
        <w:t xml:space="preserve">o </w:t>
      </w:r>
      <w:r>
        <w:rPr>
          <w:sz w:val="24"/>
          <w:szCs w:val="24"/>
        </w:rPr>
        <w:t xml:space="preserve">C </w:t>
      </w:r>
      <w:r w:rsidR="00106879">
        <w:rPr>
          <w:sz w:val="24"/>
          <w:szCs w:val="24"/>
        </w:rPr>
        <w:t>in the shade. In the winter the days are sunny and the temperature seldom falls below 4</w:t>
      </w:r>
      <w:r w:rsidR="00106879" w:rsidRPr="00D22875">
        <w:rPr>
          <w:sz w:val="24"/>
          <w:szCs w:val="24"/>
          <w:vertAlign w:val="superscript"/>
        </w:rPr>
        <w:t>o</w:t>
      </w:r>
      <w:r w:rsidR="00106879">
        <w:rPr>
          <w:sz w:val="24"/>
          <w:szCs w:val="24"/>
          <w:vertAlign w:val="superscript"/>
        </w:rPr>
        <w:t xml:space="preserve"> </w:t>
      </w:r>
      <w:r w:rsidR="00106879">
        <w:rPr>
          <w:sz w:val="24"/>
          <w:szCs w:val="24"/>
        </w:rPr>
        <w:t>C.</w:t>
      </w:r>
    </w:p>
    <w:p w:rsidR="00106879" w:rsidRDefault="00106879" w:rsidP="0094288F">
      <w:pPr>
        <w:jc w:val="both"/>
        <w:rPr>
          <w:sz w:val="24"/>
          <w:szCs w:val="24"/>
        </w:rPr>
      </w:pPr>
    </w:p>
    <w:p w:rsidR="00106879" w:rsidRDefault="007D30EB" w:rsidP="007D30EB">
      <w:pPr>
        <w:rPr>
          <w:sz w:val="24"/>
          <w:szCs w:val="24"/>
        </w:rPr>
      </w:pPr>
      <w:r>
        <w:rPr>
          <w:sz w:val="24"/>
          <w:szCs w:val="24"/>
        </w:rPr>
        <w:t>On the back of this sheet is a map of Egypt and its neighbouring countries. Follow the directions below to complete the map. Don’t forget to add a key so that others can read your map.</w:t>
      </w:r>
    </w:p>
    <w:p w:rsidR="007D30EB" w:rsidRPr="00BE4586" w:rsidRDefault="007D30EB" w:rsidP="007D30EB">
      <w:pPr>
        <w:rPr>
          <w:b/>
          <w:sz w:val="24"/>
          <w:szCs w:val="24"/>
        </w:rPr>
      </w:pPr>
      <w:r w:rsidRPr="00BE4586">
        <w:rPr>
          <w:b/>
          <w:sz w:val="24"/>
          <w:szCs w:val="24"/>
        </w:rPr>
        <w:t>Directions:</w:t>
      </w:r>
    </w:p>
    <w:p w:rsidR="007D30EB" w:rsidRDefault="007D30EB" w:rsidP="007D30EB">
      <w:pPr>
        <w:pStyle w:val="ListParagraph"/>
        <w:numPr>
          <w:ilvl w:val="0"/>
          <w:numId w:val="4"/>
        </w:numPr>
        <w:rPr>
          <w:sz w:val="24"/>
          <w:szCs w:val="24"/>
        </w:rPr>
      </w:pPr>
      <w:r>
        <w:rPr>
          <w:sz w:val="24"/>
          <w:szCs w:val="24"/>
        </w:rPr>
        <w:t>Colour the Nile Valley and the Nile Delta green.</w:t>
      </w:r>
    </w:p>
    <w:p w:rsidR="007D30EB" w:rsidRDefault="007D30EB" w:rsidP="007D30EB">
      <w:pPr>
        <w:pStyle w:val="ListParagraph"/>
        <w:numPr>
          <w:ilvl w:val="0"/>
          <w:numId w:val="4"/>
        </w:numPr>
        <w:rPr>
          <w:sz w:val="24"/>
          <w:szCs w:val="24"/>
        </w:rPr>
      </w:pPr>
      <w:r>
        <w:rPr>
          <w:sz w:val="24"/>
          <w:szCs w:val="24"/>
        </w:rPr>
        <w:t>Colour the region of Ancient Egypt red.</w:t>
      </w:r>
    </w:p>
    <w:p w:rsidR="007D30EB" w:rsidRDefault="007D30EB" w:rsidP="007D30EB">
      <w:pPr>
        <w:pStyle w:val="ListParagraph"/>
        <w:numPr>
          <w:ilvl w:val="0"/>
          <w:numId w:val="4"/>
        </w:numPr>
        <w:rPr>
          <w:sz w:val="24"/>
          <w:szCs w:val="24"/>
        </w:rPr>
      </w:pPr>
      <w:r>
        <w:rPr>
          <w:sz w:val="24"/>
          <w:szCs w:val="24"/>
        </w:rPr>
        <w:t>Draw the symbol for the Great Pyramid at the city of Giza.</w:t>
      </w:r>
    </w:p>
    <w:p w:rsidR="007D30EB" w:rsidRDefault="007D30EB" w:rsidP="007D30EB">
      <w:pPr>
        <w:pStyle w:val="ListParagraph"/>
        <w:numPr>
          <w:ilvl w:val="0"/>
          <w:numId w:val="4"/>
        </w:numPr>
        <w:rPr>
          <w:sz w:val="24"/>
          <w:szCs w:val="24"/>
        </w:rPr>
      </w:pPr>
      <w:r>
        <w:rPr>
          <w:sz w:val="24"/>
          <w:szCs w:val="24"/>
        </w:rPr>
        <w:t>Draw a black arrow to indicate the direction that the Nile River flows.</w:t>
      </w:r>
    </w:p>
    <w:p w:rsidR="007D30EB" w:rsidRDefault="007D30EB" w:rsidP="007D30EB">
      <w:pPr>
        <w:pStyle w:val="ListParagraph"/>
        <w:numPr>
          <w:ilvl w:val="0"/>
          <w:numId w:val="4"/>
        </w:numPr>
        <w:rPr>
          <w:sz w:val="24"/>
          <w:szCs w:val="24"/>
        </w:rPr>
      </w:pPr>
      <w:r>
        <w:rPr>
          <w:sz w:val="24"/>
          <w:szCs w:val="24"/>
        </w:rPr>
        <w:t>Locate and label the following:</w:t>
      </w:r>
    </w:p>
    <w:p w:rsidR="007D30EB" w:rsidRDefault="007D30EB" w:rsidP="007D30EB">
      <w:pPr>
        <w:pStyle w:val="ListParagraph"/>
        <w:numPr>
          <w:ilvl w:val="0"/>
          <w:numId w:val="5"/>
        </w:numPr>
        <w:rPr>
          <w:sz w:val="24"/>
          <w:szCs w:val="24"/>
        </w:rPr>
      </w:pPr>
      <w:r>
        <w:rPr>
          <w:sz w:val="24"/>
          <w:szCs w:val="24"/>
        </w:rPr>
        <w:t>Mediterranean Sea</w:t>
      </w:r>
    </w:p>
    <w:p w:rsidR="007D30EB" w:rsidRDefault="007D30EB" w:rsidP="007D30EB">
      <w:pPr>
        <w:pStyle w:val="ListParagraph"/>
        <w:numPr>
          <w:ilvl w:val="0"/>
          <w:numId w:val="5"/>
        </w:numPr>
        <w:rPr>
          <w:sz w:val="24"/>
          <w:szCs w:val="24"/>
        </w:rPr>
      </w:pPr>
      <w:r>
        <w:rPr>
          <w:sz w:val="24"/>
          <w:szCs w:val="24"/>
        </w:rPr>
        <w:t>Red Sea</w:t>
      </w:r>
    </w:p>
    <w:p w:rsidR="007D30EB" w:rsidRDefault="007D30EB" w:rsidP="007D30EB">
      <w:pPr>
        <w:pStyle w:val="ListParagraph"/>
        <w:numPr>
          <w:ilvl w:val="0"/>
          <w:numId w:val="5"/>
        </w:numPr>
        <w:rPr>
          <w:sz w:val="24"/>
          <w:szCs w:val="24"/>
        </w:rPr>
      </w:pPr>
      <w:r>
        <w:rPr>
          <w:sz w:val="24"/>
          <w:szCs w:val="24"/>
        </w:rPr>
        <w:t>Luxor</w:t>
      </w:r>
    </w:p>
    <w:p w:rsidR="007D30EB" w:rsidRDefault="007D30EB" w:rsidP="007D30EB">
      <w:pPr>
        <w:pStyle w:val="ListParagraph"/>
        <w:numPr>
          <w:ilvl w:val="0"/>
          <w:numId w:val="5"/>
        </w:numPr>
        <w:rPr>
          <w:sz w:val="24"/>
          <w:szCs w:val="24"/>
        </w:rPr>
      </w:pPr>
      <w:r>
        <w:rPr>
          <w:sz w:val="24"/>
          <w:szCs w:val="24"/>
        </w:rPr>
        <w:t>Aswan</w:t>
      </w:r>
    </w:p>
    <w:p w:rsidR="007D30EB" w:rsidRDefault="007D30EB" w:rsidP="007D30EB">
      <w:pPr>
        <w:pStyle w:val="ListParagraph"/>
        <w:numPr>
          <w:ilvl w:val="0"/>
          <w:numId w:val="5"/>
        </w:numPr>
        <w:rPr>
          <w:sz w:val="24"/>
          <w:szCs w:val="24"/>
        </w:rPr>
      </w:pPr>
      <w:r>
        <w:rPr>
          <w:sz w:val="24"/>
          <w:szCs w:val="24"/>
        </w:rPr>
        <w:t>Thebes</w:t>
      </w:r>
    </w:p>
    <w:p w:rsidR="007D30EB" w:rsidRDefault="007D30EB" w:rsidP="007D30EB">
      <w:pPr>
        <w:pStyle w:val="ListParagraph"/>
        <w:numPr>
          <w:ilvl w:val="0"/>
          <w:numId w:val="5"/>
        </w:numPr>
        <w:rPr>
          <w:sz w:val="24"/>
          <w:szCs w:val="24"/>
        </w:rPr>
      </w:pPr>
      <w:r>
        <w:rPr>
          <w:sz w:val="24"/>
          <w:szCs w:val="24"/>
        </w:rPr>
        <w:t>Sinai Peninsula</w:t>
      </w:r>
    </w:p>
    <w:p w:rsidR="007D30EB" w:rsidRDefault="007D30EB" w:rsidP="007D30EB">
      <w:pPr>
        <w:pStyle w:val="ListParagraph"/>
        <w:numPr>
          <w:ilvl w:val="0"/>
          <w:numId w:val="5"/>
        </w:numPr>
        <w:rPr>
          <w:sz w:val="24"/>
          <w:szCs w:val="24"/>
        </w:rPr>
      </w:pPr>
      <w:r>
        <w:rPr>
          <w:sz w:val="24"/>
          <w:szCs w:val="24"/>
        </w:rPr>
        <w:t>Suez Canal</w:t>
      </w:r>
    </w:p>
    <w:p w:rsidR="007D30EB" w:rsidRDefault="007D30EB" w:rsidP="007D30EB">
      <w:pPr>
        <w:pStyle w:val="ListParagraph"/>
        <w:numPr>
          <w:ilvl w:val="0"/>
          <w:numId w:val="5"/>
        </w:numPr>
        <w:rPr>
          <w:sz w:val="24"/>
          <w:szCs w:val="24"/>
        </w:rPr>
      </w:pPr>
      <w:r>
        <w:rPr>
          <w:sz w:val="24"/>
          <w:szCs w:val="24"/>
        </w:rPr>
        <w:t>Cairo</w:t>
      </w:r>
    </w:p>
    <w:p w:rsidR="007D30EB" w:rsidRDefault="007D30EB" w:rsidP="007D30EB">
      <w:pPr>
        <w:pStyle w:val="ListParagraph"/>
        <w:numPr>
          <w:ilvl w:val="0"/>
          <w:numId w:val="5"/>
        </w:numPr>
        <w:rPr>
          <w:sz w:val="24"/>
          <w:szCs w:val="24"/>
        </w:rPr>
      </w:pPr>
      <w:r>
        <w:rPr>
          <w:sz w:val="24"/>
          <w:szCs w:val="24"/>
        </w:rPr>
        <w:t>Memphis</w:t>
      </w:r>
    </w:p>
    <w:p w:rsidR="007D30EB" w:rsidRDefault="007D30EB" w:rsidP="007D30EB">
      <w:pPr>
        <w:pStyle w:val="ListParagraph"/>
        <w:numPr>
          <w:ilvl w:val="0"/>
          <w:numId w:val="5"/>
        </w:numPr>
        <w:rPr>
          <w:sz w:val="24"/>
          <w:szCs w:val="24"/>
        </w:rPr>
      </w:pPr>
      <w:r>
        <w:rPr>
          <w:sz w:val="24"/>
          <w:szCs w:val="24"/>
        </w:rPr>
        <w:t>Alexandria</w:t>
      </w:r>
    </w:p>
    <w:p w:rsidR="007D30EB" w:rsidRPr="007D30EB" w:rsidRDefault="007D30EB" w:rsidP="007D30EB">
      <w:pPr>
        <w:jc w:val="center"/>
        <w:rPr>
          <w:sz w:val="24"/>
          <w:szCs w:val="24"/>
        </w:rPr>
      </w:pPr>
      <w:r w:rsidRPr="007D30EB">
        <w:rPr>
          <w:sz w:val="24"/>
          <w:szCs w:val="24"/>
        </w:rPr>
        <w:lastRenderedPageBreak/>
        <w:drawing>
          <wp:inline distT="0" distB="0" distL="0" distR="0">
            <wp:extent cx="6095521" cy="5411972"/>
            <wp:effectExtent l="19050" t="0" r="479" b="0"/>
            <wp:docPr id="3" name="Picture 11" descr="Egypt : free map, free blank map, free outline map, free base map : coasts, hydrography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gypt : free map, free blank map, free outline map, free base map : coasts, hydrography (white)"/>
                    <pic:cNvPicPr>
                      <a:picLocks noChangeAspect="1" noChangeArrowheads="1"/>
                    </pic:cNvPicPr>
                  </pic:nvPicPr>
                  <pic:blipFill>
                    <a:blip r:embed="rId6"/>
                    <a:srcRect/>
                    <a:stretch>
                      <a:fillRect/>
                    </a:stretch>
                  </pic:blipFill>
                  <pic:spPr bwMode="auto">
                    <a:xfrm>
                      <a:off x="0" y="0"/>
                      <a:ext cx="6104754" cy="5420169"/>
                    </a:xfrm>
                    <a:prstGeom prst="rect">
                      <a:avLst/>
                    </a:prstGeom>
                    <a:noFill/>
                    <a:ln w="9525">
                      <a:noFill/>
                      <a:miter lim="800000"/>
                      <a:headEnd/>
                      <a:tailEnd/>
                    </a:ln>
                  </pic:spPr>
                </pic:pic>
              </a:graphicData>
            </a:graphic>
          </wp:inline>
        </w:drawing>
      </w:r>
    </w:p>
    <w:sectPr w:rsidR="007D30EB" w:rsidRPr="007D30EB" w:rsidSect="005839BE">
      <w:pgSz w:w="11906" w:h="16838"/>
      <w:pgMar w:top="794" w:right="1440" w:bottom="79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6" type="#_x0000_t75" alt="U9" style="width:25.1pt;height:16.75pt;visibility:visible;mso-wrap-style:square" o:bullet="t">
        <v:imagedata r:id="rId1" o:title="U9"/>
      </v:shape>
    </w:pict>
  </w:numPicBullet>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12DC38F1"/>
    <w:multiLevelType w:val="hybridMultilevel"/>
    <w:tmpl w:val="8112FB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6A42416E"/>
    <w:multiLevelType w:val="hybridMultilevel"/>
    <w:tmpl w:val="9A6CC9F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86E51"/>
    <w:rsid w:val="000D3DBB"/>
    <w:rsid w:val="00106879"/>
    <w:rsid w:val="001D6257"/>
    <w:rsid w:val="003B2849"/>
    <w:rsid w:val="004C22B2"/>
    <w:rsid w:val="004F1CB1"/>
    <w:rsid w:val="005266CD"/>
    <w:rsid w:val="0053004C"/>
    <w:rsid w:val="0053112C"/>
    <w:rsid w:val="005839BE"/>
    <w:rsid w:val="005A71E8"/>
    <w:rsid w:val="007812E9"/>
    <w:rsid w:val="007D30EB"/>
    <w:rsid w:val="00811458"/>
    <w:rsid w:val="0085577D"/>
    <w:rsid w:val="008E436F"/>
    <w:rsid w:val="0092023B"/>
    <w:rsid w:val="0094288F"/>
    <w:rsid w:val="00981BDB"/>
    <w:rsid w:val="00A04142"/>
    <w:rsid w:val="00A6404F"/>
    <w:rsid w:val="00A87B3C"/>
    <w:rsid w:val="00AA436D"/>
    <w:rsid w:val="00B846FB"/>
    <w:rsid w:val="00BC0A21"/>
    <w:rsid w:val="00BE4586"/>
    <w:rsid w:val="00BF77A9"/>
    <w:rsid w:val="00C03E7D"/>
    <w:rsid w:val="00C10D79"/>
    <w:rsid w:val="00D22875"/>
    <w:rsid w:val="00D66304"/>
    <w:rsid w:val="00F31924"/>
    <w:rsid w:val="00FE743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table" w:styleId="TableGrid">
    <w:name w:val="Table Grid"/>
    <w:basedOn w:val="TableNormal"/>
    <w:uiPriority w:val="59"/>
    <w:rsid w:val="003B284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gif"/><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3</cp:revision>
  <cp:lastPrinted>2013-09-18T02:22:00Z</cp:lastPrinted>
  <dcterms:created xsi:type="dcterms:W3CDTF">2013-09-18T01:42:00Z</dcterms:created>
  <dcterms:modified xsi:type="dcterms:W3CDTF">2013-09-18T02:39:00Z</dcterms:modified>
</cp:coreProperties>
</file>