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5021" w:type="dxa"/>
        <w:tblLayout w:type="fixed"/>
        <w:tblLook w:val="04A0" w:firstRow="1" w:lastRow="0" w:firstColumn="1" w:lastColumn="0" w:noHBand="0" w:noVBand="1"/>
      </w:tblPr>
      <w:tblGrid>
        <w:gridCol w:w="959"/>
        <w:gridCol w:w="1559"/>
        <w:gridCol w:w="7796"/>
        <w:gridCol w:w="2127"/>
        <w:gridCol w:w="2580"/>
      </w:tblGrid>
      <w:tr w:rsidR="0096538E" w:rsidRPr="00E16FCC" w:rsidTr="003453C7">
        <w:trPr>
          <w:tblHeader/>
        </w:trPr>
        <w:tc>
          <w:tcPr>
            <w:tcW w:w="959"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WEEK</w:t>
            </w:r>
          </w:p>
        </w:tc>
        <w:tc>
          <w:tcPr>
            <w:tcW w:w="1559"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CENTRAL IDEAS</w:t>
            </w:r>
          </w:p>
        </w:tc>
        <w:tc>
          <w:tcPr>
            <w:tcW w:w="7796"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UNIT CONTENT</w:t>
            </w:r>
          </w:p>
        </w:tc>
        <w:tc>
          <w:tcPr>
            <w:tcW w:w="2127"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RESOURCES</w:t>
            </w:r>
          </w:p>
        </w:tc>
        <w:tc>
          <w:tcPr>
            <w:tcW w:w="2580"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ASSESSMENTS</w:t>
            </w:r>
          </w:p>
        </w:tc>
      </w:tr>
      <w:tr w:rsidR="0096538E" w:rsidRPr="00E16FCC" w:rsidTr="003453C7">
        <w:tc>
          <w:tcPr>
            <w:tcW w:w="959" w:type="dxa"/>
          </w:tcPr>
          <w:p w:rsidR="008E54D6" w:rsidRDefault="00E16FCC" w:rsidP="008239D2">
            <w:pPr>
              <w:rPr>
                <w:rFonts w:ascii="Arial" w:hAnsi="Arial" w:cs="Arial"/>
                <w:b/>
                <w:sz w:val="20"/>
                <w:szCs w:val="20"/>
              </w:rPr>
            </w:pPr>
            <w:r>
              <w:br w:type="page"/>
            </w:r>
            <w:r w:rsidR="00525A16">
              <w:rPr>
                <w:rFonts w:ascii="Arial" w:hAnsi="Arial" w:cs="Arial"/>
                <w:b/>
                <w:sz w:val="20"/>
                <w:szCs w:val="20"/>
              </w:rPr>
              <w:t xml:space="preserve">T1 </w:t>
            </w:r>
          </w:p>
          <w:p w:rsidR="009961D5" w:rsidRPr="00E16FCC" w:rsidRDefault="00525A16" w:rsidP="008239D2">
            <w:pPr>
              <w:rPr>
                <w:rFonts w:ascii="Arial" w:hAnsi="Arial" w:cs="Arial"/>
                <w:b/>
                <w:sz w:val="20"/>
                <w:szCs w:val="20"/>
              </w:rPr>
            </w:pPr>
            <w:r>
              <w:rPr>
                <w:rFonts w:ascii="Arial" w:hAnsi="Arial" w:cs="Arial"/>
                <w:b/>
                <w:sz w:val="20"/>
                <w:szCs w:val="20"/>
              </w:rPr>
              <w:t>Wk</w:t>
            </w:r>
            <w:r w:rsidR="008239D2">
              <w:rPr>
                <w:rFonts w:ascii="Arial" w:hAnsi="Arial" w:cs="Arial"/>
                <w:b/>
                <w:sz w:val="20"/>
                <w:szCs w:val="20"/>
              </w:rPr>
              <w:t xml:space="preserve"> </w:t>
            </w:r>
            <w:r w:rsidR="009961D5" w:rsidRPr="00E16FCC">
              <w:rPr>
                <w:rFonts w:ascii="Arial" w:hAnsi="Arial" w:cs="Arial"/>
                <w:b/>
                <w:sz w:val="20"/>
                <w:szCs w:val="20"/>
              </w:rPr>
              <w:t xml:space="preserve"> 1-4</w:t>
            </w:r>
          </w:p>
        </w:tc>
        <w:tc>
          <w:tcPr>
            <w:tcW w:w="1559" w:type="dxa"/>
          </w:tcPr>
          <w:p w:rsidR="009961D5" w:rsidRPr="00E16FCC" w:rsidRDefault="009961D5" w:rsidP="009A4965">
            <w:pPr>
              <w:rPr>
                <w:rFonts w:ascii="Arial" w:hAnsi="Arial" w:cs="Arial"/>
                <w:b/>
                <w:sz w:val="20"/>
                <w:szCs w:val="20"/>
                <w:u w:val="single"/>
              </w:rPr>
            </w:pPr>
            <w:r w:rsidRPr="00E16FCC">
              <w:rPr>
                <w:rFonts w:ascii="Arial" w:hAnsi="Arial" w:cs="Arial"/>
                <w:b/>
                <w:sz w:val="20"/>
                <w:szCs w:val="20"/>
                <w:u w:val="single"/>
              </w:rPr>
              <w:t>UNIT 3</w:t>
            </w:r>
          </w:p>
          <w:p w:rsidR="009961D5" w:rsidRPr="00E16FCC" w:rsidRDefault="009961D5" w:rsidP="009A4965">
            <w:pPr>
              <w:rPr>
                <w:rFonts w:ascii="Arial" w:hAnsi="Arial" w:cs="Arial"/>
                <w:b/>
                <w:sz w:val="20"/>
                <w:szCs w:val="20"/>
              </w:rPr>
            </w:pPr>
            <w:r w:rsidRPr="00E16FCC">
              <w:rPr>
                <w:rFonts w:ascii="Arial" w:hAnsi="Arial" w:cs="Arial"/>
                <w:b/>
                <w:sz w:val="20"/>
                <w:szCs w:val="20"/>
              </w:rPr>
              <w:t>EQUILIBRIUM</w:t>
            </w: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7796" w:type="dxa"/>
          </w:tcPr>
          <w:p w:rsidR="00555CA3" w:rsidRDefault="00555CA3" w:rsidP="009A4965">
            <w:pPr>
              <w:rPr>
                <w:rFonts w:ascii="Arial" w:hAnsi="Arial" w:cs="Arial"/>
                <w:b/>
                <w:i/>
                <w:sz w:val="20"/>
                <w:szCs w:val="20"/>
              </w:rPr>
            </w:pPr>
            <w:r w:rsidRPr="00E16FCC">
              <w:rPr>
                <w:rFonts w:ascii="Arial" w:hAnsi="Arial" w:cs="Arial"/>
                <w:b/>
                <w:i/>
                <w:sz w:val="20"/>
                <w:szCs w:val="20"/>
              </w:rPr>
              <w:t>Science Understanding</w:t>
            </w:r>
          </w:p>
          <w:p w:rsidR="00E16FCC" w:rsidRPr="00E16FCC" w:rsidRDefault="00E16FCC" w:rsidP="009A4965">
            <w:pPr>
              <w:rPr>
                <w:rFonts w:ascii="Arial" w:hAnsi="Arial" w:cs="Arial"/>
                <w:b/>
                <w:i/>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collision theory can be used to explain and predict the effects of concentration, temperature, pressure, the presence of catalysts and surface area of reactants on the rates of chemical reactions</w:t>
            </w:r>
          </w:p>
          <w:p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chemical systems include physical changes and chemical reactions and may be open (which allow matter and energy to be exchanged with the surroundings) or closed (which allow energy, but not matter, to be exchanged with the surroundings)</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observable changes in chemical reactions and physical changes can be described and explained at an atomic and molecular level</w:t>
            </w:r>
          </w:p>
          <w:p w:rsidR="00E16FCC" w:rsidRPr="00E16FCC" w:rsidRDefault="00E16FCC" w:rsidP="00E16FCC">
            <w:pPr>
              <w:pStyle w:val="ListItem"/>
              <w:numPr>
                <w:ilvl w:val="0"/>
                <w:numId w:val="0"/>
              </w:numPr>
              <w:spacing w:before="0" w:line="240" w:lineRule="auto"/>
              <w:ind w:left="360"/>
              <w:rPr>
                <w:rFonts w:ascii="Arial" w:hAnsi="Arial" w:cs="Arial"/>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color w:val="000000"/>
                <w:sz w:val="20"/>
                <w:szCs w:val="20"/>
              </w:rPr>
              <w:t>over time,</w:t>
            </w:r>
            <w:r w:rsidRPr="00E16FCC">
              <w:rPr>
                <w:rFonts w:ascii="Arial" w:hAnsi="Arial" w:cs="Arial"/>
                <w:color w:val="548DD4"/>
                <w:sz w:val="20"/>
                <w:szCs w:val="20"/>
              </w:rPr>
              <w:t xml:space="preserve"> </w:t>
            </w:r>
            <w:r w:rsidRPr="00E16FCC">
              <w:rPr>
                <w:rFonts w:ascii="Arial" w:hAnsi="Arial" w:cs="Arial"/>
                <w:sz w:val="20"/>
                <w:szCs w:val="20"/>
              </w:rPr>
              <w:t>in a closed system, reversible</w:t>
            </w:r>
            <w:r w:rsidRPr="00E16FCC">
              <w:rPr>
                <w:rFonts w:ascii="Arial" w:hAnsi="Arial" w:cs="Arial"/>
                <w:color w:val="FF0000"/>
                <w:sz w:val="20"/>
                <w:szCs w:val="20"/>
              </w:rPr>
              <w:t xml:space="preserve"> </w:t>
            </w:r>
            <w:r w:rsidRPr="00E16FCC">
              <w:rPr>
                <w:rFonts w:ascii="Arial" w:hAnsi="Arial" w:cs="Arial"/>
                <w:color w:val="000000"/>
                <w:sz w:val="20"/>
                <w:szCs w:val="20"/>
              </w:rPr>
              <w:t xml:space="preserve">physical and chemical </w:t>
            </w:r>
            <w:r w:rsidRPr="00E16FCC">
              <w:rPr>
                <w:rFonts w:ascii="Arial" w:hAnsi="Arial" w:cs="Arial"/>
                <w:sz w:val="20"/>
                <w:szCs w:val="20"/>
              </w:rPr>
              <w:t>changes</w:t>
            </w:r>
            <w:r w:rsidRPr="00E16FCC">
              <w:rPr>
                <w:rFonts w:ascii="Arial" w:hAnsi="Arial" w:cs="Arial"/>
                <w:color w:val="548DD4"/>
                <w:sz w:val="20"/>
                <w:szCs w:val="20"/>
              </w:rPr>
              <w:t xml:space="preserve"> </w:t>
            </w:r>
            <w:r w:rsidRPr="00E16FCC">
              <w:rPr>
                <w:rFonts w:ascii="Arial" w:hAnsi="Arial" w:cs="Arial"/>
                <w:sz w:val="20"/>
                <w:szCs w:val="20"/>
              </w:rPr>
              <w:t>may</w:t>
            </w:r>
            <w:r w:rsidRPr="00E16FCC">
              <w:rPr>
                <w:rFonts w:ascii="Arial" w:hAnsi="Arial" w:cs="Arial"/>
                <w:color w:val="FF0000"/>
                <w:sz w:val="20"/>
                <w:szCs w:val="20"/>
              </w:rPr>
              <w:t xml:space="preserve"> </w:t>
            </w:r>
            <w:r w:rsidRPr="00E16FCC">
              <w:rPr>
                <w:rFonts w:ascii="Arial" w:hAnsi="Arial" w:cs="Arial"/>
                <w:color w:val="000000"/>
                <w:sz w:val="20"/>
                <w:szCs w:val="20"/>
              </w:rPr>
              <w:t xml:space="preserve">reach a state of </w:t>
            </w:r>
            <w:r w:rsidRPr="00E16FCC">
              <w:rPr>
                <w:rFonts w:ascii="Arial" w:hAnsi="Arial" w:cs="Arial"/>
                <w:sz w:val="20"/>
                <w:szCs w:val="20"/>
              </w:rPr>
              <w:t xml:space="preserve">dynamic equilibrium, with the relative concentrations of products and reactants defining the position of equilibrium </w:t>
            </w:r>
          </w:p>
          <w:p w:rsidR="00E16FCC" w:rsidRPr="00E16FCC" w:rsidRDefault="00E16FCC" w:rsidP="00E16FCC">
            <w:pPr>
              <w:pStyle w:val="ListItem"/>
              <w:numPr>
                <w:ilvl w:val="0"/>
                <w:numId w:val="0"/>
              </w:numPr>
              <w:spacing w:before="0" w:line="240" w:lineRule="auto"/>
              <w:rPr>
                <w:rFonts w:ascii="Arial" w:hAnsi="Arial" w:cs="Arial"/>
                <w:color w:val="000000"/>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the characteristics of a system in dynamic equilibrium can be described and explained in terms of reaction rates and macroscopic properties</w:t>
            </w:r>
          </w:p>
          <w:p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rsid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reversibility of chemical reactions can be explained in terms of the activation energies of the forward and reverse reactions</w:t>
            </w:r>
          </w:p>
          <w:p w:rsidR="00555CA3" w:rsidRPr="00E16FCC" w:rsidRDefault="00555CA3" w:rsidP="00E16FCC">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 of changes of temperature on chemical systems initially at equilibrium can be predicted</w:t>
            </w:r>
            <w:r w:rsidRPr="00E16FCC">
              <w:rPr>
                <w:rFonts w:ascii="Arial" w:hAnsi="Arial" w:cs="Arial"/>
                <w:color w:val="FF0000"/>
                <w:sz w:val="20"/>
                <w:szCs w:val="20"/>
              </w:rPr>
              <w:t xml:space="preserve"> </w:t>
            </w:r>
            <w:r w:rsidRPr="00E16FCC">
              <w:rPr>
                <w:rFonts w:ascii="Arial" w:hAnsi="Arial" w:cs="Arial"/>
                <w:sz w:val="20"/>
                <w:szCs w:val="20"/>
              </w:rPr>
              <w:t>by considering the enthalpy changes for the forward and reverse reactions;</w:t>
            </w:r>
            <w:r w:rsidRPr="00E16FCC">
              <w:rPr>
                <w:rFonts w:ascii="Arial" w:hAnsi="Arial" w:cs="Arial"/>
                <w:color w:val="FF0000"/>
                <w:sz w:val="20"/>
                <w:szCs w:val="20"/>
              </w:rPr>
              <w:t xml:space="preserve"> </w:t>
            </w:r>
            <w:r w:rsidRPr="00E16FCC">
              <w:rPr>
                <w:rFonts w:ascii="Arial" w:hAnsi="Arial" w:cs="Arial"/>
                <w:sz w:val="20"/>
                <w:szCs w:val="20"/>
              </w:rPr>
              <w:t>this can be represented on energy profile diagrams and explained by the changes in the rates of the forward and reverse reactions</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concentration of solutions and partial</w:t>
            </w:r>
            <w:r w:rsidRPr="00E16FCC">
              <w:rPr>
                <w:rFonts w:ascii="Arial" w:hAnsi="Arial" w:cs="Arial"/>
                <w:color w:val="FF0000"/>
                <w:sz w:val="20"/>
                <w:szCs w:val="20"/>
              </w:rPr>
              <w:t xml:space="preserve"> </w:t>
            </w:r>
            <w:r w:rsidRPr="00E16FCC">
              <w:rPr>
                <w:rFonts w:ascii="Arial" w:hAnsi="Arial" w:cs="Arial"/>
                <w:sz w:val="20"/>
                <w:szCs w:val="20"/>
              </w:rPr>
              <w:t xml:space="preserve">pressures of gases on chemical systems initially at equilibrium can be predicted and explained by applying collision theory to the forward and reverse reactions </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temperature, concentration of species in solution, partial pressures of gases,</w:t>
            </w:r>
            <w:r w:rsidRPr="00E16FCC">
              <w:rPr>
                <w:rFonts w:ascii="Arial" w:hAnsi="Arial" w:cs="Arial"/>
                <w:color w:val="FF0000"/>
                <w:sz w:val="20"/>
                <w:szCs w:val="20"/>
              </w:rPr>
              <w:t xml:space="preserve"> </w:t>
            </w:r>
            <w:r w:rsidRPr="00E16FCC">
              <w:rPr>
                <w:rFonts w:ascii="Arial" w:hAnsi="Arial" w:cs="Arial"/>
                <w:sz w:val="20"/>
                <w:szCs w:val="20"/>
              </w:rPr>
              <w:t xml:space="preserve">total volume and the addition of a catalyst on equilibrium systems can be predicted using Le Châtelier’s Principle </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equilibrium law expressions can be written for homogeneous and heterogeneous systems; the equilibrium constant (K), at any given temperature, indicates the relationship between product and reactant concentrations at equilibrium</w:t>
            </w:r>
          </w:p>
          <w:p w:rsidR="00555CA3" w:rsidRPr="00E16FCC" w:rsidRDefault="00555CA3" w:rsidP="00DA7992">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the relative amounts of reactants and products (equilibrium position) can be predicted qualitatively using equilibrium constants (K</w:t>
            </w:r>
            <w:r w:rsidRPr="00E16FCC">
              <w:rPr>
                <w:rFonts w:ascii="Arial" w:hAnsi="Arial" w:cs="Arial"/>
                <w:sz w:val="20"/>
                <w:szCs w:val="20"/>
                <w:vertAlign w:val="subscript"/>
              </w:rPr>
              <w:t>c</w:t>
            </w:r>
            <w:r w:rsidRPr="00E16FCC">
              <w:rPr>
                <w:rFonts w:ascii="Arial" w:hAnsi="Arial" w:cs="Arial"/>
                <w:sz w:val="20"/>
                <w:szCs w:val="20"/>
              </w:rPr>
              <w:t xml:space="preserve"> )</w:t>
            </w:r>
          </w:p>
          <w:p w:rsidR="00555CA3" w:rsidRPr="00E16FCC" w:rsidRDefault="00555CA3" w:rsidP="009A4965">
            <w:pPr>
              <w:pStyle w:val="ListItem"/>
              <w:numPr>
                <w:ilvl w:val="0"/>
                <w:numId w:val="0"/>
              </w:numPr>
              <w:spacing w:before="0" w:line="240" w:lineRule="auto"/>
              <w:ind w:left="360"/>
              <w:rPr>
                <w:rFonts w:ascii="Arial" w:hAnsi="Arial" w:cs="Arial"/>
                <w:sz w:val="20"/>
                <w:szCs w:val="20"/>
              </w:rPr>
            </w:pPr>
          </w:p>
          <w:p w:rsidR="00555CA3" w:rsidRDefault="00555CA3" w:rsidP="009A4965">
            <w:pPr>
              <w:rPr>
                <w:rFonts w:ascii="Arial" w:hAnsi="Arial" w:cs="Arial"/>
                <w:b/>
                <w:i/>
                <w:sz w:val="20"/>
                <w:szCs w:val="20"/>
              </w:rPr>
            </w:pPr>
            <w:r w:rsidRPr="00E16FCC">
              <w:rPr>
                <w:rFonts w:ascii="Arial" w:hAnsi="Arial" w:cs="Arial"/>
                <w:b/>
                <w:i/>
                <w:sz w:val="20"/>
                <w:szCs w:val="20"/>
              </w:rPr>
              <w:t>Science as a Human Endeavour</w:t>
            </w:r>
          </w:p>
          <w:p w:rsidR="00E16FCC" w:rsidRPr="00E16FCC" w:rsidRDefault="00E16FCC" w:rsidP="009A4965">
            <w:pPr>
              <w:rPr>
                <w:rFonts w:ascii="Arial" w:hAnsi="Arial" w:cs="Arial"/>
                <w:b/>
                <w:i/>
                <w:sz w:val="20"/>
                <w:szCs w:val="20"/>
              </w:rPr>
            </w:pPr>
          </w:p>
          <w:p w:rsidR="00E16FCC"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w:t>
            </w:r>
          </w:p>
          <w:p w:rsidR="00E16FCC" w:rsidRDefault="00E16FCC" w:rsidP="009A4965">
            <w:pPr>
              <w:pStyle w:val="Paragraph"/>
              <w:spacing w:before="0" w:after="0" w:line="240" w:lineRule="auto"/>
              <w:rPr>
                <w:rFonts w:ascii="Arial" w:hAnsi="Arial" w:cs="Arial"/>
                <w:sz w:val="20"/>
                <w:szCs w:val="20"/>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rsidR="00E16FCC" w:rsidRPr="00E16FCC" w:rsidRDefault="00E16FCC" w:rsidP="009A4965">
            <w:pPr>
              <w:pStyle w:val="Paragraph"/>
              <w:spacing w:before="0" w:after="0" w:line="240" w:lineRule="auto"/>
              <w:rPr>
                <w:rFonts w:ascii="Arial" w:hAnsi="Arial" w:cs="Arial"/>
                <w:i/>
                <w:sz w:val="20"/>
                <w:szCs w:val="20"/>
              </w:rPr>
            </w:pPr>
          </w:p>
        </w:tc>
        <w:tc>
          <w:tcPr>
            <w:tcW w:w="2127" w:type="dxa"/>
          </w:tcPr>
          <w:p w:rsidR="00924E2B" w:rsidRDefault="00924E2B" w:rsidP="009A4965">
            <w:pPr>
              <w:rPr>
                <w:rFonts w:ascii="Arial" w:hAnsi="Arial" w:cs="Arial"/>
                <w:sz w:val="20"/>
                <w:szCs w:val="20"/>
              </w:rPr>
            </w:pPr>
            <w:r w:rsidRPr="00E16FCC">
              <w:rPr>
                <w:rFonts w:ascii="Arial" w:hAnsi="Arial" w:cs="Arial"/>
                <w:b/>
                <w:sz w:val="20"/>
                <w:szCs w:val="20"/>
              </w:rPr>
              <w:lastRenderedPageBreak/>
              <w:t>Nelson</w:t>
            </w:r>
            <w:r w:rsidR="00B075CC" w:rsidRPr="00E16FCC">
              <w:rPr>
                <w:rFonts w:ascii="Arial" w:hAnsi="Arial" w:cs="Arial"/>
                <w:b/>
                <w:sz w:val="20"/>
                <w:szCs w:val="20"/>
              </w:rPr>
              <w:t>:</w:t>
            </w:r>
            <w:r w:rsidRPr="00E16FCC">
              <w:rPr>
                <w:rFonts w:ascii="Arial" w:hAnsi="Arial" w:cs="Arial"/>
                <w:sz w:val="20"/>
                <w:szCs w:val="20"/>
              </w:rPr>
              <w:t xml:space="preserve"> Chap</w:t>
            </w:r>
            <w:r w:rsidR="00B075CC" w:rsidRPr="00E16FCC">
              <w:rPr>
                <w:rFonts w:ascii="Arial" w:hAnsi="Arial" w:cs="Arial"/>
                <w:sz w:val="20"/>
                <w:szCs w:val="20"/>
              </w:rPr>
              <w:t>ter</w:t>
            </w:r>
            <w:r w:rsidRPr="00E16FCC">
              <w:rPr>
                <w:rFonts w:ascii="Arial" w:hAnsi="Arial" w:cs="Arial"/>
                <w:sz w:val="20"/>
                <w:szCs w:val="20"/>
              </w:rPr>
              <w:t xml:space="preserve"> 1</w:t>
            </w:r>
            <w:r w:rsidR="00B075CC" w:rsidRPr="00E16FCC">
              <w:rPr>
                <w:rFonts w:ascii="Arial" w:hAnsi="Arial" w:cs="Arial"/>
                <w:sz w:val="20"/>
                <w:szCs w:val="20"/>
              </w:rPr>
              <w:t xml:space="preserve"> &amp; Context 5</w:t>
            </w:r>
            <w:r w:rsidR="00385371" w:rsidRPr="00E16FCC">
              <w:rPr>
                <w:rFonts w:ascii="Arial" w:hAnsi="Arial" w:cs="Arial"/>
                <w:sz w:val="20"/>
                <w:szCs w:val="20"/>
              </w:rPr>
              <w:t xml:space="preserve"> (pages 111 – 119)</w:t>
            </w:r>
          </w:p>
          <w:p w:rsidR="008C179F" w:rsidRPr="00E16FCC" w:rsidRDefault="008C179F" w:rsidP="009A4965">
            <w:pPr>
              <w:rPr>
                <w:rFonts w:ascii="Arial" w:hAnsi="Arial" w:cs="Arial"/>
                <w:sz w:val="20"/>
                <w:szCs w:val="20"/>
              </w:rPr>
            </w:pPr>
          </w:p>
          <w:p w:rsidR="007A5EAB" w:rsidRPr="00E16FCC" w:rsidRDefault="007A5EAB" w:rsidP="007A5EAB">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Experiments 1-4 &amp;</w:t>
            </w:r>
          </w:p>
          <w:p w:rsidR="007A5EAB" w:rsidRDefault="007A5EAB" w:rsidP="007A5EAB">
            <w:pPr>
              <w:rPr>
                <w:rFonts w:ascii="Arial" w:hAnsi="Arial" w:cs="Arial"/>
                <w:sz w:val="20"/>
                <w:szCs w:val="20"/>
              </w:rPr>
            </w:pPr>
            <w:r w:rsidRPr="00E16FCC">
              <w:rPr>
                <w:rFonts w:ascii="Arial" w:hAnsi="Arial" w:cs="Arial"/>
                <w:sz w:val="20"/>
                <w:szCs w:val="20"/>
              </w:rPr>
              <w:t>Sets 4 – 7</w:t>
            </w:r>
          </w:p>
          <w:p w:rsidR="008C179F" w:rsidRPr="00E16FCC" w:rsidRDefault="008C179F" w:rsidP="007A5EAB">
            <w:pPr>
              <w:rPr>
                <w:rFonts w:ascii="Arial" w:hAnsi="Arial" w:cs="Arial"/>
                <w:sz w:val="20"/>
                <w:szCs w:val="20"/>
              </w:rPr>
            </w:pPr>
          </w:p>
          <w:p w:rsidR="007A5EAB" w:rsidRDefault="007A5EAB" w:rsidP="007A5EAB">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w:t>
            </w:r>
            <w:r w:rsidR="00B075CC" w:rsidRPr="00E16FCC">
              <w:rPr>
                <w:rFonts w:ascii="Arial" w:hAnsi="Arial" w:cs="Arial"/>
                <w:sz w:val="20"/>
                <w:szCs w:val="20"/>
              </w:rPr>
              <w:t xml:space="preserve"> Chapter 1 (Review from Year 11) &amp; Chapter 2</w:t>
            </w:r>
          </w:p>
          <w:p w:rsidR="008C179F" w:rsidRDefault="008C179F" w:rsidP="007A5EAB">
            <w:pPr>
              <w:rPr>
                <w:rFonts w:ascii="Arial" w:hAnsi="Arial" w:cs="Arial"/>
                <w:sz w:val="20"/>
                <w:szCs w:val="20"/>
              </w:rPr>
            </w:pPr>
          </w:p>
          <w:p w:rsidR="008C179F" w:rsidRPr="008C179F" w:rsidRDefault="008C179F" w:rsidP="007A5EAB">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 2 and 3.</w:t>
            </w:r>
          </w:p>
        </w:tc>
        <w:tc>
          <w:tcPr>
            <w:tcW w:w="2580" w:type="dxa"/>
          </w:tcPr>
          <w:p w:rsidR="00B075CC" w:rsidRPr="00E16FCC" w:rsidRDefault="00B075CC" w:rsidP="009A4965">
            <w:pPr>
              <w:rPr>
                <w:rFonts w:ascii="Arial" w:hAnsi="Arial" w:cs="Arial"/>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B075CC" w:rsidRPr="00E16FCC" w:rsidRDefault="00946DA2" w:rsidP="009A4965">
            <w:pPr>
              <w:rPr>
                <w:rFonts w:ascii="Arial" w:hAnsi="Arial" w:cs="Arial"/>
                <w:sz w:val="20"/>
                <w:szCs w:val="20"/>
              </w:rPr>
            </w:pPr>
            <w:r>
              <w:rPr>
                <w:rFonts w:ascii="Arial" w:hAnsi="Arial" w:cs="Arial"/>
                <w:b/>
                <w:sz w:val="20"/>
                <w:szCs w:val="20"/>
              </w:rPr>
              <w:t xml:space="preserve">Task </w:t>
            </w:r>
            <w:r w:rsidR="00E16FCC" w:rsidRPr="00E16FCC">
              <w:rPr>
                <w:rFonts w:ascii="Arial" w:hAnsi="Arial" w:cs="Arial"/>
                <w:b/>
                <w:sz w:val="20"/>
                <w:szCs w:val="20"/>
              </w:rPr>
              <w:t>1</w:t>
            </w:r>
            <w:r>
              <w:rPr>
                <w:rFonts w:ascii="Arial" w:hAnsi="Arial" w:cs="Arial"/>
                <w:b/>
                <w:sz w:val="20"/>
                <w:szCs w:val="20"/>
              </w:rPr>
              <w:t xml:space="preserve">: </w:t>
            </w:r>
            <w:r w:rsidR="00B075CC" w:rsidRPr="00E16FCC">
              <w:rPr>
                <w:rFonts w:ascii="Arial" w:hAnsi="Arial" w:cs="Arial"/>
                <w:b/>
                <w:sz w:val="20"/>
                <w:szCs w:val="20"/>
              </w:rPr>
              <w:t>Test</w:t>
            </w:r>
            <w:r>
              <w:rPr>
                <w:rFonts w:ascii="Arial" w:hAnsi="Arial" w:cs="Arial"/>
                <w:b/>
                <w:sz w:val="20"/>
                <w:szCs w:val="20"/>
              </w:rPr>
              <w:t xml:space="preserve"> #1</w:t>
            </w:r>
            <w:r w:rsidR="00D26111">
              <w:rPr>
                <w:rFonts w:ascii="Arial" w:hAnsi="Arial" w:cs="Arial"/>
                <w:b/>
                <w:sz w:val="20"/>
                <w:szCs w:val="20"/>
              </w:rPr>
              <w:t xml:space="preserve"> - </w:t>
            </w:r>
            <w:r w:rsidR="00B075CC" w:rsidRPr="00E16FCC">
              <w:rPr>
                <w:rFonts w:ascii="Arial" w:hAnsi="Arial" w:cs="Arial"/>
                <w:b/>
                <w:sz w:val="20"/>
                <w:szCs w:val="20"/>
              </w:rPr>
              <w:t xml:space="preserve"> </w:t>
            </w:r>
            <w:r>
              <w:rPr>
                <w:rFonts w:ascii="Arial" w:hAnsi="Arial" w:cs="Arial"/>
                <w:sz w:val="20"/>
                <w:szCs w:val="20"/>
              </w:rPr>
              <w:t>Rates and Equilibrium</w:t>
            </w:r>
            <w:r w:rsidR="00E16FCC" w:rsidRPr="00E16FCC">
              <w:rPr>
                <w:rFonts w:ascii="Arial" w:hAnsi="Arial" w:cs="Arial"/>
                <w:sz w:val="20"/>
                <w:szCs w:val="20"/>
              </w:rPr>
              <w:t xml:space="preserve"> (4%)</w:t>
            </w:r>
            <w:r w:rsidR="00D26111">
              <w:rPr>
                <w:rFonts w:ascii="Arial" w:hAnsi="Arial" w:cs="Arial"/>
                <w:sz w:val="20"/>
                <w:szCs w:val="20"/>
              </w:rPr>
              <w:t xml:space="preserve"> </w:t>
            </w:r>
            <w:r>
              <w:rPr>
                <w:rFonts w:ascii="Arial" w:hAnsi="Arial" w:cs="Arial"/>
                <w:sz w:val="20"/>
                <w:szCs w:val="20"/>
              </w:rPr>
              <w:t>Term 1 Week 4</w:t>
            </w:r>
          </w:p>
        </w:tc>
      </w:tr>
      <w:tr w:rsidR="0096538E" w:rsidRPr="00E16FCC" w:rsidTr="003453C7">
        <w:tc>
          <w:tcPr>
            <w:tcW w:w="959" w:type="dxa"/>
          </w:tcPr>
          <w:p w:rsidR="008E54D6" w:rsidRDefault="00525A16" w:rsidP="009A324C">
            <w:pPr>
              <w:rPr>
                <w:rFonts w:ascii="Arial" w:hAnsi="Arial" w:cs="Arial"/>
                <w:b/>
                <w:sz w:val="20"/>
                <w:szCs w:val="20"/>
              </w:rPr>
            </w:pPr>
            <w:r>
              <w:rPr>
                <w:rFonts w:ascii="Arial" w:hAnsi="Arial" w:cs="Arial"/>
                <w:b/>
                <w:sz w:val="20"/>
                <w:szCs w:val="20"/>
              </w:rPr>
              <w:lastRenderedPageBreak/>
              <w:t xml:space="preserve">T1 </w:t>
            </w:r>
          </w:p>
          <w:p w:rsidR="0096538E" w:rsidRPr="00E16FCC" w:rsidRDefault="00525A16" w:rsidP="009A324C">
            <w:pPr>
              <w:rPr>
                <w:rFonts w:ascii="Arial" w:hAnsi="Arial" w:cs="Arial"/>
                <w:b/>
                <w:sz w:val="20"/>
                <w:szCs w:val="20"/>
              </w:rPr>
            </w:pPr>
            <w:r>
              <w:rPr>
                <w:rFonts w:ascii="Arial" w:hAnsi="Arial" w:cs="Arial"/>
                <w:b/>
                <w:sz w:val="20"/>
                <w:szCs w:val="20"/>
              </w:rPr>
              <w:t>Wk</w:t>
            </w:r>
            <w:r w:rsidR="008239D2">
              <w:rPr>
                <w:rFonts w:ascii="Arial" w:hAnsi="Arial" w:cs="Arial"/>
                <w:b/>
                <w:sz w:val="20"/>
                <w:szCs w:val="20"/>
              </w:rPr>
              <w:t xml:space="preserve"> </w:t>
            </w:r>
            <w:r w:rsidR="009A324C">
              <w:rPr>
                <w:rFonts w:ascii="Arial" w:hAnsi="Arial" w:cs="Arial"/>
                <w:b/>
                <w:sz w:val="20"/>
                <w:szCs w:val="20"/>
              </w:rPr>
              <w:t>5-9</w:t>
            </w:r>
          </w:p>
        </w:tc>
        <w:tc>
          <w:tcPr>
            <w:tcW w:w="1559" w:type="dxa"/>
          </w:tcPr>
          <w:p w:rsidR="0096538E" w:rsidRPr="00E16FCC" w:rsidRDefault="009961D5" w:rsidP="009A4965">
            <w:pPr>
              <w:rPr>
                <w:rFonts w:ascii="Arial" w:hAnsi="Arial" w:cs="Arial"/>
                <w:b/>
                <w:sz w:val="20"/>
                <w:szCs w:val="20"/>
              </w:rPr>
            </w:pPr>
            <w:r w:rsidRPr="00E16FCC">
              <w:rPr>
                <w:rFonts w:ascii="Arial" w:hAnsi="Arial" w:cs="Arial"/>
                <w:b/>
                <w:sz w:val="20"/>
                <w:szCs w:val="20"/>
              </w:rPr>
              <w:t>ACIDS AND BASES</w:t>
            </w: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7796" w:type="dxa"/>
          </w:tcPr>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acids are substances that can act as proton (hydrogen ion) donors and can be classified as monoprotic or polyprotic, depending on the number of protons available for donation</w:t>
            </w:r>
          </w:p>
          <w:p w:rsidR="00E16FCC" w:rsidRPr="00E16FCC" w:rsidRDefault="00E16FCC" w:rsidP="00E16FCC">
            <w:pPr>
              <w:pStyle w:val="ListItem"/>
              <w:numPr>
                <w:ilvl w:val="0"/>
                <w:numId w:val="0"/>
              </w:numPr>
              <w:spacing w:before="0" w:line="240" w:lineRule="auto"/>
              <w:ind w:left="360"/>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strength of acids is explained by the degree of ionisation at equilibrium in aqueous solution which can be represented by chemical equations and acidity constants (</w:t>
            </w:r>
            <w:proofErr w:type="spellStart"/>
            <w:r w:rsidRPr="00E16FCC">
              <w:rPr>
                <w:rFonts w:ascii="Arial" w:hAnsi="Arial" w:cs="Arial"/>
                <w:sz w:val="20"/>
                <w:szCs w:val="20"/>
              </w:rPr>
              <w:t>K</w:t>
            </w:r>
            <w:r w:rsidRPr="00E16FCC">
              <w:rPr>
                <w:rFonts w:ascii="Arial" w:hAnsi="Arial" w:cs="Arial"/>
                <w:sz w:val="20"/>
                <w:szCs w:val="20"/>
                <w:vertAlign w:val="subscript"/>
              </w:rPr>
              <w:t>a</w:t>
            </w:r>
            <w:proofErr w:type="spellEnd"/>
            <w:r w:rsidRPr="00E16FCC">
              <w:rPr>
                <w:rFonts w:ascii="Arial" w:hAnsi="Arial" w:cs="Arial"/>
                <w:sz w:val="20"/>
                <w:szCs w:val="20"/>
              </w:rPr>
              <w:t xml:space="preserve">)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relationship between acids and bases in equilibrium systems can be explained using the Brønsted-Lowry model and represented using chemical equations that illustrate the transfer of protons between conjugate acid-base pairs</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hydrolysis of salts of weak acids and weak bases can be r</w:t>
            </w:r>
            <w:r w:rsidR="00025DDF">
              <w:rPr>
                <w:rFonts w:ascii="Arial" w:hAnsi="Arial" w:cs="Arial"/>
                <w:sz w:val="20"/>
                <w:szCs w:val="20"/>
              </w:rPr>
              <w:t xml:space="preserve">epresented using equations; the </w:t>
            </w:r>
            <w:r w:rsidRPr="00E16FCC">
              <w:rPr>
                <w:rFonts w:ascii="Arial" w:hAnsi="Arial" w:cs="Arial"/>
                <w:sz w:val="20"/>
                <w:szCs w:val="20"/>
              </w:rPr>
              <w:t>Brønsted-Lowry model can be applied to explain the acidic, basic and neutral nature of salts derived from bases and monoprotic and polyprotic acids</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buffer solutions are conjugate in nature and resist changes in pH when small amounts of strong acid or base are added to the solution; buffering capacity can </w:t>
            </w:r>
            <w:r w:rsidRPr="00E16FCC">
              <w:rPr>
                <w:rFonts w:ascii="Arial" w:hAnsi="Arial" w:cs="Arial"/>
                <w:sz w:val="20"/>
                <w:szCs w:val="20"/>
              </w:rPr>
              <w:lastRenderedPageBreak/>
              <w:t>be explained qualitatively; Le Châtelier’s Principle can be applied to predict how buffers respond to the addition of hydrogen ions and hydroxide ions</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water is a weak electrolyte; the self-ionisation of water is represented by K</w:t>
            </w:r>
            <w:r w:rsidRPr="00E16FCC">
              <w:rPr>
                <w:rFonts w:ascii="Arial" w:hAnsi="Arial" w:cs="Arial"/>
                <w:sz w:val="20"/>
                <w:szCs w:val="20"/>
                <w:vertAlign w:val="subscript"/>
              </w:rPr>
              <w:t>w</w:t>
            </w:r>
            <w:r w:rsidRPr="00E16FCC">
              <w:rPr>
                <w:rFonts w:ascii="Arial" w:hAnsi="Arial" w:cs="Arial"/>
                <w:sz w:val="20"/>
                <w:szCs w:val="20"/>
              </w:rPr>
              <w:t xml:space="preserve"> = [H</w:t>
            </w:r>
            <w:r w:rsidRPr="00E16FCC">
              <w:rPr>
                <w:rFonts w:ascii="Arial" w:hAnsi="Arial" w:cs="Arial"/>
                <w:sz w:val="20"/>
                <w:szCs w:val="20"/>
                <w:vertAlign w:val="superscript"/>
              </w:rPr>
              <w:t>+</w:t>
            </w:r>
            <w:r w:rsidRPr="00E16FCC">
              <w:rPr>
                <w:rFonts w:ascii="Arial" w:hAnsi="Arial" w:cs="Arial"/>
                <w:sz w:val="20"/>
                <w:szCs w:val="20"/>
              </w:rPr>
              <w:t>][OH</w:t>
            </w:r>
            <w:r w:rsidRPr="00E16FCC">
              <w:rPr>
                <w:rFonts w:ascii="Arial" w:hAnsi="Arial" w:cs="Arial"/>
                <w:sz w:val="20"/>
                <w:szCs w:val="20"/>
                <w:vertAlign w:val="superscript"/>
              </w:rPr>
              <w:t>-</w:t>
            </w:r>
            <w:r w:rsidRPr="00E16FCC">
              <w:rPr>
                <w:rFonts w:ascii="Arial" w:hAnsi="Arial" w:cs="Arial"/>
                <w:sz w:val="20"/>
                <w:szCs w:val="20"/>
              </w:rPr>
              <w:t>] where K</w:t>
            </w:r>
            <w:r w:rsidRPr="00E16FCC">
              <w:rPr>
                <w:rFonts w:ascii="Arial" w:hAnsi="Arial" w:cs="Arial"/>
                <w:sz w:val="20"/>
                <w:szCs w:val="20"/>
                <w:vertAlign w:val="subscript"/>
              </w:rPr>
              <w:t>w</w:t>
            </w:r>
            <w:r w:rsidRPr="00E16FCC">
              <w:rPr>
                <w:rFonts w:ascii="Arial" w:hAnsi="Arial" w:cs="Arial"/>
                <w:sz w:val="20"/>
                <w:szCs w:val="20"/>
              </w:rPr>
              <w:t xml:space="preserve"> = 1.0 x 10</w:t>
            </w:r>
            <w:r w:rsidRPr="00E16FCC">
              <w:rPr>
                <w:rFonts w:ascii="Arial" w:hAnsi="Arial" w:cs="Arial"/>
                <w:sz w:val="20"/>
                <w:szCs w:val="20"/>
                <w:vertAlign w:val="superscript"/>
              </w:rPr>
              <w:t>-14</w:t>
            </w:r>
            <w:r w:rsidRPr="00E16FCC">
              <w:rPr>
                <w:rFonts w:ascii="Arial" w:hAnsi="Arial" w:cs="Arial"/>
                <w:sz w:val="20"/>
                <w:szCs w:val="20"/>
              </w:rPr>
              <w:t xml:space="preserve"> at 25 </w:t>
            </w:r>
            <w:r w:rsidRPr="00E16FCC">
              <w:rPr>
                <w:rFonts w:ascii="Arial" w:hAnsi="Arial" w:cs="Arial"/>
                <w:sz w:val="20"/>
                <w:szCs w:val="20"/>
                <w:vertAlign w:val="superscript"/>
              </w:rPr>
              <w:t>o</w:t>
            </w:r>
            <w:r w:rsidRPr="00E16FCC">
              <w:rPr>
                <w:rFonts w:ascii="Arial" w:hAnsi="Arial" w:cs="Arial"/>
                <w:sz w:val="20"/>
                <w:szCs w:val="20"/>
              </w:rPr>
              <w:t>C</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025DDF"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K</w:t>
            </w:r>
            <w:r w:rsidRPr="00E16FCC">
              <w:rPr>
                <w:rFonts w:ascii="Arial" w:hAnsi="Arial" w:cs="Arial"/>
                <w:sz w:val="20"/>
                <w:szCs w:val="20"/>
                <w:vertAlign w:val="subscript"/>
              </w:rPr>
              <w:t>w</w:t>
            </w:r>
            <w:r w:rsidRPr="00E16FCC">
              <w:rPr>
                <w:rFonts w:ascii="Arial" w:hAnsi="Arial" w:cs="Arial"/>
                <w:sz w:val="20"/>
                <w:szCs w:val="20"/>
              </w:rPr>
              <w:t xml:space="preserve"> can be used to calculate the concentration of hydrogen ions or hydroxide ions in solutions of strong acids or bases</w:t>
            </w:r>
          </w:p>
          <w:p w:rsidR="00555CA3" w:rsidRPr="00E16FCC" w:rsidRDefault="00555CA3" w:rsidP="00025DDF">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555CA3" w:rsidRDefault="00555CA3" w:rsidP="009A4965">
            <w:pPr>
              <w:pStyle w:val="ListItem"/>
              <w:spacing w:before="0" w:line="240" w:lineRule="auto"/>
              <w:ind w:left="357" w:hanging="357"/>
              <w:rPr>
                <w:rFonts w:ascii="Arial" w:hAnsi="Arial" w:cs="Arial"/>
                <w:sz w:val="20"/>
                <w:szCs w:val="20"/>
              </w:rPr>
            </w:pPr>
            <w:r w:rsidRPr="00E16FCC">
              <w:rPr>
                <w:rFonts w:ascii="Arial" w:hAnsi="Arial" w:cs="Arial"/>
                <w:sz w:val="20"/>
                <w:szCs w:val="20"/>
              </w:rPr>
              <w:t>the pH scale is a logarithmic scale and the pH of a solution can be calculated from the concentration of hydrogen ions using the relationship pH = - log</w:t>
            </w:r>
            <w:r w:rsidRPr="00E16FCC">
              <w:rPr>
                <w:rFonts w:ascii="Arial" w:hAnsi="Arial" w:cs="Arial"/>
                <w:sz w:val="20"/>
                <w:szCs w:val="20"/>
                <w:vertAlign w:val="subscript"/>
              </w:rPr>
              <w:t>10</w:t>
            </w:r>
            <w:r w:rsidRPr="00E16FCC">
              <w:rPr>
                <w:rFonts w:ascii="Arial" w:hAnsi="Arial" w:cs="Arial"/>
                <w:sz w:val="20"/>
                <w:szCs w:val="20"/>
              </w:rPr>
              <w:t xml:space="preserve"> [H</w:t>
            </w:r>
            <w:r w:rsidRPr="00E16FCC">
              <w:rPr>
                <w:rFonts w:ascii="Arial" w:hAnsi="Arial" w:cs="Arial"/>
                <w:sz w:val="20"/>
                <w:szCs w:val="20"/>
                <w:vertAlign w:val="superscript"/>
              </w:rPr>
              <w:t>+</w:t>
            </w:r>
            <w:r w:rsidRPr="00E16FCC">
              <w:rPr>
                <w:rFonts w:ascii="Arial" w:hAnsi="Arial" w:cs="Arial"/>
                <w:sz w:val="20"/>
                <w:szCs w:val="20"/>
              </w:rPr>
              <w:t>]</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acid-base indicators are weak acids, or weak bases, in which the acidic form is a different colour from the basic form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volumetric analysis methods involving acid-base reactions rely on the identification of an equivalence point by measuring the associated change in pH, using appropriate acid-base indicators or pH meters, to reveal an observable end point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data obtained from acid-base titrations can be used to calculate the masses of substances and concentrations and volumes of solutions involved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96538E" w:rsidRPr="00E16FCC" w:rsidRDefault="00555CA3" w:rsidP="009A4965">
            <w:pPr>
              <w:rPr>
                <w:rFonts w:ascii="Arial" w:hAnsi="Arial" w:cs="Arial"/>
                <w:b/>
                <w:i/>
                <w:sz w:val="20"/>
                <w:szCs w:val="20"/>
              </w:rPr>
            </w:pPr>
            <w:r w:rsidRPr="00E16FCC">
              <w:rPr>
                <w:rFonts w:ascii="Arial" w:hAnsi="Arial" w:cs="Arial"/>
                <w:b/>
                <w:i/>
                <w:sz w:val="20"/>
                <w:szCs w:val="20"/>
              </w:rPr>
              <w:t>Science as a Human Endeavour</w:t>
            </w:r>
          </w:p>
          <w:p w:rsidR="00025DDF" w:rsidRDefault="00555CA3" w:rsidP="009A4965">
            <w:pPr>
              <w:pStyle w:val="Paragraph"/>
              <w:spacing w:before="0" w:after="0" w:line="240" w:lineRule="auto"/>
              <w:rPr>
                <w:rFonts w:ascii="Arial" w:hAnsi="Arial" w:cs="Arial"/>
                <w:sz w:val="20"/>
                <w:szCs w:val="20"/>
                <w:lang w:val="en"/>
              </w:rPr>
            </w:pPr>
            <w:r w:rsidRPr="00E16FCC">
              <w:rPr>
                <w:rFonts w:ascii="Arial" w:hAnsi="Arial" w:cs="Arial"/>
                <w:sz w:val="20"/>
                <w:szCs w:val="20"/>
              </w:rPr>
              <w:t>Models and theories are contested and refined or replaced when new evidence challenges them, or when a new model or theory has greater explanatory scope. Davy initially proposed that acids</w:t>
            </w:r>
            <w:r w:rsidRPr="00E16FCC">
              <w:rPr>
                <w:rFonts w:ascii="Arial" w:hAnsi="Arial" w:cs="Arial"/>
                <w:sz w:val="20"/>
                <w:szCs w:val="20"/>
                <w:lang w:val="en"/>
              </w:rPr>
              <w:t xml:space="preserve"> were substances that contained replaceable hydrogen (hydrogen that could be partly or totally replaced by metals) and bases were substances that reacted with acids to form salts and water. </w:t>
            </w:r>
          </w:p>
          <w:p w:rsidR="00025DDF" w:rsidRDefault="00025DDF" w:rsidP="009A4965">
            <w:pPr>
              <w:pStyle w:val="Paragraph"/>
              <w:spacing w:before="0" w:after="0" w:line="240" w:lineRule="auto"/>
              <w:rPr>
                <w:rFonts w:ascii="Arial" w:hAnsi="Arial" w:cs="Arial"/>
                <w:sz w:val="20"/>
                <w:szCs w:val="20"/>
                <w:lang w:val="en"/>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The Arrhenius model, which includes only soluble acids and bases, identified acids as substances which produce hydrogen ions in solution and bases as substances which produce hydroxide ions in solution. Subsequently, the Brønsted-Lowry model describes acid-base behaviour in terms of proton donors and proton acceptors. This approach includes a wider range of substances and can be more broadly applied.</w:t>
            </w:r>
          </w:p>
          <w:p w:rsidR="00025DDF" w:rsidRDefault="00025DDF"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Pr="00E16FCC" w:rsidRDefault="008E54D6" w:rsidP="009A4965">
            <w:pPr>
              <w:pStyle w:val="Paragraph"/>
              <w:spacing w:before="0" w:after="0" w:line="240" w:lineRule="auto"/>
              <w:rPr>
                <w:rFonts w:ascii="Arial" w:hAnsi="Arial" w:cs="Arial"/>
                <w:b/>
                <w:sz w:val="20"/>
                <w:szCs w:val="20"/>
              </w:rPr>
            </w:pPr>
          </w:p>
        </w:tc>
        <w:tc>
          <w:tcPr>
            <w:tcW w:w="2127" w:type="dxa"/>
          </w:tcPr>
          <w:p w:rsidR="0096538E" w:rsidRPr="00E16FCC" w:rsidRDefault="00B075CC" w:rsidP="009A496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w:t>
            </w:r>
            <w:r w:rsidR="00BE7A8C" w:rsidRPr="00E16FCC">
              <w:rPr>
                <w:rFonts w:ascii="Arial" w:hAnsi="Arial" w:cs="Arial"/>
                <w:sz w:val="20"/>
                <w:szCs w:val="20"/>
              </w:rPr>
              <w:t>s</w:t>
            </w:r>
            <w:r w:rsidRPr="00E16FCC">
              <w:rPr>
                <w:rFonts w:ascii="Arial" w:hAnsi="Arial" w:cs="Arial"/>
                <w:sz w:val="20"/>
                <w:szCs w:val="20"/>
              </w:rPr>
              <w:t xml:space="preserve"> </w:t>
            </w:r>
            <w:r w:rsidR="00BE7A8C" w:rsidRPr="00E16FCC">
              <w:rPr>
                <w:rFonts w:ascii="Arial" w:hAnsi="Arial" w:cs="Arial"/>
                <w:sz w:val="20"/>
                <w:szCs w:val="20"/>
              </w:rPr>
              <w:t>2 &amp;</w:t>
            </w:r>
            <w:r w:rsidR="00385371" w:rsidRPr="00E16FCC">
              <w:rPr>
                <w:rFonts w:ascii="Arial" w:hAnsi="Arial" w:cs="Arial"/>
                <w:sz w:val="20"/>
                <w:szCs w:val="20"/>
              </w:rPr>
              <w:t xml:space="preserve"> 4 (not Redox Titrations). Experiment 5.2 (pages 120 – 121)</w:t>
            </w:r>
          </w:p>
          <w:p w:rsidR="00385371" w:rsidRPr="00E16FCC" w:rsidRDefault="00385371" w:rsidP="009A4965">
            <w:pPr>
              <w:rPr>
                <w:rFonts w:ascii="Arial" w:hAnsi="Arial" w:cs="Arial"/>
                <w:sz w:val="20"/>
                <w:szCs w:val="20"/>
              </w:rPr>
            </w:pPr>
          </w:p>
          <w:p w:rsidR="00385371" w:rsidRPr="00E16FCC" w:rsidRDefault="00385371" w:rsidP="009A496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5 – 18. Sets 8 – 17)</w:t>
            </w:r>
          </w:p>
          <w:p w:rsidR="00385371" w:rsidRPr="00E16FCC" w:rsidRDefault="00385371" w:rsidP="009A4965">
            <w:pPr>
              <w:rPr>
                <w:rFonts w:ascii="Arial" w:hAnsi="Arial" w:cs="Arial"/>
                <w:sz w:val="20"/>
                <w:szCs w:val="20"/>
              </w:rPr>
            </w:pPr>
          </w:p>
          <w:p w:rsidR="00385371" w:rsidRPr="00E16FCC" w:rsidRDefault="00385371" w:rsidP="009A496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3, 4 &amp; 5.</w:t>
            </w:r>
          </w:p>
          <w:p w:rsidR="00995BAA" w:rsidRDefault="00995BAA" w:rsidP="009A4965">
            <w:pPr>
              <w:rPr>
                <w:rFonts w:ascii="Arial" w:hAnsi="Arial" w:cs="Arial"/>
                <w:sz w:val="20"/>
                <w:szCs w:val="20"/>
              </w:rPr>
            </w:pPr>
          </w:p>
          <w:p w:rsidR="008C179F" w:rsidRPr="008C179F" w:rsidRDefault="008C179F" w:rsidP="009A4965">
            <w:pPr>
              <w:rPr>
                <w:rFonts w:ascii="Arial" w:hAnsi="Arial" w:cs="Arial"/>
                <w:sz w:val="20"/>
                <w:szCs w:val="20"/>
              </w:rPr>
            </w:pPr>
            <w:r>
              <w:rPr>
                <w:rFonts w:ascii="Arial" w:hAnsi="Arial" w:cs="Arial"/>
                <w:b/>
                <w:sz w:val="20"/>
                <w:szCs w:val="20"/>
              </w:rPr>
              <w:t>PEARSON:</w:t>
            </w:r>
            <w:r>
              <w:rPr>
                <w:rFonts w:ascii="Arial" w:hAnsi="Arial" w:cs="Arial"/>
                <w:sz w:val="20"/>
                <w:szCs w:val="20"/>
              </w:rPr>
              <w:t xml:space="preserve"> Chapter 4,5,6 and 7</w:t>
            </w:r>
          </w:p>
        </w:tc>
        <w:tc>
          <w:tcPr>
            <w:tcW w:w="2580" w:type="dxa"/>
          </w:tcPr>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2A2610" w:rsidRPr="00E16FCC" w:rsidRDefault="00025DDF" w:rsidP="00385371">
            <w:pPr>
              <w:rPr>
                <w:rFonts w:ascii="Arial" w:hAnsi="Arial" w:cs="Arial"/>
                <w:sz w:val="20"/>
                <w:szCs w:val="20"/>
              </w:rPr>
            </w:pPr>
            <w:r>
              <w:rPr>
                <w:rFonts w:ascii="Arial" w:hAnsi="Arial" w:cs="Arial"/>
                <w:b/>
                <w:sz w:val="20"/>
                <w:szCs w:val="20"/>
              </w:rPr>
              <w:t>Task 3</w:t>
            </w:r>
            <w:r w:rsidR="003453C7" w:rsidRPr="00E16FCC">
              <w:rPr>
                <w:rFonts w:ascii="Arial" w:hAnsi="Arial" w:cs="Arial"/>
                <w:b/>
                <w:sz w:val="20"/>
                <w:szCs w:val="20"/>
              </w:rPr>
              <w:t>: Practical Test</w:t>
            </w:r>
            <w:r w:rsidR="006A1795">
              <w:rPr>
                <w:rFonts w:ascii="Arial" w:hAnsi="Arial" w:cs="Arial"/>
                <w:b/>
                <w:sz w:val="20"/>
                <w:szCs w:val="20"/>
              </w:rPr>
              <w:t xml:space="preserve"> #1</w:t>
            </w:r>
            <w:r w:rsidR="00D26111">
              <w:rPr>
                <w:rFonts w:ascii="Arial" w:hAnsi="Arial" w:cs="Arial"/>
                <w:b/>
                <w:sz w:val="20"/>
                <w:szCs w:val="20"/>
              </w:rPr>
              <w:t xml:space="preserve"> - </w:t>
            </w:r>
            <w:r w:rsidR="003453C7" w:rsidRPr="00E16FCC">
              <w:rPr>
                <w:rFonts w:ascii="Arial" w:hAnsi="Arial" w:cs="Arial"/>
                <w:sz w:val="20"/>
                <w:szCs w:val="20"/>
              </w:rPr>
              <w:t>Volumetric Analysis</w:t>
            </w:r>
            <w:r>
              <w:rPr>
                <w:rFonts w:ascii="Arial" w:hAnsi="Arial" w:cs="Arial"/>
                <w:sz w:val="20"/>
                <w:szCs w:val="20"/>
              </w:rPr>
              <w:t xml:space="preserve"> (5%)</w:t>
            </w:r>
            <w:r w:rsidR="00D26111">
              <w:rPr>
                <w:rFonts w:ascii="Arial" w:hAnsi="Arial" w:cs="Arial"/>
                <w:sz w:val="20"/>
                <w:szCs w:val="20"/>
              </w:rPr>
              <w:t xml:space="preserve"> </w:t>
            </w:r>
            <w:r w:rsidR="006A1795">
              <w:rPr>
                <w:rFonts w:ascii="Arial" w:hAnsi="Arial" w:cs="Arial"/>
                <w:sz w:val="20"/>
                <w:szCs w:val="20"/>
              </w:rPr>
              <w:t>Term 1 Week 8</w:t>
            </w:r>
          </w:p>
          <w:p w:rsidR="003453C7" w:rsidRPr="00E16FCC" w:rsidRDefault="003453C7" w:rsidP="00385371">
            <w:pPr>
              <w:rPr>
                <w:rFonts w:ascii="Arial" w:hAnsi="Arial" w:cs="Arial"/>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2C3946" w:rsidRDefault="006A1795" w:rsidP="003453C7">
            <w:pPr>
              <w:rPr>
                <w:rFonts w:ascii="Arial" w:hAnsi="Arial" w:cs="Arial"/>
                <w:sz w:val="20"/>
                <w:szCs w:val="20"/>
              </w:rPr>
            </w:pPr>
            <w:r>
              <w:rPr>
                <w:rFonts w:ascii="Arial" w:hAnsi="Arial" w:cs="Arial"/>
                <w:b/>
                <w:sz w:val="20"/>
                <w:szCs w:val="20"/>
              </w:rPr>
              <w:t xml:space="preserve">Task </w:t>
            </w:r>
            <w:r w:rsidR="00025DDF">
              <w:rPr>
                <w:rFonts w:ascii="Arial" w:hAnsi="Arial" w:cs="Arial"/>
                <w:b/>
                <w:sz w:val="20"/>
                <w:szCs w:val="20"/>
              </w:rPr>
              <w:t>2</w:t>
            </w:r>
            <w:r>
              <w:rPr>
                <w:rFonts w:ascii="Arial" w:hAnsi="Arial" w:cs="Arial"/>
                <w:b/>
                <w:sz w:val="20"/>
                <w:szCs w:val="20"/>
              </w:rPr>
              <w:t xml:space="preserve">: </w:t>
            </w:r>
            <w:r w:rsidR="003453C7" w:rsidRPr="00E16FCC">
              <w:rPr>
                <w:rFonts w:ascii="Arial" w:hAnsi="Arial" w:cs="Arial"/>
                <w:b/>
                <w:sz w:val="20"/>
                <w:szCs w:val="20"/>
              </w:rPr>
              <w:t>Test</w:t>
            </w:r>
            <w:r>
              <w:rPr>
                <w:rFonts w:ascii="Arial" w:hAnsi="Arial" w:cs="Arial"/>
                <w:b/>
                <w:sz w:val="20"/>
                <w:szCs w:val="20"/>
              </w:rPr>
              <w:t xml:space="preserve"> #2</w:t>
            </w:r>
            <w:r w:rsidR="00D26111">
              <w:rPr>
                <w:rFonts w:ascii="Arial" w:hAnsi="Arial" w:cs="Arial"/>
                <w:b/>
                <w:sz w:val="20"/>
                <w:szCs w:val="20"/>
              </w:rPr>
              <w:t xml:space="preserve"> -</w:t>
            </w:r>
            <w:r w:rsidR="003453C7" w:rsidRPr="00E16FCC">
              <w:rPr>
                <w:rFonts w:ascii="Arial" w:hAnsi="Arial" w:cs="Arial"/>
                <w:b/>
                <w:sz w:val="20"/>
                <w:szCs w:val="20"/>
              </w:rPr>
              <w:t xml:space="preserve"> </w:t>
            </w:r>
            <w:r>
              <w:rPr>
                <w:rFonts w:ascii="Arial" w:hAnsi="Arial" w:cs="Arial"/>
                <w:sz w:val="20"/>
                <w:szCs w:val="20"/>
              </w:rPr>
              <w:t>Acids and B</w:t>
            </w:r>
            <w:r w:rsidR="003453C7" w:rsidRPr="00E16FCC">
              <w:rPr>
                <w:rFonts w:ascii="Arial" w:hAnsi="Arial" w:cs="Arial"/>
                <w:sz w:val="20"/>
                <w:szCs w:val="20"/>
              </w:rPr>
              <w:t>ases</w:t>
            </w:r>
            <w:r w:rsidR="00025DDF">
              <w:rPr>
                <w:rFonts w:ascii="Arial" w:hAnsi="Arial" w:cs="Arial"/>
                <w:sz w:val="20"/>
                <w:szCs w:val="20"/>
              </w:rPr>
              <w:t xml:space="preserve"> (4%)</w:t>
            </w:r>
            <w:r>
              <w:rPr>
                <w:rFonts w:ascii="Arial" w:hAnsi="Arial" w:cs="Arial"/>
                <w:sz w:val="20"/>
                <w:szCs w:val="20"/>
              </w:rPr>
              <w:t xml:space="preserve"> </w:t>
            </w:r>
          </w:p>
          <w:p w:rsidR="003453C7" w:rsidRPr="00E16FCC" w:rsidRDefault="006A1795" w:rsidP="003453C7">
            <w:pPr>
              <w:rPr>
                <w:rFonts w:ascii="Arial" w:hAnsi="Arial" w:cs="Arial"/>
                <w:b/>
                <w:sz w:val="20"/>
                <w:szCs w:val="20"/>
              </w:rPr>
            </w:pPr>
            <w:r>
              <w:rPr>
                <w:rFonts w:ascii="Arial" w:hAnsi="Arial" w:cs="Arial"/>
                <w:sz w:val="20"/>
                <w:szCs w:val="20"/>
              </w:rPr>
              <w:t>Term 1 Week 9</w:t>
            </w:r>
          </w:p>
        </w:tc>
      </w:tr>
      <w:tr w:rsidR="0096538E"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lastRenderedPageBreak/>
              <w:t>T</w:t>
            </w:r>
            <w:r w:rsidR="004F6050">
              <w:rPr>
                <w:rFonts w:ascii="Arial" w:hAnsi="Arial" w:cs="Arial"/>
                <w:b/>
                <w:sz w:val="20"/>
                <w:szCs w:val="20"/>
              </w:rPr>
              <w:t>2</w:t>
            </w:r>
            <w:r w:rsidR="00525A16">
              <w:rPr>
                <w:rFonts w:ascii="Arial" w:hAnsi="Arial" w:cs="Arial"/>
                <w:b/>
                <w:sz w:val="20"/>
                <w:szCs w:val="20"/>
              </w:rPr>
              <w:t xml:space="preserve"> </w:t>
            </w:r>
          </w:p>
          <w:p w:rsidR="008E54D6" w:rsidRDefault="008E54D6" w:rsidP="009A4965">
            <w:pPr>
              <w:rPr>
                <w:rFonts w:ascii="Arial" w:hAnsi="Arial" w:cs="Arial"/>
                <w:b/>
                <w:sz w:val="20"/>
                <w:szCs w:val="20"/>
              </w:rPr>
            </w:pPr>
            <w:r>
              <w:rPr>
                <w:rFonts w:ascii="Arial" w:hAnsi="Arial" w:cs="Arial"/>
                <w:b/>
                <w:sz w:val="20"/>
                <w:szCs w:val="20"/>
              </w:rPr>
              <w:t>W</w:t>
            </w:r>
            <w:r w:rsidR="004F6050">
              <w:rPr>
                <w:rFonts w:ascii="Arial" w:hAnsi="Arial" w:cs="Arial"/>
                <w:b/>
                <w:sz w:val="20"/>
                <w:szCs w:val="20"/>
              </w:rPr>
              <w:t xml:space="preserve">k 1-3 </w:t>
            </w:r>
          </w:p>
          <w:p w:rsidR="008E54D6" w:rsidRDefault="008E54D6"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REDOX</w:t>
            </w: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tc>
        <w:tc>
          <w:tcPr>
            <w:tcW w:w="7796" w:type="dxa"/>
          </w:tcPr>
          <w:p w:rsidR="0096538E" w:rsidRDefault="00555CA3" w:rsidP="009A4965">
            <w:pPr>
              <w:rPr>
                <w:rFonts w:ascii="Arial" w:hAnsi="Arial" w:cs="Arial"/>
                <w:b/>
                <w:i/>
                <w:sz w:val="20"/>
                <w:szCs w:val="20"/>
              </w:rPr>
            </w:pPr>
            <w:r w:rsidRPr="00E16FCC">
              <w:rPr>
                <w:rFonts w:ascii="Arial" w:hAnsi="Arial" w:cs="Arial"/>
                <w:b/>
                <w:i/>
                <w:sz w:val="20"/>
                <w:szCs w:val="20"/>
              </w:rPr>
              <w:t>Science Understanding</w:t>
            </w:r>
          </w:p>
          <w:p w:rsidR="00025DDF" w:rsidRPr="00E16FCC" w:rsidRDefault="00025DDF" w:rsidP="009A4965">
            <w:pPr>
              <w:rPr>
                <w:rFonts w:ascii="Arial" w:hAnsi="Arial" w:cs="Arial"/>
                <w:b/>
                <w:i/>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oxidation-reduction (redox) reactions involve the transfer of one or more electrons from one species to another</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oxidation involves the loss of electrons from a chemical species, and reduction involves the gain of electrons by a chemical species; these processes can be represented using half-equations and redox equations (acidic conditions only) </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466C06" w:rsidRPr="00ED587A" w:rsidRDefault="00466C06" w:rsidP="00466C06">
            <w:pPr>
              <w:pStyle w:val="ListItem"/>
              <w:spacing w:before="0" w:line="240" w:lineRule="auto"/>
              <w:rPr>
                <w:rFonts w:ascii="Arial" w:hAnsi="Arial" w:cs="Arial"/>
                <w:sz w:val="20"/>
                <w:szCs w:val="20"/>
              </w:rPr>
            </w:pPr>
            <w:r w:rsidRPr="00ED587A">
              <w:rPr>
                <w:rFonts w:ascii="Arial" w:hAnsi="Arial" w:cs="Arial"/>
                <w:sz w:val="20"/>
                <w:szCs w:val="20"/>
              </w:rPr>
              <w:t>a range of reactions involve the oxidation of one species and reduction of another species, including metal and halogen displacement reactions, and combustion in both limited and excess oxygen environments</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species being oxidised and reduced in a redox reaction can be identified using oxidation numbers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relative strength of oxidising and reducing agents can be determined by comparing standard electrode potentials, and can be used to predict reaction tendency</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electrochemical cells, including galvanic and electrolytic cells, consist of oxidation and reduction half-reactions connected via an external circuit through which electrons move from the anode (oxidation reaction) to the cathode (reduction reaction) </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galvanic cells produce an electric current f</w:t>
            </w:r>
            <w:r w:rsidR="00C12900">
              <w:rPr>
                <w:rFonts w:ascii="Arial" w:hAnsi="Arial" w:cs="Arial"/>
                <w:sz w:val="20"/>
                <w:szCs w:val="20"/>
              </w:rPr>
              <w:t>rom a spontaneous redox reaction</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electric potential difference of a cell under standard conditions can be calculated from standard electrode potentials; these values can be used to compare the voltages generated by cells constructed from different materials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electrochemical cells can be described in terms of the reactions occurring at the anode and cathode, the role of the electrolyte, salt bridge (galvanic cell), ion migration, and electron flow in the external circuit</w:t>
            </w:r>
            <w:r w:rsidR="008E4C8F">
              <w:rPr>
                <w:rFonts w:ascii="Arial" w:hAnsi="Arial" w:cs="Arial"/>
                <w:sz w:val="20"/>
                <w:szCs w:val="20"/>
              </w:rPr>
              <w:t xml:space="preserve"> </w:t>
            </w:r>
          </w:p>
          <w:p w:rsidR="008E4C8F" w:rsidRDefault="008E4C8F" w:rsidP="008E4C8F">
            <w:pPr>
              <w:pStyle w:val="ListParagraph"/>
              <w:rPr>
                <w:rFonts w:ascii="Arial" w:hAnsi="Arial" w:cs="Arial"/>
                <w:sz w:val="20"/>
                <w:szCs w:val="20"/>
              </w:rPr>
            </w:pPr>
          </w:p>
          <w:p w:rsidR="00466C06" w:rsidRPr="00ED587A" w:rsidRDefault="00466C06" w:rsidP="00466C06">
            <w:pPr>
              <w:pStyle w:val="ListItem"/>
              <w:rPr>
                <w:rFonts w:ascii="Arial" w:hAnsi="Arial" w:cs="Arial"/>
                <w:sz w:val="20"/>
                <w:szCs w:val="20"/>
              </w:rPr>
            </w:pPr>
            <w:r w:rsidRPr="00ED587A">
              <w:rPr>
                <w:rFonts w:ascii="Arial" w:hAnsi="Arial" w:cs="Arial"/>
                <w:sz w:val="20"/>
                <w:szCs w:val="20"/>
              </w:rPr>
              <w:lastRenderedPageBreak/>
              <w:t>corrosion of iron is an electrochemical process that can be prevented by a range of techniques, including by exclusion of oxygen and/or water and through cathodic protection and sacrificial anodes</w:t>
            </w:r>
          </w:p>
          <w:p w:rsidR="00555CA3" w:rsidRPr="00ED587A" w:rsidRDefault="00555CA3" w:rsidP="009A4965">
            <w:pPr>
              <w:pStyle w:val="ListItem"/>
              <w:spacing w:before="0" w:line="240" w:lineRule="auto"/>
              <w:ind w:left="426" w:hanging="426"/>
              <w:rPr>
                <w:rFonts w:ascii="Arial" w:hAnsi="Arial" w:cs="Arial"/>
                <w:sz w:val="20"/>
                <w:szCs w:val="20"/>
              </w:rPr>
            </w:pPr>
            <w:r w:rsidRPr="00ED587A">
              <w:rPr>
                <w:rFonts w:ascii="Arial" w:hAnsi="Arial" w:cs="Arial"/>
                <w:sz w:val="20"/>
                <w:szCs w:val="20"/>
              </w:rPr>
              <w:t>cell diagrams can be used to represent electrochemical cells</w:t>
            </w:r>
          </w:p>
          <w:p w:rsidR="00C12900" w:rsidRPr="00ED587A" w:rsidRDefault="00C12900" w:rsidP="00C12900">
            <w:pPr>
              <w:pStyle w:val="ListItem"/>
              <w:numPr>
                <w:ilvl w:val="0"/>
                <w:numId w:val="0"/>
              </w:numPr>
              <w:spacing w:before="0" w:line="240" w:lineRule="auto"/>
              <w:rPr>
                <w:rFonts w:ascii="Arial" w:hAnsi="Arial" w:cs="Arial"/>
                <w:sz w:val="20"/>
                <w:szCs w:val="20"/>
              </w:rPr>
            </w:pPr>
          </w:p>
          <w:p w:rsidR="008E4C8F" w:rsidRPr="00ED587A" w:rsidRDefault="008E4C8F" w:rsidP="008E4C8F">
            <w:pPr>
              <w:pStyle w:val="ListItem"/>
              <w:spacing w:before="0" w:line="240" w:lineRule="auto"/>
              <w:ind w:left="426" w:hanging="426"/>
              <w:rPr>
                <w:rFonts w:ascii="Arial" w:hAnsi="Arial" w:cs="Arial"/>
                <w:sz w:val="20"/>
                <w:szCs w:val="20"/>
              </w:rPr>
            </w:pPr>
            <w:r w:rsidRPr="00ED587A">
              <w:rPr>
                <w:rFonts w:ascii="Arial" w:hAnsi="Arial" w:cs="Arial"/>
                <w:sz w:val="20"/>
                <w:szCs w:val="20"/>
              </w:rPr>
              <w:t>electrolytic cells use an external electrical potential difference to provide the energy to allow a non-spontaneous redox reaction to occur</w:t>
            </w:r>
          </w:p>
          <w:p w:rsidR="008E4C8F" w:rsidRPr="00ED587A" w:rsidRDefault="008E4C8F" w:rsidP="008E4C8F">
            <w:pPr>
              <w:pStyle w:val="ListParagraph"/>
              <w:rPr>
                <w:rFonts w:ascii="Arial" w:hAnsi="Arial" w:cs="Arial"/>
                <w:sz w:val="20"/>
                <w:szCs w:val="20"/>
              </w:rPr>
            </w:pPr>
          </w:p>
          <w:p w:rsidR="008E4C8F" w:rsidRPr="00ED587A" w:rsidRDefault="008E4C8F" w:rsidP="008E4C8F">
            <w:pPr>
              <w:pStyle w:val="ListItem"/>
              <w:spacing w:before="0" w:line="240" w:lineRule="auto"/>
              <w:ind w:left="426" w:hanging="426"/>
              <w:rPr>
                <w:rFonts w:ascii="Arial" w:hAnsi="Arial" w:cs="Arial"/>
                <w:sz w:val="20"/>
                <w:szCs w:val="20"/>
              </w:rPr>
            </w:pPr>
            <w:r w:rsidRPr="00ED587A">
              <w:rPr>
                <w:rFonts w:ascii="Arial" w:hAnsi="Arial" w:cs="Arial"/>
                <w:sz w:val="20"/>
                <w:szCs w:val="20"/>
              </w:rPr>
              <w:t>describe the use of electrolysis in electrolytic refining, including for purification of copper, and metal electroplating, including for silver</w:t>
            </w:r>
          </w:p>
          <w:p w:rsidR="00C12900" w:rsidRPr="00ED587A" w:rsidRDefault="00C12900" w:rsidP="00C12900">
            <w:pPr>
              <w:pStyle w:val="ListItem"/>
              <w:numPr>
                <w:ilvl w:val="0"/>
                <w:numId w:val="0"/>
              </w:numPr>
              <w:spacing w:before="0" w:line="240" w:lineRule="auto"/>
              <w:ind w:left="360" w:hanging="360"/>
              <w:rPr>
                <w:rFonts w:ascii="Arial" w:hAnsi="Arial" w:cs="Arial"/>
                <w:sz w:val="20"/>
                <w:szCs w:val="20"/>
              </w:rPr>
            </w:pPr>
          </w:p>
          <w:p w:rsidR="00555CA3" w:rsidRPr="00ED587A" w:rsidRDefault="00555CA3" w:rsidP="009A4965">
            <w:pPr>
              <w:rPr>
                <w:rFonts w:ascii="Arial" w:hAnsi="Arial" w:cs="Arial"/>
                <w:b/>
                <w:i/>
                <w:sz w:val="20"/>
                <w:szCs w:val="20"/>
              </w:rPr>
            </w:pPr>
            <w:r w:rsidRPr="00ED587A">
              <w:rPr>
                <w:rFonts w:ascii="Arial" w:hAnsi="Arial" w:cs="Arial"/>
                <w:sz w:val="20"/>
                <w:szCs w:val="20"/>
              </w:rPr>
              <w:br w:type="page"/>
            </w:r>
            <w:r w:rsidRPr="00ED587A">
              <w:rPr>
                <w:rFonts w:ascii="Arial" w:hAnsi="Arial" w:cs="Arial"/>
                <w:b/>
                <w:i/>
                <w:sz w:val="20"/>
                <w:szCs w:val="20"/>
              </w:rPr>
              <w:t>Science as a Human Endeavour</w:t>
            </w:r>
          </w:p>
          <w:p w:rsidR="00C12900" w:rsidRPr="00ED587A" w:rsidRDefault="00C12900" w:rsidP="009A4965">
            <w:pPr>
              <w:rPr>
                <w:rFonts w:ascii="Arial" w:hAnsi="Arial" w:cs="Arial"/>
                <w:b/>
                <w:i/>
                <w:sz w:val="20"/>
                <w:szCs w:val="20"/>
              </w:rPr>
            </w:pPr>
          </w:p>
          <w:p w:rsidR="007331B3" w:rsidRPr="00ED587A" w:rsidRDefault="007331B3" w:rsidP="007331B3">
            <w:pPr>
              <w:pStyle w:val="Paragraph"/>
              <w:spacing w:before="0" w:after="0" w:line="240" w:lineRule="auto"/>
              <w:rPr>
                <w:rFonts w:ascii="Arial" w:hAnsi="Arial" w:cs="Arial"/>
                <w:sz w:val="20"/>
                <w:szCs w:val="20"/>
              </w:rPr>
            </w:pPr>
            <w:r w:rsidRPr="00ED587A">
              <w:rPr>
                <w:rFonts w:ascii="Arial" w:hAnsi="Arial" w:cs="Arial"/>
                <w:sz w:val="20"/>
                <w:szCs w:val="20"/>
              </w:rPr>
              <w:t>Spontaneous redox reactions can be used as a source of electrical energy, including primary cells (for example, the</w:t>
            </w:r>
            <w:r w:rsidRPr="00ED587A">
              <w:t xml:space="preserve"> </w:t>
            </w:r>
            <w:proofErr w:type="spellStart"/>
            <w:r w:rsidRPr="00ED587A">
              <w:t>Leclanché</w:t>
            </w:r>
            <w:proofErr w:type="spellEnd"/>
            <w:r w:rsidRPr="00ED587A">
              <w:t xml:space="preserve"> cell</w:t>
            </w:r>
            <w:r w:rsidRPr="00ED587A">
              <w:rPr>
                <w:rFonts w:ascii="Arial" w:hAnsi="Arial" w:cs="Arial"/>
                <w:sz w:val="20"/>
                <w:szCs w:val="20"/>
              </w:rPr>
              <w:t xml:space="preserve">), </w:t>
            </w:r>
            <w:r w:rsidRPr="00ED587A">
              <w:t>secondary cells (for example, the lead-acid accumulator) and fuel cells (for example, the hydrogen fuel cell)</w:t>
            </w:r>
            <w:r w:rsidRPr="00ED587A">
              <w:rPr>
                <w:rFonts w:ascii="Arial" w:hAnsi="Arial" w:cs="Arial"/>
                <w:sz w:val="20"/>
                <w:szCs w:val="20"/>
              </w:rPr>
              <w:t xml:space="preserve">. Fuel cells are a potential lower-emission alternative to the internal combustion engine and are already being used to power various modes of transport. </w:t>
            </w:r>
          </w:p>
          <w:p w:rsidR="00C12900" w:rsidRDefault="00C12900" w:rsidP="009A4965">
            <w:pPr>
              <w:pStyle w:val="Paragraph"/>
              <w:spacing w:before="0" w:after="0" w:line="240" w:lineRule="auto"/>
              <w:rPr>
                <w:rFonts w:ascii="Arial" w:hAnsi="Arial" w:cs="Arial"/>
                <w:sz w:val="20"/>
                <w:szCs w:val="20"/>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Organisations, including the International Partnership for Hydrogen and Fuel Cells in the Economy, have been created to foster global</w:t>
            </w:r>
            <w:r w:rsidRPr="00E16FCC">
              <w:rPr>
                <w:rFonts w:ascii="Arial" w:hAnsi="Arial" w:cs="Arial"/>
                <w:color w:val="FF0000"/>
                <w:sz w:val="20"/>
                <w:szCs w:val="20"/>
              </w:rPr>
              <w:t xml:space="preserve"> </w:t>
            </w:r>
            <w:r w:rsidRPr="00E16FCC">
              <w:rPr>
                <w:rFonts w:ascii="Arial" w:hAnsi="Arial" w:cs="Arial"/>
                <w:sz w:val="20"/>
                <w:szCs w:val="20"/>
              </w:rPr>
              <w:t xml:space="preserve">cooperation on research and development, common codes and standards, and information sharing on infrastructure development. </w:t>
            </w:r>
          </w:p>
          <w:p w:rsidR="00C12900" w:rsidRPr="00E16FCC" w:rsidRDefault="00C12900" w:rsidP="009A4965">
            <w:pPr>
              <w:pStyle w:val="Paragraph"/>
              <w:spacing w:before="0" w:after="0" w:line="240" w:lineRule="auto"/>
              <w:rPr>
                <w:rFonts w:ascii="Arial" w:hAnsi="Arial" w:cs="Arial"/>
                <w:i/>
                <w:sz w:val="20"/>
                <w:szCs w:val="20"/>
              </w:rPr>
            </w:pPr>
          </w:p>
        </w:tc>
        <w:tc>
          <w:tcPr>
            <w:tcW w:w="2127" w:type="dxa"/>
          </w:tcPr>
          <w:p w:rsidR="00C12900" w:rsidRPr="008C179F" w:rsidRDefault="002A2610" w:rsidP="00BE7A8C">
            <w:pPr>
              <w:rPr>
                <w:rFonts w:ascii="Arial" w:hAnsi="Arial" w:cs="Arial"/>
                <w:sz w:val="20"/>
                <w:szCs w:val="20"/>
              </w:rPr>
            </w:pPr>
            <w:r w:rsidRPr="00E16FCC">
              <w:rPr>
                <w:rFonts w:ascii="Arial" w:hAnsi="Arial" w:cs="Arial"/>
                <w:b/>
                <w:sz w:val="20"/>
                <w:szCs w:val="20"/>
              </w:rPr>
              <w:lastRenderedPageBreak/>
              <w:t>Nelson</w:t>
            </w:r>
            <w:r w:rsidR="003453C7" w:rsidRPr="00E16FCC">
              <w:rPr>
                <w:rFonts w:ascii="Arial" w:hAnsi="Arial" w:cs="Arial"/>
                <w:sz w:val="20"/>
                <w:szCs w:val="20"/>
              </w:rPr>
              <w:t xml:space="preserve">: </w:t>
            </w:r>
            <w:r w:rsidRPr="00E16FCC">
              <w:rPr>
                <w:rFonts w:ascii="Arial" w:hAnsi="Arial" w:cs="Arial"/>
                <w:sz w:val="20"/>
                <w:szCs w:val="20"/>
              </w:rPr>
              <w:t>Chap</w:t>
            </w:r>
            <w:r w:rsidR="00BE7A8C" w:rsidRPr="00E16FCC">
              <w:rPr>
                <w:rFonts w:ascii="Arial" w:hAnsi="Arial" w:cs="Arial"/>
                <w:sz w:val="20"/>
                <w:szCs w:val="20"/>
              </w:rPr>
              <w:t>ters</w:t>
            </w:r>
            <w:r w:rsidRPr="00E16FCC">
              <w:rPr>
                <w:rFonts w:ascii="Arial" w:hAnsi="Arial" w:cs="Arial"/>
                <w:sz w:val="20"/>
                <w:szCs w:val="20"/>
              </w:rPr>
              <w:t xml:space="preserve"> 3</w:t>
            </w:r>
            <w:r w:rsidR="00BE7A8C" w:rsidRPr="00E16FCC">
              <w:rPr>
                <w:rFonts w:ascii="Arial" w:hAnsi="Arial" w:cs="Arial"/>
                <w:sz w:val="20"/>
                <w:szCs w:val="20"/>
              </w:rPr>
              <w:t xml:space="preserve"> &amp; 5</w:t>
            </w:r>
          </w:p>
          <w:p w:rsidR="00C12900" w:rsidRDefault="00C12900" w:rsidP="00BE7A8C">
            <w:pPr>
              <w:rPr>
                <w:rFonts w:ascii="Arial" w:hAnsi="Arial" w:cs="Arial"/>
                <w:b/>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19 – 28. Sets 18 – 23)</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6 &amp; 8.</w:t>
            </w:r>
          </w:p>
          <w:p w:rsidR="00BE7A8C" w:rsidRDefault="008C179F" w:rsidP="009A4965">
            <w:pPr>
              <w:rPr>
                <w:rFonts w:ascii="Arial" w:hAnsi="Arial" w:cs="Arial"/>
                <w:sz w:val="20"/>
                <w:szCs w:val="20"/>
              </w:rPr>
            </w:pPr>
            <w:r>
              <w:rPr>
                <w:rFonts w:ascii="Arial" w:hAnsi="Arial" w:cs="Arial"/>
                <w:sz w:val="20"/>
                <w:szCs w:val="20"/>
              </w:rPr>
              <w:t xml:space="preserve"> </w:t>
            </w:r>
          </w:p>
          <w:p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8, 9 and 10.</w:t>
            </w:r>
          </w:p>
          <w:p w:rsidR="008C179F" w:rsidRPr="008C179F" w:rsidRDefault="008C179F" w:rsidP="009A4965">
            <w:pPr>
              <w:rPr>
                <w:rFonts w:ascii="Arial" w:hAnsi="Arial" w:cs="Arial"/>
                <w:sz w:val="20"/>
                <w:szCs w:val="20"/>
              </w:rPr>
            </w:pPr>
          </w:p>
        </w:tc>
        <w:tc>
          <w:tcPr>
            <w:tcW w:w="2580" w:type="dxa"/>
          </w:tcPr>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96538E" w:rsidRPr="00E16FCC" w:rsidRDefault="00BE7A8C" w:rsidP="009A4965">
            <w:pPr>
              <w:rPr>
                <w:rFonts w:ascii="Arial" w:hAnsi="Arial" w:cs="Arial"/>
                <w:sz w:val="20"/>
                <w:szCs w:val="20"/>
              </w:rPr>
            </w:pPr>
            <w:r w:rsidRPr="00E16FCC">
              <w:rPr>
                <w:rFonts w:ascii="Arial" w:hAnsi="Arial" w:cs="Arial"/>
                <w:b/>
                <w:sz w:val="20"/>
                <w:szCs w:val="20"/>
              </w:rPr>
              <w:t xml:space="preserve">Task </w:t>
            </w:r>
            <w:r w:rsidR="006A1795">
              <w:rPr>
                <w:rFonts w:ascii="Arial" w:hAnsi="Arial" w:cs="Arial"/>
                <w:b/>
                <w:sz w:val="20"/>
                <w:szCs w:val="20"/>
              </w:rPr>
              <w:t>5</w:t>
            </w:r>
            <w:r w:rsidR="00C12900">
              <w:rPr>
                <w:rFonts w:ascii="Arial" w:hAnsi="Arial" w:cs="Arial"/>
                <w:b/>
                <w:sz w:val="20"/>
                <w:szCs w:val="20"/>
              </w:rPr>
              <w:t xml:space="preserve">: </w:t>
            </w:r>
            <w:r w:rsidR="006A1795">
              <w:rPr>
                <w:rFonts w:ascii="Arial" w:hAnsi="Arial" w:cs="Arial"/>
                <w:b/>
                <w:sz w:val="20"/>
                <w:szCs w:val="20"/>
              </w:rPr>
              <w:t>Investigation #1</w:t>
            </w:r>
            <w:r w:rsidR="00D26111">
              <w:rPr>
                <w:rFonts w:ascii="Arial" w:hAnsi="Arial" w:cs="Arial"/>
                <w:b/>
                <w:sz w:val="20"/>
                <w:szCs w:val="20"/>
              </w:rPr>
              <w:t xml:space="preserve"> - </w:t>
            </w:r>
            <w:r w:rsidRPr="00E16FCC">
              <w:rPr>
                <w:rFonts w:ascii="Arial" w:hAnsi="Arial" w:cs="Arial"/>
                <w:sz w:val="20"/>
                <w:szCs w:val="20"/>
              </w:rPr>
              <w:t xml:space="preserve">Construction </w:t>
            </w:r>
            <w:r w:rsidR="00C12900">
              <w:rPr>
                <w:rFonts w:ascii="Arial" w:hAnsi="Arial" w:cs="Arial"/>
                <w:sz w:val="20"/>
                <w:szCs w:val="20"/>
              </w:rPr>
              <w:t>and analysis of electrochemical c</w:t>
            </w:r>
            <w:r w:rsidRPr="00E16FCC">
              <w:rPr>
                <w:rFonts w:ascii="Arial" w:hAnsi="Arial" w:cs="Arial"/>
                <w:sz w:val="20"/>
                <w:szCs w:val="20"/>
              </w:rPr>
              <w:t>ells</w:t>
            </w:r>
            <w:r w:rsidR="007B764B">
              <w:rPr>
                <w:rFonts w:ascii="Arial" w:hAnsi="Arial" w:cs="Arial"/>
                <w:sz w:val="20"/>
                <w:szCs w:val="20"/>
              </w:rPr>
              <w:t xml:space="preserve"> (5</w:t>
            </w:r>
            <w:r w:rsidR="00FE2CDA">
              <w:rPr>
                <w:rFonts w:ascii="Arial" w:hAnsi="Arial" w:cs="Arial"/>
                <w:sz w:val="20"/>
                <w:szCs w:val="20"/>
              </w:rPr>
              <w:t>%)</w:t>
            </w:r>
            <w:r w:rsidR="006A1795">
              <w:rPr>
                <w:rFonts w:ascii="Arial" w:hAnsi="Arial" w:cs="Arial"/>
                <w:sz w:val="20"/>
                <w:szCs w:val="20"/>
              </w:rPr>
              <w:t xml:space="preserve"> Term 2 Week 1</w:t>
            </w:r>
          </w:p>
          <w:p w:rsidR="002A2610" w:rsidRPr="00E16FCC" w:rsidRDefault="002A2610" w:rsidP="009A4965">
            <w:pPr>
              <w:rPr>
                <w:rFonts w:ascii="Arial" w:hAnsi="Arial" w:cs="Arial"/>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C12900" w:rsidRDefault="00C12900" w:rsidP="009A4965">
            <w:pPr>
              <w:rPr>
                <w:rFonts w:ascii="Arial" w:hAnsi="Arial" w:cs="Arial"/>
                <w:b/>
                <w:sz w:val="20"/>
                <w:szCs w:val="20"/>
              </w:rPr>
            </w:pPr>
          </w:p>
          <w:p w:rsidR="002C3946" w:rsidRDefault="00340044" w:rsidP="009A4965">
            <w:pPr>
              <w:rPr>
                <w:rFonts w:ascii="Arial" w:hAnsi="Arial" w:cs="Arial"/>
                <w:sz w:val="20"/>
                <w:szCs w:val="20"/>
              </w:rPr>
            </w:pPr>
            <w:r>
              <w:rPr>
                <w:rFonts w:ascii="Arial" w:hAnsi="Arial" w:cs="Arial"/>
                <w:b/>
                <w:sz w:val="20"/>
                <w:szCs w:val="20"/>
              </w:rPr>
              <w:t>Task 4</w:t>
            </w:r>
            <w:r w:rsidR="00D26111">
              <w:rPr>
                <w:rFonts w:ascii="Arial" w:hAnsi="Arial" w:cs="Arial"/>
                <w:b/>
                <w:sz w:val="20"/>
                <w:szCs w:val="20"/>
              </w:rPr>
              <w:t xml:space="preserve">: Extended Response - </w:t>
            </w:r>
            <w:r w:rsidR="00396BB3">
              <w:rPr>
                <w:rFonts w:ascii="Arial" w:hAnsi="Arial" w:cs="Arial"/>
                <w:sz w:val="20"/>
                <w:szCs w:val="20"/>
              </w:rPr>
              <w:t>P</w:t>
            </w:r>
            <w:r w:rsidR="00BE7A8C" w:rsidRPr="00E16FCC">
              <w:rPr>
                <w:rFonts w:ascii="Arial" w:hAnsi="Arial" w:cs="Arial"/>
                <w:sz w:val="20"/>
                <w:szCs w:val="20"/>
              </w:rPr>
              <w:t>rinciples in t</w:t>
            </w:r>
            <w:r w:rsidR="00C12900">
              <w:rPr>
                <w:rFonts w:ascii="Arial" w:hAnsi="Arial" w:cs="Arial"/>
                <w:sz w:val="20"/>
                <w:szCs w:val="20"/>
              </w:rPr>
              <w:t>he use of electrochemical cells in society (5%)</w:t>
            </w:r>
            <w:r w:rsidR="00396BB3">
              <w:rPr>
                <w:rFonts w:ascii="Arial" w:hAnsi="Arial" w:cs="Arial"/>
                <w:sz w:val="20"/>
                <w:szCs w:val="20"/>
              </w:rPr>
              <w:t xml:space="preserve"> </w:t>
            </w:r>
          </w:p>
          <w:p w:rsidR="00BE7A8C" w:rsidRPr="00E16FCC" w:rsidRDefault="00396BB3" w:rsidP="009A4965">
            <w:pPr>
              <w:rPr>
                <w:rFonts w:ascii="Arial" w:hAnsi="Arial" w:cs="Arial"/>
                <w:sz w:val="20"/>
                <w:szCs w:val="20"/>
              </w:rPr>
            </w:pPr>
            <w:r>
              <w:rPr>
                <w:rFonts w:ascii="Arial" w:hAnsi="Arial" w:cs="Arial"/>
                <w:sz w:val="20"/>
                <w:szCs w:val="20"/>
              </w:rPr>
              <w:t>Term 2 Week 2</w:t>
            </w:r>
          </w:p>
          <w:p w:rsidR="00BE7A8C" w:rsidRPr="00E16FCC" w:rsidRDefault="00BE7A8C" w:rsidP="009A4965">
            <w:pPr>
              <w:rPr>
                <w:rFonts w:ascii="Arial" w:hAnsi="Arial" w:cs="Arial"/>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C12900" w:rsidRDefault="00C12900" w:rsidP="009A4965">
            <w:pPr>
              <w:rPr>
                <w:rFonts w:ascii="Arial" w:hAnsi="Arial" w:cs="Arial"/>
                <w:b/>
                <w:sz w:val="20"/>
                <w:szCs w:val="20"/>
              </w:rPr>
            </w:pPr>
          </w:p>
          <w:p w:rsidR="002C3946" w:rsidRDefault="00396BB3" w:rsidP="00396BB3">
            <w:pPr>
              <w:rPr>
                <w:rFonts w:ascii="Arial" w:hAnsi="Arial" w:cs="Arial"/>
                <w:sz w:val="20"/>
                <w:szCs w:val="20"/>
              </w:rPr>
            </w:pPr>
            <w:r>
              <w:rPr>
                <w:rFonts w:ascii="Arial" w:hAnsi="Arial" w:cs="Arial"/>
                <w:b/>
                <w:sz w:val="20"/>
                <w:szCs w:val="20"/>
              </w:rPr>
              <w:t xml:space="preserve">Task 6: </w:t>
            </w:r>
            <w:r w:rsidR="00BE7A8C" w:rsidRPr="00E16FCC">
              <w:rPr>
                <w:rFonts w:ascii="Arial" w:hAnsi="Arial" w:cs="Arial"/>
                <w:b/>
                <w:sz w:val="20"/>
                <w:szCs w:val="20"/>
              </w:rPr>
              <w:t>Test</w:t>
            </w:r>
            <w:r>
              <w:rPr>
                <w:rFonts w:ascii="Arial" w:hAnsi="Arial" w:cs="Arial"/>
                <w:b/>
                <w:sz w:val="20"/>
                <w:szCs w:val="20"/>
              </w:rPr>
              <w:t xml:space="preserve"> #3</w:t>
            </w:r>
            <w:r w:rsidR="00D26111">
              <w:rPr>
                <w:rFonts w:ascii="Arial" w:hAnsi="Arial" w:cs="Arial"/>
                <w:b/>
                <w:sz w:val="20"/>
                <w:szCs w:val="20"/>
              </w:rPr>
              <w:t xml:space="preserve"> -</w:t>
            </w:r>
            <w:r>
              <w:rPr>
                <w:rFonts w:ascii="Arial" w:hAnsi="Arial" w:cs="Arial"/>
                <w:sz w:val="20"/>
                <w:szCs w:val="20"/>
              </w:rPr>
              <w:t>Reduction and Oxidation</w:t>
            </w:r>
            <w:r w:rsidR="00C12900">
              <w:rPr>
                <w:rFonts w:ascii="Arial" w:hAnsi="Arial" w:cs="Arial"/>
                <w:sz w:val="20"/>
                <w:szCs w:val="20"/>
              </w:rPr>
              <w:t xml:space="preserve"> (4%)</w:t>
            </w:r>
            <w:r>
              <w:rPr>
                <w:rFonts w:ascii="Arial" w:hAnsi="Arial" w:cs="Arial"/>
                <w:sz w:val="20"/>
                <w:szCs w:val="20"/>
              </w:rPr>
              <w:t xml:space="preserve"> </w:t>
            </w:r>
          </w:p>
          <w:p w:rsidR="00BE7A8C" w:rsidRPr="00E16FCC" w:rsidRDefault="00396BB3" w:rsidP="00396BB3">
            <w:pPr>
              <w:rPr>
                <w:rFonts w:ascii="Arial" w:hAnsi="Arial" w:cs="Arial"/>
                <w:sz w:val="20"/>
                <w:szCs w:val="20"/>
              </w:rPr>
            </w:pPr>
            <w:r>
              <w:rPr>
                <w:rFonts w:ascii="Arial" w:hAnsi="Arial" w:cs="Arial"/>
                <w:sz w:val="20"/>
                <w:szCs w:val="20"/>
              </w:rPr>
              <w:t>Term 2 Week 3</w:t>
            </w:r>
          </w:p>
        </w:tc>
      </w:tr>
      <w:tr w:rsidR="0096538E" w:rsidRPr="00E16FCC" w:rsidTr="003453C7">
        <w:tc>
          <w:tcPr>
            <w:tcW w:w="959" w:type="dxa"/>
          </w:tcPr>
          <w:p w:rsidR="0096538E" w:rsidRPr="00E16FCC" w:rsidRDefault="008E54D6" w:rsidP="00C562B3">
            <w:pPr>
              <w:rPr>
                <w:rFonts w:ascii="Arial" w:hAnsi="Arial" w:cs="Arial"/>
                <w:b/>
                <w:sz w:val="20"/>
                <w:szCs w:val="20"/>
              </w:rPr>
            </w:pPr>
            <w:r>
              <w:rPr>
                <w:rFonts w:ascii="Arial" w:hAnsi="Arial" w:cs="Arial"/>
                <w:b/>
                <w:sz w:val="20"/>
                <w:szCs w:val="20"/>
              </w:rPr>
              <w:lastRenderedPageBreak/>
              <w:t>T2 W</w:t>
            </w:r>
            <w:r w:rsidR="00396BB3">
              <w:rPr>
                <w:rFonts w:ascii="Arial" w:hAnsi="Arial" w:cs="Arial"/>
                <w:b/>
                <w:sz w:val="20"/>
                <w:szCs w:val="20"/>
              </w:rPr>
              <w:t xml:space="preserve">k </w:t>
            </w:r>
            <w:r w:rsidR="002D5FE8">
              <w:rPr>
                <w:rFonts w:ascii="Arial" w:hAnsi="Arial" w:cs="Arial"/>
                <w:b/>
                <w:sz w:val="20"/>
                <w:szCs w:val="20"/>
              </w:rPr>
              <w:t>4</w:t>
            </w: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Exam Revision</w:t>
            </w:r>
          </w:p>
          <w:p w:rsidR="002F6DCF" w:rsidRPr="00E16FCC" w:rsidRDefault="002F6DCF" w:rsidP="009A4965">
            <w:pPr>
              <w:rPr>
                <w:rFonts w:ascii="Arial" w:hAnsi="Arial" w:cs="Arial"/>
                <w:b/>
                <w:sz w:val="20"/>
                <w:szCs w:val="20"/>
              </w:rPr>
            </w:pPr>
          </w:p>
        </w:tc>
        <w:tc>
          <w:tcPr>
            <w:tcW w:w="7796" w:type="dxa"/>
          </w:tcPr>
          <w:p w:rsidR="0096538E" w:rsidRPr="00E16FCC" w:rsidRDefault="00C83A3D" w:rsidP="009A4965">
            <w:pPr>
              <w:rPr>
                <w:rFonts w:ascii="Arial" w:hAnsi="Arial" w:cs="Arial"/>
                <w:sz w:val="20"/>
                <w:szCs w:val="20"/>
              </w:rPr>
            </w:pPr>
            <w:r>
              <w:rPr>
                <w:rFonts w:ascii="Arial" w:hAnsi="Arial" w:cs="Arial"/>
                <w:sz w:val="20"/>
                <w:szCs w:val="20"/>
              </w:rPr>
              <w:t>NON-ASSESSMENT WEEK – Revision week</w:t>
            </w:r>
          </w:p>
        </w:tc>
        <w:tc>
          <w:tcPr>
            <w:tcW w:w="2127" w:type="dxa"/>
          </w:tcPr>
          <w:p w:rsidR="0096538E" w:rsidRPr="00E16FCC" w:rsidRDefault="0096538E" w:rsidP="009A4965">
            <w:pPr>
              <w:rPr>
                <w:rFonts w:ascii="Arial" w:hAnsi="Arial" w:cs="Arial"/>
                <w:sz w:val="20"/>
                <w:szCs w:val="20"/>
              </w:rPr>
            </w:pPr>
          </w:p>
        </w:tc>
        <w:tc>
          <w:tcPr>
            <w:tcW w:w="2580" w:type="dxa"/>
          </w:tcPr>
          <w:p w:rsidR="0096538E" w:rsidRPr="00E16FCC" w:rsidRDefault="0096538E" w:rsidP="009A4965">
            <w:pPr>
              <w:rPr>
                <w:rFonts w:ascii="Arial" w:hAnsi="Arial" w:cs="Arial"/>
                <w:sz w:val="20"/>
                <w:szCs w:val="20"/>
              </w:rPr>
            </w:pPr>
          </w:p>
        </w:tc>
      </w:tr>
      <w:tr w:rsidR="0096538E" w:rsidRPr="00E16FCC" w:rsidTr="003453C7">
        <w:tc>
          <w:tcPr>
            <w:tcW w:w="959" w:type="dxa"/>
          </w:tcPr>
          <w:p w:rsidR="0096538E" w:rsidRPr="00E16FCC" w:rsidRDefault="008E54D6" w:rsidP="00C562B3">
            <w:pPr>
              <w:rPr>
                <w:rFonts w:ascii="Arial" w:hAnsi="Arial" w:cs="Arial"/>
                <w:b/>
                <w:sz w:val="20"/>
                <w:szCs w:val="20"/>
              </w:rPr>
            </w:pPr>
            <w:r>
              <w:rPr>
                <w:rFonts w:ascii="Arial" w:hAnsi="Arial" w:cs="Arial"/>
                <w:b/>
                <w:sz w:val="20"/>
                <w:szCs w:val="20"/>
              </w:rPr>
              <w:t>T2 W</w:t>
            </w:r>
            <w:r w:rsidR="00396BB3">
              <w:rPr>
                <w:rFonts w:ascii="Arial" w:hAnsi="Arial" w:cs="Arial"/>
                <w:b/>
                <w:sz w:val="20"/>
                <w:szCs w:val="20"/>
              </w:rPr>
              <w:t xml:space="preserve">k </w:t>
            </w:r>
            <w:r w:rsidR="002D5FE8">
              <w:rPr>
                <w:rFonts w:ascii="Arial" w:hAnsi="Arial" w:cs="Arial"/>
                <w:b/>
                <w:sz w:val="20"/>
                <w:szCs w:val="20"/>
              </w:rPr>
              <w:t>5</w:t>
            </w: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Exams</w:t>
            </w:r>
          </w:p>
          <w:p w:rsidR="002F6DCF" w:rsidRPr="00E16FCC" w:rsidRDefault="002F6DCF" w:rsidP="009A4965">
            <w:pPr>
              <w:rPr>
                <w:rFonts w:ascii="Arial" w:hAnsi="Arial" w:cs="Arial"/>
                <w:b/>
                <w:sz w:val="20"/>
                <w:szCs w:val="20"/>
              </w:rPr>
            </w:pPr>
          </w:p>
        </w:tc>
        <w:tc>
          <w:tcPr>
            <w:tcW w:w="7796" w:type="dxa"/>
          </w:tcPr>
          <w:p w:rsidR="0096538E" w:rsidRDefault="00C83A3D" w:rsidP="009A4965">
            <w:pPr>
              <w:rPr>
                <w:rFonts w:ascii="Arial" w:hAnsi="Arial" w:cs="Arial"/>
                <w:sz w:val="20"/>
                <w:szCs w:val="20"/>
              </w:rPr>
            </w:pPr>
            <w:r>
              <w:rPr>
                <w:rFonts w:ascii="Arial" w:hAnsi="Arial" w:cs="Arial"/>
                <w:sz w:val="20"/>
                <w:szCs w:val="20"/>
              </w:rPr>
              <w:t>SEMESTER 1 EXAMINATIONS – UNIT 3 Content</w:t>
            </w:r>
          </w:p>
          <w:p w:rsidR="00525A16" w:rsidRDefault="00525A16" w:rsidP="009A4965">
            <w:pPr>
              <w:rPr>
                <w:rFonts w:ascii="Arial" w:hAnsi="Arial" w:cs="Arial"/>
                <w:sz w:val="20"/>
                <w:szCs w:val="20"/>
              </w:rPr>
            </w:pPr>
          </w:p>
          <w:p w:rsidR="00525A16" w:rsidRPr="00E16FCC" w:rsidRDefault="00525A16" w:rsidP="00C562B3">
            <w:pPr>
              <w:rPr>
                <w:rFonts w:ascii="Arial" w:hAnsi="Arial" w:cs="Arial"/>
                <w:sz w:val="20"/>
                <w:szCs w:val="20"/>
              </w:rPr>
            </w:pPr>
            <w:r>
              <w:rPr>
                <w:rFonts w:ascii="Arial" w:hAnsi="Arial" w:cs="Arial"/>
                <w:sz w:val="20"/>
                <w:szCs w:val="20"/>
              </w:rPr>
              <w:t xml:space="preserve">Week </w:t>
            </w:r>
            <w:r w:rsidR="00C562B3">
              <w:rPr>
                <w:rFonts w:ascii="Arial" w:hAnsi="Arial" w:cs="Arial"/>
                <w:sz w:val="20"/>
                <w:szCs w:val="20"/>
              </w:rPr>
              <w:t>7</w:t>
            </w:r>
            <w:r>
              <w:rPr>
                <w:rFonts w:ascii="Arial" w:hAnsi="Arial" w:cs="Arial"/>
                <w:sz w:val="20"/>
                <w:szCs w:val="20"/>
              </w:rPr>
              <w:t xml:space="preserve"> – go through examination</w:t>
            </w:r>
          </w:p>
        </w:tc>
        <w:tc>
          <w:tcPr>
            <w:tcW w:w="2127" w:type="dxa"/>
          </w:tcPr>
          <w:p w:rsidR="0096538E" w:rsidRPr="00E16FCC" w:rsidRDefault="0096538E" w:rsidP="009A4965">
            <w:pPr>
              <w:rPr>
                <w:rFonts w:ascii="Arial" w:hAnsi="Arial" w:cs="Arial"/>
                <w:sz w:val="20"/>
                <w:szCs w:val="20"/>
              </w:rPr>
            </w:pPr>
          </w:p>
        </w:tc>
        <w:tc>
          <w:tcPr>
            <w:tcW w:w="2580" w:type="dxa"/>
          </w:tcPr>
          <w:p w:rsidR="0096538E" w:rsidRPr="00E16FCC" w:rsidRDefault="00396BB3" w:rsidP="00683F17">
            <w:pPr>
              <w:rPr>
                <w:rFonts w:ascii="Arial" w:hAnsi="Arial" w:cs="Arial"/>
                <w:sz w:val="20"/>
                <w:szCs w:val="20"/>
              </w:rPr>
            </w:pPr>
            <w:r>
              <w:rPr>
                <w:rFonts w:ascii="Arial" w:hAnsi="Arial" w:cs="Arial"/>
                <w:b/>
                <w:sz w:val="20"/>
                <w:szCs w:val="20"/>
              </w:rPr>
              <w:t>Task 7</w:t>
            </w:r>
            <w:r w:rsidR="003453C7" w:rsidRPr="00E16FCC">
              <w:rPr>
                <w:rFonts w:ascii="Arial" w:hAnsi="Arial" w:cs="Arial"/>
                <w:b/>
                <w:sz w:val="20"/>
                <w:szCs w:val="20"/>
              </w:rPr>
              <w:t>:</w:t>
            </w:r>
            <w:r w:rsidR="003453C7" w:rsidRPr="00E16FCC">
              <w:rPr>
                <w:rFonts w:ascii="Arial" w:hAnsi="Arial" w:cs="Arial"/>
                <w:sz w:val="20"/>
                <w:szCs w:val="20"/>
              </w:rPr>
              <w:t xml:space="preserve"> </w:t>
            </w:r>
            <w:r w:rsidR="00683F17">
              <w:rPr>
                <w:rFonts w:ascii="Arial" w:hAnsi="Arial" w:cs="Arial"/>
                <w:sz w:val="20"/>
                <w:szCs w:val="20"/>
              </w:rPr>
              <w:t>Semester 1 Examination – Unit 3 Content (20%)</w:t>
            </w:r>
          </w:p>
        </w:tc>
      </w:tr>
      <w:tr w:rsidR="002F6DCF" w:rsidRPr="00E16FCC" w:rsidTr="00017455">
        <w:trPr>
          <w:trHeight w:val="81"/>
        </w:trPr>
        <w:tc>
          <w:tcPr>
            <w:tcW w:w="959" w:type="dxa"/>
          </w:tcPr>
          <w:p w:rsidR="008E54D6" w:rsidRDefault="00525A16" w:rsidP="009A4965">
            <w:pPr>
              <w:rPr>
                <w:rFonts w:ascii="Arial" w:hAnsi="Arial" w:cs="Arial"/>
                <w:b/>
                <w:sz w:val="20"/>
                <w:szCs w:val="20"/>
              </w:rPr>
            </w:pPr>
            <w:r>
              <w:rPr>
                <w:rFonts w:ascii="Arial" w:hAnsi="Arial" w:cs="Arial"/>
                <w:b/>
                <w:sz w:val="20"/>
                <w:szCs w:val="20"/>
              </w:rPr>
              <w:t xml:space="preserve">T2 </w:t>
            </w:r>
          </w:p>
          <w:p w:rsidR="008E54D6" w:rsidRDefault="002D5FE8" w:rsidP="009A4965">
            <w:pPr>
              <w:rPr>
                <w:rFonts w:ascii="Arial" w:hAnsi="Arial" w:cs="Arial"/>
                <w:b/>
                <w:sz w:val="20"/>
                <w:szCs w:val="20"/>
              </w:rPr>
            </w:pPr>
            <w:r>
              <w:rPr>
                <w:rFonts w:ascii="Arial" w:hAnsi="Arial" w:cs="Arial"/>
                <w:b/>
                <w:sz w:val="20"/>
                <w:szCs w:val="20"/>
              </w:rPr>
              <w:t>Wk 6</w:t>
            </w:r>
            <w:r w:rsidR="00525A16">
              <w:rPr>
                <w:rFonts w:ascii="Arial" w:hAnsi="Arial" w:cs="Arial"/>
                <w:b/>
                <w:sz w:val="20"/>
                <w:szCs w:val="20"/>
              </w:rPr>
              <w:t xml:space="preserve"> to T3 </w:t>
            </w:r>
          </w:p>
          <w:p w:rsidR="002F6DCF" w:rsidRPr="00E16FCC" w:rsidRDefault="000C7843" w:rsidP="009A4965">
            <w:pPr>
              <w:rPr>
                <w:rFonts w:ascii="Arial" w:hAnsi="Arial" w:cs="Arial"/>
                <w:b/>
                <w:sz w:val="20"/>
                <w:szCs w:val="20"/>
              </w:rPr>
            </w:pPr>
            <w:r>
              <w:rPr>
                <w:rFonts w:ascii="Arial" w:hAnsi="Arial" w:cs="Arial"/>
                <w:b/>
                <w:sz w:val="20"/>
                <w:szCs w:val="20"/>
              </w:rPr>
              <w:t>Wk 2</w:t>
            </w:r>
          </w:p>
        </w:tc>
        <w:tc>
          <w:tcPr>
            <w:tcW w:w="1559" w:type="dxa"/>
          </w:tcPr>
          <w:p w:rsidR="002A2610" w:rsidRPr="00E16FCC" w:rsidRDefault="002A2610" w:rsidP="009A4965">
            <w:pPr>
              <w:rPr>
                <w:rFonts w:ascii="Arial" w:hAnsi="Arial" w:cs="Arial"/>
                <w:b/>
                <w:sz w:val="20"/>
                <w:szCs w:val="20"/>
                <w:u w:val="single"/>
              </w:rPr>
            </w:pPr>
            <w:r w:rsidRPr="00E16FCC">
              <w:rPr>
                <w:rFonts w:ascii="Arial" w:hAnsi="Arial" w:cs="Arial"/>
                <w:b/>
                <w:sz w:val="20"/>
                <w:szCs w:val="20"/>
                <w:u w:val="single"/>
              </w:rPr>
              <w:t>UNIT 4</w:t>
            </w:r>
          </w:p>
          <w:p w:rsidR="002F6DCF" w:rsidRPr="00E16FCC" w:rsidRDefault="002F6DCF" w:rsidP="009A4965">
            <w:pPr>
              <w:rPr>
                <w:rFonts w:ascii="Arial" w:hAnsi="Arial" w:cs="Arial"/>
                <w:b/>
                <w:sz w:val="20"/>
                <w:szCs w:val="20"/>
              </w:rPr>
            </w:pPr>
            <w:r w:rsidRPr="00E16FCC">
              <w:rPr>
                <w:rFonts w:ascii="Arial" w:hAnsi="Arial" w:cs="Arial"/>
                <w:b/>
                <w:sz w:val="20"/>
                <w:szCs w:val="20"/>
              </w:rPr>
              <w:t>ORGANIC CHEMISTRY</w:t>
            </w:r>
          </w:p>
        </w:tc>
        <w:tc>
          <w:tcPr>
            <w:tcW w:w="7796" w:type="dxa"/>
          </w:tcPr>
          <w:p w:rsidR="00C85604"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Science Understanding</w:t>
            </w:r>
          </w:p>
          <w:p w:rsidR="00AE3A5D" w:rsidRPr="00E16FCC"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 xml:space="preserve"> </w:t>
            </w:r>
          </w:p>
          <w:p w:rsidR="00C85604" w:rsidRDefault="00AE3A5D" w:rsidP="009A4965">
            <w:pPr>
              <w:pStyle w:val="ListItem"/>
              <w:spacing w:before="0" w:line="240" w:lineRule="auto"/>
              <w:rPr>
                <w:rFonts w:ascii="Arial" w:hAnsi="Arial" w:cs="Arial"/>
                <w:sz w:val="20"/>
                <w:szCs w:val="20"/>
              </w:rPr>
            </w:pPr>
            <w:r w:rsidRPr="00E16FCC">
              <w:rPr>
                <w:rFonts w:ascii="Arial" w:hAnsi="Arial" w:cs="Arial"/>
                <w:color w:val="000000"/>
                <w:sz w:val="20"/>
                <w:szCs w:val="20"/>
              </w:rPr>
              <w:t xml:space="preserve">organic molecules have a hydrocarbon skeleton and can contain functional groups, including alkenes, </w:t>
            </w:r>
            <w:r w:rsidRPr="00E16FCC">
              <w:rPr>
                <w:rFonts w:ascii="Arial" w:hAnsi="Arial" w:cs="Arial"/>
                <w:sz w:val="20"/>
                <w:szCs w:val="20"/>
              </w:rPr>
              <w:t>alcohols, aldehydes, ketones, carboxylic acids, esters, amines and amides; functional groups are groups of atoms or bonds within molecules which are responsible for the molecule’s characteristic chemical properties</w:t>
            </w:r>
          </w:p>
          <w:p w:rsidR="00AE3A5D" w:rsidRPr="00E16FCC" w:rsidRDefault="00AE3A5D" w:rsidP="00C85604">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lastRenderedPageBreak/>
              <w:t xml:space="preserve">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structural formulae (condensed or showing bonds) can be used to show the arrangement of atoms and bonding in organic molecules that contain the following functional groups: alkenes, alcohols, aldehydes, ketones, carboxylic acids, esters, amines and amides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rsidR="00C85604" w:rsidRPr="00E16FCC" w:rsidRDefault="00C85604" w:rsidP="00C85604">
            <w:pPr>
              <w:pStyle w:val="ListItem"/>
              <w:numPr>
                <w:ilvl w:val="0"/>
                <w:numId w:val="0"/>
              </w:numPr>
              <w:spacing w:before="0" w:line="240" w:lineRule="auto"/>
              <w:ind w:left="360" w:hanging="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IUPAC nomenclature is used to name organic species, including those with a parent chain of up to 8 carbon atoms with simple branching and one of the following functional groups: </w:t>
            </w:r>
            <w:r w:rsidRPr="00E16FCC">
              <w:rPr>
                <w:rFonts w:ascii="Arial" w:hAnsi="Arial" w:cs="Arial"/>
                <w:color w:val="000000"/>
                <w:sz w:val="20"/>
                <w:szCs w:val="20"/>
              </w:rPr>
              <w:t xml:space="preserve">alkenes, </w:t>
            </w:r>
            <w:r w:rsidRPr="00E16FCC">
              <w:rPr>
                <w:rFonts w:ascii="Arial" w:hAnsi="Arial" w:cs="Arial"/>
                <w:sz w:val="20"/>
                <w:szCs w:val="20"/>
              </w:rPr>
              <w:t>alcohols, aldehydes, ketones, carboxylic acids, esters, amines and amides</w:t>
            </w:r>
          </w:p>
          <w:p w:rsidR="00C85604" w:rsidRPr="00E16FCC" w:rsidRDefault="00C85604" w:rsidP="00C85604">
            <w:pPr>
              <w:pStyle w:val="ListItem"/>
              <w:numPr>
                <w:ilvl w:val="0"/>
                <w:numId w:val="0"/>
              </w:numPr>
              <w:spacing w:before="0" w:line="240" w:lineRule="auto"/>
              <w:ind w:left="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isomers are compounds with the same molecular formulae but different structures; different types of isomerism include chain and position structural isomerism and cis-trans isomerism</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all alcohols can undergo complete combustion; with oxidising agents, including acidified MnO</w:t>
            </w:r>
            <w:r w:rsidRPr="00E16FCC">
              <w:rPr>
                <w:rFonts w:ascii="Arial" w:hAnsi="Arial" w:cs="Arial"/>
                <w:sz w:val="20"/>
                <w:szCs w:val="20"/>
                <w:vertAlign w:val="subscript"/>
              </w:rPr>
              <w:t>4</w:t>
            </w:r>
            <w:r w:rsidRPr="00E16FCC">
              <w:rPr>
                <w:rFonts w:ascii="Arial" w:hAnsi="Arial" w:cs="Arial"/>
                <w:sz w:val="20"/>
                <w:szCs w:val="20"/>
                <w:vertAlign w:val="superscript"/>
              </w:rPr>
              <w:t>-</w:t>
            </w:r>
            <w:r w:rsidRPr="00E16FCC">
              <w:rPr>
                <w:rFonts w:ascii="Arial" w:hAnsi="Arial" w:cs="Arial"/>
                <w:sz w:val="20"/>
                <w:szCs w:val="20"/>
              </w:rPr>
              <w:t xml:space="preserve"> or Cr</w:t>
            </w:r>
            <w:r w:rsidRPr="00E16FCC">
              <w:rPr>
                <w:rFonts w:ascii="Arial" w:hAnsi="Arial" w:cs="Arial"/>
                <w:sz w:val="20"/>
                <w:szCs w:val="20"/>
                <w:vertAlign w:val="subscript"/>
              </w:rPr>
              <w:t>2</w:t>
            </w:r>
            <w:r w:rsidRPr="00E16FCC">
              <w:rPr>
                <w:rFonts w:ascii="Arial" w:hAnsi="Arial" w:cs="Arial"/>
                <w:sz w:val="20"/>
                <w:szCs w:val="20"/>
              </w:rPr>
              <w:t>O</w:t>
            </w:r>
            <w:r w:rsidRPr="00E16FCC">
              <w:rPr>
                <w:rFonts w:ascii="Arial" w:hAnsi="Arial" w:cs="Arial"/>
                <w:sz w:val="20"/>
                <w:szCs w:val="20"/>
                <w:vertAlign w:val="subscript"/>
              </w:rPr>
              <w:t>7</w:t>
            </w:r>
            <w:r w:rsidRPr="00E16FCC">
              <w:rPr>
                <w:rFonts w:ascii="Arial" w:hAnsi="Arial" w:cs="Arial"/>
                <w:sz w:val="20"/>
                <w:szCs w:val="20"/>
                <w:vertAlign w:val="superscript"/>
              </w:rPr>
              <w:t>2-</w:t>
            </w:r>
            <w:r w:rsidRPr="00E16FCC">
              <w:rPr>
                <w:rFonts w:ascii="Arial" w:hAnsi="Arial" w:cs="Arial"/>
                <w:sz w:val="20"/>
                <w:szCs w:val="20"/>
              </w:rPr>
              <w:t xml:space="preserve"> oxidation of primary alcohols produces aldehydes and carboxylic acids, while the oxidation of secondary alcohols produce ketones; these reactions have characteristic observations and can be represented with equations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alcohols can react with carboxylic acids in a condensation reaction to produce esters and can be represented with equations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FE5434"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empirical and molecular formulae can be determined by calculation</w:t>
            </w:r>
            <w:r w:rsidRPr="00E16FCC">
              <w:rPr>
                <w:rFonts w:ascii="Arial" w:hAnsi="Arial" w:cs="Arial"/>
                <w:color w:val="548DD4"/>
                <w:sz w:val="20"/>
                <w:szCs w:val="20"/>
              </w:rPr>
              <w:t xml:space="preserve"> </w:t>
            </w:r>
            <w:r w:rsidRPr="00E16FCC">
              <w:rPr>
                <w:rFonts w:ascii="Arial" w:hAnsi="Arial" w:cs="Arial"/>
                <w:sz w:val="20"/>
                <w:szCs w:val="20"/>
              </w:rPr>
              <w:t>and the structure of an organic compound established from the chemical reactions they undergo, and other analytical data</w:t>
            </w:r>
          </w:p>
          <w:p w:rsidR="00AE3A5D" w:rsidRPr="00E16FCC" w:rsidRDefault="00AE3A5D" w:rsidP="00FE5434">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addition reactions can be used to produce polymers, including polyethene and polytetrafluoroethene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an addition polymer can be predicted from its monomer and the structure of an addition polymer can be used to predict the monomer from which it was derived</w:t>
            </w:r>
          </w:p>
          <w:p w:rsidR="00372949" w:rsidRPr="00E16FCC" w:rsidRDefault="00372949"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condensation reactions can be used to produce polymers, including polyamides and polyesters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 condensation polymer can be predicted and drawn from its monomer(s) and the structure of a condensation polymer can be used to predict the monomer(s) from which it was derived</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α-amino acids</w:t>
            </w:r>
            <w:r w:rsidRPr="00E16FCC">
              <w:rPr>
                <w:rFonts w:ascii="Arial" w:hAnsi="Arial" w:cs="Arial"/>
                <w:color w:val="FF0000"/>
                <w:sz w:val="20"/>
                <w:szCs w:val="20"/>
              </w:rPr>
              <w:t xml:space="preserve"> </w:t>
            </w:r>
            <w:r w:rsidRPr="00E16FCC">
              <w:rPr>
                <w:rFonts w:ascii="Arial" w:hAnsi="Arial" w:cs="Arial"/>
                <w:sz w:val="20"/>
                <w:szCs w:val="20"/>
              </w:rPr>
              <w:t>can be represented using a generalised structure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characteristic properties of </w:t>
            </w:r>
            <w:r w:rsidR="007331B3">
              <w:rPr>
                <w:rFonts w:ascii="Arial" w:hAnsi="Arial" w:cs="Arial"/>
                <w:sz w:val="20"/>
                <w:szCs w:val="20"/>
              </w:rPr>
              <w:t>α</w:t>
            </w:r>
            <w:r w:rsidR="007331B3" w:rsidRPr="00E16FCC">
              <w:rPr>
                <w:rFonts w:ascii="Arial" w:hAnsi="Arial" w:cs="Arial"/>
                <w:sz w:val="20"/>
                <w:szCs w:val="20"/>
              </w:rPr>
              <w:t>-</w:t>
            </w:r>
            <w:r w:rsidRPr="00E16FCC">
              <w:rPr>
                <w:rFonts w:ascii="Arial" w:hAnsi="Arial" w:cs="Arial"/>
                <w:sz w:val="20"/>
                <w:szCs w:val="20"/>
              </w:rPr>
              <w:t>amino acids include the formation of zwitterions and the ability to react to form amide (peptide) bonds through condensation reactions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Pr="00ED587A" w:rsidRDefault="007331B3" w:rsidP="009A4965">
            <w:pPr>
              <w:pStyle w:val="ListItem"/>
              <w:spacing w:before="0" w:line="240" w:lineRule="auto"/>
              <w:rPr>
                <w:rFonts w:ascii="Arial" w:hAnsi="Arial" w:cs="Arial"/>
                <w:sz w:val="20"/>
                <w:szCs w:val="20"/>
              </w:rPr>
            </w:pPr>
            <w:r w:rsidRPr="00ED587A">
              <w:rPr>
                <w:rFonts w:ascii="Arial" w:hAnsi="Arial" w:cs="Arial"/>
                <w:sz w:val="20"/>
                <w:szCs w:val="20"/>
              </w:rPr>
              <w:t>α-</w:t>
            </w:r>
            <w:r w:rsidR="00AE3A5D" w:rsidRPr="00ED587A">
              <w:rPr>
                <w:rFonts w:ascii="Arial" w:hAnsi="Arial" w:cs="Arial"/>
                <w:sz w:val="20"/>
                <w:szCs w:val="20"/>
              </w:rPr>
              <w:t>amino acids undergo condensation reactions to form polypeptides (proteins) in which the α-amino acid monomers are joined by peptide bonds</w:t>
            </w:r>
            <w:r w:rsidRPr="00ED587A">
              <w:rPr>
                <w:rFonts w:ascii="Arial" w:hAnsi="Arial" w:cs="Arial"/>
                <w:sz w:val="20"/>
                <w:szCs w:val="20"/>
              </w:rPr>
              <w:t xml:space="preserve"> </w:t>
            </w:r>
          </w:p>
          <w:p w:rsidR="00FE5434" w:rsidRPr="00ED587A" w:rsidRDefault="00FE5434" w:rsidP="00FE5434">
            <w:pPr>
              <w:pStyle w:val="ListItem"/>
              <w:numPr>
                <w:ilvl w:val="0"/>
                <w:numId w:val="0"/>
              </w:numPr>
              <w:spacing w:before="0" w:line="240" w:lineRule="auto"/>
              <w:rPr>
                <w:rFonts w:ascii="Arial" w:hAnsi="Arial" w:cs="Arial"/>
                <w:sz w:val="20"/>
                <w:szCs w:val="20"/>
              </w:rPr>
            </w:pPr>
          </w:p>
          <w:p w:rsidR="00AE3A5D" w:rsidRPr="00ED587A" w:rsidRDefault="00AE3A5D" w:rsidP="009A4965">
            <w:pPr>
              <w:pStyle w:val="ListItem"/>
              <w:spacing w:before="0" w:line="240" w:lineRule="auto"/>
              <w:rPr>
                <w:rFonts w:ascii="Arial" w:hAnsi="Arial" w:cs="Arial"/>
                <w:sz w:val="20"/>
                <w:szCs w:val="20"/>
              </w:rPr>
            </w:pPr>
            <w:r w:rsidRPr="00ED587A">
              <w:rPr>
                <w:rFonts w:ascii="Arial" w:hAnsi="Arial" w:cs="Arial"/>
                <w:sz w:val="20"/>
                <w:szCs w:val="20"/>
              </w:rPr>
              <w:t>the sequence of α-amino acids in a protein is called its primary structure</w:t>
            </w:r>
          </w:p>
          <w:p w:rsidR="00FE5434" w:rsidRPr="00ED587A" w:rsidRDefault="00FE5434" w:rsidP="00FE5434">
            <w:pPr>
              <w:pStyle w:val="ListItem"/>
              <w:numPr>
                <w:ilvl w:val="0"/>
                <w:numId w:val="0"/>
              </w:numPr>
              <w:spacing w:before="0" w:line="240" w:lineRule="auto"/>
              <w:rPr>
                <w:rFonts w:ascii="Arial" w:hAnsi="Arial" w:cs="Arial"/>
                <w:sz w:val="20"/>
                <w:szCs w:val="20"/>
              </w:rPr>
            </w:pPr>
          </w:p>
          <w:p w:rsidR="00AE3A5D" w:rsidRPr="00ED587A" w:rsidRDefault="00AE3A5D" w:rsidP="009A4965">
            <w:pPr>
              <w:pStyle w:val="ListItem"/>
              <w:spacing w:before="0" w:line="240" w:lineRule="auto"/>
              <w:rPr>
                <w:rFonts w:ascii="Arial" w:hAnsi="Arial" w:cs="Arial"/>
                <w:sz w:val="20"/>
                <w:szCs w:val="20"/>
              </w:rPr>
            </w:pPr>
            <w:r w:rsidRPr="00ED587A">
              <w:rPr>
                <w:rFonts w:ascii="Arial" w:hAnsi="Arial" w:cs="Arial"/>
                <w:sz w:val="20"/>
                <w:szCs w:val="20"/>
              </w:rPr>
              <w:t>seco</w:t>
            </w:r>
            <w:r w:rsidR="00FE5434" w:rsidRPr="00ED587A">
              <w:rPr>
                <w:rFonts w:ascii="Arial" w:hAnsi="Arial" w:cs="Arial"/>
                <w:sz w:val="20"/>
                <w:szCs w:val="20"/>
              </w:rPr>
              <w:t xml:space="preserve">ndary structures of proteins, </w:t>
            </w:r>
            <w:r w:rsidR="007331B3" w:rsidRPr="00ED587A">
              <w:rPr>
                <w:rFonts w:ascii="Arial" w:hAnsi="Arial" w:cs="Arial"/>
                <w:sz w:val="20"/>
                <w:szCs w:val="20"/>
              </w:rPr>
              <w:t>(</w:t>
            </w:r>
            <w:r w:rsidR="007331B3" w:rsidRPr="00ED587A">
              <w:rPr>
                <w:rFonts w:ascii="Symbol" w:hAnsi="Symbol"/>
              </w:rPr>
              <w:t></w:t>
            </w:r>
            <w:r w:rsidR="007331B3" w:rsidRPr="00ED587A">
              <w:t>-</w:t>
            </w:r>
            <w:r w:rsidR="007331B3" w:rsidRPr="00ED587A">
              <w:rPr>
                <w:rFonts w:ascii="Arial" w:hAnsi="Arial" w:cs="Arial"/>
                <w:sz w:val="20"/>
                <w:szCs w:val="20"/>
              </w:rPr>
              <w:t xml:space="preserve">helix and </w:t>
            </w:r>
            <w:r w:rsidR="007331B3" w:rsidRPr="00ED587A">
              <w:rPr>
                <w:rFonts w:ascii="Symbol" w:hAnsi="Symbol"/>
              </w:rPr>
              <w:t></w:t>
            </w:r>
            <w:r w:rsidR="007331B3" w:rsidRPr="00ED587A">
              <w:t>-</w:t>
            </w:r>
            <w:r w:rsidR="007331B3" w:rsidRPr="00ED587A">
              <w:rPr>
                <w:rFonts w:ascii="Arial" w:hAnsi="Arial" w:cs="Arial"/>
                <w:sz w:val="20"/>
                <w:szCs w:val="20"/>
              </w:rPr>
              <w:t xml:space="preserve">pleated sheets) </w:t>
            </w:r>
            <w:r w:rsidRPr="00ED587A">
              <w:rPr>
                <w:rFonts w:ascii="Arial" w:hAnsi="Arial" w:cs="Arial"/>
                <w:sz w:val="20"/>
                <w:szCs w:val="20"/>
              </w:rPr>
              <w:t>result from hydrogen bonding between amide and carbonyl functional groups; hydrogen bonding between amide and carbonyl functional groups w</w:t>
            </w:r>
            <w:r w:rsidR="00FE5434" w:rsidRPr="00ED587A">
              <w:rPr>
                <w:rFonts w:ascii="Arial" w:hAnsi="Arial" w:cs="Arial"/>
                <w:sz w:val="20"/>
                <w:szCs w:val="20"/>
              </w:rPr>
              <w:t xml:space="preserve">ithin a peptide chain leads to </w:t>
            </w:r>
            <w:r w:rsidR="007331B3" w:rsidRPr="00ED587A">
              <w:rPr>
                <w:rFonts w:ascii="Symbol" w:hAnsi="Symbol"/>
              </w:rPr>
              <w:t></w:t>
            </w:r>
            <w:r w:rsidR="007331B3" w:rsidRPr="00ED587A">
              <w:t>-</w:t>
            </w:r>
            <w:r w:rsidR="007331B3" w:rsidRPr="00ED587A">
              <w:rPr>
                <w:rFonts w:ascii="Arial" w:hAnsi="Arial" w:cs="Arial"/>
                <w:sz w:val="20"/>
                <w:szCs w:val="20"/>
              </w:rPr>
              <w:t xml:space="preserve">helix </w:t>
            </w:r>
            <w:r w:rsidRPr="00ED587A">
              <w:rPr>
                <w:rFonts w:ascii="Arial" w:hAnsi="Arial" w:cs="Arial"/>
                <w:sz w:val="20"/>
                <w:szCs w:val="20"/>
              </w:rPr>
              <w:t>structures while hydrogen bonding between adjace</w:t>
            </w:r>
            <w:r w:rsidR="00FE5434" w:rsidRPr="00ED587A">
              <w:rPr>
                <w:rFonts w:ascii="Arial" w:hAnsi="Arial" w:cs="Arial"/>
                <w:sz w:val="20"/>
                <w:szCs w:val="20"/>
              </w:rPr>
              <w:t xml:space="preserve">nt polypeptide chains leads to </w:t>
            </w:r>
            <w:r w:rsidR="003E6B9C" w:rsidRPr="00ED587A">
              <w:rPr>
                <w:rFonts w:ascii="Symbol" w:hAnsi="Symbol"/>
              </w:rPr>
              <w:t></w:t>
            </w:r>
            <w:r w:rsidR="003E6B9C" w:rsidRPr="00ED587A">
              <w:t>-</w:t>
            </w:r>
            <w:r w:rsidR="003E6B9C" w:rsidRPr="00ED587A">
              <w:rPr>
                <w:rFonts w:ascii="Arial" w:hAnsi="Arial" w:cs="Arial"/>
                <w:sz w:val="20"/>
                <w:szCs w:val="20"/>
              </w:rPr>
              <w:t xml:space="preserve">pleated </w:t>
            </w:r>
            <w:r w:rsidRPr="00ED587A">
              <w:rPr>
                <w:rFonts w:ascii="Arial" w:hAnsi="Arial" w:cs="Arial"/>
                <w:sz w:val="20"/>
                <w:szCs w:val="20"/>
              </w:rPr>
              <w:t>sheets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tertiary structure of a protein (the overall three-dimensional shape) is a result of folding due to interactions between the side chains of </w:t>
            </w:r>
            <w:r w:rsidR="003E6B9C">
              <w:rPr>
                <w:rFonts w:ascii="Arial" w:hAnsi="Arial" w:cs="Arial"/>
                <w:sz w:val="20"/>
                <w:szCs w:val="20"/>
              </w:rPr>
              <w:t xml:space="preserve">the </w:t>
            </w:r>
            <w:r w:rsidR="003E6B9C" w:rsidRPr="009E4374">
              <w:rPr>
                <w:rFonts w:ascii="Symbol" w:hAnsi="Symbol"/>
              </w:rPr>
              <w:t></w:t>
            </w:r>
            <w:r w:rsidR="003E6B9C" w:rsidRPr="009E4374">
              <w:t>-</w:t>
            </w:r>
            <w:r w:rsidRPr="00E16FCC">
              <w:rPr>
                <w:rFonts w:ascii="Arial" w:hAnsi="Arial" w:cs="Arial"/>
                <w:sz w:val="20"/>
                <w:szCs w:val="20"/>
              </w:rPr>
              <w:t>-</w:t>
            </w:r>
            <w:r w:rsidR="003E6B9C">
              <w:rPr>
                <w:rFonts w:ascii="Arial" w:hAnsi="Arial" w:cs="Arial"/>
                <w:sz w:val="20"/>
                <w:szCs w:val="20"/>
              </w:rPr>
              <w:t xml:space="preserve"> </w:t>
            </w:r>
            <w:r w:rsidRPr="00E16FCC">
              <w:rPr>
                <w:rFonts w:ascii="Arial" w:hAnsi="Arial" w:cs="Arial"/>
                <w:sz w:val="20"/>
                <w:szCs w:val="20"/>
              </w:rPr>
              <w:t xml:space="preserve">amino acid in the </w:t>
            </w:r>
            <w:r w:rsidRPr="00E16FCC">
              <w:rPr>
                <w:rFonts w:ascii="Arial" w:hAnsi="Arial" w:cs="Arial"/>
                <w:sz w:val="20"/>
                <w:szCs w:val="20"/>
              </w:rPr>
              <w:lastRenderedPageBreak/>
              <w:t>polypeptide, including disulfide bridges, hydrogen bonding, dipole-dipole interactions, dispersion forces and ionic interactions</w:t>
            </w:r>
          </w:p>
          <w:p w:rsidR="00FE5434" w:rsidRPr="00E16FCC" w:rsidRDefault="003E6B9C" w:rsidP="00FE5434">
            <w:pPr>
              <w:pStyle w:val="ListItem"/>
              <w:numPr>
                <w:ilvl w:val="0"/>
                <w:numId w:val="0"/>
              </w:numPr>
              <w:spacing w:before="0" w:line="240" w:lineRule="auto"/>
              <w:rPr>
                <w:rFonts w:ascii="Arial" w:hAnsi="Arial" w:cs="Arial"/>
                <w:sz w:val="20"/>
                <w:szCs w:val="20"/>
              </w:rPr>
            </w:pPr>
            <w:r>
              <w:rPr>
                <w:rFonts w:ascii="Arial" w:hAnsi="Arial" w:cs="Arial"/>
                <w:sz w:val="20"/>
                <w:szCs w:val="20"/>
              </w:rPr>
              <w:t xml:space="preserve"> </w:t>
            </w:r>
          </w:p>
          <w:p w:rsidR="00AE3A5D" w:rsidRDefault="00AE3A5D" w:rsidP="009A4965">
            <w:pPr>
              <w:rPr>
                <w:rFonts w:ascii="Arial" w:hAnsi="Arial" w:cs="Arial"/>
                <w:b/>
                <w:i/>
                <w:sz w:val="20"/>
                <w:szCs w:val="20"/>
              </w:rPr>
            </w:pPr>
            <w:r w:rsidRPr="00E16FCC">
              <w:rPr>
                <w:rFonts w:ascii="Arial" w:hAnsi="Arial" w:cs="Arial"/>
                <w:b/>
                <w:i/>
                <w:sz w:val="20"/>
                <w:szCs w:val="20"/>
              </w:rPr>
              <w:t>Science as a Human Endeavour</w:t>
            </w:r>
          </w:p>
          <w:p w:rsidR="00FE5434" w:rsidRPr="00E16FCC" w:rsidRDefault="00FE5434" w:rsidP="009A4965">
            <w:pPr>
              <w:rPr>
                <w:rFonts w:ascii="Arial" w:hAnsi="Arial" w:cs="Arial"/>
                <w:b/>
                <w:i/>
                <w:sz w:val="20"/>
                <w:szCs w:val="20"/>
              </w:rPr>
            </w:pPr>
          </w:p>
          <w:p w:rsidR="00AE3A5D"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The Protein Data Bank (PDB) houses an international repository of structural data of proteins. The information is accessed and contributed to by scientists worldwide. The function of a protein is closely linked to its structure. </w:t>
            </w:r>
          </w:p>
          <w:p w:rsidR="00795497" w:rsidRPr="00E16FCC" w:rsidRDefault="00795497" w:rsidP="009A4965">
            <w:pPr>
              <w:pStyle w:val="Paragraph"/>
              <w:spacing w:before="0" w:after="0" w:line="240" w:lineRule="auto"/>
              <w:rPr>
                <w:rFonts w:ascii="Arial" w:hAnsi="Arial" w:cs="Arial"/>
                <w:sz w:val="20"/>
                <w:szCs w:val="20"/>
              </w:rPr>
            </w:pPr>
          </w:p>
        </w:tc>
        <w:tc>
          <w:tcPr>
            <w:tcW w:w="2127" w:type="dxa"/>
          </w:tcPr>
          <w:p w:rsidR="00BE7A8C" w:rsidRPr="00E16FCC" w:rsidRDefault="00BE7A8C" w:rsidP="00BE7A8C">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w:t>
            </w:r>
            <w:r w:rsidR="00FD60FB" w:rsidRPr="00E16FCC">
              <w:rPr>
                <w:rFonts w:ascii="Arial" w:hAnsi="Arial" w:cs="Arial"/>
                <w:sz w:val="20"/>
                <w:szCs w:val="20"/>
              </w:rPr>
              <w:t xml:space="preserve"> 6, 7 &amp; 10</w:t>
            </w:r>
            <w:r w:rsidR="005F015A" w:rsidRPr="00E16FCC">
              <w:rPr>
                <w:rFonts w:ascii="Arial" w:hAnsi="Arial" w:cs="Arial"/>
                <w:sz w:val="20"/>
                <w:szCs w:val="20"/>
              </w:rPr>
              <w:t xml:space="preserve"> &amp; Context 4</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FD60FB" w:rsidRPr="00E16FCC">
              <w:rPr>
                <w:rFonts w:ascii="Arial" w:hAnsi="Arial" w:cs="Arial"/>
                <w:sz w:val="20"/>
                <w:szCs w:val="20"/>
              </w:rPr>
              <w:t>2</w:t>
            </w:r>
            <w:r w:rsidRPr="00E16FCC">
              <w:rPr>
                <w:rFonts w:ascii="Arial" w:hAnsi="Arial" w:cs="Arial"/>
                <w:sz w:val="20"/>
                <w:szCs w:val="20"/>
              </w:rPr>
              <w:t xml:space="preserve">9 – </w:t>
            </w:r>
            <w:r w:rsidR="00FD60FB" w:rsidRPr="00E16FCC">
              <w:rPr>
                <w:rFonts w:ascii="Arial" w:hAnsi="Arial" w:cs="Arial"/>
                <w:sz w:val="20"/>
                <w:szCs w:val="20"/>
              </w:rPr>
              <w:t>3</w:t>
            </w:r>
            <w:r w:rsidRPr="00E16FCC">
              <w:rPr>
                <w:rFonts w:ascii="Arial" w:hAnsi="Arial" w:cs="Arial"/>
                <w:sz w:val="20"/>
                <w:szCs w:val="20"/>
              </w:rPr>
              <w:t xml:space="preserve">8. Sets </w:t>
            </w:r>
            <w:r w:rsidR="00FD60FB" w:rsidRPr="00E16FCC">
              <w:rPr>
                <w:rFonts w:ascii="Arial" w:hAnsi="Arial" w:cs="Arial"/>
                <w:sz w:val="20"/>
                <w:szCs w:val="20"/>
              </w:rPr>
              <w:t>24</w:t>
            </w:r>
            <w:r w:rsidRPr="00E16FCC">
              <w:rPr>
                <w:rFonts w:ascii="Arial" w:hAnsi="Arial" w:cs="Arial"/>
                <w:sz w:val="20"/>
                <w:szCs w:val="20"/>
              </w:rPr>
              <w:t xml:space="preserve"> – 2</w:t>
            </w:r>
            <w:r w:rsidR="00FD60FB" w:rsidRPr="00E16FCC">
              <w:rPr>
                <w:rFonts w:ascii="Arial" w:hAnsi="Arial" w:cs="Arial"/>
                <w:sz w:val="20"/>
                <w:szCs w:val="20"/>
              </w:rPr>
              <w:t>9</w:t>
            </w:r>
            <w:r w:rsidRPr="00E16FCC">
              <w:rPr>
                <w:rFonts w:ascii="Arial" w:hAnsi="Arial" w:cs="Arial"/>
                <w:sz w:val="20"/>
                <w:szCs w:val="20"/>
              </w:rPr>
              <w:t>)</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5F015A" w:rsidRPr="00E16FCC">
              <w:rPr>
                <w:rFonts w:ascii="Arial" w:hAnsi="Arial" w:cs="Arial"/>
                <w:sz w:val="20"/>
                <w:szCs w:val="20"/>
              </w:rPr>
              <w:t>10 - 14</w:t>
            </w:r>
            <w:r w:rsidRPr="00E16FCC">
              <w:rPr>
                <w:rFonts w:ascii="Arial" w:hAnsi="Arial" w:cs="Arial"/>
                <w:sz w:val="20"/>
                <w:szCs w:val="20"/>
              </w:rPr>
              <w:t>.</w:t>
            </w:r>
          </w:p>
          <w:p w:rsidR="00995BAA" w:rsidRDefault="00995BAA" w:rsidP="009A4965">
            <w:pPr>
              <w:rPr>
                <w:rFonts w:ascii="Arial" w:hAnsi="Arial" w:cs="Arial"/>
                <w:sz w:val="20"/>
                <w:szCs w:val="20"/>
              </w:rPr>
            </w:pPr>
          </w:p>
          <w:p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13,14,15,16,17 and 18</w:t>
            </w:r>
          </w:p>
        </w:tc>
        <w:tc>
          <w:tcPr>
            <w:tcW w:w="2580" w:type="dxa"/>
          </w:tcPr>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2F6DCF" w:rsidRPr="00E16FCC" w:rsidRDefault="00D70427" w:rsidP="009A4965">
            <w:pPr>
              <w:rPr>
                <w:rFonts w:ascii="Arial" w:hAnsi="Arial" w:cs="Arial"/>
                <w:sz w:val="20"/>
                <w:szCs w:val="20"/>
              </w:rPr>
            </w:pPr>
            <w:r>
              <w:rPr>
                <w:rFonts w:ascii="Arial" w:hAnsi="Arial" w:cs="Arial"/>
                <w:b/>
                <w:sz w:val="20"/>
                <w:szCs w:val="20"/>
              </w:rPr>
              <w:t>Task 8: Practical Test #2</w:t>
            </w:r>
            <w:r w:rsidR="00D26111">
              <w:rPr>
                <w:rFonts w:ascii="Arial" w:hAnsi="Arial" w:cs="Arial"/>
                <w:sz w:val="20"/>
                <w:szCs w:val="20"/>
              </w:rPr>
              <w:t xml:space="preserve"> - </w:t>
            </w:r>
            <w:r>
              <w:rPr>
                <w:rFonts w:ascii="Arial" w:hAnsi="Arial" w:cs="Arial"/>
                <w:sz w:val="20"/>
                <w:szCs w:val="20"/>
              </w:rPr>
              <w:t>Empirical Formulae</w:t>
            </w:r>
            <w:r w:rsidR="00FE5434">
              <w:rPr>
                <w:rFonts w:ascii="Arial" w:hAnsi="Arial" w:cs="Arial"/>
                <w:sz w:val="20"/>
                <w:szCs w:val="20"/>
              </w:rPr>
              <w:t xml:space="preserve"> (5%)</w:t>
            </w:r>
            <w:r w:rsidR="008E63ED">
              <w:rPr>
                <w:rFonts w:ascii="Arial" w:hAnsi="Arial" w:cs="Arial"/>
                <w:sz w:val="20"/>
                <w:szCs w:val="20"/>
              </w:rPr>
              <w:t xml:space="preserve"> Term 3 Week 1</w:t>
            </w:r>
          </w:p>
          <w:p w:rsidR="00103A7C" w:rsidRPr="00E16FCC" w:rsidRDefault="00103A7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103A7C" w:rsidRPr="00E16FCC" w:rsidRDefault="00103A7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84B20" w:rsidRPr="00E16FCC" w:rsidRDefault="00284B20"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017455" w:rsidRDefault="00017455" w:rsidP="00017455">
            <w:pPr>
              <w:rPr>
                <w:rFonts w:ascii="Arial" w:hAnsi="Arial" w:cs="Arial"/>
                <w:sz w:val="20"/>
                <w:szCs w:val="20"/>
              </w:rPr>
            </w:pPr>
            <w:bookmarkStart w:id="0" w:name="_GoBack"/>
            <w:bookmarkEnd w:id="0"/>
            <w:r>
              <w:rPr>
                <w:rFonts w:ascii="Arial" w:hAnsi="Arial" w:cs="Arial"/>
                <w:b/>
                <w:sz w:val="20"/>
                <w:szCs w:val="20"/>
              </w:rPr>
              <w:t>Task 9</w:t>
            </w:r>
            <w:r w:rsidRPr="00E16FCC">
              <w:rPr>
                <w:rFonts w:ascii="Arial" w:hAnsi="Arial" w:cs="Arial"/>
                <w:b/>
                <w:sz w:val="20"/>
                <w:szCs w:val="20"/>
              </w:rPr>
              <w:t>:</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#4 -</w:t>
            </w:r>
            <w:r w:rsidRPr="00E16FCC">
              <w:rPr>
                <w:rFonts w:ascii="Arial" w:hAnsi="Arial" w:cs="Arial"/>
                <w:sz w:val="20"/>
                <w:szCs w:val="20"/>
              </w:rPr>
              <w:t xml:space="preserve"> </w:t>
            </w:r>
            <w:r>
              <w:rPr>
                <w:rFonts w:ascii="Arial" w:hAnsi="Arial" w:cs="Arial"/>
                <w:sz w:val="20"/>
                <w:szCs w:val="20"/>
              </w:rPr>
              <w:t xml:space="preserve">Organic Chemistry (4%) </w:t>
            </w:r>
          </w:p>
          <w:p w:rsidR="00FE5434" w:rsidRDefault="00017455" w:rsidP="00017455">
            <w:pPr>
              <w:rPr>
                <w:rFonts w:ascii="Arial" w:hAnsi="Arial" w:cs="Arial"/>
                <w:b/>
                <w:sz w:val="20"/>
                <w:szCs w:val="20"/>
              </w:rPr>
            </w:pPr>
            <w:r>
              <w:rPr>
                <w:rFonts w:ascii="Arial" w:hAnsi="Arial" w:cs="Arial"/>
                <w:sz w:val="20"/>
                <w:szCs w:val="20"/>
              </w:rPr>
              <w:t>Term 3 Week 2</w:t>
            </w: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103A7C" w:rsidRPr="00E16FCC" w:rsidRDefault="00103A7C" w:rsidP="00FE5434">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lastRenderedPageBreak/>
              <w:t xml:space="preserve">T3 </w:t>
            </w:r>
          </w:p>
          <w:p w:rsidR="002F6DCF" w:rsidRPr="00E16FCC" w:rsidRDefault="000C7843" w:rsidP="009A4965">
            <w:pPr>
              <w:rPr>
                <w:rFonts w:ascii="Arial" w:hAnsi="Arial" w:cs="Arial"/>
                <w:b/>
                <w:sz w:val="20"/>
                <w:szCs w:val="20"/>
              </w:rPr>
            </w:pPr>
            <w:r>
              <w:rPr>
                <w:rFonts w:ascii="Arial" w:hAnsi="Arial" w:cs="Arial"/>
                <w:b/>
                <w:sz w:val="20"/>
                <w:szCs w:val="20"/>
              </w:rPr>
              <w:t>Wk 3</w:t>
            </w:r>
            <w:r w:rsidR="00594AB2">
              <w:rPr>
                <w:rFonts w:ascii="Arial" w:hAnsi="Arial" w:cs="Arial"/>
                <w:b/>
                <w:sz w:val="20"/>
                <w:szCs w:val="20"/>
              </w:rPr>
              <w:t>-7</w:t>
            </w: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tc>
        <w:tc>
          <w:tcPr>
            <w:tcW w:w="1559" w:type="dxa"/>
          </w:tcPr>
          <w:p w:rsidR="002F6DCF" w:rsidRPr="00E16FCC" w:rsidRDefault="002F6DCF" w:rsidP="009A4965">
            <w:pPr>
              <w:rPr>
                <w:rFonts w:ascii="Arial" w:hAnsi="Arial" w:cs="Arial"/>
                <w:b/>
                <w:sz w:val="20"/>
                <w:szCs w:val="20"/>
              </w:rPr>
            </w:pPr>
            <w:r w:rsidRPr="00E16FCC">
              <w:rPr>
                <w:rFonts w:ascii="Arial" w:hAnsi="Arial" w:cs="Arial"/>
                <w:b/>
                <w:sz w:val="20"/>
                <w:szCs w:val="20"/>
              </w:rPr>
              <w:t>CHEMICAL SYNTHESIS</w:t>
            </w:r>
          </w:p>
        </w:tc>
        <w:tc>
          <w:tcPr>
            <w:tcW w:w="7796" w:type="dxa"/>
          </w:tcPr>
          <w:p w:rsidR="00AE3A5D" w:rsidRDefault="00AE3A5D" w:rsidP="009A4965">
            <w:pPr>
              <w:pStyle w:val="ListItem"/>
              <w:numPr>
                <w:ilvl w:val="0"/>
                <w:numId w:val="0"/>
              </w:numPr>
              <w:spacing w:before="0" w:line="240" w:lineRule="auto"/>
              <w:ind w:left="360" w:hanging="360"/>
              <w:rPr>
                <w:rFonts w:ascii="Arial" w:hAnsi="Arial" w:cs="Arial"/>
                <w:b/>
                <w:i/>
                <w:sz w:val="20"/>
                <w:szCs w:val="20"/>
              </w:rPr>
            </w:pPr>
            <w:r w:rsidRPr="00E16FCC">
              <w:rPr>
                <w:rFonts w:ascii="Arial" w:hAnsi="Arial" w:cs="Arial"/>
                <w:b/>
                <w:i/>
                <w:sz w:val="20"/>
                <w:szCs w:val="20"/>
              </w:rPr>
              <w:t>Science Understanding</w:t>
            </w:r>
          </w:p>
          <w:p w:rsidR="00FE5434" w:rsidRPr="00E16FCC" w:rsidRDefault="00FE5434" w:rsidP="009A4965">
            <w:pPr>
              <w:pStyle w:val="ListItem"/>
              <w:numPr>
                <w:ilvl w:val="0"/>
                <w:numId w:val="0"/>
              </w:numPr>
              <w:spacing w:before="0" w:line="240" w:lineRule="auto"/>
              <w:ind w:left="360" w:hanging="360"/>
              <w:rPr>
                <w:rFonts w:ascii="Arial" w:hAnsi="Arial" w:cs="Arial"/>
                <w:b/>
                <w:i/>
                <w:sz w:val="20"/>
                <w:szCs w:val="20"/>
              </w:rPr>
            </w:pPr>
          </w:p>
          <w:p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to form products with specific properties may require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and involves the selection of particular reagents and reaction conditions in order to optimise the rate and yield of the product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quantities of products in a chemical synthesis reaction can be calculated by comparing stoichiometric quantities with actual quantities and by determining the limiting reagent</w:t>
            </w:r>
          </w:p>
          <w:p w:rsidR="00FE5434" w:rsidRPr="00E16FCC" w:rsidRDefault="00FE5434" w:rsidP="00FE5434">
            <w:pPr>
              <w:pStyle w:val="ListItem"/>
              <w:numPr>
                <w:ilvl w:val="0"/>
                <w:numId w:val="0"/>
              </w:numPr>
              <w:spacing w:before="0" w:line="240" w:lineRule="auto"/>
              <w:ind w:left="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percentage yield of a chemical synthesis reaction can be calculated by comparing theoretical versus actual product quantities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reagents and reaction conditions are chosen to optimise yield and rate for chemical synthesis processes, including</w:t>
            </w:r>
            <w:r w:rsidRPr="00E16FCC">
              <w:rPr>
                <w:rFonts w:ascii="Arial" w:hAnsi="Arial" w:cs="Arial"/>
                <w:color w:val="FF0000"/>
                <w:sz w:val="20"/>
                <w:szCs w:val="20"/>
              </w:rPr>
              <w:t xml:space="preserve"> </w:t>
            </w:r>
            <w:r w:rsidRPr="00E16FCC">
              <w:rPr>
                <w:rFonts w:ascii="Arial" w:hAnsi="Arial" w:cs="Arial"/>
                <w:sz w:val="20"/>
                <w:szCs w:val="20"/>
              </w:rPr>
              <w:t>in the production of ammonia (Haber process), sulfuric acid (Contact process) and biodiesel (base-catalysed and lipase-catalysed methods)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enzymes are protein molecules which are biological catalysts and can be used on an industrial scale to produce chemicals that would otherwise require high pressure or temperature conditions to achieve an economically viable rate, including</w:t>
            </w:r>
            <w:r w:rsidRPr="00E16FCC">
              <w:rPr>
                <w:rFonts w:ascii="Arial" w:hAnsi="Arial" w:cs="Arial"/>
                <w:color w:val="FF0000"/>
                <w:sz w:val="20"/>
                <w:szCs w:val="20"/>
              </w:rPr>
              <w:t xml:space="preserve"> </w:t>
            </w:r>
            <w:r w:rsidRPr="00E16FCC">
              <w:rPr>
                <w:rFonts w:ascii="Arial" w:hAnsi="Arial" w:cs="Arial"/>
                <w:sz w:val="20"/>
                <w:szCs w:val="20"/>
              </w:rPr>
              <w:t>fermentation to produce ethanol versus hydrolysis of ethene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processes may involve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more than one chemical re</w:t>
            </w:r>
            <w:r w:rsidR="003E6B9C">
              <w:rPr>
                <w:rFonts w:ascii="Arial" w:hAnsi="Arial" w:cs="Arial"/>
                <w:sz w:val="20"/>
                <w:szCs w:val="20"/>
              </w:rPr>
              <w:t xml:space="preserve">action, including </w:t>
            </w:r>
            <w:r w:rsidR="003E6B9C" w:rsidRPr="009A2A72">
              <w:rPr>
                <w:rFonts w:ascii="Arial" w:hAnsi="Arial" w:cs="Arial"/>
                <w:color w:val="FF0000"/>
                <w:sz w:val="20"/>
                <w:szCs w:val="20"/>
              </w:rPr>
              <w:t>the hydration</w:t>
            </w:r>
            <w:r w:rsidRPr="009A2A72">
              <w:rPr>
                <w:rFonts w:ascii="Arial" w:hAnsi="Arial" w:cs="Arial"/>
                <w:color w:val="FF0000"/>
                <w:sz w:val="20"/>
                <w:szCs w:val="20"/>
              </w:rPr>
              <w:t xml:space="preserve"> </w:t>
            </w:r>
            <w:r w:rsidRPr="00E16FCC">
              <w:rPr>
                <w:rFonts w:ascii="Arial" w:hAnsi="Arial" w:cs="Arial"/>
                <w:sz w:val="20"/>
                <w:szCs w:val="20"/>
              </w:rPr>
              <w:t>of ethene to form ethanol and the subsequent reaction of ethanol with acetic (ethanoic) acid to produce ethyl ethanoate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the base hydrolysis (saponification) of fats (triglycerides) produces glycerol and the salt of a long chain fatty acid (soap)</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soaps contains a non-polar hydrocarbon chain and a carboxylate group; the structure of the anionic detergents derived from dodecylbenzene contains a non-polar hydrocarbon chain and a sulfonate group</w:t>
            </w:r>
          </w:p>
          <w:p w:rsidR="00FE5434" w:rsidRDefault="00FE5434" w:rsidP="00FE5434">
            <w:pPr>
              <w:pStyle w:val="ListItem"/>
              <w:numPr>
                <w:ilvl w:val="0"/>
                <w:numId w:val="0"/>
              </w:numPr>
              <w:spacing w:before="0" w:line="240" w:lineRule="auto"/>
              <w:rPr>
                <w:rFonts w:ascii="Arial" w:hAnsi="Arial" w:cs="Arial"/>
                <w:sz w:val="20"/>
                <w:szCs w:val="20"/>
              </w:rPr>
            </w:pPr>
          </w:p>
          <w:p w:rsidR="002B3B5F" w:rsidRPr="00E16FCC" w:rsidRDefault="002B3B5F"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cleaning action of soaps and detergents can be explained in terms of their non-polar hydrocarbon chain and charged group; the properties of soaps and detergents in hard water can be explained in terms of the solubilities of their calcium salts</w:t>
            </w:r>
          </w:p>
          <w:p w:rsidR="00FE5434" w:rsidRPr="00ED587A" w:rsidRDefault="00FE5434" w:rsidP="00FE5434">
            <w:pPr>
              <w:pStyle w:val="ListItem"/>
              <w:numPr>
                <w:ilvl w:val="0"/>
                <w:numId w:val="0"/>
              </w:numPr>
              <w:spacing w:before="0" w:line="240" w:lineRule="auto"/>
              <w:rPr>
                <w:rFonts w:ascii="Arial" w:hAnsi="Arial" w:cs="Arial"/>
                <w:sz w:val="20"/>
                <w:szCs w:val="20"/>
              </w:rPr>
            </w:pPr>
          </w:p>
          <w:p w:rsidR="003C7FFA" w:rsidRPr="00ED587A" w:rsidRDefault="003C7FFA" w:rsidP="003C7FFA">
            <w:pPr>
              <w:pStyle w:val="ListItem"/>
              <w:spacing w:before="0" w:line="240" w:lineRule="auto"/>
              <w:rPr>
                <w:rFonts w:ascii="Arial" w:hAnsi="Arial" w:cs="Arial"/>
                <w:sz w:val="20"/>
                <w:szCs w:val="20"/>
              </w:rPr>
            </w:pPr>
            <w:r w:rsidRPr="00ED587A">
              <w:rPr>
                <w:rFonts w:ascii="Arial" w:hAnsi="Arial" w:cs="Arial"/>
                <w:sz w:val="20"/>
                <w:szCs w:val="20"/>
              </w:rPr>
              <w:t>industry produces a vast range of plastics, including addition polymers (for example polyethene, polytetrafluoroethene) and condensation polymers (for example, nylon and polyethylene terephthalate [PET]) which have different properties and uses</w:t>
            </w:r>
          </w:p>
          <w:p w:rsidR="003C7FFA" w:rsidRPr="00ED587A" w:rsidRDefault="003C7FFA" w:rsidP="003C7FFA">
            <w:pPr>
              <w:pStyle w:val="ListParagraph"/>
              <w:rPr>
                <w:rFonts w:ascii="Arial" w:hAnsi="Arial" w:cs="Arial"/>
                <w:sz w:val="20"/>
                <w:szCs w:val="20"/>
              </w:rPr>
            </w:pPr>
          </w:p>
          <w:p w:rsidR="003C7FFA" w:rsidRPr="00ED587A" w:rsidRDefault="003C7FFA" w:rsidP="003C7FFA">
            <w:pPr>
              <w:pStyle w:val="ListItem"/>
              <w:spacing w:before="0" w:line="240" w:lineRule="auto"/>
              <w:rPr>
                <w:rFonts w:ascii="Arial" w:hAnsi="Arial" w:cs="Arial"/>
                <w:sz w:val="20"/>
                <w:szCs w:val="20"/>
              </w:rPr>
            </w:pPr>
            <w:r w:rsidRPr="00ED587A">
              <w:rPr>
                <w:rFonts w:ascii="Arial" w:hAnsi="Arial" w:cs="Arial"/>
                <w:sz w:val="20"/>
                <w:szCs w:val="20"/>
              </w:rPr>
              <w:t>the varied structures of different plastics due to characteristics, including cross-linking, chain length, and intermolecular forces leads to a range of distinct properties and consequent uses (for example, the different structures, properties and related uses for polyethene, polytetrafluoroethene, nylon and polyethylene terephthalate [PET])</w:t>
            </w:r>
          </w:p>
          <w:p w:rsidR="003C7FFA" w:rsidRPr="003C7FFA" w:rsidRDefault="003C7FFA" w:rsidP="003C7FFA">
            <w:pPr>
              <w:pStyle w:val="ListItem"/>
              <w:numPr>
                <w:ilvl w:val="0"/>
                <w:numId w:val="0"/>
              </w:numPr>
              <w:spacing w:before="0" w:line="240" w:lineRule="auto"/>
              <w:ind w:left="360"/>
              <w:rPr>
                <w:rFonts w:ascii="Arial" w:hAnsi="Arial" w:cs="Arial"/>
                <w:sz w:val="20"/>
                <w:szCs w:val="20"/>
              </w:rPr>
            </w:pPr>
          </w:p>
          <w:p w:rsidR="00FE5434" w:rsidRPr="00E16FCC" w:rsidRDefault="00FE5434" w:rsidP="00FE5434">
            <w:pPr>
              <w:pStyle w:val="ListItem"/>
              <w:numPr>
                <w:ilvl w:val="0"/>
                <w:numId w:val="0"/>
              </w:numPr>
              <w:spacing w:before="0" w:line="240" w:lineRule="auto"/>
              <w:ind w:left="360" w:hanging="360"/>
              <w:rPr>
                <w:rFonts w:ascii="Arial" w:hAnsi="Arial" w:cs="Arial"/>
                <w:sz w:val="20"/>
                <w:szCs w:val="20"/>
              </w:rPr>
            </w:pPr>
          </w:p>
          <w:p w:rsidR="00AE3A5D" w:rsidRDefault="00AE3A5D" w:rsidP="009A4965">
            <w:pPr>
              <w:pStyle w:val="ListItem"/>
              <w:numPr>
                <w:ilvl w:val="0"/>
                <w:numId w:val="0"/>
              </w:numPr>
              <w:spacing w:before="0" w:line="240" w:lineRule="auto"/>
              <w:rPr>
                <w:rFonts w:ascii="Arial" w:hAnsi="Arial" w:cs="Arial"/>
                <w:b/>
                <w:i/>
                <w:sz w:val="20"/>
                <w:szCs w:val="20"/>
              </w:rPr>
            </w:pPr>
            <w:r w:rsidRPr="00E16FCC">
              <w:rPr>
                <w:rFonts w:ascii="Arial" w:hAnsi="Arial" w:cs="Arial"/>
                <w:b/>
                <w:i/>
                <w:sz w:val="20"/>
                <w:szCs w:val="20"/>
              </w:rPr>
              <w:t>Science as a Human Endeavour</w:t>
            </w:r>
          </w:p>
          <w:p w:rsidR="00FE5434" w:rsidRPr="00E16FCC" w:rsidRDefault="00FE5434" w:rsidP="009A4965">
            <w:pPr>
              <w:pStyle w:val="ListItem"/>
              <w:numPr>
                <w:ilvl w:val="0"/>
                <w:numId w:val="0"/>
              </w:numPr>
              <w:spacing w:before="0" w:line="240" w:lineRule="auto"/>
              <w:rPr>
                <w:rFonts w:ascii="Arial" w:hAnsi="Arial" w:cs="Arial"/>
                <w:b/>
                <w:i/>
                <w:sz w:val="20"/>
                <w:szCs w:val="20"/>
              </w:rPr>
            </w:pPr>
          </w:p>
          <w:p w:rsidR="002F6DCF"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Scientific knowledge can be used to design alternative chemical synthesis pathways, taking into account sustainability, local resources, economics and environmental impacts (green chemistry), including</w:t>
            </w:r>
            <w:r w:rsidRPr="00E16FCC">
              <w:rPr>
                <w:rFonts w:ascii="Arial" w:hAnsi="Arial" w:cs="Arial"/>
                <w:color w:val="FF0000"/>
                <w:sz w:val="20"/>
                <w:szCs w:val="20"/>
              </w:rPr>
              <w:t xml:space="preserve"> </w:t>
            </w:r>
            <w:r w:rsidRPr="00E16FCC">
              <w:rPr>
                <w:rFonts w:ascii="Arial" w:hAnsi="Arial" w:cs="Arial"/>
                <w:sz w:val="20"/>
                <w:szCs w:val="20"/>
              </w:rPr>
              <w:t xml:space="preserve">the production of ethanol and biodiesel. </w:t>
            </w:r>
          </w:p>
          <w:p w:rsidR="00FE5434" w:rsidRPr="00E16FCC" w:rsidRDefault="00FE5434" w:rsidP="009A4965">
            <w:pPr>
              <w:pStyle w:val="Paragraph"/>
              <w:spacing w:before="0" w:after="0" w:line="240" w:lineRule="auto"/>
              <w:rPr>
                <w:rFonts w:ascii="Arial" w:hAnsi="Arial" w:cs="Arial"/>
                <w:sz w:val="20"/>
                <w:szCs w:val="20"/>
              </w:rPr>
            </w:pPr>
          </w:p>
        </w:tc>
        <w:tc>
          <w:tcPr>
            <w:tcW w:w="2127" w:type="dxa"/>
          </w:tcPr>
          <w:p w:rsidR="00103A7C" w:rsidRPr="00E16FCC" w:rsidRDefault="00103A7C" w:rsidP="00103A7C">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xml:space="preserve">: Chapters </w:t>
            </w:r>
            <w:r w:rsidR="000F1B74" w:rsidRPr="00E16FCC">
              <w:rPr>
                <w:rFonts w:ascii="Arial" w:hAnsi="Arial" w:cs="Arial"/>
                <w:sz w:val="20"/>
                <w:szCs w:val="20"/>
              </w:rPr>
              <w:t>9 &amp; Contexts 2 &amp; 4</w:t>
            </w:r>
          </w:p>
          <w:p w:rsidR="00103A7C" w:rsidRPr="00E16FCC" w:rsidRDefault="00103A7C" w:rsidP="00103A7C">
            <w:pPr>
              <w:rPr>
                <w:rFonts w:ascii="Arial" w:hAnsi="Arial" w:cs="Arial"/>
                <w:sz w:val="20"/>
                <w:szCs w:val="20"/>
              </w:rPr>
            </w:pPr>
          </w:p>
          <w:p w:rsidR="00103A7C" w:rsidRPr="00E16FCC" w:rsidRDefault="00103A7C" w:rsidP="00103A7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0F1B74" w:rsidRPr="00E16FCC">
              <w:rPr>
                <w:rFonts w:ascii="Arial" w:hAnsi="Arial" w:cs="Arial"/>
                <w:sz w:val="20"/>
                <w:szCs w:val="20"/>
              </w:rPr>
              <w:t>39 - 47</w:t>
            </w:r>
            <w:r w:rsidRPr="00E16FCC">
              <w:rPr>
                <w:rFonts w:ascii="Arial" w:hAnsi="Arial" w:cs="Arial"/>
                <w:sz w:val="20"/>
                <w:szCs w:val="20"/>
              </w:rPr>
              <w:t xml:space="preserve">. Sets </w:t>
            </w:r>
            <w:r w:rsidR="000F1B74" w:rsidRPr="00E16FCC">
              <w:rPr>
                <w:rFonts w:ascii="Arial" w:hAnsi="Arial" w:cs="Arial"/>
                <w:sz w:val="20"/>
                <w:szCs w:val="20"/>
              </w:rPr>
              <w:t>30</w:t>
            </w:r>
            <w:r w:rsidRPr="00E16FCC">
              <w:rPr>
                <w:rFonts w:ascii="Arial" w:hAnsi="Arial" w:cs="Arial"/>
                <w:sz w:val="20"/>
                <w:szCs w:val="20"/>
              </w:rPr>
              <w:t xml:space="preserve"> – 3</w:t>
            </w:r>
            <w:r w:rsidR="000F1B74" w:rsidRPr="00E16FCC">
              <w:rPr>
                <w:rFonts w:ascii="Arial" w:hAnsi="Arial" w:cs="Arial"/>
                <w:sz w:val="20"/>
                <w:szCs w:val="20"/>
              </w:rPr>
              <w:t>6</w:t>
            </w:r>
            <w:r w:rsidRPr="00E16FCC">
              <w:rPr>
                <w:rFonts w:ascii="Arial" w:hAnsi="Arial" w:cs="Arial"/>
                <w:sz w:val="20"/>
                <w:szCs w:val="20"/>
              </w:rPr>
              <w:t>)</w:t>
            </w:r>
          </w:p>
          <w:p w:rsidR="00103A7C" w:rsidRPr="00E16FCC" w:rsidRDefault="00103A7C" w:rsidP="00103A7C">
            <w:pPr>
              <w:rPr>
                <w:rFonts w:ascii="Arial" w:hAnsi="Arial" w:cs="Arial"/>
                <w:sz w:val="20"/>
                <w:szCs w:val="20"/>
              </w:rPr>
            </w:pPr>
          </w:p>
          <w:p w:rsidR="00103A7C" w:rsidRDefault="00103A7C" w:rsidP="00103A7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0F1B74" w:rsidRPr="00E16FCC">
              <w:rPr>
                <w:rFonts w:ascii="Arial" w:hAnsi="Arial" w:cs="Arial"/>
                <w:sz w:val="20"/>
                <w:szCs w:val="20"/>
              </w:rPr>
              <w:t>9</w:t>
            </w:r>
            <w:r w:rsidRPr="00E16FCC">
              <w:rPr>
                <w:rFonts w:ascii="Arial" w:hAnsi="Arial" w:cs="Arial"/>
                <w:sz w:val="20"/>
                <w:szCs w:val="20"/>
              </w:rPr>
              <w:t xml:space="preserve"> &amp; </w:t>
            </w:r>
            <w:r w:rsidR="000F1B74" w:rsidRPr="00E16FCC">
              <w:rPr>
                <w:rFonts w:ascii="Arial" w:hAnsi="Arial" w:cs="Arial"/>
                <w:sz w:val="20"/>
                <w:szCs w:val="20"/>
              </w:rPr>
              <w:t>15</w:t>
            </w:r>
            <w:r w:rsidRPr="00E16FCC">
              <w:rPr>
                <w:rFonts w:ascii="Arial" w:hAnsi="Arial" w:cs="Arial"/>
                <w:sz w:val="20"/>
                <w:szCs w:val="20"/>
              </w:rPr>
              <w:t>.</w:t>
            </w:r>
          </w:p>
          <w:p w:rsidR="008C179F" w:rsidRDefault="008C179F" w:rsidP="00103A7C">
            <w:pPr>
              <w:rPr>
                <w:rFonts w:ascii="Arial" w:hAnsi="Arial" w:cs="Arial"/>
                <w:sz w:val="20"/>
                <w:szCs w:val="20"/>
              </w:rPr>
            </w:pPr>
          </w:p>
          <w:p w:rsidR="008C179F" w:rsidRPr="008C179F" w:rsidRDefault="008C179F" w:rsidP="00103A7C">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11,12 and 19</w:t>
            </w:r>
          </w:p>
          <w:p w:rsidR="002F6DCF" w:rsidRPr="00E16FCC" w:rsidRDefault="002F6DCF" w:rsidP="009A4965">
            <w:pPr>
              <w:rPr>
                <w:rFonts w:ascii="Arial" w:hAnsi="Arial" w:cs="Arial"/>
                <w:sz w:val="20"/>
                <w:szCs w:val="20"/>
              </w:rPr>
            </w:pPr>
          </w:p>
          <w:p w:rsidR="00995BAA" w:rsidRPr="00E16FCC" w:rsidRDefault="00995BAA" w:rsidP="009A4965">
            <w:pPr>
              <w:rPr>
                <w:rFonts w:ascii="Arial" w:hAnsi="Arial" w:cs="Arial"/>
                <w:sz w:val="20"/>
                <w:szCs w:val="20"/>
              </w:rPr>
            </w:pPr>
            <w:r w:rsidRPr="00E16FCC">
              <w:rPr>
                <w:rFonts w:ascii="Arial" w:hAnsi="Arial" w:cs="Arial"/>
                <w:sz w:val="20"/>
                <w:szCs w:val="20"/>
              </w:rPr>
              <w:t xml:space="preserve"> </w:t>
            </w:r>
          </w:p>
        </w:tc>
        <w:tc>
          <w:tcPr>
            <w:tcW w:w="2580" w:type="dxa"/>
          </w:tcPr>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C3946" w:rsidRDefault="008E63ED" w:rsidP="009A4965">
            <w:pPr>
              <w:rPr>
                <w:rFonts w:ascii="Arial" w:hAnsi="Arial" w:cs="Arial"/>
                <w:sz w:val="20"/>
                <w:szCs w:val="20"/>
              </w:rPr>
            </w:pPr>
            <w:r>
              <w:rPr>
                <w:rFonts w:ascii="Arial" w:hAnsi="Arial" w:cs="Arial"/>
                <w:b/>
                <w:sz w:val="20"/>
                <w:szCs w:val="20"/>
              </w:rPr>
              <w:t>Task 10</w:t>
            </w:r>
            <w:r w:rsidR="00AD6D1C" w:rsidRPr="00E16FCC">
              <w:rPr>
                <w:rFonts w:ascii="Arial" w:hAnsi="Arial" w:cs="Arial"/>
                <w:b/>
                <w:sz w:val="20"/>
                <w:szCs w:val="20"/>
              </w:rPr>
              <w:t xml:space="preserve">: </w:t>
            </w:r>
            <w:r w:rsidR="00D70427">
              <w:rPr>
                <w:rFonts w:ascii="Arial" w:hAnsi="Arial" w:cs="Arial"/>
                <w:b/>
                <w:sz w:val="20"/>
                <w:szCs w:val="20"/>
              </w:rPr>
              <w:t>Investigation #2</w:t>
            </w:r>
            <w:r w:rsidR="00D26111">
              <w:rPr>
                <w:rFonts w:ascii="Arial" w:hAnsi="Arial" w:cs="Arial"/>
                <w:b/>
                <w:sz w:val="20"/>
                <w:szCs w:val="20"/>
              </w:rPr>
              <w:t xml:space="preserve"> -</w:t>
            </w:r>
            <w:r w:rsidR="00AD6D1C" w:rsidRPr="00E16FCC">
              <w:rPr>
                <w:rFonts w:ascii="Arial" w:hAnsi="Arial" w:cs="Arial"/>
                <w:b/>
                <w:sz w:val="20"/>
                <w:szCs w:val="20"/>
              </w:rPr>
              <w:t xml:space="preserve"> </w:t>
            </w:r>
            <w:r w:rsidR="00D70427">
              <w:rPr>
                <w:rFonts w:ascii="Arial" w:hAnsi="Arial" w:cs="Arial"/>
                <w:sz w:val="20"/>
                <w:szCs w:val="20"/>
              </w:rPr>
              <w:t>Yield of Biodiesel</w:t>
            </w:r>
            <w:r w:rsidR="00FE5434">
              <w:rPr>
                <w:rFonts w:ascii="Arial" w:hAnsi="Arial" w:cs="Arial"/>
                <w:sz w:val="20"/>
                <w:szCs w:val="20"/>
              </w:rPr>
              <w:t xml:space="preserve"> (5%)</w:t>
            </w:r>
            <w:r w:rsidR="00D70427">
              <w:rPr>
                <w:rFonts w:ascii="Arial" w:hAnsi="Arial" w:cs="Arial"/>
                <w:sz w:val="20"/>
                <w:szCs w:val="20"/>
              </w:rPr>
              <w:t xml:space="preserve"> </w:t>
            </w:r>
          </w:p>
          <w:p w:rsidR="002F6DCF" w:rsidRDefault="00777343" w:rsidP="009A4965">
            <w:pPr>
              <w:rPr>
                <w:rFonts w:ascii="Arial" w:hAnsi="Arial" w:cs="Arial"/>
                <w:sz w:val="20"/>
                <w:szCs w:val="20"/>
              </w:rPr>
            </w:pPr>
            <w:r>
              <w:rPr>
                <w:rFonts w:ascii="Arial" w:hAnsi="Arial" w:cs="Arial"/>
                <w:sz w:val="20"/>
                <w:szCs w:val="20"/>
              </w:rPr>
              <w:t>Term 3 Week 5</w:t>
            </w: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8E63ED" w:rsidP="009A4965">
            <w:pPr>
              <w:rPr>
                <w:rFonts w:ascii="Arial" w:hAnsi="Arial" w:cs="Arial"/>
                <w:sz w:val="20"/>
                <w:szCs w:val="20"/>
              </w:rPr>
            </w:pPr>
            <w:r>
              <w:rPr>
                <w:rFonts w:ascii="Arial" w:hAnsi="Arial" w:cs="Arial"/>
                <w:b/>
                <w:sz w:val="20"/>
                <w:szCs w:val="20"/>
              </w:rPr>
              <w:t>Task 11</w:t>
            </w:r>
            <w:r w:rsidR="00777343">
              <w:rPr>
                <w:rFonts w:ascii="Arial" w:hAnsi="Arial" w:cs="Arial"/>
                <w:b/>
                <w:sz w:val="20"/>
                <w:szCs w:val="20"/>
              </w:rPr>
              <w:t xml:space="preserve">: Extended Response #2 – </w:t>
            </w:r>
            <w:r w:rsidR="00777343">
              <w:rPr>
                <w:rFonts w:ascii="Arial" w:hAnsi="Arial" w:cs="Arial"/>
                <w:sz w:val="20"/>
                <w:szCs w:val="20"/>
              </w:rPr>
              <w:t>Amino acids, proteins, polymers, soaps, detergents and alcohols (5%)</w:t>
            </w:r>
          </w:p>
          <w:p w:rsidR="00777343" w:rsidRPr="00777343" w:rsidRDefault="00777343" w:rsidP="009A4965">
            <w:pPr>
              <w:rPr>
                <w:rFonts w:ascii="Arial" w:hAnsi="Arial" w:cs="Arial"/>
                <w:sz w:val="20"/>
                <w:szCs w:val="20"/>
              </w:rPr>
            </w:pPr>
            <w:r>
              <w:rPr>
                <w:rFonts w:ascii="Arial" w:hAnsi="Arial" w:cs="Arial"/>
                <w:sz w:val="20"/>
                <w:szCs w:val="20"/>
              </w:rPr>
              <w:t>Term 3 Week 6</w:t>
            </w: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Pr="00E16FCC" w:rsidRDefault="00FE5434" w:rsidP="009A4965">
            <w:pPr>
              <w:rPr>
                <w:rFonts w:ascii="Arial" w:hAnsi="Arial" w:cs="Arial"/>
                <w:sz w:val="20"/>
                <w:szCs w:val="20"/>
              </w:rPr>
            </w:pPr>
          </w:p>
          <w:p w:rsidR="00AD6D1C" w:rsidRPr="00E16FCC" w:rsidRDefault="00AD6D1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CA0933" w:rsidRDefault="00CA0933" w:rsidP="009A4965">
            <w:pPr>
              <w:rPr>
                <w:rFonts w:ascii="Arial" w:hAnsi="Arial" w:cs="Arial"/>
                <w:b/>
                <w:sz w:val="20"/>
                <w:szCs w:val="20"/>
              </w:rPr>
            </w:pPr>
          </w:p>
          <w:p w:rsidR="00017455" w:rsidRDefault="00017455" w:rsidP="00017455">
            <w:pPr>
              <w:rPr>
                <w:rFonts w:ascii="Arial" w:hAnsi="Arial" w:cs="Arial"/>
                <w:sz w:val="20"/>
                <w:szCs w:val="20"/>
              </w:rPr>
            </w:pPr>
            <w:r>
              <w:rPr>
                <w:rFonts w:ascii="Arial" w:hAnsi="Arial" w:cs="Arial"/>
                <w:b/>
                <w:sz w:val="20"/>
                <w:szCs w:val="20"/>
              </w:rPr>
              <w:t xml:space="preserve">Task 12: Test #5 </w:t>
            </w:r>
            <w:proofErr w:type="gramStart"/>
            <w:r>
              <w:rPr>
                <w:rFonts w:ascii="Arial" w:hAnsi="Arial" w:cs="Arial"/>
                <w:b/>
                <w:sz w:val="20"/>
                <w:szCs w:val="20"/>
              </w:rPr>
              <w:t xml:space="preserve">- </w:t>
            </w:r>
            <w:r>
              <w:rPr>
                <w:rFonts w:ascii="Arial" w:hAnsi="Arial" w:cs="Arial"/>
                <w:sz w:val="20"/>
                <w:szCs w:val="20"/>
              </w:rPr>
              <w:t xml:space="preserve"> Chemical</w:t>
            </w:r>
            <w:proofErr w:type="gramEnd"/>
            <w:r>
              <w:rPr>
                <w:rFonts w:ascii="Arial" w:hAnsi="Arial" w:cs="Arial"/>
                <w:sz w:val="20"/>
                <w:szCs w:val="20"/>
              </w:rPr>
              <w:t xml:space="preserve"> Synthesis/ Polymers (4%)</w:t>
            </w:r>
          </w:p>
          <w:p w:rsidR="002B3B5F" w:rsidRDefault="00017455" w:rsidP="009A4965">
            <w:pPr>
              <w:rPr>
                <w:rFonts w:ascii="Arial" w:hAnsi="Arial" w:cs="Arial"/>
                <w:b/>
                <w:sz w:val="20"/>
                <w:szCs w:val="20"/>
              </w:rPr>
            </w:pPr>
            <w:r>
              <w:rPr>
                <w:rFonts w:ascii="Arial" w:hAnsi="Arial" w:cs="Arial"/>
                <w:sz w:val="20"/>
                <w:szCs w:val="20"/>
              </w:rPr>
              <w:t>Term 3 Week 7</w:t>
            </w: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A2610" w:rsidRPr="00E16FCC" w:rsidRDefault="002A2610" w:rsidP="00017455">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lastRenderedPageBreak/>
              <w:t xml:space="preserve">T3 </w:t>
            </w:r>
          </w:p>
          <w:p w:rsidR="002F6DCF" w:rsidRPr="00E16FCC" w:rsidRDefault="00594AB2" w:rsidP="009A4965">
            <w:pPr>
              <w:rPr>
                <w:rFonts w:ascii="Arial" w:hAnsi="Arial" w:cs="Arial"/>
                <w:b/>
                <w:sz w:val="20"/>
                <w:szCs w:val="20"/>
              </w:rPr>
            </w:pPr>
            <w:r>
              <w:rPr>
                <w:rFonts w:ascii="Arial" w:hAnsi="Arial" w:cs="Arial"/>
                <w:b/>
                <w:sz w:val="20"/>
                <w:szCs w:val="20"/>
              </w:rPr>
              <w:t>Wk 8</w:t>
            </w:r>
          </w:p>
        </w:tc>
        <w:tc>
          <w:tcPr>
            <w:tcW w:w="1559" w:type="dxa"/>
          </w:tcPr>
          <w:p w:rsidR="002F6DCF" w:rsidRPr="00E16FCC" w:rsidRDefault="002F6DCF" w:rsidP="009A4965">
            <w:pPr>
              <w:rPr>
                <w:rFonts w:ascii="Arial" w:hAnsi="Arial" w:cs="Arial"/>
                <w:b/>
                <w:sz w:val="20"/>
                <w:szCs w:val="20"/>
              </w:rPr>
            </w:pPr>
            <w:r w:rsidRPr="00E16FCC">
              <w:rPr>
                <w:rFonts w:ascii="Arial" w:hAnsi="Arial" w:cs="Arial"/>
                <w:b/>
                <w:sz w:val="20"/>
                <w:szCs w:val="20"/>
              </w:rPr>
              <w:t>Revision</w:t>
            </w:r>
          </w:p>
          <w:p w:rsidR="002F6DCF" w:rsidRPr="00E16FCC" w:rsidRDefault="002F6DCF" w:rsidP="009A4965">
            <w:pPr>
              <w:rPr>
                <w:rFonts w:ascii="Arial" w:hAnsi="Arial" w:cs="Arial"/>
                <w:b/>
                <w:sz w:val="20"/>
                <w:szCs w:val="20"/>
              </w:rPr>
            </w:pPr>
          </w:p>
        </w:tc>
        <w:tc>
          <w:tcPr>
            <w:tcW w:w="7796" w:type="dxa"/>
          </w:tcPr>
          <w:p w:rsidR="002F6DCF" w:rsidRPr="00E16FCC" w:rsidRDefault="00FE5434" w:rsidP="009A4965">
            <w:pPr>
              <w:rPr>
                <w:rFonts w:ascii="Arial" w:hAnsi="Arial" w:cs="Arial"/>
                <w:sz w:val="20"/>
                <w:szCs w:val="20"/>
              </w:rPr>
            </w:pPr>
            <w:r>
              <w:rPr>
                <w:rFonts w:ascii="Arial" w:hAnsi="Arial" w:cs="Arial"/>
                <w:sz w:val="20"/>
                <w:szCs w:val="20"/>
              </w:rPr>
              <w:t>NON-ASSESSMENT WEEK – Revision week</w:t>
            </w:r>
          </w:p>
        </w:tc>
        <w:tc>
          <w:tcPr>
            <w:tcW w:w="2127" w:type="dxa"/>
          </w:tcPr>
          <w:p w:rsidR="002F6DCF" w:rsidRPr="00E16FCC" w:rsidRDefault="002F6DCF" w:rsidP="009A4965">
            <w:pPr>
              <w:rPr>
                <w:rFonts w:ascii="Arial" w:hAnsi="Arial" w:cs="Arial"/>
                <w:sz w:val="20"/>
                <w:szCs w:val="20"/>
              </w:rPr>
            </w:pPr>
          </w:p>
        </w:tc>
        <w:tc>
          <w:tcPr>
            <w:tcW w:w="2580" w:type="dxa"/>
          </w:tcPr>
          <w:p w:rsidR="002F6DCF" w:rsidRPr="00E16FCC" w:rsidRDefault="002F6DCF" w:rsidP="009A4965">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t xml:space="preserve">T3 </w:t>
            </w:r>
          </w:p>
          <w:p w:rsidR="002F6DCF" w:rsidRPr="00594AB2" w:rsidRDefault="00594AB2" w:rsidP="009A4965">
            <w:pPr>
              <w:rPr>
                <w:rFonts w:ascii="Arial" w:hAnsi="Arial" w:cs="Arial"/>
                <w:b/>
                <w:sz w:val="18"/>
                <w:szCs w:val="18"/>
              </w:rPr>
            </w:pPr>
            <w:r w:rsidRPr="00594AB2">
              <w:rPr>
                <w:rFonts w:ascii="Arial" w:hAnsi="Arial" w:cs="Arial"/>
                <w:b/>
                <w:sz w:val="18"/>
                <w:szCs w:val="18"/>
              </w:rPr>
              <w:t>Wk 9</w:t>
            </w:r>
          </w:p>
          <w:p w:rsidR="002F6DCF" w:rsidRPr="00E16FCC" w:rsidRDefault="002F6DCF" w:rsidP="009A4965">
            <w:pPr>
              <w:rPr>
                <w:rFonts w:ascii="Arial" w:hAnsi="Arial" w:cs="Arial"/>
                <w:b/>
                <w:sz w:val="20"/>
                <w:szCs w:val="20"/>
              </w:rPr>
            </w:pPr>
          </w:p>
        </w:tc>
        <w:tc>
          <w:tcPr>
            <w:tcW w:w="1559" w:type="dxa"/>
          </w:tcPr>
          <w:p w:rsidR="002F6DCF" w:rsidRPr="00E16FCC" w:rsidRDefault="0055437C" w:rsidP="009A4965">
            <w:pPr>
              <w:rPr>
                <w:rFonts w:ascii="Arial" w:hAnsi="Arial" w:cs="Arial"/>
                <w:b/>
                <w:sz w:val="20"/>
                <w:szCs w:val="20"/>
              </w:rPr>
            </w:pPr>
            <w:r w:rsidRPr="00E16FCC">
              <w:rPr>
                <w:rFonts w:ascii="Arial" w:hAnsi="Arial" w:cs="Arial"/>
                <w:b/>
                <w:sz w:val="20"/>
                <w:szCs w:val="20"/>
              </w:rPr>
              <w:t>Exams</w:t>
            </w:r>
          </w:p>
        </w:tc>
        <w:tc>
          <w:tcPr>
            <w:tcW w:w="7796" w:type="dxa"/>
          </w:tcPr>
          <w:p w:rsidR="002F6DCF" w:rsidRPr="00E16FCC" w:rsidRDefault="000F1B74" w:rsidP="009A4965">
            <w:pPr>
              <w:rPr>
                <w:rFonts w:ascii="Arial" w:hAnsi="Arial" w:cs="Arial"/>
                <w:sz w:val="20"/>
                <w:szCs w:val="20"/>
              </w:rPr>
            </w:pPr>
            <w:r w:rsidRPr="00E16FCC">
              <w:rPr>
                <w:rFonts w:ascii="Arial" w:hAnsi="Arial" w:cs="Arial"/>
                <w:sz w:val="20"/>
                <w:szCs w:val="20"/>
              </w:rPr>
              <w:t xml:space="preserve">Mock </w:t>
            </w:r>
            <w:r w:rsidR="00372949">
              <w:rPr>
                <w:rFonts w:ascii="Arial" w:hAnsi="Arial" w:cs="Arial"/>
                <w:sz w:val="20"/>
                <w:szCs w:val="20"/>
              </w:rPr>
              <w:t xml:space="preserve">WACE </w:t>
            </w:r>
            <w:r w:rsidRPr="00E16FCC">
              <w:rPr>
                <w:rFonts w:ascii="Arial" w:hAnsi="Arial" w:cs="Arial"/>
                <w:sz w:val="20"/>
                <w:szCs w:val="20"/>
              </w:rPr>
              <w:t>ATAR Examination</w:t>
            </w:r>
            <w:r w:rsidR="00FE5434">
              <w:rPr>
                <w:rFonts w:ascii="Arial" w:hAnsi="Arial" w:cs="Arial"/>
                <w:sz w:val="20"/>
                <w:szCs w:val="20"/>
              </w:rPr>
              <w:t xml:space="preserve"> – Unit 3 and 4 Content</w:t>
            </w:r>
          </w:p>
        </w:tc>
        <w:tc>
          <w:tcPr>
            <w:tcW w:w="2127" w:type="dxa"/>
          </w:tcPr>
          <w:p w:rsidR="002F6DCF" w:rsidRPr="00E16FCC" w:rsidRDefault="002F6DCF" w:rsidP="009A4965">
            <w:pPr>
              <w:rPr>
                <w:rFonts w:ascii="Arial" w:hAnsi="Arial" w:cs="Arial"/>
                <w:sz w:val="20"/>
                <w:szCs w:val="20"/>
              </w:rPr>
            </w:pPr>
          </w:p>
        </w:tc>
        <w:tc>
          <w:tcPr>
            <w:tcW w:w="2580" w:type="dxa"/>
          </w:tcPr>
          <w:p w:rsidR="002F6DCF" w:rsidRPr="00FE5434" w:rsidRDefault="00F65F32" w:rsidP="009A4965">
            <w:pPr>
              <w:rPr>
                <w:rFonts w:ascii="Arial" w:hAnsi="Arial" w:cs="Arial"/>
                <w:sz w:val="20"/>
                <w:szCs w:val="20"/>
              </w:rPr>
            </w:pPr>
            <w:r>
              <w:rPr>
                <w:rFonts w:ascii="Arial" w:hAnsi="Arial" w:cs="Arial"/>
                <w:b/>
                <w:sz w:val="20"/>
                <w:szCs w:val="20"/>
              </w:rPr>
              <w:t>Task 13</w:t>
            </w:r>
            <w:r w:rsidR="000F1B74" w:rsidRPr="00E16FCC">
              <w:rPr>
                <w:rFonts w:ascii="Arial" w:hAnsi="Arial" w:cs="Arial"/>
                <w:b/>
                <w:sz w:val="20"/>
                <w:szCs w:val="20"/>
              </w:rPr>
              <w:t>: Semester 2 Exam</w:t>
            </w:r>
            <w:r w:rsidR="00FE5434">
              <w:rPr>
                <w:rFonts w:ascii="Arial" w:hAnsi="Arial" w:cs="Arial"/>
                <w:b/>
                <w:sz w:val="20"/>
                <w:szCs w:val="20"/>
              </w:rPr>
              <w:t xml:space="preserve"> – </w:t>
            </w:r>
            <w:r w:rsidR="00FE5434">
              <w:rPr>
                <w:rFonts w:ascii="Arial" w:hAnsi="Arial" w:cs="Arial"/>
                <w:sz w:val="20"/>
                <w:szCs w:val="20"/>
              </w:rPr>
              <w:t>Unit 3 and 4 Mock WACE Examination (30%)</w:t>
            </w:r>
          </w:p>
        </w:tc>
      </w:tr>
    </w:tbl>
    <w:p w:rsidR="000F1B74" w:rsidRPr="00E16FCC" w:rsidRDefault="000F1B74" w:rsidP="009A4965">
      <w:pPr>
        <w:spacing w:after="0" w:line="240" w:lineRule="auto"/>
        <w:rPr>
          <w:rFonts w:ascii="Arial" w:hAnsi="Arial" w:cs="Arial"/>
          <w:color w:val="000000" w:themeColor="text1"/>
          <w:sz w:val="20"/>
          <w:szCs w:val="20"/>
        </w:rPr>
      </w:pPr>
    </w:p>
    <w:p w:rsidR="000F1B74" w:rsidRPr="00E16FCC" w:rsidRDefault="000F1B74" w:rsidP="009A4965">
      <w:pPr>
        <w:spacing w:after="0" w:line="240" w:lineRule="auto"/>
        <w:rPr>
          <w:rFonts w:ascii="Arial" w:hAnsi="Arial" w:cs="Arial"/>
          <w:b/>
          <w:color w:val="000000" w:themeColor="text1"/>
          <w:sz w:val="20"/>
          <w:szCs w:val="20"/>
        </w:rPr>
      </w:pPr>
      <w:r w:rsidRPr="00E16FCC">
        <w:rPr>
          <w:rFonts w:ascii="Arial" w:hAnsi="Arial" w:cs="Arial"/>
          <w:b/>
          <w:color w:val="000000" w:themeColor="text1"/>
          <w:sz w:val="20"/>
          <w:szCs w:val="20"/>
        </w:rPr>
        <w:t>Resources are suggested. Not all Experiments will be performed in class.</w:t>
      </w:r>
    </w:p>
    <w:p w:rsidR="000F1B74" w:rsidRPr="00E16FCC" w:rsidRDefault="000F1B74">
      <w:pPr>
        <w:rPr>
          <w:rFonts w:ascii="Arial" w:hAnsi="Arial" w:cs="Arial"/>
          <w:b/>
          <w:color w:val="000000" w:themeColor="text1"/>
          <w:sz w:val="20"/>
          <w:szCs w:val="20"/>
        </w:rPr>
      </w:pPr>
      <w:r w:rsidRPr="00E16FCC">
        <w:rPr>
          <w:rFonts w:ascii="Arial" w:hAnsi="Arial" w:cs="Arial"/>
          <w:b/>
          <w:color w:val="000000" w:themeColor="text1"/>
          <w:sz w:val="20"/>
          <w:szCs w:val="20"/>
        </w:rPr>
        <w:lastRenderedPageBreak/>
        <w:br w:type="page"/>
      </w:r>
    </w:p>
    <w:p w:rsidR="00677003" w:rsidRDefault="00874181" w:rsidP="009A4965">
      <w:pPr>
        <w:spacing w:after="0" w:line="240" w:lineRule="auto"/>
        <w:rPr>
          <w:rFonts w:ascii="Arial" w:hAnsi="Arial" w:cs="Arial"/>
          <w:color w:val="000000" w:themeColor="text1"/>
          <w:sz w:val="20"/>
          <w:szCs w:val="20"/>
        </w:rPr>
      </w:pPr>
      <w:r w:rsidRPr="00E16FCC">
        <w:rPr>
          <w:rFonts w:ascii="Arial" w:hAnsi="Arial" w:cs="Arial"/>
          <w:color w:val="000000" w:themeColor="text1"/>
          <w:sz w:val="20"/>
          <w:szCs w:val="20"/>
        </w:rPr>
        <w:lastRenderedPageBreak/>
        <w:t>The following are Science Inquiry skills that are embedded in both Units 3 and 4.</w:t>
      </w:r>
    </w:p>
    <w:p w:rsidR="002B3B5F" w:rsidRPr="00E16FCC" w:rsidRDefault="002B3B5F" w:rsidP="009A4965">
      <w:pPr>
        <w:spacing w:after="0" w:line="240" w:lineRule="auto"/>
        <w:rPr>
          <w:rFonts w:ascii="Arial" w:hAnsi="Arial" w:cs="Arial"/>
          <w:color w:val="000000" w:themeColor="text1"/>
          <w:sz w:val="20"/>
          <w:szCs w:val="20"/>
        </w:rPr>
      </w:pPr>
    </w:p>
    <w:p w:rsidR="00677003" w:rsidRDefault="00555CA3" w:rsidP="009A4965">
      <w:pPr>
        <w:spacing w:after="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3 </w:t>
      </w:r>
    </w:p>
    <w:p w:rsidR="002B3B5F" w:rsidRPr="00E16FCC" w:rsidRDefault="002B3B5F" w:rsidP="009A4965">
      <w:pPr>
        <w:spacing w:after="0" w:line="240" w:lineRule="auto"/>
        <w:rPr>
          <w:rFonts w:ascii="Arial" w:hAnsi="Arial" w:cs="Arial"/>
          <w:color w:val="000000" w:themeColor="text1"/>
          <w:sz w:val="20"/>
          <w:szCs w:val="20"/>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acid-base properties, using acid-base volumetric analysis techniques, effects of changes to equilibrium systems, and constructing electrochemical cells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texts, and evaluate processes, claims and conclusions by considering the quality of available evidence, including confidence intervals in secondary data; and use reasoning to construct scientific arguments </w:t>
      </w:r>
    </w:p>
    <w:p w:rsidR="00677003" w:rsidRPr="002B3B5F" w:rsidRDefault="00555CA3" w:rsidP="009A4965">
      <w:pPr>
        <w:pStyle w:val="ListItem"/>
        <w:tabs>
          <w:tab w:val="left" w:pos="4620"/>
        </w:tabs>
        <w:spacing w:before="0" w:line="240" w:lineRule="auto"/>
        <w:rPr>
          <w:rFonts w:ascii="Arial" w:hAnsi="Arial" w:cs="Arial"/>
          <w:b/>
          <w:color w:val="000000" w:themeColor="text1"/>
          <w:sz w:val="20"/>
          <w:szCs w:val="20"/>
          <w:u w:val="single"/>
        </w:rPr>
      </w:pPr>
      <w:r w:rsidRPr="00E16FCC">
        <w:rPr>
          <w:rFonts w:ascii="Arial" w:hAnsi="Arial" w:cs="Arial"/>
          <w:color w:val="000000" w:themeColor="text1"/>
          <w:sz w:val="20"/>
          <w:szCs w:val="20"/>
        </w:rPr>
        <w:t xml:space="preserve">communicate to specific audiences and for specific purposes using appropriate language, nomenclature and formats, including scientific reports </w:t>
      </w:r>
    </w:p>
    <w:p w:rsidR="002B3B5F" w:rsidRPr="00E16FCC" w:rsidRDefault="002B3B5F" w:rsidP="002B3B5F">
      <w:pPr>
        <w:pStyle w:val="ListItem"/>
        <w:numPr>
          <w:ilvl w:val="0"/>
          <w:numId w:val="0"/>
        </w:numPr>
        <w:tabs>
          <w:tab w:val="left" w:pos="4620"/>
        </w:tabs>
        <w:spacing w:before="0" w:line="240" w:lineRule="auto"/>
        <w:ind w:left="360"/>
        <w:rPr>
          <w:rFonts w:ascii="Arial" w:hAnsi="Arial" w:cs="Arial"/>
          <w:b/>
          <w:color w:val="000000" w:themeColor="text1"/>
          <w:sz w:val="20"/>
          <w:szCs w:val="20"/>
          <w:u w:val="single"/>
        </w:rPr>
      </w:pPr>
    </w:p>
    <w:p w:rsidR="00555CA3" w:rsidRDefault="00555CA3"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4 </w:t>
      </w:r>
    </w:p>
    <w:p w:rsidR="002B3B5F" w:rsidRPr="00E16FCC" w:rsidRDefault="002B3B5F"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b/>
          <w:i/>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properties of organic compounds containing different functional groups and using chemical synthesis processes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and media texts, and evaluate processes, claims and conclusions by considering the quality of available evidence; and use reasoning to construct scientific arguments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communicate to specific audiences and for specific purposes using appropriate language, nomenclature, genres and modes, including scientific reports </w:t>
      </w:r>
    </w:p>
    <w:p w:rsidR="00555CA3" w:rsidRPr="00E16FCC" w:rsidRDefault="00555CA3" w:rsidP="009A4965">
      <w:pPr>
        <w:spacing w:after="0" w:line="240" w:lineRule="auto"/>
        <w:rPr>
          <w:rFonts w:ascii="Arial" w:hAnsi="Arial" w:cs="Arial"/>
          <w:b/>
          <w:i/>
          <w:color w:val="000000" w:themeColor="text1"/>
          <w:sz w:val="20"/>
          <w:szCs w:val="20"/>
        </w:rPr>
      </w:pPr>
    </w:p>
    <w:p w:rsidR="00555CA3" w:rsidRPr="00E16FCC" w:rsidRDefault="00555CA3" w:rsidP="009A4965">
      <w:pPr>
        <w:spacing w:after="0" w:line="240" w:lineRule="auto"/>
        <w:rPr>
          <w:rFonts w:ascii="Arial" w:hAnsi="Arial" w:cs="Arial"/>
          <w:b/>
          <w:i/>
          <w:color w:val="000000" w:themeColor="text1"/>
          <w:sz w:val="16"/>
          <w:szCs w:val="16"/>
        </w:rPr>
      </w:pPr>
    </w:p>
    <w:p w:rsidR="00555CA3" w:rsidRPr="00677003" w:rsidRDefault="00555CA3" w:rsidP="009A4965">
      <w:pPr>
        <w:spacing w:after="0" w:line="240" w:lineRule="auto"/>
        <w:rPr>
          <w:b/>
          <w:color w:val="000000" w:themeColor="text1"/>
          <w:sz w:val="16"/>
          <w:szCs w:val="16"/>
          <w:u w:val="single"/>
        </w:rPr>
      </w:pPr>
    </w:p>
    <w:sectPr w:rsidR="00555CA3" w:rsidRPr="00677003" w:rsidSect="007A5EAB">
      <w:headerReference w:type="default" r:id="rId7"/>
      <w:footerReference w:type="default" r:id="rId8"/>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9F4" w:rsidRDefault="00CD59F4" w:rsidP="0096538E">
      <w:pPr>
        <w:spacing w:after="0" w:line="240" w:lineRule="auto"/>
      </w:pPr>
      <w:r>
        <w:separator/>
      </w:r>
    </w:p>
  </w:endnote>
  <w:endnote w:type="continuationSeparator" w:id="0">
    <w:p w:rsidR="00CD59F4" w:rsidRDefault="00CD59F4" w:rsidP="0096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3946" w:rsidRDefault="002C3946">
    <w:pPr>
      <w:pStyle w:val="Footer"/>
      <w:jc w:val="center"/>
    </w:pPr>
  </w:p>
  <w:p w:rsidR="002C3946" w:rsidRPr="00874181" w:rsidRDefault="002C3946" w:rsidP="00874181">
    <w:pPr>
      <w:pStyle w:val="Footer"/>
      <w:jc w:val="right"/>
      <w:rPr>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9F4" w:rsidRDefault="00CD59F4" w:rsidP="0096538E">
      <w:pPr>
        <w:spacing w:after="0" w:line="240" w:lineRule="auto"/>
      </w:pPr>
      <w:r>
        <w:separator/>
      </w:r>
    </w:p>
  </w:footnote>
  <w:footnote w:type="continuationSeparator" w:id="0">
    <w:p w:rsidR="00CD59F4" w:rsidRDefault="00CD59F4" w:rsidP="0096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3946" w:rsidRPr="0096538E" w:rsidRDefault="002C3946" w:rsidP="008C179F">
    <w:pPr>
      <w:pStyle w:val="Header"/>
      <w:tabs>
        <w:tab w:val="clear" w:pos="4513"/>
        <w:tab w:val="clear" w:pos="9026"/>
        <w:tab w:val="center" w:pos="8505"/>
        <w:tab w:val="left" w:pos="13920"/>
        <w:tab w:val="left" w:pos="14208"/>
        <w:tab w:val="right" w:pos="14601"/>
      </w:tabs>
      <w:rPr>
        <w:b/>
        <w:sz w:val="28"/>
        <w:szCs w:val="28"/>
      </w:rPr>
    </w:pPr>
    <w:r w:rsidRPr="0096538E">
      <w:rPr>
        <w:b/>
        <w:sz w:val="28"/>
        <w:szCs w:val="28"/>
      </w:rPr>
      <w:t>YEAR 12 CHEMISTRY ATAR UNITS 3 &amp; 4</w:t>
    </w:r>
    <w:r w:rsidR="00FE478E">
      <w:rPr>
        <w:b/>
        <w:sz w:val="28"/>
        <w:szCs w:val="28"/>
      </w:rPr>
      <w:t xml:space="preserve"> (AT</w:t>
    </w:r>
    <w:r>
      <w:rPr>
        <w:b/>
        <w:sz w:val="28"/>
        <w:szCs w:val="28"/>
      </w:rPr>
      <w:t>CHE)</w:t>
    </w:r>
    <w:r w:rsidRPr="0096538E">
      <w:rPr>
        <w:b/>
        <w:sz w:val="28"/>
        <w:szCs w:val="28"/>
      </w:rPr>
      <w:tab/>
    </w:r>
    <w:r w:rsidR="00ED587A">
      <w:rPr>
        <w:b/>
        <w:sz w:val="28"/>
        <w:szCs w:val="28"/>
      </w:rPr>
      <w:t>NARROGIN</w:t>
    </w:r>
    <w:r w:rsidR="008C179F">
      <w:rPr>
        <w:b/>
        <w:sz w:val="28"/>
        <w:szCs w:val="28"/>
      </w:rPr>
      <w:t xml:space="preserve"> SENIOR HIGH SCHOOL </w:t>
    </w:r>
    <w:r w:rsidR="008C179F">
      <w:rPr>
        <w:b/>
        <w:sz w:val="28"/>
        <w:szCs w:val="28"/>
      </w:rPr>
      <w:tab/>
      <w:t>2</w:t>
    </w:r>
    <w:r w:rsidR="00BB1248">
      <w:rPr>
        <w:b/>
        <w:sz w:val="28"/>
        <w:szCs w:val="28"/>
      </w:rPr>
      <w:t>02</w:t>
    </w:r>
    <w:r w:rsidR="00FE478E">
      <w:rPr>
        <w:b/>
        <w:sz w:val="28"/>
        <w:szCs w:val="28"/>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BF2513"/>
    <w:multiLevelType w:val="hybridMultilevel"/>
    <w:tmpl w:val="F6D617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38E"/>
    <w:rsid w:val="00002B5F"/>
    <w:rsid w:val="00017455"/>
    <w:rsid w:val="00025DDF"/>
    <w:rsid w:val="000C7843"/>
    <w:rsid w:val="000F1B74"/>
    <w:rsid w:val="00103A7C"/>
    <w:rsid w:val="00137B3F"/>
    <w:rsid w:val="00156613"/>
    <w:rsid w:val="001E22E8"/>
    <w:rsid w:val="00252BFF"/>
    <w:rsid w:val="0025744E"/>
    <w:rsid w:val="00284B20"/>
    <w:rsid w:val="002A2610"/>
    <w:rsid w:val="002B3B5F"/>
    <w:rsid w:val="002C3946"/>
    <w:rsid w:val="002D5FE8"/>
    <w:rsid w:val="002F6DCF"/>
    <w:rsid w:val="00340044"/>
    <w:rsid w:val="003453C7"/>
    <w:rsid w:val="00353B73"/>
    <w:rsid w:val="0037142E"/>
    <w:rsid w:val="00372949"/>
    <w:rsid w:val="00385371"/>
    <w:rsid w:val="00396AE1"/>
    <w:rsid w:val="00396BB3"/>
    <w:rsid w:val="003C6AD9"/>
    <w:rsid w:val="003C7FFA"/>
    <w:rsid w:val="003E6B9C"/>
    <w:rsid w:val="00466C06"/>
    <w:rsid w:val="004A6EB2"/>
    <w:rsid w:val="004F6050"/>
    <w:rsid w:val="00515105"/>
    <w:rsid w:val="00525A16"/>
    <w:rsid w:val="0055437C"/>
    <w:rsid w:val="00555CA3"/>
    <w:rsid w:val="00594AB2"/>
    <w:rsid w:val="005F015A"/>
    <w:rsid w:val="00600EB4"/>
    <w:rsid w:val="0062574E"/>
    <w:rsid w:val="00630971"/>
    <w:rsid w:val="00666694"/>
    <w:rsid w:val="00677003"/>
    <w:rsid w:val="00683F17"/>
    <w:rsid w:val="00685A5C"/>
    <w:rsid w:val="006A1795"/>
    <w:rsid w:val="007331B3"/>
    <w:rsid w:val="0073773A"/>
    <w:rsid w:val="00777343"/>
    <w:rsid w:val="00795497"/>
    <w:rsid w:val="007A5EAB"/>
    <w:rsid w:val="007B764B"/>
    <w:rsid w:val="00801FC0"/>
    <w:rsid w:val="008174BE"/>
    <w:rsid w:val="008239D2"/>
    <w:rsid w:val="00874181"/>
    <w:rsid w:val="008C179F"/>
    <w:rsid w:val="008E4C8F"/>
    <w:rsid w:val="008E54D6"/>
    <w:rsid w:val="008E63ED"/>
    <w:rsid w:val="00924E2B"/>
    <w:rsid w:val="00946DA2"/>
    <w:rsid w:val="0096538E"/>
    <w:rsid w:val="00995BAA"/>
    <w:rsid w:val="009961D5"/>
    <w:rsid w:val="009A2A72"/>
    <w:rsid w:val="009A324C"/>
    <w:rsid w:val="009A4965"/>
    <w:rsid w:val="00A939CD"/>
    <w:rsid w:val="00AB1526"/>
    <w:rsid w:val="00AD6D1C"/>
    <w:rsid w:val="00AE3A5D"/>
    <w:rsid w:val="00B075CC"/>
    <w:rsid w:val="00BB1248"/>
    <w:rsid w:val="00BE7A8C"/>
    <w:rsid w:val="00C12900"/>
    <w:rsid w:val="00C361AF"/>
    <w:rsid w:val="00C562B3"/>
    <w:rsid w:val="00C83A3D"/>
    <w:rsid w:val="00C85604"/>
    <w:rsid w:val="00CA0933"/>
    <w:rsid w:val="00CA12FD"/>
    <w:rsid w:val="00CD59F4"/>
    <w:rsid w:val="00D145E7"/>
    <w:rsid w:val="00D2431E"/>
    <w:rsid w:val="00D26111"/>
    <w:rsid w:val="00D70427"/>
    <w:rsid w:val="00D767F6"/>
    <w:rsid w:val="00DA7992"/>
    <w:rsid w:val="00E16FCC"/>
    <w:rsid w:val="00ED587A"/>
    <w:rsid w:val="00F438AF"/>
    <w:rsid w:val="00F65F32"/>
    <w:rsid w:val="00F767E0"/>
    <w:rsid w:val="00F77049"/>
    <w:rsid w:val="00FD60FB"/>
    <w:rsid w:val="00FE2CDA"/>
    <w:rsid w:val="00FE478E"/>
    <w:rsid w:val="00FE5434"/>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490F45"/>
  <w15:docId w15:val="{06D91DBC-0AC0-4AA3-8F37-AB1A27A7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AE3A5D"/>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38E"/>
  </w:style>
  <w:style w:type="paragraph" w:styleId="Footer">
    <w:name w:val="footer"/>
    <w:basedOn w:val="Normal"/>
    <w:link w:val="FooterChar"/>
    <w:uiPriority w:val="99"/>
    <w:unhideWhenUsed/>
    <w:rsid w:val="00965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38E"/>
  </w:style>
  <w:style w:type="paragraph" w:customStyle="1" w:styleId="ListItem">
    <w:name w:val="List Item"/>
    <w:basedOn w:val="Normal"/>
    <w:link w:val="ListItemChar"/>
    <w:qFormat/>
    <w:rsid w:val="00555CA3"/>
    <w:pPr>
      <w:numPr>
        <w:numId w:val="1"/>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555CA3"/>
    <w:rPr>
      <w:rFonts w:ascii="Calibri" w:hAnsi="Calibri" w:cs="Calibri"/>
      <w:iCs/>
      <w:lang w:eastAsia="en-AU"/>
    </w:rPr>
  </w:style>
  <w:style w:type="paragraph" w:customStyle="1" w:styleId="Paragraph">
    <w:name w:val="Paragraph"/>
    <w:basedOn w:val="Normal"/>
    <w:link w:val="ParagraphChar"/>
    <w:qFormat/>
    <w:rsid w:val="00555CA3"/>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555CA3"/>
    <w:rPr>
      <w:rFonts w:ascii="Calibri" w:hAnsi="Calibri" w:cs="Calibri"/>
      <w:lang w:eastAsia="en-AU"/>
    </w:rPr>
  </w:style>
  <w:style w:type="character" w:customStyle="1" w:styleId="Heading3Char">
    <w:name w:val="Heading 3 Char"/>
    <w:basedOn w:val="DefaultParagraphFont"/>
    <w:link w:val="Heading3"/>
    <w:uiPriority w:val="9"/>
    <w:rsid w:val="00AE3A5D"/>
    <w:rPr>
      <w:rFonts w:ascii="Calibri" w:eastAsiaTheme="minorEastAsia" w:hAnsi="Calibri"/>
      <w:b/>
      <w:bCs/>
      <w:color w:val="595959" w:themeColor="text1" w:themeTint="A6"/>
      <w:sz w:val="26"/>
      <w:szCs w:val="26"/>
    </w:rPr>
  </w:style>
  <w:style w:type="paragraph" w:styleId="BalloonText">
    <w:name w:val="Balloon Text"/>
    <w:basedOn w:val="Normal"/>
    <w:link w:val="BalloonTextChar"/>
    <w:uiPriority w:val="99"/>
    <w:semiHidden/>
    <w:unhideWhenUsed/>
    <w:rsid w:val="000F1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74"/>
    <w:rPr>
      <w:rFonts w:ascii="Tahoma" w:hAnsi="Tahoma" w:cs="Tahoma"/>
      <w:sz w:val="16"/>
      <w:szCs w:val="16"/>
    </w:rPr>
  </w:style>
  <w:style w:type="paragraph" w:styleId="ListParagraph">
    <w:name w:val="List Paragraph"/>
    <w:basedOn w:val="Normal"/>
    <w:uiPriority w:val="34"/>
    <w:qFormat/>
    <w:rsid w:val="00E1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3246</Words>
  <Characters>18506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JOHNSON John [Narrogin Senior High School]</cp:lastModifiedBy>
  <cp:revision>6</cp:revision>
  <cp:lastPrinted>2017-12-14T04:47:00Z</cp:lastPrinted>
  <dcterms:created xsi:type="dcterms:W3CDTF">2021-02-01T03:43:00Z</dcterms:created>
  <dcterms:modified xsi:type="dcterms:W3CDTF">2021-02-01T03:48:00Z</dcterms:modified>
</cp:coreProperties>
</file>