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6D520"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Precision vs accuracy</w:t>
      </w:r>
    </w:p>
    <w:p w14:paraId="2F7AF2E9"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Random error mainly affects </w:t>
      </w:r>
      <w:r w:rsidRPr="005E413D">
        <w:rPr>
          <w:rFonts w:ascii="Arial" w:eastAsia="Times New Roman" w:hAnsi="Arial" w:cs="Arial"/>
          <w:b/>
          <w:bCs/>
          <w:color w:val="0D405F"/>
          <w:sz w:val="24"/>
          <w:szCs w:val="24"/>
          <w:lang w:eastAsia="en-AU"/>
        </w:rPr>
        <w:t>precision</w:t>
      </w:r>
      <w:r w:rsidRPr="005E413D">
        <w:rPr>
          <w:rFonts w:ascii="Arial" w:eastAsia="Times New Roman" w:hAnsi="Arial" w:cs="Arial"/>
          <w:color w:val="0D405F"/>
          <w:sz w:val="24"/>
          <w:szCs w:val="24"/>
          <w:lang w:eastAsia="en-AU"/>
        </w:rPr>
        <w:t>, which is how reproducible the same measurement is under equivalent circumstances. In contrast, systematic error affects the </w:t>
      </w:r>
      <w:r w:rsidRPr="005E413D">
        <w:rPr>
          <w:rFonts w:ascii="Arial" w:eastAsia="Times New Roman" w:hAnsi="Arial" w:cs="Arial"/>
          <w:b/>
          <w:bCs/>
          <w:color w:val="0D405F"/>
          <w:sz w:val="24"/>
          <w:szCs w:val="24"/>
          <w:lang w:eastAsia="en-AU"/>
        </w:rPr>
        <w:t>accuracy</w:t>
      </w:r>
      <w:r w:rsidRPr="005E413D">
        <w:rPr>
          <w:rFonts w:ascii="Arial" w:eastAsia="Times New Roman" w:hAnsi="Arial" w:cs="Arial"/>
          <w:color w:val="0D405F"/>
          <w:sz w:val="24"/>
          <w:szCs w:val="24"/>
          <w:lang w:eastAsia="en-AU"/>
        </w:rPr>
        <w:t> of a measurement, or how close the observed value is to the true value.</w:t>
      </w:r>
    </w:p>
    <w:p w14:paraId="1AC596A9"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Taking measurements is similar to hitting a central target on a dartboard. For accurate measurements, you aim to get your dart (your observations) as close to the target (the true values) as you possibly can. For precise measurements, you aim to get repeated observations as close to each other as possible.</w:t>
      </w:r>
    </w:p>
    <w:p w14:paraId="293185D9"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Random error introduces variability between different measurements of the same thing, while systematic error skews your measurement away from the true value in a specific direction.</w:t>
      </w:r>
    </w:p>
    <w:p w14:paraId="6BE88F00" w14:textId="76FD7951"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noProof/>
          <w:color w:val="0D405F"/>
          <w:sz w:val="24"/>
          <w:szCs w:val="24"/>
          <w:lang w:eastAsia="en-AU"/>
        </w:rPr>
        <w:drawing>
          <wp:inline distT="0" distB="0" distL="0" distR="0" wp14:anchorId="643927BE" wp14:editId="6088B10F">
            <wp:extent cx="4874895" cy="2743200"/>
            <wp:effectExtent l="0" t="0" r="1905" b="0"/>
            <wp:docPr id="3" name="Picture 3" descr="Precision vs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cision vs accurac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4895" cy="2743200"/>
                    </a:xfrm>
                    <a:prstGeom prst="rect">
                      <a:avLst/>
                    </a:prstGeom>
                    <a:noFill/>
                    <a:ln>
                      <a:noFill/>
                    </a:ln>
                  </pic:spPr>
                </pic:pic>
              </a:graphicData>
            </a:graphic>
          </wp:inline>
        </w:drawing>
      </w:r>
    </w:p>
    <w:p w14:paraId="53C2E38B"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When you only have random error, if you measure the same thing multiple times, your measurements will tend to cluster or vary around the true value. Some values will be higher than the true score, while others will be lower. When you </w:t>
      </w:r>
      <w:hyperlink r:id="rId6" w:history="1">
        <w:r w:rsidRPr="005E413D">
          <w:rPr>
            <w:rFonts w:ascii="Arial" w:eastAsia="Times New Roman" w:hAnsi="Arial" w:cs="Arial"/>
            <w:color w:val="1F80E8"/>
            <w:sz w:val="24"/>
            <w:szCs w:val="24"/>
            <w:lang w:eastAsia="en-AU"/>
          </w:rPr>
          <w:t>average</w:t>
        </w:r>
      </w:hyperlink>
      <w:r w:rsidRPr="005E413D">
        <w:rPr>
          <w:rFonts w:ascii="Arial" w:eastAsia="Times New Roman" w:hAnsi="Arial" w:cs="Arial"/>
          <w:color w:val="0D405F"/>
          <w:sz w:val="24"/>
          <w:szCs w:val="24"/>
          <w:lang w:eastAsia="en-AU"/>
        </w:rPr>
        <w:t> out these measurements, you’ll get very close to the true score.</w:t>
      </w:r>
    </w:p>
    <w:p w14:paraId="76A01EBD"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For this reason, random error isn’t considered a big problem when you’re collecting data from a large sample—the errors in different directions will cancel each other out when you calculate </w:t>
      </w:r>
      <w:hyperlink r:id="rId7" w:history="1">
        <w:r w:rsidRPr="005E413D">
          <w:rPr>
            <w:rFonts w:ascii="Arial" w:eastAsia="Times New Roman" w:hAnsi="Arial" w:cs="Arial"/>
            <w:color w:val="1F80E8"/>
            <w:sz w:val="24"/>
            <w:szCs w:val="24"/>
            <w:lang w:eastAsia="en-AU"/>
          </w:rPr>
          <w:t>descriptive statistics</w:t>
        </w:r>
      </w:hyperlink>
      <w:r w:rsidRPr="005E413D">
        <w:rPr>
          <w:rFonts w:ascii="Arial" w:eastAsia="Times New Roman" w:hAnsi="Arial" w:cs="Arial"/>
          <w:color w:val="0D405F"/>
          <w:sz w:val="24"/>
          <w:szCs w:val="24"/>
          <w:lang w:eastAsia="en-AU"/>
        </w:rPr>
        <w:t>. But it could affect the precision of your dataset when you have a small sample.</w:t>
      </w:r>
    </w:p>
    <w:p w14:paraId="77C8314B"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Systematic errors are much more problematic than random errors because they can skew your data to lead you to false conclusions. If you have systematic error, your measurements will be biased away from the true values. Ultimately, you might make a false positive or a false negative conclusion (a </w:t>
      </w:r>
      <w:hyperlink r:id="rId8" w:history="1">
        <w:r w:rsidRPr="005E413D">
          <w:rPr>
            <w:rFonts w:ascii="Arial" w:eastAsia="Times New Roman" w:hAnsi="Arial" w:cs="Arial"/>
            <w:color w:val="1F80E8"/>
            <w:sz w:val="24"/>
            <w:szCs w:val="24"/>
            <w:lang w:eastAsia="en-AU"/>
          </w:rPr>
          <w:t>Type I or II error</w:t>
        </w:r>
      </w:hyperlink>
      <w:r w:rsidRPr="005E413D">
        <w:rPr>
          <w:rFonts w:ascii="Arial" w:eastAsia="Times New Roman" w:hAnsi="Arial" w:cs="Arial"/>
          <w:color w:val="0D405F"/>
          <w:sz w:val="24"/>
          <w:szCs w:val="24"/>
          <w:lang w:eastAsia="en-AU"/>
        </w:rPr>
        <w:t>) about the relationship between the variables you’re studying.</w:t>
      </w:r>
    </w:p>
    <w:p w14:paraId="5617F52B" w14:textId="77777777" w:rsidR="005E413D" w:rsidRPr="005E413D" w:rsidRDefault="005E413D" w:rsidP="005E413D">
      <w:pPr>
        <w:spacing w:before="240" w:after="120" w:line="240" w:lineRule="auto"/>
        <w:outlineLvl w:val="1"/>
        <w:rPr>
          <w:rFonts w:ascii="Arial" w:eastAsia="Times New Roman" w:hAnsi="Arial" w:cs="Arial"/>
          <w:b/>
          <w:bCs/>
          <w:color w:val="1B2B68"/>
          <w:sz w:val="36"/>
          <w:szCs w:val="36"/>
          <w:lang w:eastAsia="en-AU"/>
        </w:rPr>
      </w:pPr>
      <w:r w:rsidRPr="005E413D">
        <w:rPr>
          <w:rFonts w:ascii="Arial" w:eastAsia="Times New Roman" w:hAnsi="Arial" w:cs="Arial"/>
          <w:b/>
          <w:bCs/>
          <w:color w:val="1B2B68"/>
          <w:sz w:val="36"/>
          <w:szCs w:val="36"/>
          <w:lang w:eastAsia="en-AU"/>
        </w:rPr>
        <w:lastRenderedPageBreak/>
        <w:t>Random error</w:t>
      </w:r>
    </w:p>
    <w:p w14:paraId="70255440"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b/>
          <w:bCs/>
          <w:color w:val="0D405F"/>
          <w:sz w:val="24"/>
          <w:szCs w:val="24"/>
          <w:lang w:eastAsia="en-AU"/>
        </w:rPr>
        <w:t>Random error </w:t>
      </w:r>
      <w:r w:rsidRPr="005E413D">
        <w:rPr>
          <w:rFonts w:ascii="Arial" w:eastAsia="Times New Roman" w:hAnsi="Arial" w:cs="Arial"/>
          <w:color w:val="0D405F"/>
          <w:sz w:val="24"/>
          <w:szCs w:val="24"/>
          <w:lang w:eastAsia="en-AU"/>
        </w:rPr>
        <w:t>affects your measurements in unpredictable ways: your measurements are equally likely to be higher or lower than the true values.</w:t>
      </w:r>
    </w:p>
    <w:p w14:paraId="631E0F16"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In the graph below, the black line represents a perfect match between the true scores and observed scores of a scale. In an ideal world, all of your data would fall on exactly that line. The green dots represent the actual observed scores for each measurement with random error added.</w:t>
      </w:r>
    </w:p>
    <w:p w14:paraId="1335B84E" w14:textId="0417C612"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noProof/>
          <w:color w:val="0D405F"/>
          <w:sz w:val="24"/>
          <w:szCs w:val="24"/>
          <w:lang w:eastAsia="en-AU"/>
        </w:rPr>
        <w:drawing>
          <wp:inline distT="0" distB="0" distL="0" distR="0" wp14:anchorId="7FB6934A" wp14:editId="1D7A9E4E">
            <wp:extent cx="4874895" cy="2743200"/>
            <wp:effectExtent l="0" t="0" r="1905" b="0"/>
            <wp:docPr id="2" name="Picture 2" descr="Random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ndom err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4895" cy="2743200"/>
                    </a:xfrm>
                    <a:prstGeom prst="rect">
                      <a:avLst/>
                    </a:prstGeom>
                    <a:noFill/>
                    <a:ln>
                      <a:noFill/>
                    </a:ln>
                  </pic:spPr>
                </pic:pic>
              </a:graphicData>
            </a:graphic>
          </wp:inline>
        </w:drawing>
      </w:r>
    </w:p>
    <w:p w14:paraId="0EEC3EBD"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Random error is referred to as “noise”, because it blurs the true value (or the “signal”) of what’s being measured. Keeping random error low helps you collect precise data.</w:t>
      </w:r>
    </w:p>
    <w:p w14:paraId="182F8732"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Sources of random errors</w:t>
      </w:r>
    </w:p>
    <w:p w14:paraId="726234EB"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Some common sources of random error include:</w:t>
      </w:r>
    </w:p>
    <w:p w14:paraId="3C951E92" w14:textId="77777777" w:rsidR="005E413D" w:rsidRPr="005E413D" w:rsidRDefault="005E413D" w:rsidP="005E413D">
      <w:pPr>
        <w:numPr>
          <w:ilvl w:val="0"/>
          <w:numId w:val="1"/>
        </w:numPr>
        <w:spacing w:before="100" w:beforeAutospacing="1"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natural variations in real world or experimental contexts.</w:t>
      </w:r>
    </w:p>
    <w:p w14:paraId="3FC2A2FA" w14:textId="77777777" w:rsidR="005E413D" w:rsidRPr="005E413D" w:rsidRDefault="005E413D" w:rsidP="005E413D">
      <w:pPr>
        <w:numPr>
          <w:ilvl w:val="0"/>
          <w:numId w:val="1"/>
        </w:numPr>
        <w:spacing w:before="100" w:beforeAutospacing="1"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imprecise or unreliable measurement instruments.</w:t>
      </w:r>
    </w:p>
    <w:p w14:paraId="28F325CA" w14:textId="77777777" w:rsidR="005E413D" w:rsidRPr="005E413D" w:rsidRDefault="005E413D" w:rsidP="005E413D">
      <w:pPr>
        <w:numPr>
          <w:ilvl w:val="0"/>
          <w:numId w:val="1"/>
        </w:numPr>
        <w:spacing w:before="100" w:beforeAutospacing="1"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individual differences between participants or units.</w:t>
      </w:r>
    </w:p>
    <w:p w14:paraId="12FD8F7A" w14:textId="77777777" w:rsidR="005E413D" w:rsidRPr="005E413D" w:rsidRDefault="005E413D" w:rsidP="005E413D">
      <w:pPr>
        <w:numPr>
          <w:ilvl w:val="0"/>
          <w:numId w:val="1"/>
        </w:numPr>
        <w:spacing w:before="100" w:beforeAutospacing="1"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poorly controlled experimental procedures.</w:t>
      </w:r>
    </w:p>
    <w:tbl>
      <w:tblPr>
        <w:tblW w:w="10950" w:type="dxa"/>
        <w:tblCellMar>
          <w:top w:w="15" w:type="dxa"/>
          <w:left w:w="15" w:type="dxa"/>
          <w:bottom w:w="15" w:type="dxa"/>
          <w:right w:w="15" w:type="dxa"/>
        </w:tblCellMar>
        <w:tblLook w:val="04A0" w:firstRow="1" w:lastRow="0" w:firstColumn="1" w:lastColumn="0" w:noHBand="0" w:noVBand="1"/>
      </w:tblPr>
      <w:tblGrid>
        <w:gridCol w:w="2190"/>
        <w:gridCol w:w="8760"/>
      </w:tblGrid>
      <w:tr w:rsidR="005E413D" w:rsidRPr="005E413D" w14:paraId="37CD72B0" w14:textId="77777777" w:rsidTr="005E413D">
        <w:trPr>
          <w:tblHeader/>
        </w:trPr>
        <w:tc>
          <w:tcPr>
            <w:tcW w:w="1000" w:type="pct"/>
            <w:tcBorders>
              <w:bottom w:val="nil"/>
            </w:tcBorders>
            <w:hideMark/>
          </w:tcPr>
          <w:p w14:paraId="2475EDAD" w14:textId="77777777" w:rsidR="005E413D" w:rsidRPr="005E413D" w:rsidRDefault="005E413D" w:rsidP="005E413D">
            <w:pPr>
              <w:spacing w:after="450" w:line="240" w:lineRule="auto"/>
              <w:rPr>
                <w:rFonts w:ascii="Arial" w:eastAsia="Times New Roman" w:hAnsi="Arial" w:cs="Arial"/>
                <w:b/>
                <w:bCs/>
                <w:color w:val="0D405F"/>
                <w:sz w:val="21"/>
                <w:szCs w:val="21"/>
                <w:lang w:eastAsia="en-AU"/>
              </w:rPr>
            </w:pPr>
            <w:r w:rsidRPr="005E413D">
              <w:rPr>
                <w:rFonts w:ascii="Arial" w:eastAsia="Times New Roman" w:hAnsi="Arial" w:cs="Arial"/>
                <w:b/>
                <w:bCs/>
                <w:color w:val="0D405F"/>
                <w:sz w:val="21"/>
                <w:szCs w:val="21"/>
                <w:lang w:eastAsia="en-AU"/>
              </w:rPr>
              <w:t>Random error source</w:t>
            </w:r>
          </w:p>
        </w:tc>
        <w:tc>
          <w:tcPr>
            <w:tcW w:w="0" w:type="auto"/>
            <w:tcBorders>
              <w:bottom w:val="nil"/>
              <w:right w:val="nil"/>
            </w:tcBorders>
            <w:hideMark/>
          </w:tcPr>
          <w:p w14:paraId="5B2BBBB8" w14:textId="77777777" w:rsidR="005E413D" w:rsidRPr="005E413D" w:rsidRDefault="005E413D" w:rsidP="005E413D">
            <w:pPr>
              <w:spacing w:after="450" w:line="240" w:lineRule="auto"/>
              <w:rPr>
                <w:rFonts w:ascii="Arial" w:eastAsia="Times New Roman" w:hAnsi="Arial" w:cs="Arial"/>
                <w:b/>
                <w:bCs/>
                <w:color w:val="0D405F"/>
                <w:sz w:val="21"/>
                <w:szCs w:val="21"/>
                <w:lang w:eastAsia="en-AU"/>
              </w:rPr>
            </w:pPr>
            <w:r w:rsidRPr="005E413D">
              <w:rPr>
                <w:rFonts w:ascii="Arial" w:eastAsia="Times New Roman" w:hAnsi="Arial" w:cs="Arial"/>
                <w:b/>
                <w:bCs/>
                <w:color w:val="0D405F"/>
                <w:sz w:val="21"/>
                <w:szCs w:val="21"/>
                <w:lang w:eastAsia="en-AU"/>
              </w:rPr>
              <w:t>Example</w:t>
            </w:r>
          </w:p>
        </w:tc>
      </w:tr>
      <w:tr w:rsidR="005E413D" w:rsidRPr="005E413D" w14:paraId="1691EC45" w14:textId="77777777" w:rsidTr="005E413D">
        <w:tc>
          <w:tcPr>
            <w:tcW w:w="0" w:type="auto"/>
            <w:tcBorders>
              <w:bottom w:val="single" w:sz="6" w:space="0" w:color="EFEEE9"/>
              <w:right w:val="single" w:sz="6" w:space="0" w:color="EFEEE9"/>
            </w:tcBorders>
            <w:hideMark/>
          </w:tcPr>
          <w:p w14:paraId="5FB5928B" w14:textId="77777777" w:rsidR="005E413D" w:rsidRPr="005E413D" w:rsidRDefault="005E413D" w:rsidP="005E413D">
            <w:pPr>
              <w:spacing w:after="450" w:line="240" w:lineRule="auto"/>
              <w:rPr>
                <w:rFonts w:ascii="Arial" w:eastAsia="Times New Roman" w:hAnsi="Arial" w:cs="Arial"/>
                <w:b/>
                <w:bCs/>
                <w:color w:val="0D405F"/>
                <w:sz w:val="21"/>
                <w:szCs w:val="21"/>
                <w:lang w:eastAsia="en-AU"/>
              </w:rPr>
            </w:pPr>
            <w:r w:rsidRPr="005E413D">
              <w:rPr>
                <w:rFonts w:ascii="Arial" w:eastAsia="Times New Roman" w:hAnsi="Arial" w:cs="Arial"/>
                <w:b/>
                <w:bCs/>
                <w:color w:val="0D405F"/>
                <w:sz w:val="21"/>
                <w:szCs w:val="21"/>
                <w:lang w:eastAsia="en-AU"/>
              </w:rPr>
              <w:t>Natural variations in context</w:t>
            </w:r>
          </w:p>
        </w:tc>
        <w:tc>
          <w:tcPr>
            <w:tcW w:w="0" w:type="auto"/>
            <w:tcBorders>
              <w:bottom w:val="single" w:sz="6" w:space="0" w:color="EFEEE9"/>
              <w:right w:val="nil"/>
            </w:tcBorders>
            <w:hideMark/>
          </w:tcPr>
          <w:p w14:paraId="53C3B8B5" w14:textId="77777777" w:rsidR="005E413D" w:rsidRPr="005E413D" w:rsidRDefault="005E413D" w:rsidP="005E413D">
            <w:pPr>
              <w:spacing w:after="450" w:line="240" w:lineRule="auto"/>
              <w:rPr>
                <w:rFonts w:ascii="Arial" w:eastAsia="Times New Roman" w:hAnsi="Arial" w:cs="Arial"/>
                <w:color w:val="0D405F"/>
                <w:sz w:val="21"/>
                <w:szCs w:val="21"/>
                <w:lang w:eastAsia="en-AU"/>
              </w:rPr>
            </w:pPr>
            <w:r w:rsidRPr="005E413D">
              <w:rPr>
                <w:rFonts w:ascii="Arial" w:eastAsia="Times New Roman" w:hAnsi="Arial" w:cs="Arial"/>
                <w:color w:val="0D405F"/>
                <w:sz w:val="21"/>
                <w:szCs w:val="21"/>
                <w:lang w:eastAsia="en-AU"/>
              </w:rPr>
              <w:t>In an experiment about memory capacity, your participants are scheduled for memory tests at different times of day. However, some participants tend to perform better in the morning while others perform better later in the day, so your measurements do not reflect the true extent of memory capacity for each individual.</w:t>
            </w:r>
          </w:p>
        </w:tc>
      </w:tr>
      <w:tr w:rsidR="005E413D" w:rsidRPr="005E413D" w14:paraId="292C9BD5" w14:textId="77777777" w:rsidTr="005E413D">
        <w:tc>
          <w:tcPr>
            <w:tcW w:w="0" w:type="auto"/>
            <w:tcBorders>
              <w:bottom w:val="single" w:sz="6" w:space="0" w:color="EFEEE9"/>
              <w:right w:val="single" w:sz="6" w:space="0" w:color="EFEEE9"/>
            </w:tcBorders>
            <w:hideMark/>
          </w:tcPr>
          <w:p w14:paraId="7721D7D9" w14:textId="77777777" w:rsidR="005E413D" w:rsidRPr="005E413D" w:rsidRDefault="005E413D" w:rsidP="005E413D">
            <w:pPr>
              <w:spacing w:after="450" w:line="240" w:lineRule="auto"/>
              <w:rPr>
                <w:rFonts w:ascii="Arial" w:eastAsia="Times New Roman" w:hAnsi="Arial" w:cs="Arial"/>
                <w:b/>
                <w:bCs/>
                <w:color w:val="0D405F"/>
                <w:sz w:val="21"/>
                <w:szCs w:val="21"/>
                <w:lang w:eastAsia="en-AU"/>
              </w:rPr>
            </w:pPr>
            <w:r w:rsidRPr="005E413D">
              <w:rPr>
                <w:rFonts w:ascii="Arial" w:eastAsia="Times New Roman" w:hAnsi="Arial" w:cs="Arial"/>
                <w:b/>
                <w:bCs/>
                <w:color w:val="0D405F"/>
                <w:sz w:val="21"/>
                <w:szCs w:val="21"/>
                <w:lang w:eastAsia="en-AU"/>
              </w:rPr>
              <w:t>Imprecise instrument</w:t>
            </w:r>
          </w:p>
        </w:tc>
        <w:tc>
          <w:tcPr>
            <w:tcW w:w="0" w:type="auto"/>
            <w:tcBorders>
              <w:bottom w:val="single" w:sz="6" w:space="0" w:color="EFEEE9"/>
              <w:right w:val="nil"/>
            </w:tcBorders>
            <w:hideMark/>
          </w:tcPr>
          <w:p w14:paraId="6862964B" w14:textId="77777777" w:rsidR="005E413D" w:rsidRPr="005E413D" w:rsidRDefault="005E413D" w:rsidP="005E413D">
            <w:pPr>
              <w:spacing w:after="450" w:line="240" w:lineRule="auto"/>
              <w:rPr>
                <w:rFonts w:ascii="Arial" w:eastAsia="Times New Roman" w:hAnsi="Arial" w:cs="Arial"/>
                <w:color w:val="0D405F"/>
                <w:sz w:val="21"/>
                <w:szCs w:val="21"/>
                <w:lang w:eastAsia="en-AU"/>
              </w:rPr>
            </w:pPr>
            <w:r w:rsidRPr="005E413D">
              <w:rPr>
                <w:rFonts w:ascii="Arial" w:eastAsia="Times New Roman" w:hAnsi="Arial" w:cs="Arial"/>
                <w:color w:val="0D405F"/>
                <w:sz w:val="21"/>
                <w:szCs w:val="21"/>
                <w:lang w:eastAsia="en-AU"/>
              </w:rPr>
              <w:t xml:space="preserve">You measure wrist circumference using a tape measure. But your tape measure is only accurate to the nearest half-centimeter, so you round each measurement up or down when </w:t>
            </w:r>
            <w:r w:rsidRPr="005E413D">
              <w:rPr>
                <w:rFonts w:ascii="Arial" w:eastAsia="Times New Roman" w:hAnsi="Arial" w:cs="Arial"/>
                <w:color w:val="0D405F"/>
                <w:sz w:val="21"/>
                <w:szCs w:val="21"/>
                <w:lang w:eastAsia="en-AU"/>
              </w:rPr>
              <w:lastRenderedPageBreak/>
              <w:t>you record data.</w:t>
            </w:r>
          </w:p>
        </w:tc>
      </w:tr>
      <w:tr w:rsidR="005E413D" w:rsidRPr="005E413D" w14:paraId="0A7B8748" w14:textId="77777777" w:rsidTr="005E413D">
        <w:tc>
          <w:tcPr>
            <w:tcW w:w="0" w:type="auto"/>
            <w:tcBorders>
              <w:bottom w:val="nil"/>
              <w:right w:val="single" w:sz="6" w:space="0" w:color="EFEEE9"/>
            </w:tcBorders>
            <w:hideMark/>
          </w:tcPr>
          <w:p w14:paraId="2F62F307" w14:textId="77777777" w:rsidR="005E413D" w:rsidRPr="005E413D" w:rsidRDefault="005E413D" w:rsidP="005E413D">
            <w:pPr>
              <w:spacing w:after="450" w:line="240" w:lineRule="auto"/>
              <w:rPr>
                <w:rFonts w:ascii="Arial" w:eastAsia="Times New Roman" w:hAnsi="Arial" w:cs="Arial"/>
                <w:b/>
                <w:bCs/>
                <w:color w:val="0D405F"/>
                <w:sz w:val="21"/>
                <w:szCs w:val="21"/>
                <w:lang w:eastAsia="en-AU"/>
              </w:rPr>
            </w:pPr>
            <w:r w:rsidRPr="005E413D">
              <w:rPr>
                <w:rFonts w:ascii="Arial" w:eastAsia="Times New Roman" w:hAnsi="Arial" w:cs="Arial"/>
                <w:b/>
                <w:bCs/>
                <w:color w:val="0D405F"/>
                <w:sz w:val="21"/>
                <w:szCs w:val="21"/>
                <w:lang w:eastAsia="en-AU"/>
              </w:rPr>
              <w:lastRenderedPageBreak/>
              <w:t>Individual differences</w:t>
            </w:r>
          </w:p>
        </w:tc>
        <w:tc>
          <w:tcPr>
            <w:tcW w:w="0" w:type="auto"/>
            <w:tcBorders>
              <w:bottom w:val="nil"/>
              <w:right w:val="nil"/>
            </w:tcBorders>
            <w:hideMark/>
          </w:tcPr>
          <w:p w14:paraId="02121350" w14:textId="77777777" w:rsidR="005E413D" w:rsidRPr="005E413D" w:rsidRDefault="005E413D" w:rsidP="005E413D">
            <w:pPr>
              <w:spacing w:after="450" w:line="240" w:lineRule="auto"/>
              <w:rPr>
                <w:rFonts w:ascii="Arial" w:eastAsia="Times New Roman" w:hAnsi="Arial" w:cs="Arial"/>
                <w:color w:val="0D405F"/>
                <w:sz w:val="21"/>
                <w:szCs w:val="21"/>
                <w:lang w:eastAsia="en-AU"/>
              </w:rPr>
            </w:pPr>
            <w:r w:rsidRPr="005E413D">
              <w:rPr>
                <w:rFonts w:ascii="Arial" w:eastAsia="Times New Roman" w:hAnsi="Arial" w:cs="Arial"/>
                <w:color w:val="0D405F"/>
                <w:sz w:val="21"/>
                <w:szCs w:val="21"/>
                <w:lang w:eastAsia="en-AU"/>
              </w:rPr>
              <w:t>You ask participants to administer a safe electric shock to themselves and rate their pain level on a 7-point rating scale. Because pain is subjective, it’s hard to reliably measure. Some participants overstate their levels of pain, while others understate their levels of pain.</w:t>
            </w:r>
          </w:p>
        </w:tc>
      </w:tr>
    </w:tbl>
    <w:p w14:paraId="400196DF" w14:textId="77777777" w:rsidR="005E413D" w:rsidRPr="005E413D" w:rsidRDefault="005E413D" w:rsidP="005E413D">
      <w:pPr>
        <w:shd w:val="clear" w:color="auto" w:fill="FFFFFF"/>
        <w:spacing w:after="120" w:line="240" w:lineRule="auto"/>
        <w:jc w:val="center"/>
        <w:outlineLvl w:val="1"/>
        <w:rPr>
          <w:rFonts w:ascii="Arial" w:eastAsia="Times New Roman" w:hAnsi="Arial" w:cs="Arial"/>
          <w:b/>
          <w:bCs/>
          <w:color w:val="0D405F"/>
          <w:sz w:val="36"/>
          <w:szCs w:val="36"/>
          <w:lang w:eastAsia="en-AU"/>
        </w:rPr>
      </w:pPr>
      <w:r w:rsidRPr="005E413D">
        <w:rPr>
          <w:rFonts w:ascii="Arial" w:eastAsia="Times New Roman" w:hAnsi="Arial" w:cs="Arial"/>
          <w:b/>
          <w:bCs/>
          <w:color w:val="0D405F"/>
          <w:sz w:val="36"/>
          <w:szCs w:val="36"/>
          <w:lang w:eastAsia="en-AU"/>
        </w:rPr>
        <w:t>Here's why students love Scribbr's proofreading services</w:t>
      </w:r>
    </w:p>
    <w:p w14:paraId="1805BEF3" w14:textId="77777777" w:rsidR="005E413D" w:rsidRPr="005E413D" w:rsidRDefault="00850119" w:rsidP="005E413D">
      <w:pPr>
        <w:shd w:val="clear" w:color="auto" w:fill="FFFFFF"/>
        <w:spacing w:line="240" w:lineRule="auto"/>
        <w:jc w:val="center"/>
        <w:rPr>
          <w:rFonts w:ascii="Arial" w:eastAsia="Times New Roman" w:hAnsi="Arial" w:cs="Arial"/>
          <w:color w:val="0D405F"/>
          <w:sz w:val="24"/>
          <w:szCs w:val="24"/>
          <w:lang w:eastAsia="en-AU"/>
        </w:rPr>
      </w:pPr>
      <w:hyperlink r:id="rId10" w:history="1">
        <w:r w:rsidR="005E413D" w:rsidRPr="005E413D">
          <w:rPr>
            <w:rFonts w:ascii="Arial" w:eastAsia="Times New Roman" w:hAnsi="Arial" w:cs="Arial"/>
            <w:b/>
            <w:bCs/>
            <w:color w:val="FFFFFF"/>
            <w:sz w:val="24"/>
            <w:szCs w:val="24"/>
            <w:shd w:val="clear" w:color="auto" w:fill="FC5216"/>
            <w:lang w:eastAsia="en-AU"/>
          </w:rPr>
          <w:t>Discover proofreading &amp; editing</w:t>
        </w:r>
      </w:hyperlink>
    </w:p>
    <w:p w14:paraId="2F7B2195" w14:textId="77777777" w:rsidR="005E413D" w:rsidRPr="005E413D" w:rsidRDefault="005E413D" w:rsidP="005E413D">
      <w:pPr>
        <w:spacing w:before="240" w:after="120" w:line="240" w:lineRule="auto"/>
        <w:outlineLvl w:val="1"/>
        <w:rPr>
          <w:rFonts w:ascii="Arial" w:eastAsia="Times New Roman" w:hAnsi="Arial" w:cs="Arial"/>
          <w:b/>
          <w:bCs/>
          <w:color w:val="1B2B68"/>
          <w:sz w:val="36"/>
          <w:szCs w:val="36"/>
          <w:lang w:eastAsia="en-AU"/>
        </w:rPr>
      </w:pPr>
      <w:r w:rsidRPr="005E413D">
        <w:rPr>
          <w:rFonts w:ascii="Arial" w:eastAsia="Times New Roman" w:hAnsi="Arial" w:cs="Arial"/>
          <w:b/>
          <w:bCs/>
          <w:color w:val="1B2B68"/>
          <w:sz w:val="36"/>
          <w:szCs w:val="36"/>
          <w:lang w:eastAsia="en-AU"/>
        </w:rPr>
        <w:t>Reducing random error</w:t>
      </w:r>
    </w:p>
    <w:p w14:paraId="21C4188A"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Random error is almost always present in research, even in highly controlled settings. While you can’t eradicate it completely, you can reduce random error using the following methods.</w:t>
      </w:r>
    </w:p>
    <w:p w14:paraId="7AEE1D94"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Take repeated measurements</w:t>
      </w:r>
    </w:p>
    <w:p w14:paraId="1BF1A07E"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A simple way to increase precision is by taking repeated measurements and using their average. For example, you might measure the wrist circumference of a participant three times and get slightly different lengths each time. Taking the mean of the three measurements, instead of using just one, brings you much closer to the true value.</w:t>
      </w:r>
    </w:p>
    <w:p w14:paraId="1FA6C0A4"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Increase your sample size</w:t>
      </w:r>
    </w:p>
    <w:p w14:paraId="5B391643"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Large samples have less random error than small samples. That’s because the errors in different directions cancel each other out more efficiently when you have more data points. Collecting data from a large sample increases precision and </w:t>
      </w:r>
      <w:hyperlink r:id="rId11" w:history="1">
        <w:r w:rsidRPr="005E413D">
          <w:rPr>
            <w:rFonts w:ascii="Arial" w:eastAsia="Times New Roman" w:hAnsi="Arial" w:cs="Arial"/>
            <w:color w:val="1F80E8"/>
            <w:sz w:val="24"/>
            <w:szCs w:val="24"/>
            <w:lang w:eastAsia="en-AU"/>
          </w:rPr>
          <w:t>statistical power</w:t>
        </w:r>
      </w:hyperlink>
      <w:r w:rsidRPr="005E413D">
        <w:rPr>
          <w:rFonts w:ascii="Arial" w:eastAsia="Times New Roman" w:hAnsi="Arial" w:cs="Arial"/>
          <w:color w:val="0D405F"/>
          <w:sz w:val="24"/>
          <w:szCs w:val="24"/>
          <w:lang w:eastAsia="en-AU"/>
        </w:rPr>
        <w:t>.</w:t>
      </w:r>
    </w:p>
    <w:p w14:paraId="3817FB81"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Control variables</w:t>
      </w:r>
    </w:p>
    <w:p w14:paraId="0B1864AD"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In </w:t>
      </w:r>
      <w:hyperlink r:id="rId12" w:history="1">
        <w:r w:rsidRPr="005E413D">
          <w:rPr>
            <w:rFonts w:ascii="Arial" w:eastAsia="Times New Roman" w:hAnsi="Arial" w:cs="Arial"/>
            <w:color w:val="1F80E8"/>
            <w:sz w:val="24"/>
            <w:szCs w:val="24"/>
            <w:lang w:eastAsia="en-AU"/>
          </w:rPr>
          <w:t>controlled experiments</w:t>
        </w:r>
      </w:hyperlink>
      <w:r w:rsidRPr="005E413D">
        <w:rPr>
          <w:rFonts w:ascii="Arial" w:eastAsia="Times New Roman" w:hAnsi="Arial" w:cs="Arial"/>
          <w:color w:val="0D405F"/>
          <w:sz w:val="24"/>
          <w:szCs w:val="24"/>
          <w:lang w:eastAsia="en-AU"/>
        </w:rPr>
        <w:t>, you should carefully control any </w:t>
      </w:r>
      <w:hyperlink r:id="rId13" w:history="1">
        <w:r w:rsidRPr="005E413D">
          <w:rPr>
            <w:rFonts w:ascii="Arial" w:eastAsia="Times New Roman" w:hAnsi="Arial" w:cs="Arial"/>
            <w:color w:val="1F80E8"/>
            <w:sz w:val="24"/>
            <w:szCs w:val="24"/>
            <w:lang w:eastAsia="en-AU"/>
          </w:rPr>
          <w:t>extraneous variables</w:t>
        </w:r>
      </w:hyperlink>
      <w:r w:rsidRPr="005E413D">
        <w:rPr>
          <w:rFonts w:ascii="Arial" w:eastAsia="Times New Roman" w:hAnsi="Arial" w:cs="Arial"/>
          <w:color w:val="0D405F"/>
          <w:sz w:val="24"/>
          <w:szCs w:val="24"/>
          <w:lang w:eastAsia="en-AU"/>
        </w:rPr>
        <w:t> that could impact your measurements. These should be controlled for all participants so that you remove key sources of random error across the board.</w:t>
      </w:r>
    </w:p>
    <w:p w14:paraId="41DAE809" w14:textId="77777777" w:rsidR="005E413D" w:rsidRPr="005E413D" w:rsidRDefault="005E413D" w:rsidP="005E413D">
      <w:pPr>
        <w:spacing w:before="240" w:after="120" w:line="240" w:lineRule="auto"/>
        <w:outlineLvl w:val="1"/>
        <w:rPr>
          <w:rFonts w:ascii="Arial" w:eastAsia="Times New Roman" w:hAnsi="Arial" w:cs="Arial"/>
          <w:b/>
          <w:bCs/>
          <w:color w:val="1B2B68"/>
          <w:sz w:val="36"/>
          <w:szCs w:val="36"/>
          <w:lang w:eastAsia="en-AU"/>
        </w:rPr>
      </w:pPr>
      <w:r w:rsidRPr="005E413D">
        <w:rPr>
          <w:rFonts w:ascii="Arial" w:eastAsia="Times New Roman" w:hAnsi="Arial" w:cs="Arial"/>
          <w:b/>
          <w:bCs/>
          <w:color w:val="1B2B68"/>
          <w:sz w:val="36"/>
          <w:szCs w:val="36"/>
          <w:lang w:eastAsia="en-AU"/>
        </w:rPr>
        <w:t>Systematic error</w:t>
      </w:r>
    </w:p>
    <w:p w14:paraId="06047B0A"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b/>
          <w:bCs/>
          <w:color w:val="0D405F"/>
          <w:sz w:val="24"/>
          <w:szCs w:val="24"/>
          <w:lang w:eastAsia="en-AU"/>
        </w:rPr>
        <w:t>Systematic error</w:t>
      </w:r>
      <w:r w:rsidRPr="005E413D">
        <w:rPr>
          <w:rFonts w:ascii="Arial" w:eastAsia="Times New Roman" w:hAnsi="Arial" w:cs="Arial"/>
          <w:color w:val="0D405F"/>
          <w:sz w:val="24"/>
          <w:szCs w:val="24"/>
          <w:lang w:eastAsia="en-AU"/>
        </w:rPr>
        <w:t> means that your measurements of the same thing will vary in predictable ways: every measurement will differ from the true measurement in the same direction, and even by the same amount in some cases.</w:t>
      </w:r>
    </w:p>
    <w:p w14:paraId="74F0D2F8"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Systematic error is also referred to as bias because your data is skewed in standardized ways that hide the true values. This may lead to inaccurate conclusions.</w:t>
      </w:r>
    </w:p>
    <w:p w14:paraId="55DA77F7"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lastRenderedPageBreak/>
        <w:t>Types of systematic errors</w:t>
      </w:r>
    </w:p>
    <w:p w14:paraId="393932F2"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Offset errors and scale factor errors are two quantifiable types of systematic error.</w:t>
      </w:r>
    </w:p>
    <w:p w14:paraId="62643D30"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An</w:t>
      </w:r>
      <w:r w:rsidRPr="005E413D">
        <w:rPr>
          <w:rFonts w:ascii="Arial" w:eastAsia="Times New Roman" w:hAnsi="Arial" w:cs="Arial"/>
          <w:b/>
          <w:bCs/>
          <w:color w:val="0D405F"/>
          <w:sz w:val="24"/>
          <w:szCs w:val="24"/>
          <w:lang w:eastAsia="en-AU"/>
        </w:rPr>
        <w:t> offset error </w:t>
      </w:r>
      <w:r w:rsidRPr="005E413D">
        <w:rPr>
          <w:rFonts w:ascii="Arial" w:eastAsia="Times New Roman" w:hAnsi="Arial" w:cs="Arial"/>
          <w:color w:val="0D405F"/>
          <w:sz w:val="24"/>
          <w:szCs w:val="24"/>
          <w:lang w:eastAsia="en-AU"/>
        </w:rPr>
        <w:t>occurs when a scale isn’t calibrated to a correct zero point. It’s also called an additive error or a zero-setting error.</w:t>
      </w:r>
    </w:p>
    <w:p w14:paraId="3A8C3B05" w14:textId="77777777" w:rsidR="005E413D" w:rsidRPr="005E413D" w:rsidRDefault="005E413D" w:rsidP="005E413D">
      <w:pPr>
        <w:spacing w:after="0" w:line="240" w:lineRule="auto"/>
        <w:rPr>
          <w:rFonts w:ascii="Times New Roman" w:eastAsia="Times New Roman" w:hAnsi="Times New Roman" w:cs="Times New Roman"/>
          <w:sz w:val="24"/>
          <w:szCs w:val="24"/>
          <w:lang w:eastAsia="en-AU"/>
        </w:rPr>
      </w:pPr>
      <w:r w:rsidRPr="005E413D">
        <w:rPr>
          <w:rFonts w:ascii="Times New Roman" w:eastAsia="Times New Roman" w:hAnsi="Times New Roman" w:cs="Times New Roman"/>
          <w:sz w:val="24"/>
          <w:szCs w:val="24"/>
          <w:lang w:eastAsia="en-AU"/>
        </w:rPr>
        <w:t>Example: Offset errorWhen measuring participants’ wrist circumferences, you misread the “2” on the measuring tape as a zero-point. All of your measurements have an extra 2 centimeters added to them.</w:t>
      </w:r>
    </w:p>
    <w:p w14:paraId="30C10DD4"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A </w:t>
      </w:r>
      <w:r w:rsidRPr="005E413D">
        <w:rPr>
          <w:rFonts w:ascii="Arial" w:eastAsia="Times New Roman" w:hAnsi="Arial" w:cs="Arial"/>
          <w:b/>
          <w:bCs/>
          <w:color w:val="0D405F"/>
          <w:sz w:val="24"/>
          <w:szCs w:val="24"/>
          <w:lang w:eastAsia="en-AU"/>
        </w:rPr>
        <w:t>scale factor error</w:t>
      </w:r>
      <w:r w:rsidRPr="005E413D">
        <w:rPr>
          <w:rFonts w:ascii="Arial" w:eastAsia="Times New Roman" w:hAnsi="Arial" w:cs="Arial"/>
          <w:color w:val="0D405F"/>
          <w:sz w:val="24"/>
          <w:szCs w:val="24"/>
          <w:lang w:eastAsia="en-AU"/>
        </w:rPr>
        <w:t> is when measurements consistently differ from the true value proportionally (e.g. by 10%). It’s also referred to as a correlational systematic error or a multiplier error.</w:t>
      </w:r>
    </w:p>
    <w:p w14:paraId="793C3DC7" w14:textId="77777777" w:rsidR="005E413D" w:rsidRPr="005E413D" w:rsidRDefault="005E413D" w:rsidP="005E413D">
      <w:pPr>
        <w:spacing w:after="0" w:line="240" w:lineRule="auto"/>
        <w:rPr>
          <w:rFonts w:ascii="Times New Roman" w:eastAsia="Times New Roman" w:hAnsi="Times New Roman" w:cs="Times New Roman"/>
          <w:sz w:val="24"/>
          <w:szCs w:val="24"/>
          <w:lang w:eastAsia="en-AU"/>
        </w:rPr>
      </w:pPr>
      <w:r w:rsidRPr="005E413D">
        <w:rPr>
          <w:rFonts w:ascii="Times New Roman" w:eastAsia="Times New Roman" w:hAnsi="Times New Roman" w:cs="Times New Roman"/>
          <w:sz w:val="24"/>
          <w:szCs w:val="24"/>
          <w:lang w:eastAsia="en-AU"/>
        </w:rPr>
        <w:t>Example: Scale factor errorA weighing scale consistently adds 10% to each weight. A true weight of 10 kg is recorded as 11 kg, while a true weight of 40 kg is recorded as 44 kg.</w:t>
      </w:r>
    </w:p>
    <w:p w14:paraId="171AEB3D"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You can plot offset errors and scale factor errors in graphs to identify their differences. In the graphs below, the black line shows when your observed value is the exact true value, and there is no random error.</w:t>
      </w:r>
    </w:p>
    <w:p w14:paraId="7EBF4505"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The blue line is an offset error: it shifts all of your observed values upwards or downwards by a fixed amount (here, it’s one additional unit).</w:t>
      </w:r>
    </w:p>
    <w:p w14:paraId="0AC7C40F"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The pink line is a scale factor error: all of your observed values are multiplied by a factor—all values are shifted in the same direction by the same proportion, but by different absolute amounts.</w:t>
      </w:r>
    </w:p>
    <w:p w14:paraId="2CB93503" w14:textId="6796D4B9"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noProof/>
          <w:color w:val="0D405F"/>
          <w:sz w:val="24"/>
          <w:szCs w:val="24"/>
          <w:lang w:eastAsia="en-AU"/>
        </w:rPr>
        <w:drawing>
          <wp:inline distT="0" distB="0" distL="0" distR="0" wp14:anchorId="1A3D73F9" wp14:editId="1B675E3C">
            <wp:extent cx="4874895" cy="2743200"/>
            <wp:effectExtent l="0" t="0" r="1905" b="0"/>
            <wp:docPr id="1" name="Picture 1" descr="Systematic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stematic err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4895" cy="2743200"/>
                    </a:xfrm>
                    <a:prstGeom prst="rect">
                      <a:avLst/>
                    </a:prstGeom>
                    <a:noFill/>
                    <a:ln>
                      <a:noFill/>
                    </a:ln>
                  </pic:spPr>
                </pic:pic>
              </a:graphicData>
            </a:graphic>
          </wp:inline>
        </w:drawing>
      </w:r>
    </w:p>
    <w:p w14:paraId="58338B75"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Sources of systematic errors</w:t>
      </w:r>
    </w:p>
    <w:p w14:paraId="4C79D966"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The sources of systematic error can range from your research materials to your data collection procedures and to your analysis techniques. This isn’t an exhaustive list of systematic error sources, because they can come from all aspects of research.</w:t>
      </w:r>
    </w:p>
    <w:p w14:paraId="79960C59"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b/>
          <w:bCs/>
          <w:color w:val="0D405F"/>
          <w:sz w:val="24"/>
          <w:szCs w:val="24"/>
          <w:lang w:eastAsia="en-AU"/>
        </w:rPr>
        <w:lastRenderedPageBreak/>
        <w:t>Response bias</w:t>
      </w:r>
      <w:r w:rsidRPr="005E413D">
        <w:rPr>
          <w:rFonts w:ascii="Arial" w:eastAsia="Times New Roman" w:hAnsi="Arial" w:cs="Arial"/>
          <w:color w:val="0D405F"/>
          <w:sz w:val="24"/>
          <w:szCs w:val="24"/>
          <w:lang w:eastAsia="en-AU"/>
        </w:rPr>
        <w:t> occurs when your research materials (e.g., questionnaires) prompt participants to answer or act in inauthentic ways through leading questions</w:t>
      </w:r>
      <w:r w:rsidRPr="005E413D">
        <w:rPr>
          <w:rFonts w:ascii="Arial" w:eastAsia="Times New Roman" w:hAnsi="Arial" w:cs="Arial"/>
          <w:b/>
          <w:bCs/>
          <w:color w:val="0D405F"/>
          <w:sz w:val="24"/>
          <w:szCs w:val="24"/>
          <w:lang w:eastAsia="en-AU"/>
        </w:rPr>
        <w:t>. </w:t>
      </w:r>
      <w:r w:rsidRPr="005E413D">
        <w:rPr>
          <w:rFonts w:ascii="Arial" w:eastAsia="Times New Roman" w:hAnsi="Arial" w:cs="Arial"/>
          <w:color w:val="0D405F"/>
          <w:sz w:val="24"/>
          <w:szCs w:val="24"/>
          <w:lang w:eastAsia="en-AU"/>
        </w:rPr>
        <w:t>For example, social desirability bias can lead participants try to conform to societal norms, even if that’s not how they truly feel.</w:t>
      </w:r>
    </w:p>
    <w:p w14:paraId="0C649A90" w14:textId="77777777" w:rsidR="005E413D" w:rsidRPr="005E413D" w:rsidRDefault="005E413D" w:rsidP="005E413D">
      <w:pPr>
        <w:spacing w:after="0" w:line="240" w:lineRule="auto"/>
        <w:rPr>
          <w:rFonts w:ascii="Times New Roman" w:eastAsia="Times New Roman" w:hAnsi="Times New Roman" w:cs="Times New Roman"/>
          <w:sz w:val="24"/>
          <w:szCs w:val="24"/>
          <w:lang w:eastAsia="en-AU"/>
        </w:rPr>
      </w:pPr>
      <w:r w:rsidRPr="005E413D">
        <w:rPr>
          <w:rFonts w:ascii="Times New Roman" w:eastAsia="Times New Roman" w:hAnsi="Times New Roman" w:cs="Times New Roman"/>
          <w:sz w:val="24"/>
          <w:szCs w:val="24"/>
          <w:lang w:eastAsia="en-AU"/>
        </w:rPr>
        <w:t>Example: Leading questionIn a survey, you ask participants for their opinions on climate change actions.</w:t>
      </w:r>
    </w:p>
    <w:p w14:paraId="0A8A2CE7" w14:textId="77777777" w:rsidR="005E413D" w:rsidRPr="005E413D" w:rsidRDefault="005E413D" w:rsidP="005E413D">
      <w:pPr>
        <w:spacing w:after="100" w:afterAutospacing="1" w:line="240" w:lineRule="auto"/>
        <w:rPr>
          <w:rFonts w:ascii="Times New Roman" w:eastAsia="Times New Roman" w:hAnsi="Times New Roman" w:cs="Times New Roman"/>
          <w:sz w:val="24"/>
          <w:szCs w:val="24"/>
          <w:lang w:eastAsia="en-AU"/>
        </w:rPr>
      </w:pPr>
      <w:r w:rsidRPr="005E413D">
        <w:rPr>
          <w:rFonts w:ascii="Times New Roman" w:eastAsia="Times New Roman" w:hAnsi="Times New Roman" w:cs="Times New Roman"/>
          <w:sz w:val="24"/>
          <w:szCs w:val="24"/>
          <w:lang w:eastAsia="en-AU"/>
        </w:rPr>
        <w:t>Your question states: “Experts believe that only systematic actions can reduce the effects of climate change. Do you agree that individual actions are pointless?”</w:t>
      </w:r>
    </w:p>
    <w:p w14:paraId="71E9624C" w14:textId="77777777" w:rsidR="005E413D" w:rsidRPr="005E413D" w:rsidRDefault="005E413D" w:rsidP="005E413D">
      <w:pPr>
        <w:spacing w:after="0" w:line="240" w:lineRule="auto"/>
        <w:rPr>
          <w:rFonts w:ascii="Times New Roman" w:eastAsia="Times New Roman" w:hAnsi="Times New Roman" w:cs="Times New Roman"/>
          <w:sz w:val="24"/>
          <w:szCs w:val="24"/>
          <w:lang w:eastAsia="en-AU"/>
        </w:rPr>
      </w:pPr>
      <w:r w:rsidRPr="005E413D">
        <w:rPr>
          <w:rFonts w:ascii="Times New Roman" w:eastAsia="Times New Roman" w:hAnsi="Times New Roman" w:cs="Times New Roman"/>
          <w:sz w:val="24"/>
          <w:szCs w:val="24"/>
          <w:lang w:eastAsia="en-AU"/>
        </w:rPr>
        <w:t>By citing “expert opinions,” this type of loaded question signals to participants that they should agree with the opinion or risk seeming ignorant. Participants may reluctantly respond that they agree with the statement even when they don’t.</w:t>
      </w:r>
    </w:p>
    <w:p w14:paraId="216CE949" w14:textId="77777777" w:rsidR="005E413D" w:rsidRPr="005E413D" w:rsidRDefault="00850119" w:rsidP="005E413D">
      <w:pPr>
        <w:spacing w:after="100" w:afterAutospacing="1" w:line="240" w:lineRule="auto"/>
        <w:rPr>
          <w:rFonts w:ascii="Arial" w:eastAsia="Times New Roman" w:hAnsi="Arial" w:cs="Arial"/>
          <w:color w:val="0D405F"/>
          <w:sz w:val="24"/>
          <w:szCs w:val="24"/>
          <w:lang w:eastAsia="en-AU"/>
        </w:rPr>
      </w:pPr>
      <w:hyperlink r:id="rId15" w:anchor="objective" w:history="1">
        <w:r w:rsidR="005E413D" w:rsidRPr="005E413D">
          <w:rPr>
            <w:rFonts w:ascii="Arial" w:eastAsia="Times New Roman" w:hAnsi="Arial" w:cs="Arial"/>
            <w:b/>
            <w:bCs/>
            <w:color w:val="1F80E8"/>
            <w:sz w:val="24"/>
            <w:szCs w:val="24"/>
            <w:lang w:eastAsia="en-AU"/>
          </w:rPr>
          <w:t>Experimenter drift</w:t>
        </w:r>
      </w:hyperlink>
      <w:r w:rsidR="005E413D" w:rsidRPr="005E413D">
        <w:rPr>
          <w:rFonts w:ascii="Arial" w:eastAsia="Times New Roman" w:hAnsi="Arial" w:cs="Arial"/>
          <w:color w:val="0D405F"/>
          <w:sz w:val="24"/>
          <w:szCs w:val="24"/>
          <w:lang w:eastAsia="en-AU"/>
        </w:rPr>
        <w:t> occurs when observers become fatigued, bored, or less motivated after long periods of </w:t>
      </w:r>
      <w:hyperlink r:id="rId16" w:history="1">
        <w:r w:rsidR="005E413D" w:rsidRPr="005E413D">
          <w:rPr>
            <w:rFonts w:ascii="Arial" w:eastAsia="Times New Roman" w:hAnsi="Arial" w:cs="Arial"/>
            <w:color w:val="1F80E8"/>
            <w:sz w:val="24"/>
            <w:szCs w:val="24"/>
            <w:lang w:eastAsia="en-AU"/>
          </w:rPr>
          <w:t>data collection</w:t>
        </w:r>
      </w:hyperlink>
      <w:r w:rsidR="005E413D" w:rsidRPr="005E413D">
        <w:rPr>
          <w:rFonts w:ascii="Arial" w:eastAsia="Times New Roman" w:hAnsi="Arial" w:cs="Arial"/>
          <w:color w:val="0D405F"/>
          <w:sz w:val="24"/>
          <w:szCs w:val="24"/>
          <w:lang w:eastAsia="en-AU"/>
        </w:rPr>
        <w:t> or coding, and they slowly depart from using standardized procedures in identifiable ways.</w:t>
      </w:r>
    </w:p>
    <w:p w14:paraId="6A3E49BE" w14:textId="77777777" w:rsidR="005E413D" w:rsidRPr="005E413D" w:rsidRDefault="005E413D" w:rsidP="005E413D">
      <w:pPr>
        <w:spacing w:after="0" w:line="240" w:lineRule="auto"/>
        <w:rPr>
          <w:rFonts w:ascii="Times New Roman" w:eastAsia="Times New Roman" w:hAnsi="Times New Roman" w:cs="Times New Roman"/>
          <w:sz w:val="24"/>
          <w:szCs w:val="24"/>
          <w:lang w:eastAsia="en-AU"/>
        </w:rPr>
      </w:pPr>
      <w:r w:rsidRPr="005E413D">
        <w:rPr>
          <w:rFonts w:ascii="Times New Roman" w:eastAsia="Times New Roman" w:hAnsi="Times New Roman" w:cs="Times New Roman"/>
          <w:sz w:val="24"/>
          <w:szCs w:val="24"/>
          <w:lang w:eastAsia="en-AU"/>
        </w:rPr>
        <w:t>Example: Experimenter (observer) driftYou’re qualitatively coding videos from social experiments to note any cooperative actions or behaviors between participants.</w:t>
      </w:r>
    </w:p>
    <w:p w14:paraId="729FEF03" w14:textId="77777777" w:rsidR="005E413D" w:rsidRPr="005E413D" w:rsidRDefault="005E413D" w:rsidP="005E413D">
      <w:pPr>
        <w:spacing w:after="100" w:afterAutospacing="1" w:line="240" w:lineRule="auto"/>
        <w:rPr>
          <w:rFonts w:ascii="Times New Roman" w:eastAsia="Times New Roman" w:hAnsi="Times New Roman" w:cs="Times New Roman"/>
          <w:sz w:val="24"/>
          <w:szCs w:val="24"/>
          <w:lang w:eastAsia="en-AU"/>
        </w:rPr>
      </w:pPr>
      <w:r w:rsidRPr="005E413D">
        <w:rPr>
          <w:rFonts w:ascii="Times New Roman" w:eastAsia="Times New Roman" w:hAnsi="Times New Roman" w:cs="Times New Roman"/>
          <w:sz w:val="24"/>
          <w:szCs w:val="24"/>
          <w:lang w:eastAsia="en-AU"/>
        </w:rPr>
        <w:t>Initially, you code all subtle and obvious behaviors that fit your criteria as cooperative. But after spending days on this task, you only code extremely obviously helpful actions as cooperative.</w:t>
      </w:r>
    </w:p>
    <w:p w14:paraId="7CA142FE" w14:textId="77777777" w:rsidR="005E413D" w:rsidRPr="005E413D" w:rsidRDefault="005E413D" w:rsidP="005E413D">
      <w:pPr>
        <w:spacing w:after="0" w:line="240" w:lineRule="auto"/>
        <w:rPr>
          <w:rFonts w:ascii="Times New Roman" w:eastAsia="Times New Roman" w:hAnsi="Times New Roman" w:cs="Times New Roman"/>
          <w:sz w:val="24"/>
          <w:szCs w:val="24"/>
          <w:lang w:eastAsia="en-AU"/>
        </w:rPr>
      </w:pPr>
      <w:r w:rsidRPr="005E413D">
        <w:rPr>
          <w:rFonts w:ascii="Times New Roman" w:eastAsia="Times New Roman" w:hAnsi="Times New Roman" w:cs="Times New Roman"/>
          <w:sz w:val="24"/>
          <w:szCs w:val="24"/>
          <w:lang w:eastAsia="en-AU"/>
        </w:rPr>
        <w:t>You gradually move away from the original standard criteria for coding data, and your measurements become less reliable.</w:t>
      </w:r>
    </w:p>
    <w:p w14:paraId="519402AF" w14:textId="77777777" w:rsidR="005E413D" w:rsidRPr="005E413D" w:rsidRDefault="00850119" w:rsidP="005E413D">
      <w:pPr>
        <w:spacing w:after="100" w:afterAutospacing="1" w:line="240" w:lineRule="auto"/>
        <w:rPr>
          <w:rFonts w:ascii="Arial" w:eastAsia="Times New Roman" w:hAnsi="Arial" w:cs="Arial"/>
          <w:color w:val="0D405F"/>
          <w:sz w:val="24"/>
          <w:szCs w:val="24"/>
          <w:lang w:eastAsia="en-AU"/>
        </w:rPr>
      </w:pPr>
      <w:hyperlink r:id="rId17" w:history="1">
        <w:r w:rsidR="005E413D" w:rsidRPr="005E413D">
          <w:rPr>
            <w:rFonts w:ascii="Arial" w:eastAsia="Times New Roman" w:hAnsi="Arial" w:cs="Arial"/>
            <w:b/>
            <w:bCs/>
            <w:color w:val="1F80E8"/>
            <w:sz w:val="24"/>
            <w:szCs w:val="24"/>
            <w:lang w:eastAsia="en-AU"/>
          </w:rPr>
          <w:t>Sampling bias</w:t>
        </w:r>
      </w:hyperlink>
      <w:r w:rsidR="005E413D" w:rsidRPr="005E413D">
        <w:rPr>
          <w:rFonts w:ascii="Arial" w:eastAsia="Times New Roman" w:hAnsi="Arial" w:cs="Arial"/>
          <w:color w:val="0D405F"/>
          <w:sz w:val="24"/>
          <w:szCs w:val="24"/>
          <w:lang w:eastAsia="en-AU"/>
        </w:rPr>
        <w:t> occurs when some members of a </w:t>
      </w:r>
      <w:hyperlink r:id="rId18" w:history="1">
        <w:r w:rsidR="005E413D" w:rsidRPr="005E413D">
          <w:rPr>
            <w:rFonts w:ascii="Arial" w:eastAsia="Times New Roman" w:hAnsi="Arial" w:cs="Arial"/>
            <w:color w:val="1F80E8"/>
            <w:sz w:val="24"/>
            <w:szCs w:val="24"/>
            <w:lang w:eastAsia="en-AU"/>
          </w:rPr>
          <w:t>population</w:t>
        </w:r>
      </w:hyperlink>
      <w:r w:rsidR="005E413D" w:rsidRPr="005E413D">
        <w:rPr>
          <w:rFonts w:ascii="Arial" w:eastAsia="Times New Roman" w:hAnsi="Arial" w:cs="Arial"/>
          <w:color w:val="0D405F"/>
          <w:sz w:val="24"/>
          <w:szCs w:val="24"/>
          <w:lang w:eastAsia="en-AU"/>
        </w:rPr>
        <w:t> are more likely to be included in your study than others. It reduces the generalizability of your findings, because your sample isn’t representative of the whole population.</w:t>
      </w:r>
    </w:p>
    <w:p w14:paraId="3637C985" w14:textId="77777777" w:rsidR="005E413D" w:rsidRPr="005E413D" w:rsidRDefault="005E413D" w:rsidP="005E413D">
      <w:pPr>
        <w:spacing w:before="240" w:after="120" w:line="240" w:lineRule="auto"/>
        <w:outlineLvl w:val="1"/>
        <w:rPr>
          <w:rFonts w:ascii="Arial" w:eastAsia="Times New Roman" w:hAnsi="Arial" w:cs="Arial"/>
          <w:b/>
          <w:bCs/>
          <w:color w:val="1B2B68"/>
          <w:sz w:val="36"/>
          <w:szCs w:val="36"/>
          <w:lang w:eastAsia="en-AU"/>
        </w:rPr>
      </w:pPr>
      <w:r w:rsidRPr="005E413D">
        <w:rPr>
          <w:rFonts w:ascii="Arial" w:eastAsia="Times New Roman" w:hAnsi="Arial" w:cs="Arial"/>
          <w:b/>
          <w:bCs/>
          <w:color w:val="1B2B68"/>
          <w:sz w:val="36"/>
          <w:szCs w:val="36"/>
          <w:lang w:eastAsia="en-AU"/>
        </w:rPr>
        <w:t>Reducing systematic error</w:t>
      </w:r>
    </w:p>
    <w:p w14:paraId="153AB3E8"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You can reduce systematic errors by implementing these methods in your study.</w:t>
      </w:r>
    </w:p>
    <w:p w14:paraId="081494CA"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Triangulation</w:t>
      </w:r>
    </w:p>
    <w:p w14:paraId="189CC421" w14:textId="77777777" w:rsidR="005E413D" w:rsidRPr="005E413D" w:rsidRDefault="00850119" w:rsidP="005E413D">
      <w:pPr>
        <w:spacing w:after="100" w:afterAutospacing="1" w:line="240" w:lineRule="auto"/>
        <w:rPr>
          <w:rFonts w:ascii="Arial" w:eastAsia="Times New Roman" w:hAnsi="Arial" w:cs="Arial"/>
          <w:color w:val="0D405F"/>
          <w:sz w:val="24"/>
          <w:szCs w:val="24"/>
          <w:lang w:eastAsia="en-AU"/>
        </w:rPr>
      </w:pPr>
      <w:hyperlink r:id="rId19" w:history="1">
        <w:r w:rsidR="005E413D" w:rsidRPr="005E413D">
          <w:rPr>
            <w:rFonts w:ascii="Arial" w:eastAsia="Times New Roman" w:hAnsi="Arial" w:cs="Arial"/>
            <w:color w:val="1F80E8"/>
            <w:sz w:val="24"/>
            <w:szCs w:val="24"/>
            <w:lang w:eastAsia="en-AU"/>
          </w:rPr>
          <w:t>Triangulation</w:t>
        </w:r>
      </w:hyperlink>
      <w:r w:rsidR="005E413D" w:rsidRPr="005E413D">
        <w:rPr>
          <w:rFonts w:ascii="Arial" w:eastAsia="Times New Roman" w:hAnsi="Arial" w:cs="Arial"/>
          <w:color w:val="0D405F"/>
          <w:sz w:val="24"/>
          <w:szCs w:val="24"/>
          <w:lang w:eastAsia="en-AU"/>
        </w:rPr>
        <w:t> means using multiple techniques to record observations so that you’re not relying on only one instrument or method.</w:t>
      </w:r>
    </w:p>
    <w:p w14:paraId="511CE90C"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For example, if you’re measuring stress levels, you can use survey responses, physiological recordings, and reaction times as indicators. You can check whether all three of these measurements converge or overlap to make sure that your results don’t depend on the exact instrument used.</w:t>
      </w:r>
    </w:p>
    <w:p w14:paraId="5D256100"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Regular calibration</w:t>
      </w:r>
    </w:p>
    <w:p w14:paraId="7E072F90"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Calibrating an instrument means comparing what the instrument records with the true value of a known, standard quantity. Regularly calibrating your instrument with an accurate reference helps reduce the likelihood of systematic errors affecting your study.</w:t>
      </w:r>
    </w:p>
    <w:p w14:paraId="74B89D19"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lastRenderedPageBreak/>
        <w:t>You can also calibrate observers or researchers in terms of how they code or record data. Use standard protocols and routine checks to avoid experimenter drift.</w:t>
      </w:r>
    </w:p>
    <w:p w14:paraId="696FB699"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Randomization</w:t>
      </w:r>
    </w:p>
    <w:p w14:paraId="7DBD08C9"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Random </w:t>
      </w:r>
      <w:hyperlink r:id="rId20" w:history="1">
        <w:r w:rsidRPr="005E413D">
          <w:rPr>
            <w:rFonts w:ascii="Arial" w:eastAsia="Times New Roman" w:hAnsi="Arial" w:cs="Arial"/>
            <w:color w:val="1F80E8"/>
            <w:sz w:val="24"/>
            <w:szCs w:val="24"/>
            <w:lang w:eastAsia="en-AU"/>
          </w:rPr>
          <w:t>sampling methods</w:t>
        </w:r>
      </w:hyperlink>
      <w:r w:rsidRPr="005E413D">
        <w:rPr>
          <w:rFonts w:ascii="Arial" w:eastAsia="Times New Roman" w:hAnsi="Arial" w:cs="Arial"/>
          <w:color w:val="0D405F"/>
          <w:sz w:val="24"/>
          <w:szCs w:val="24"/>
          <w:lang w:eastAsia="en-AU"/>
        </w:rPr>
        <w:t> help ensure that your sample doesn’t systematically differ from the population.</w:t>
      </w:r>
    </w:p>
    <w:p w14:paraId="5806F4DD"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In addition, if you’re doing an experiment, use </w:t>
      </w:r>
      <w:hyperlink r:id="rId21" w:history="1">
        <w:r w:rsidRPr="005E413D">
          <w:rPr>
            <w:rFonts w:ascii="Arial" w:eastAsia="Times New Roman" w:hAnsi="Arial" w:cs="Arial"/>
            <w:color w:val="1F80E8"/>
            <w:sz w:val="24"/>
            <w:szCs w:val="24"/>
            <w:lang w:eastAsia="en-AU"/>
          </w:rPr>
          <w:t>random assignment</w:t>
        </w:r>
      </w:hyperlink>
      <w:r w:rsidRPr="005E413D">
        <w:rPr>
          <w:rFonts w:ascii="Arial" w:eastAsia="Times New Roman" w:hAnsi="Arial" w:cs="Arial"/>
          <w:color w:val="0D405F"/>
          <w:sz w:val="24"/>
          <w:szCs w:val="24"/>
          <w:lang w:eastAsia="en-AU"/>
        </w:rPr>
        <w:t> to place participants into different treatment conditions. This helps counter bias by balancing participant characteristics across groups.</w:t>
      </w:r>
    </w:p>
    <w:p w14:paraId="1DECA737" w14:textId="77777777" w:rsidR="005E413D" w:rsidRPr="005E413D" w:rsidRDefault="005E413D" w:rsidP="005E413D">
      <w:pPr>
        <w:spacing w:before="240" w:after="120" w:line="240" w:lineRule="auto"/>
        <w:outlineLvl w:val="2"/>
        <w:rPr>
          <w:rFonts w:ascii="Arial" w:eastAsia="Times New Roman" w:hAnsi="Arial" w:cs="Arial"/>
          <w:b/>
          <w:bCs/>
          <w:color w:val="1B2B68"/>
          <w:sz w:val="27"/>
          <w:szCs w:val="27"/>
          <w:lang w:eastAsia="en-AU"/>
        </w:rPr>
      </w:pPr>
      <w:r w:rsidRPr="005E413D">
        <w:rPr>
          <w:rFonts w:ascii="Arial" w:eastAsia="Times New Roman" w:hAnsi="Arial" w:cs="Arial"/>
          <w:b/>
          <w:bCs/>
          <w:color w:val="1B2B68"/>
          <w:sz w:val="27"/>
          <w:szCs w:val="27"/>
          <w:lang w:eastAsia="en-AU"/>
        </w:rPr>
        <w:t>Masking</w:t>
      </w:r>
    </w:p>
    <w:p w14:paraId="1AD7B629" w14:textId="77777777" w:rsidR="005E413D" w:rsidRP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Wherever possible, you should hide the condition assignment from participants and researchers through </w:t>
      </w:r>
      <w:hyperlink r:id="rId22" w:history="1">
        <w:r w:rsidRPr="005E413D">
          <w:rPr>
            <w:rFonts w:ascii="Arial" w:eastAsia="Times New Roman" w:hAnsi="Arial" w:cs="Arial"/>
            <w:color w:val="1F80E8"/>
            <w:sz w:val="24"/>
            <w:szCs w:val="24"/>
            <w:lang w:eastAsia="en-AU"/>
          </w:rPr>
          <w:t>masking (blinding)</w:t>
        </w:r>
      </w:hyperlink>
      <w:r w:rsidRPr="005E413D">
        <w:rPr>
          <w:rFonts w:ascii="Arial" w:eastAsia="Times New Roman" w:hAnsi="Arial" w:cs="Arial"/>
          <w:color w:val="0D405F"/>
          <w:sz w:val="24"/>
          <w:szCs w:val="24"/>
          <w:lang w:eastAsia="en-AU"/>
        </w:rPr>
        <w:t>.</w:t>
      </w:r>
    </w:p>
    <w:p w14:paraId="6073F9D1" w14:textId="21A97A33" w:rsidR="005E413D" w:rsidRDefault="005E413D" w:rsidP="005E413D">
      <w:pPr>
        <w:spacing w:after="100" w:afterAutospacing="1" w:line="240" w:lineRule="auto"/>
        <w:rPr>
          <w:rFonts w:ascii="Arial" w:eastAsia="Times New Roman" w:hAnsi="Arial" w:cs="Arial"/>
          <w:color w:val="0D405F"/>
          <w:sz w:val="24"/>
          <w:szCs w:val="24"/>
          <w:lang w:eastAsia="en-AU"/>
        </w:rPr>
      </w:pPr>
      <w:r w:rsidRPr="005E413D">
        <w:rPr>
          <w:rFonts w:ascii="Arial" w:eastAsia="Times New Roman" w:hAnsi="Arial" w:cs="Arial"/>
          <w:color w:val="0D405F"/>
          <w:sz w:val="24"/>
          <w:szCs w:val="24"/>
          <w:lang w:eastAsia="en-AU"/>
        </w:rPr>
        <w:t>Participants’ behaviors or responses can be influenced by experimenter expectancies and </w:t>
      </w:r>
      <w:hyperlink r:id="rId23" w:history="1">
        <w:r w:rsidRPr="005E413D">
          <w:rPr>
            <w:rFonts w:ascii="Arial" w:eastAsia="Times New Roman" w:hAnsi="Arial" w:cs="Arial"/>
            <w:color w:val="1F80E8"/>
            <w:sz w:val="24"/>
            <w:szCs w:val="24"/>
            <w:lang w:eastAsia="en-AU"/>
          </w:rPr>
          <w:t>demand characteristics</w:t>
        </w:r>
      </w:hyperlink>
      <w:r w:rsidRPr="005E413D">
        <w:rPr>
          <w:rFonts w:ascii="Arial" w:eastAsia="Times New Roman" w:hAnsi="Arial" w:cs="Arial"/>
          <w:color w:val="0D405F"/>
          <w:sz w:val="24"/>
          <w:szCs w:val="24"/>
          <w:lang w:eastAsia="en-AU"/>
        </w:rPr>
        <w:t> in the environment, so controlling these will help you reduce systematic bias.</w:t>
      </w:r>
    </w:p>
    <w:p w14:paraId="7DC1CD84" w14:textId="312F3F93" w:rsidR="00577A59" w:rsidRDefault="00577A59" w:rsidP="005E413D">
      <w:pPr>
        <w:spacing w:after="100" w:afterAutospacing="1" w:line="240" w:lineRule="auto"/>
        <w:rPr>
          <w:rFonts w:ascii="Arial" w:eastAsia="Times New Roman" w:hAnsi="Arial" w:cs="Arial"/>
          <w:color w:val="0D405F"/>
          <w:sz w:val="24"/>
          <w:szCs w:val="24"/>
          <w:lang w:eastAsia="en-AU"/>
        </w:rPr>
      </w:pPr>
      <w:r>
        <w:rPr>
          <w:noProof/>
        </w:rPr>
        <w:drawing>
          <wp:inline distT="0" distB="0" distL="0" distR="0" wp14:anchorId="7643C04C" wp14:editId="00F77AD0">
            <wp:extent cx="5731510" cy="42945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294505"/>
                    </a:xfrm>
                    <a:prstGeom prst="rect">
                      <a:avLst/>
                    </a:prstGeom>
                  </pic:spPr>
                </pic:pic>
              </a:graphicData>
            </a:graphic>
          </wp:inline>
        </w:drawing>
      </w:r>
    </w:p>
    <w:p w14:paraId="7CA6C537" w14:textId="643B12CB" w:rsidR="00577A59" w:rsidRDefault="00160ECA" w:rsidP="005E413D">
      <w:pPr>
        <w:spacing w:after="100" w:afterAutospacing="1" w:line="240" w:lineRule="auto"/>
        <w:rPr>
          <w:rFonts w:ascii="Arial" w:eastAsia="Times New Roman" w:hAnsi="Arial" w:cs="Arial"/>
          <w:color w:val="0D405F"/>
          <w:sz w:val="24"/>
          <w:szCs w:val="24"/>
          <w:lang w:eastAsia="en-AU"/>
        </w:rPr>
      </w:pPr>
      <w:r>
        <w:rPr>
          <w:noProof/>
        </w:rPr>
        <w:lastRenderedPageBreak/>
        <w:drawing>
          <wp:inline distT="0" distB="0" distL="0" distR="0" wp14:anchorId="0467025D" wp14:editId="7E7832A0">
            <wp:extent cx="5731510" cy="42310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231005"/>
                    </a:xfrm>
                    <a:prstGeom prst="rect">
                      <a:avLst/>
                    </a:prstGeom>
                  </pic:spPr>
                </pic:pic>
              </a:graphicData>
            </a:graphic>
          </wp:inline>
        </w:drawing>
      </w:r>
    </w:p>
    <w:p w14:paraId="549534AC" w14:textId="6667430E" w:rsidR="00017509" w:rsidRDefault="00017509" w:rsidP="005E413D">
      <w:pPr>
        <w:spacing w:after="100" w:afterAutospacing="1" w:line="240" w:lineRule="auto"/>
        <w:rPr>
          <w:rFonts w:ascii="Arial" w:eastAsia="Times New Roman" w:hAnsi="Arial" w:cs="Arial"/>
          <w:color w:val="0D405F"/>
          <w:sz w:val="24"/>
          <w:szCs w:val="24"/>
          <w:lang w:eastAsia="en-AU"/>
        </w:rPr>
      </w:pPr>
      <w:r>
        <w:rPr>
          <w:noProof/>
        </w:rPr>
        <w:drawing>
          <wp:inline distT="0" distB="0" distL="0" distR="0" wp14:anchorId="50CB9AFD" wp14:editId="4414A0BD">
            <wp:extent cx="3449782" cy="251414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54550" cy="2517619"/>
                    </a:xfrm>
                    <a:prstGeom prst="rect">
                      <a:avLst/>
                    </a:prstGeom>
                  </pic:spPr>
                </pic:pic>
              </a:graphicData>
            </a:graphic>
          </wp:inline>
        </w:drawing>
      </w:r>
      <w:r w:rsidR="005104E3">
        <w:rPr>
          <w:noProof/>
        </w:rPr>
        <w:drawing>
          <wp:inline distT="0" distB="0" distL="0" distR="0" wp14:anchorId="470AD35D" wp14:editId="4D90F68C">
            <wp:extent cx="3058443" cy="1929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66888" cy="1935069"/>
                    </a:xfrm>
                    <a:prstGeom prst="rect">
                      <a:avLst/>
                    </a:prstGeom>
                  </pic:spPr>
                </pic:pic>
              </a:graphicData>
            </a:graphic>
          </wp:inline>
        </w:drawing>
      </w:r>
    </w:p>
    <w:p w14:paraId="38754A83" w14:textId="6FD61E61" w:rsidR="005104E3" w:rsidRDefault="005104E3" w:rsidP="00850119">
      <w:pPr>
        <w:spacing w:after="100" w:afterAutospacing="1" w:line="240" w:lineRule="auto"/>
        <w:rPr>
          <w:rFonts w:ascii="Arial" w:eastAsia="Times New Roman" w:hAnsi="Arial" w:cs="Arial"/>
          <w:color w:val="0D405F"/>
          <w:sz w:val="24"/>
          <w:szCs w:val="24"/>
          <w:lang w:eastAsia="en-AU"/>
        </w:rPr>
      </w:pPr>
      <w:r>
        <w:rPr>
          <w:noProof/>
        </w:rPr>
        <w:lastRenderedPageBreak/>
        <w:drawing>
          <wp:inline distT="0" distB="0" distL="0" distR="0" wp14:anchorId="20D14ACF" wp14:editId="467D555B">
            <wp:extent cx="2270606" cy="11519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76608" cy="1154951"/>
                    </a:xfrm>
                    <a:prstGeom prst="rect">
                      <a:avLst/>
                    </a:prstGeom>
                  </pic:spPr>
                </pic:pic>
              </a:graphicData>
            </a:graphic>
          </wp:inline>
        </w:drawing>
      </w:r>
      <w:r>
        <w:rPr>
          <w:noProof/>
        </w:rPr>
        <w:drawing>
          <wp:inline distT="0" distB="0" distL="0" distR="0" wp14:anchorId="5F2898DD" wp14:editId="1EFEBFDD">
            <wp:extent cx="2953832" cy="2107870"/>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1165" cy="2113103"/>
                    </a:xfrm>
                    <a:prstGeom prst="rect">
                      <a:avLst/>
                    </a:prstGeom>
                  </pic:spPr>
                </pic:pic>
              </a:graphicData>
            </a:graphic>
          </wp:inline>
        </w:drawing>
      </w:r>
    </w:p>
    <w:p w14:paraId="24C84F0B" w14:textId="51F56470" w:rsidR="005104E3" w:rsidRDefault="00850119" w:rsidP="005E413D">
      <w:pPr>
        <w:spacing w:after="100" w:afterAutospacing="1" w:line="240" w:lineRule="auto"/>
        <w:rPr>
          <w:rFonts w:ascii="Arial" w:eastAsia="Times New Roman" w:hAnsi="Arial" w:cs="Arial"/>
          <w:color w:val="0D405F"/>
          <w:sz w:val="24"/>
          <w:szCs w:val="24"/>
          <w:lang w:eastAsia="en-AU"/>
        </w:rPr>
      </w:pPr>
      <w:r>
        <w:rPr>
          <w:noProof/>
        </w:rPr>
        <w:drawing>
          <wp:inline distT="0" distB="0" distL="0" distR="0" wp14:anchorId="2B63C60B" wp14:editId="75006548">
            <wp:extent cx="3637382" cy="2790701"/>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45678" cy="2797066"/>
                    </a:xfrm>
                    <a:prstGeom prst="rect">
                      <a:avLst/>
                    </a:prstGeom>
                  </pic:spPr>
                </pic:pic>
              </a:graphicData>
            </a:graphic>
          </wp:inline>
        </w:drawing>
      </w:r>
    </w:p>
    <w:p w14:paraId="4E1AF2C8" w14:textId="0A4D76F5" w:rsidR="00850119" w:rsidRDefault="00850119" w:rsidP="005E413D">
      <w:pPr>
        <w:spacing w:after="100" w:afterAutospacing="1" w:line="240" w:lineRule="auto"/>
        <w:rPr>
          <w:rFonts w:ascii="Arial" w:eastAsia="Times New Roman" w:hAnsi="Arial" w:cs="Arial"/>
          <w:color w:val="0D405F"/>
          <w:sz w:val="24"/>
          <w:szCs w:val="24"/>
          <w:lang w:eastAsia="en-AU"/>
        </w:rPr>
      </w:pPr>
      <w:r>
        <w:rPr>
          <w:noProof/>
        </w:rPr>
        <w:drawing>
          <wp:inline distT="0" distB="0" distL="0" distR="0" wp14:anchorId="01E4D7D4" wp14:editId="44C32FB2">
            <wp:extent cx="2731325" cy="165223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41049" cy="1658113"/>
                    </a:xfrm>
                    <a:prstGeom prst="rect">
                      <a:avLst/>
                    </a:prstGeom>
                  </pic:spPr>
                </pic:pic>
              </a:graphicData>
            </a:graphic>
          </wp:inline>
        </w:drawing>
      </w:r>
    </w:p>
    <w:p w14:paraId="58D95A03" w14:textId="77777777" w:rsidR="00850119" w:rsidRDefault="00850119" w:rsidP="005E413D">
      <w:pPr>
        <w:spacing w:after="100" w:afterAutospacing="1" w:line="240" w:lineRule="auto"/>
        <w:rPr>
          <w:rFonts w:ascii="Arial" w:eastAsia="Times New Roman" w:hAnsi="Arial" w:cs="Arial"/>
          <w:color w:val="0D405F"/>
          <w:sz w:val="24"/>
          <w:szCs w:val="24"/>
          <w:lang w:eastAsia="en-AU"/>
        </w:rPr>
      </w:pPr>
    </w:p>
    <w:p w14:paraId="6A9A8216" w14:textId="77777777" w:rsidR="005104E3" w:rsidRDefault="005104E3">
      <w:pPr>
        <w:rPr>
          <w:rFonts w:ascii="Arial" w:eastAsia="Times New Roman" w:hAnsi="Arial" w:cs="Arial"/>
          <w:color w:val="0D405F"/>
          <w:sz w:val="24"/>
          <w:szCs w:val="24"/>
          <w:lang w:eastAsia="en-AU"/>
        </w:rPr>
      </w:pPr>
      <w:r>
        <w:rPr>
          <w:rFonts w:ascii="Arial" w:eastAsia="Times New Roman" w:hAnsi="Arial" w:cs="Arial"/>
          <w:color w:val="0D405F"/>
          <w:sz w:val="24"/>
          <w:szCs w:val="24"/>
          <w:lang w:eastAsia="en-AU"/>
        </w:rPr>
        <w:br w:type="page"/>
      </w:r>
    </w:p>
    <w:p w14:paraId="38D2F634" w14:textId="77777777" w:rsidR="005104E3" w:rsidRPr="005E413D" w:rsidRDefault="005104E3" w:rsidP="005E413D">
      <w:pPr>
        <w:spacing w:after="100" w:afterAutospacing="1" w:line="240" w:lineRule="auto"/>
        <w:rPr>
          <w:rFonts w:ascii="Arial" w:eastAsia="Times New Roman" w:hAnsi="Arial" w:cs="Arial"/>
          <w:color w:val="0D405F"/>
          <w:sz w:val="24"/>
          <w:szCs w:val="24"/>
          <w:lang w:eastAsia="en-AU"/>
        </w:rPr>
      </w:pPr>
    </w:p>
    <w:p w14:paraId="1C66E0BA" w14:textId="77777777" w:rsidR="000541FF" w:rsidRDefault="000541FF"/>
    <w:sectPr w:rsidR="00054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DD1221"/>
    <w:multiLevelType w:val="multilevel"/>
    <w:tmpl w:val="727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E413D"/>
    <w:rsid w:val="00017509"/>
    <w:rsid w:val="000541FF"/>
    <w:rsid w:val="00160ECA"/>
    <w:rsid w:val="005104E3"/>
    <w:rsid w:val="00577A59"/>
    <w:rsid w:val="005E413D"/>
    <w:rsid w:val="0085011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296D"/>
  <w15:chartTrackingRefBased/>
  <w15:docId w15:val="{8EC928AE-31E7-4C3A-A25C-71CA3E91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413D"/>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5E413D"/>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413D"/>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5E413D"/>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5E413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5E413D"/>
    <w:rPr>
      <w:b/>
      <w:bCs/>
    </w:rPr>
  </w:style>
  <w:style w:type="character" w:styleId="Hyperlink">
    <w:name w:val="Hyperlink"/>
    <w:basedOn w:val="DefaultParagraphFont"/>
    <w:uiPriority w:val="99"/>
    <w:semiHidden/>
    <w:unhideWhenUsed/>
    <w:rsid w:val="005E41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6135927">
      <w:bodyDiv w:val="1"/>
      <w:marLeft w:val="0"/>
      <w:marRight w:val="0"/>
      <w:marTop w:val="0"/>
      <w:marBottom w:val="0"/>
      <w:divBdr>
        <w:top w:val="none" w:sz="0" w:space="0" w:color="auto"/>
        <w:left w:val="none" w:sz="0" w:space="0" w:color="auto"/>
        <w:bottom w:val="none" w:sz="0" w:space="0" w:color="auto"/>
        <w:right w:val="none" w:sz="0" w:space="0" w:color="auto"/>
      </w:divBdr>
      <w:divsChild>
        <w:div w:id="1897351101">
          <w:marLeft w:val="0"/>
          <w:marRight w:val="0"/>
          <w:marTop w:val="0"/>
          <w:marBottom w:val="0"/>
          <w:divBdr>
            <w:top w:val="none" w:sz="0" w:space="0" w:color="auto"/>
            <w:left w:val="none" w:sz="0" w:space="0" w:color="auto"/>
            <w:bottom w:val="none" w:sz="0" w:space="0" w:color="auto"/>
            <w:right w:val="none" w:sz="0" w:space="0" w:color="auto"/>
          </w:divBdr>
          <w:divsChild>
            <w:div w:id="2018384260">
              <w:marLeft w:val="225"/>
              <w:marRight w:val="225"/>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ribbr.com/methodology/extraneous-variables/" TargetMode="External"/><Relationship Id="rId18" Type="http://schemas.openxmlformats.org/officeDocument/2006/relationships/hyperlink" Target="https://www.scribbr.com/methodology/population-vs-sample/"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www.scribbr.com/methodology/random-assignment/" TargetMode="External"/><Relationship Id="rId7" Type="http://schemas.openxmlformats.org/officeDocument/2006/relationships/hyperlink" Target="https://www.scribbr.com/statistics/descriptive-statistics/" TargetMode="External"/><Relationship Id="rId12" Type="http://schemas.openxmlformats.org/officeDocument/2006/relationships/hyperlink" Target="https://www.scribbr.com/methodology/controlled-experiment/" TargetMode="External"/><Relationship Id="rId17" Type="http://schemas.openxmlformats.org/officeDocument/2006/relationships/hyperlink" Target="https://www.scribbr.com/methodology/sampling-bias/" TargetMode="Externa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ribbr.com/methodology/data-collection/" TargetMode="External"/><Relationship Id="rId20" Type="http://schemas.openxmlformats.org/officeDocument/2006/relationships/hyperlink" Target="https://www.scribbr.com/methodology/sampling-methods/"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scribbr.com/statistics/mean/" TargetMode="External"/><Relationship Id="rId11" Type="http://schemas.openxmlformats.org/officeDocument/2006/relationships/hyperlink" Target="https://www.scribbr.com/statistics/statistical-power/" TargetMode="External"/><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cribbr.com/research-bias/observer-bias/" TargetMode="External"/><Relationship Id="rId23" Type="http://schemas.openxmlformats.org/officeDocument/2006/relationships/hyperlink" Target="https://www.scribbr.com/frequently-asked-questions/types-of-extraneous-variables/" TargetMode="External"/><Relationship Id="rId28" Type="http://schemas.openxmlformats.org/officeDocument/2006/relationships/image" Target="media/image8.png"/><Relationship Id="rId10" Type="http://schemas.openxmlformats.org/officeDocument/2006/relationships/hyperlink" Target="https://www.scribbr.com/proofreading-editing/paper-editing-service/?scr_source=knowledgebase&amp;scr_medium=in-text&amp;scr_campaign=proofreading&amp;src_content=trustpilot" TargetMode="External"/><Relationship Id="rId19" Type="http://schemas.openxmlformats.org/officeDocument/2006/relationships/hyperlink" Target="https://www.scribbr.com/methodology/triangulation/"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www.scribbr.com/methodology/double-blind-study/" TargetMode="External"/><Relationship Id="rId27" Type="http://schemas.openxmlformats.org/officeDocument/2006/relationships/image" Target="media/image7.png"/><Relationship Id="rId30" Type="http://schemas.openxmlformats.org/officeDocument/2006/relationships/image" Target="media/image10.png"/><Relationship Id="rId8" Type="http://schemas.openxmlformats.org/officeDocument/2006/relationships/hyperlink" Target="https://www.scribbr.com/statistics/type-i-and-type-ii-err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1701</Words>
  <Characters>9702</Characters>
  <Application>Microsoft Office Word</Application>
  <DocSecurity>0</DocSecurity>
  <Lines>80</Lines>
  <Paragraphs>22</Paragraphs>
  <ScaleCrop>false</ScaleCrop>
  <Company>Department of Education</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John [Narrogin Senior High School]</dc:creator>
  <cp:keywords/>
  <dc:description/>
  <cp:lastModifiedBy>JOHNSON John [Narrogin Senior High School]</cp:lastModifiedBy>
  <cp:revision>6</cp:revision>
  <dcterms:created xsi:type="dcterms:W3CDTF">2022-03-24T05:56:00Z</dcterms:created>
  <dcterms:modified xsi:type="dcterms:W3CDTF">2022-03-24T06:05:00Z</dcterms:modified>
</cp:coreProperties>
</file>