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7F6B3" w14:textId="77777777" w:rsidR="003A2BC4" w:rsidRPr="00CB733F" w:rsidRDefault="00BD1743" w:rsidP="00CB733F">
      <w:p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  <w:lang w:eastAsia="en-AU"/>
        </w:rPr>
        <w:drawing>
          <wp:inline distT="0" distB="0" distL="0" distR="0" wp14:anchorId="7963E5E4" wp14:editId="08774721">
            <wp:extent cx="992554" cy="11060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305" cy="1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78"/>
        <w:tblW w:w="10750" w:type="dxa"/>
        <w:tblLayout w:type="fixed"/>
        <w:tblLook w:val="04A0" w:firstRow="1" w:lastRow="0" w:firstColumn="1" w:lastColumn="0" w:noHBand="0" w:noVBand="1"/>
      </w:tblPr>
      <w:tblGrid>
        <w:gridCol w:w="226"/>
        <w:gridCol w:w="775"/>
        <w:gridCol w:w="7362"/>
        <w:gridCol w:w="992"/>
        <w:gridCol w:w="1169"/>
        <w:gridCol w:w="226"/>
      </w:tblGrid>
      <w:tr w:rsidR="003A2BC4" w:rsidRPr="008D12CD" w14:paraId="3D9392A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FEC24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32D59" w14:textId="67BBA064" w:rsidR="003A2BC4" w:rsidRPr="00EF5FFD" w:rsidRDefault="00C53C33" w:rsidP="003A2BC4">
            <w:pPr>
              <w:ind w:left="142" w:hanging="142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Semester 1 </w:t>
            </w:r>
            <w:proofErr w:type="gramStart"/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Exam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Year</w:t>
            </w:r>
            <w:proofErr w:type="gramEnd"/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1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2</w:t>
            </w:r>
            <w:r w:rsidR="003A2BC4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       </w:t>
            </w:r>
            <w:r w:rsidR="00CB483F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>Chemistry</w:t>
            </w:r>
            <w:r w:rsidR="008D12CD" w:rsidRPr="00EF5FF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GB"/>
              </w:rPr>
              <w:t xml:space="preserve"> 2022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F6403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6ECD" w14:textId="77777777" w:rsidR="003A2BC4" w:rsidRPr="008D12CD" w:rsidRDefault="003A2BC4" w:rsidP="003A2BC4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3A2BC4" w:rsidRPr="008D12CD" w14:paraId="348BF828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E4E3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2B899" w14:textId="5FEC4B9B" w:rsidR="003A2BC4" w:rsidRPr="00EF5FFD" w:rsidRDefault="00521F45" w:rsidP="00EF5FFD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  <w:r w:rsidR="00EE2671"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Understand</w:t>
            </w:r>
            <w:r w:rsidR="00B26241" w:rsidRPr="00EF5FF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53C33" w:rsidRPr="00E16FCC">
              <w:rPr>
                <w:rFonts w:ascii="Arial" w:hAnsi="Arial" w:cs="Arial"/>
                <w:sz w:val="20"/>
                <w:szCs w:val="20"/>
              </w:rPr>
              <w:t>collision theory can be used to explain and predict the effects of concentration, temperature, pressure, the presence of catalysts and surface area of reactants on the rates of chemical reactions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A0A12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2E0F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4644F24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BED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5D319" w14:textId="13C2A0D2" w:rsidR="00E9032B" w:rsidRPr="00EF5FFD" w:rsidRDefault="00153AEC" w:rsidP="00EF5FFD">
            <w:pPr>
              <w:pStyle w:val="ListItem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Understand the difference between closed and open systems.</w:t>
            </w:r>
          </w:p>
          <w:p w14:paraId="5C8E435B" w14:textId="298658B5" w:rsidR="003A2BC4" w:rsidRPr="00EF5FFD" w:rsidRDefault="003A2BC4" w:rsidP="00E9032B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BADEF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095D1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76B781F7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F6D1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72ABE" w14:textId="0BBF581F" w:rsidR="00E9032B" w:rsidRPr="00EF5FFD" w:rsidRDefault="008D12CD" w:rsidP="00EF5FFD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</w:t>
            </w:r>
            <w:r w:rsidR="002E2199" w:rsidRPr="00EF5FFD">
              <w:rPr>
                <w:rFonts w:ascii="Arial" w:hAnsi="Arial" w:cs="Arial"/>
              </w:rPr>
              <w:t>Identify the species being oxidised and reduced in a redox reaction using oxidation numbers</w:t>
            </w:r>
          </w:p>
          <w:p w14:paraId="10D95A16" w14:textId="3F47F678" w:rsidR="00521F45" w:rsidRPr="00EF5FFD" w:rsidRDefault="00521F45" w:rsidP="00521F45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1B716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9B091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0FC1A6D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D20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85F7" w14:textId="2C8D1BFB" w:rsidR="00E9032B" w:rsidRPr="00EF5FFD" w:rsidRDefault="002E2199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Identify the oxidising and reducing agents in a reaction. </w:t>
            </w:r>
          </w:p>
          <w:p w14:paraId="5F0EC33D" w14:textId="5655C053" w:rsidR="002E2199" w:rsidRPr="00EF5FFD" w:rsidRDefault="002E2199" w:rsidP="00E9032B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Explain the reason for my choice of answers</w:t>
            </w:r>
          </w:p>
          <w:p w14:paraId="55E2FC3B" w14:textId="6E70F8C5" w:rsidR="003A2BC4" w:rsidRPr="00EF5FFD" w:rsidRDefault="003A2BC4" w:rsidP="00AD4CCA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34B5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EDFCA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78B4F1E8" w14:textId="77777777" w:rsidTr="00EF5FFD">
        <w:trPr>
          <w:gridAfter w:val="1"/>
          <w:wAfter w:w="226" w:type="dxa"/>
          <w:trHeight w:val="439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EC3D5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98E5C" w14:textId="39B825DA" w:rsidR="00E9032B" w:rsidRPr="00EF5FFD" w:rsidRDefault="002E2199" w:rsidP="00EF5FFD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Can write fully balanced ionic equations, including state symbols of substances involved in the reaction</w:t>
            </w:r>
          </w:p>
          <w:p w14:paraId="09FB7C27" w14:textId="6F913ACC" w:rsidR="003A2BC4" w:rsidRPr="00EF5FFD" w:rsidRDefault="003A2BC4" w:rsidP="00AD4CCA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6995F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683A4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608B6260" w14:textId="77777777" w:rsidTr="00EF5FFD">
        <w:trPr>
          <w:gridAfter w:val="1"/>
          <w:wAfter w:w="226" w:type="dxa"/>
          <w:trHeight w:val="417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14E7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D6FB4" w14:textId="6890EF4A" w:rsidR="003A191B" w:rsidRPr="00EF5FFD" w:rsidRDefault="003A191B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oxidation-reduction (redox) reactions involve the transfer of one or more electrons from one species to another</w:t>
            </w:r>
          </w:p>
          <w:p w14:paraId="3D1CD8F8" w14:textId="46E234C0" w:rsidR="003A2BC4" w:rsidRPr="00EF5FFD" w:rsidRDefault="003A2BC4" w:rsidP="00AD4CCA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BC677B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DA94C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A2BC4" w:rsidRPr="008D12CD" w14:paraId="146DB102" w14:textId="77777777" w:rsidTr="00EF5FFD">
        <w:trPr>
          <w:gridAfter w:val="1"/>
          <w:wAfter w:w="226" w:type="dxa"/>
          <w:trHeight w:val="423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D7E9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CFA15" w14:textId="2DCFDF87" w:rsidR="00521F45" w:rsidRPr="00EF5FFD" w:rsidRDefault="003A191B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Write the oxidation and reduction half-equations, and a balanced overall redox equation.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2DBD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7686C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3A2BC4" w:rsidRPr="008D12CD" w14:paraId="4F829BA3" w14:textId="77777777" w:rsidTr="00EF5FFD">
        <w:trPr>
          <w:gridAfter w:val="1"/>
          <w:wAfter w:w="226" w:type="dxa"/>
          <w:trHeight w:val="645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4EED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067F1" w14:textId="713CA281" w:rsidR="00850FB3" w:rsidRPr="00EF5FFD" w:rsidRDefault="00895EDF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</w:t>
            </w:r>
            <w:r w:rsidR="00850FB3" w:rsidRPr="00EF5FFD">
              <w:rPr>
                <w:rFonts w:ascii="Arial" w:hAnsi="Arial" w:cs="Arial"/>
              </w:rPr>
              <w:t>Understand electrolytic cells use an external electrical potential difference to provide the energy to allow a non-spontaneous redox reaction to occur</w:t>
            </w:r>
          </w:p>
          <w:p w14:paraId="71DCB296" w14:textId="6F22F6D9" w:rsidR="003A2BC4" w:rsidRPr="00EF5FFD" w:rsidRDefault="003A2BC4" w:rsidP="003A2BC4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C1230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129247" w14:textId="77777777" w:rsidR="003A2BC4" w:rsidRPr="008D12CD" w:rsidRDefault="003A2BC4" w:rsidP="003A2BC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6D4D8C90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A0F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4257A" w14:textId="3FD0A501" w:rsidR="00850FB3" w:rsidRPr="00EF5FFD" w:rsidRDefault="00850FB3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 xml:space="preserve"> Understand</w:t>
            </w:r>
            <w:r w:rsidRPr="00EF5FFD">
              <w:rPr>
                <w:rFonts w:ascii="Arial" w:hAnsi="Arial" w:cs="Arial"/>
              </w:rPr>
              <w:t xml:space="preserve"> electrochemical cells, including galvanic and electrolytic cells, consist of oxidation and reduction half-reactions connected via an external circuit through which electrons move from the anode (oxidation reaction) to the cathode (reduction reaction) </w:t>
            </w:r>
          </w:p>
          <w:p w14:paraId="30CE17E7" w14:textId="116E7F28" w:rsidR="003134EA" w:rsidRPr="00EF5FFD" w:rsidRDefault="003134EA" w:rsidP="003134EA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77D77A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25181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3134EA" w:rsidRPr="008D12CD" w14:paraId="74347F8B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742F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F52A6" w14:textId="3B783A84" w:rsidR="00850FB3" w:rsidRPr="00EF5FFD" w:rsidRDefault="00850FB3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the use of electrolysis in electrolytic refining, including for purification of</w:t>
            </w:r>
            <w:r w:rsidR="00EF5FFD">
              <w:rPr>
                <w:rFonts w:ascii="Arial" w:hAnsi="Arial" w:cs="Arial"/>
              </w:rPr>
              <w:t xml:space="preserve"> </w:t>
            </w:r>
            <w:r w:rsidRPr="00EF5FFD">
              <w:rPr>
                <w:rFonts w:ascii="Arial" w:hAnsi="Arial" w:cs="Arial"/>
              </w:rPr>
              <w:t>copper, and metal electroplating, including for silver</w:t>
            </w:r>
          </w:p>
          <w:p w14:paraId="1F74234A" w14:textId="210285F2" w:rsidR="003134EA" w:rsidRPr="00EF5FFD" w:rsidRDefault="003134EA" w:rsidP="003134EA">
            <w:pPr>
              <w:ind w:left="142" w:hanging="142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A9D28" w14:textId="77777777" w:rsidR="003134EA" w:rsidRPr="00850FB3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</w:pPr>
            <w:r w:rsidRPr="00850FB3"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BE81E" w14:textId="77777777" w:rsidR="003134EA" w:rsidRPr="008D12CD" w:rsidRDefault="003134EA" w:rsidP="003134EA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EE2671" w:rsidRPr="008D12CD" w14:paraId="0FEC18A1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DDDA0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306C" w14:textId="39DE8288" w:rsidR="00305CDB" w:rsidRPr="00EF5FFD" w:rsidRDefault="00305CDB" w:rsidP="00EF5FFD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>Understand</w:t>
            </w:r>
            <w:r w:rsidRPr="00EF5FFD">
              <w:rPr>
                <w:rFonts w:ascii="Arial" w:hAnsi="Arial" w:cs="Arial"/>
              </w:rPr>
              <w:t xml:space="preserve"> </w:t>
            </w:r>
            <w:r w:rsidR="00850FB3" w:rsidRPr="00EF5FFD">
              <w:rPr>
                <w:rFonts w:ascii="Arial" w:hAnsi="Arial" w:cs="Arial"/>
              </w:rPr>
              <w:t>the characteristics of a fuel cell.</w:t>
            </w:r>
          </w:p>
          <w:p w14:paraId="37FC0CC8" w14:textId="1BC28CB5" w:rsidR="00EE2671" w:rsidRPr="00EF5FFD" w:rsidRDefault="00EE2671" w:rsidP="00EE2671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31D56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94D6C" w14:textId="77777777" w:rsidR="00EE2671" w:rsidRPr="008D12CD" w:rsidRDefault="00EE2671" w:rsidP="00EE2671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5135338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99DA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B5E2" w14:textId="5DBE2C5E" w:rsidR="00C16D94" w:rsidRPr="00EF5FFD" w:rsidRDefault="00D80D25" w:rsidP="00C16D94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Understand </w:t>
            </w:r>
            <w:r w:rsidR="00850FB3" w:rsidRPr="00EF5FFD">
              <w:rPr>
                <w:rFonts w:ascii="Arial" w:hAnsi="Arial" w:cs="Arial"/>
                <w:sz w:val="20"/>
                <w:szCs w:val="20"/>
              </w:rPr>
              <w:t>the difference between a primary and secondary cell.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B6B28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DA9F04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379E4863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C5200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2AEDA" w14:textId="057EB982" w:rsidR="00C16D94" w:rsidRPr="00EF5FFD" w:rsidRDefault="00850FB3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Understand the reaction occurring between water and metals with the help of balanced equations.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4ACDE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CA795B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59B784C4" w14:textId="77777777" w:rsidTr="00EF5FFD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BDDDF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BA108" w14:textId="4BD43908" w:rsidR="00C16D94" w:rsidRPr="00EF5FFD" w:rsidRDefault="00850FB3" w:rsidP="00EF5FFD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Calculate cell voltage using standard reduction potential values</w:t>
            </w:r>
            <w:r w:rsidR="00C16D94"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AD94C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0C30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C16D94" w:rsidRPr="008D12CD" w14:paraId="2B5B7B8A" w14:textId="49C32232" w:rsidTr="00EF5FFD">
        <w:trPr>
          <w:gridAfter w:val="3"/>
          <w:wAfter w:w="2387" w:type="dxa"/>
          <w:trHeight w:val="58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F1B6A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5E03C389" w14:textId="31C5E1EE" w:rsidR="00C16D94" w:rsidRPr="008D12CD" w:rsidRDefault="00C16D94" w:rsidP="00C16D94">
            <w:pPr>
              <w:rPr>
                <w:rFonts w:asciiTheme="majorHAnsi" w:hAnsiTheme="majorHAnsi" w:cstheme="majorHAnsi"/>
              </w:rPr>
            </w:pPr>
          </w:p>
        </w:tc>
      </w:tr>
      <w:tr w:rsidR="00C16D94" w:rsidRPr="008D12CD" w14:paraId="024961B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F224A" w14:textId="7FAC97A4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46F363D3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3B3300ED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1E3E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48BBB2F7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74AC2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61A55D61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9A4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28F74425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312D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C16D94" w:rsidRPr="008D12CD" w14:paraId="1D4B05C8" w14:textId="77777777" w:rsidTr="00EF5FFD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E0D25" w14:textId="77777777" w:rsidR="00C16D94" w:rsidRPr="008D12CD" w:rsidRDefault="00C16D94" w:rsidP="00C16D94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62298C1E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p w14:paraId="372AA0B4" w14:textId="5FF11132" w:rsidR="004F1960" w:rsidRDefault="004F196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tbl>
      <w:tblPr>
        <w:tblpPr w:leftFromText="180" w:rightFromText="180" w:vertAnchor="text" w:horzAnchor="margin" w:tblpY="178"/>
        <w:tblW w:w="10750" w:type="dxa"/>
        <w:tblLayout w:type="fixed"/>
        <w:tblLook w:val="04A0" w:firstRow="1" w:lastRow="0" w:firstColumn="1" w:lastColumn="0" w:noHBand="0" w:noVBand="1"/>
      </w:tblPr>
      <w:tblGrid>
        <w:gridCol w:w="226"/>
        <w:gridCol w:w="775"/>
        <w:gridCol w:w="7362"/>
        <w:gridCol w:w="992"/>
        <w:gridCol w:w="1169"/>
        <w:gridCol w:w="226"/>
      </w:tblGrid>
      <w:tr w:rsidR="004F1960" w:rsidRPr="008D12CD" w14:paraId="50BD03D1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E4D3A" w14:textId="77777777" w:rsidR="004F1960" w:rsidRPr="008D12CD" w:rsidRDefault="004F1960" w:rsidP="00E0309E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  <w:lastRenderedPageBreak/>
              <w:t>I can</w:t>
            </w:r>
          </w:p>
        </w:tc>
        <w:tc>
          <w:tcPr>
            <w:tcW w:w="7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5A627" w14:textId="3539F2B4" w:rsidR="004F1960" w:rsidRPr="004F1960" w:rsidRDefault="004F1960" w:rsidP="00E0309E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4F1960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Understand the function of a catalyst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in equilibrium reactions.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E3F838" w14:textId="77777777" w:rsidR="004F1960" w:rsidRPr="008D12CD" w:rsidRDefault="004F1960" w:rsidP="00E0309E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Check</w:t>
            </w:r>
          </w:p>
        </w:tc>
        <w:tc>
          <w:tcPr>
            <w:tcW w:w="1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62BD8" w14:textId="77777777" w:rsidR="004F1960" w:rsidRPr="008D12CD" w:rsidRDefault="004F1960" w:rsidP="00E0309E">
            <w:pPr>
              <w:ind w:left="142" w:hanging="142"/>
              <w:jc w:val="center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Teacher initial</w:t>
            </w:r>
          </w:p>
        </w:tc>
      </w:tr>
      <w:tr w:rsidR="004F1960" w:rsidRPr="008D12CD" w14:paraId="34E762F0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369F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647FD4" w14:textId="77777777" w:rsidR="004F1960" w:rsidRPr="00EF5FFD" w:rsidRDefault="004F1960" w:rsidP="00E0309E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 Understand</w:t>
            </w:r>
            <w:r w:rsidRPr="00EF5FF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16FCC">
              <w:rPr>
                <w:rFonts w:ascii="Arial" w:hAnsi="Arial" w:cs="Arial"/>
                <w:sz w:val="20"/>
                <w:szCs w:val="20"/>
              </w:rPr>
              <w:t>collision theory can be used to explain and predict the effects of concentration, temperature, pressure, the presence of catalysts and surface area of reactants on the rates of chemical reactions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8AA7A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0E894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3188663C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B5D9E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3345D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Understand the difference between closed and open systems.</w:t>
            </w:r>
          </w:p>
          <w:p w14:paraId="488CB5F1" w14:textId="77777777" w:rsidR="004F1960" w:rsidRPr="00EF5FFD" w:rsidRDefault="004F1960" w:rsidP="00E0309E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CB671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FE95D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7C13C491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D048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134BE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Identify the species being oxidised and reduced in a redox reaction using oxidation numbers</w:t>
            </w:r>
          </w:p>
          <w:p w14:paraId="20C14E04" w14:textId="77777777" w:rsidR="004F1960" w:rsidRPr="00EF5FFD" w:rsidRDefault="004F1960" w:rsidP="00E0309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DAC5FF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EA999D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12290162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8F925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ACDB1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Identify the oxidising and reducing agents in a reaction. </w:t>
            </w:r>
          </w:p>
          <w:p w14:paraId="0821E38F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Explain the reason for my choice of answers</w:t>
            </w:r>
          </w:p>
          <w:p w14:paraId="172399C7" w14:textId="77777777" w:rsidR="004F1960" w:rsidRPr="00EF5FFD" w:rsidRDefault="004F1960" w:rsidP="00E0309E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CF1CF1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6257C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45E3DA75" w14:textId="77777777" w:rsidTr="00E0309E">
        <w:trPr>
          <w:gridAfter w:val="1"/>
          <w:wAfter w:w="226" w:type="dxa"/>
          <w:trHeight w:val="439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6BF54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6D23B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Can write fully balanced ionic equations, including state symbols of substances involved in the reaction</w:t>
            </w:r>
          </w:p>
          <w:p w14:paraId="0E3BFDAC" w14:textId="77777777" w:rsidR="004F1960" w:rsidRPr="00EF5FFD" w:rsidRDefault="004F1960" w:rsidP="00E0309E">
            <w:pPr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7F79F7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6C155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10953C13" w14:textId="77777777" w:rsidTr="00E0309E">
        <w:trPr>
          <w:gridAfter w:val="1"/>
          <w:wAfter w:w="226" w:type="dxa"/>
          <w:trHeight w:val="417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88A7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759D1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oxidation-reduction (redox) reactions involve the transfer of one or more electrons from one species to another</w:t>
            </w:r>
          </w:p>
          <w:p w14:paraId="01CD7707" w14:textId="77777777" w:rsidR="004F1960" w:rsidRPr="00EF5FFD" w:rsidRDefault="004F1960" w:rsidP="00E0309E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C01B0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994FB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6887AA3F" w14:textId="77777777" w:rsidTr="00E0309E">
        <w:trPr>
          <w:gridAfter w:val="1"/>
          <w:wAfter w:w="226" w:type="dxa"/>
          <w:trHeight w:val="423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E650A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71D0E" w14:textId="77777777" w:rsidR="004F1960" w:rsidRPr="00EF5FFD" w:rsidRDefault="004F1960" w:rsidP="00E0309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Write the oxidation and reduction half-equations, and a balanced overall redox equation.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52758E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4AFC4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27075FBD" w14:textId="77777777" w:rsidTr="00E0309E">
        <w:trPr>
          <w:gridAfter w:val="1"/>
          <w:wAfter w:w="226" w:type="dxa"/>
          <w:trHeight w:val="645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2DFF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053D2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 xml:space="preserve"> Understand electrolytic cells use an external electrical potential difference to provide the energy to allow a non-spontaneous redox reaction to occur</w:t>
            </w:r>
          </w:p>
          <w:p w14:paraId="59DC845E" w14:textId="77777777" w:rsidR="004F1960" w:rsidRPr="00EF5FFD" w:rsidRDefault="004F1960" w:rsidP="00E0309E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EE542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3E1062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5ABD8120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08ADC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BF26A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spacing w:before="0" w:line="240" w:lineRule="auto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 xml:space="preserve"> Understand</w:t>
            </w:r>
            <w:r w:rsidRPr="00EF5FFD">
              <w:rPr>
                <w:rFonts w:ascii="Arial" w:hAnsi="Arial" w:cs="Arial"/>
              </w:rPr>
              <w:t xml:space="preserve"> electrochemical cells, including galvanic and electrolytic cells, consist of oxidation and reduction half-reactions connected via an external circuit through which electrons move from the anode (oxidation reaction) to the cathode (reduction reaction) </w:t>
            </w:r>
          </w:p>
          <w:p w14:paraId="705F93D6" w14:textId="77777777" w:rsidR="004F1960" w:rsidRPr="00EF5FFD" w:rsidRDefault="004F1960" w:rsidP="00E0309E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775F3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34B2D6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31711364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8A1C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3213B5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hAnsi="Arial" w:cs="Arial"/>
              </w:rPr>
              <w:t>Describe the use of electrolysis in electrolytic refining, including for purification of</w:t>
            </w:r>
            <w:r>
              <w:rPr>
                <w:rFonts w:ascii="Arial" w:hAnsi="Arial" w:cs="Arial"/>
              </w:rPr>
              <w:t xml:space="preserve"> </w:t>
            </w:r>
            <w:r w:rsidRPr="00EF5FFD">
              <w:rPr>
                <w:rFonts w:ascii="Arial" w:hAnsi="Arial" w:cs="Arial"/>
              </w:rPr>
              <w:t>copper, and metal electroplating, including for silver</w:t>
            </w:r>
          </w:p>
          <w:p w14:paraId="7A2B0827" w14:textId="77777777" w:rsidR="004F1960" w:rsidRPr="00EF5FFD" w:rsidRDefault="004F1960" w:rsidP="00E0309E">
            <w:pPr>
              <w:ind w:left="142" w:hanging="142"/>
              <w:rPr>
                <w:rFonts w:ascii="Arial" w:eastAsia="Times New Roman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E4B4AE" w14:textId="77777777" w:rsidR="004F1960" w:rsidRPr="00850FB3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</w:pPr>
            <w:r w:rsidRPr="00850FB3">
              <w:rPr>
                <w:rFonts w:asciiTheme="majorHAnsi" w:eastAsia="Times New Roman" w:hAnsiTheme="majorHAnsi" w:cstheme="majorHAnsi"/>
                <w:sz w:val="20"/>
                <w:szCs w:val="2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4626E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13B28CA3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BFB7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4A7E6" w14:textId="77777777" w:rsidR="004F1960" w:rsidRPr="00EF5FFD" w:rsidRDefault="004F1960" w:rsidP="00E0309E">
            <w:pPr>
              <w:pStyle w:val="ListItem"/>
              <w:numPr>
                <w:ilvl w:val="0"/>
                <w:numId w:val="0"/>
              </w:numPr>
              <w:spacing w:before="0" w:line="240" w:lineRule="auto"/>
              <w:ind w:left="360" w:hanging="360"/>
              <w:rPr>
                <w:rFonts w:ascii="Arial" w:hAnsi="Arial" w:cs="Arial"/>
              </w:rPr>
            </w:pPr>
            <w:r w:rsidRPr="00EF5FFD">
              <w:rPr>
                <w:rFonts w:ascii="Arial" w:eastAsia="Times New Roman" w:hAnsi="Arial" w:cs="Arial"/>
                <w:color w:val="000000"/>
                <w:lang w:val="en-GB"/>
              </w:rPr>
              <w:t>Understand</w:t>
            </w:r>
            <w:r w:rsidRPr="00EF5FFD">
              <w:rPr>
                <w:rFonts w:ascii="Arial" w:hAnsi="Arial" w:cs="Arial"/>
              </w:rPr>
              <w:t xml:space="preserve"> the characteristics of a fuel cell.</w:t>
            </w:r>
          </w:p>
          <w:p w14:paraId="6949E2EA" w14:textId="77777777" w:rsidR="004F1960" w:rsidRPr="00EF5FFD" w:rsidRDefault="004F1960" w:rsidP="00E0309E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32C55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8A659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314384AF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F6B2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9EE52" w14:textId="77777777" w:rsidR="004F1960" w:rsidRPr="00EF5FFD" w:rsidRDefault="004F1960" w:rsidP="00E0309E">
            <w:pPr>
              <w:ind w:left="142" w:hanging="142"/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sz w:val="20"/>
                <w:szCs w:val="20"/>
                <w:lang w:val="en-GB"/>
              </w:rPr>
              <w:t xml:space="preserve">Understand </w:t>
            </w:r>
            <w:r w:rsidRPr="00EF5FFD">
              <w:rPr>
                <w:rFonts w:ascii="Arial" w:hAnsi="Arial" w:cs="Arial"/>
                <w:sz w:val="20"/>
                <w:szCs w:val="20"/>
              </w:rPr>
              <w:t>the difference between a primary and secondary cell.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88998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9362D7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04B39043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5F85C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584AD" w14:textId="77777777" w:rsidR="004F1960" w:rsidRPr="00EF5FFD" w:rsidRDefault="004F1960" w:rsidP="00E0309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>Understand the reaction occurring between water and metals with the help of balanced equations.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CFB939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01B618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72A12BA8" w14:textId="77777777" w:rsidTr="00E0309E">
        <w:trPr>
          <w:gridAfter w:val="1"/>
          <w:wAfter w:w="226" w:type="dxa"/>
          <w:trHeight w:val="640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1023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1F898" w14:textId="77777777" w:rsidR="004F1960" w:rsidRPr="00EF5FFD" w:rsidRDefault="004F1960" w:rsidP="00E0309E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</w:pPr>
            <w:r w:rsidRPr="00EF5FFD">
              <w:rPr>
                <w:rFonts w:ascii="Arial" w:eastAsia="Times New Roman" w:hAnsi="Arial" w:cs="Arial"/>
                <w:color w:val="000000"/>
                <w:sz w:val="20"/>
                <w:szCs w:val="20"/>
                <w:lang w:val="en-GB"/>
              </w:rPr>
              <w:t xml:space="preserve">Calculate cell voltage using standard reduction potential values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A85A9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F65ED6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 </w:t>
            </w:r>
          </w:p>
        </w:tc>
      </w:tr>
      <w:tr w:rsidR="004F1960" w:rsidRPr="008D12CD" w14:paraId="1D0EDE61" w14:textId="77777777" w:rsidTr="00E0309E">
        <w:trPr>
          <w:gridAfter w:val="3"/>
          <w:wAfter w:w="2387" w:type="dxa"/>
          <w:trHeight w:val="58"/>
        </w:trPr>
        <w:tc>
          <w:tcPr>
            <w:tcW w:w="10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4BCCD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GB"/>
              </w:rPr>
            </w:pPr>
          </w:p>
        </w:tc>
        <w:tc>
          <w:tcPr>
            <w:tcW w:w="7362" w:type="dxa"/>
            <w:vAlign w:val="center"/>
          </w:tcPr>
          <w:p w14:paraId="329BC630" w14:textId="77777777" w:rsidR="004F1960" w:rsidRPr="008D12CD" w:rsidRDefault="004F1960" w:rsidP="00E0309E">
            <w:pPr>
              <w:rPr>
                <w:rFonts w:asciiTheme="majorHAnsi" w:hAnsiTheme="majorHAnsi" w:cstheme="majorHAnsi"/>
              </w:rPr>
            </w:pPr>
          </w:p>
        </w:tc>
      </w:tr>
      <w:tr w:rsidR="004F1960" w:rsidRPr="008D12CD" w14:paraId="43B81932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F8E4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  <w:r w:rsidRPr="008D12CD">
              <w:rPr>
                <w:rFonts w:asciiTheme="majorHAnsi" w:eastAsia="Times New Roman" w:hAnsiTheme="majorHAnsi" w:cstheme="majorHAnsi"/>
                <w:color w:val="000000"/>
                <w:lang w:val="en-GB"/>
              </w:rPr>
              <w:t>Comment</w:t>
            </w:r>
          </w:p>
          <w:p w14:paraId="6EDA31DF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3125EC32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5D46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1DE85A0B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029F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3BE7B894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0806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0D4793A4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DCE8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  <w:tr w:rsidR="004F1960" w:rsidRPr="008D12CD" w14:paraId="71086A53" w14:textId="77777777" w:rsidTr="00E0309E">
        <w:trPr>
          <w:gridBefore w:val="1"/>
          <w:wBefore w:w="226" w:type="dxa"/>
          <w:trHeight w:val="300"/>
        </w:trPr>
        <w:tc>
          <w:tcPr>
            <w:tcW w:w="1052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A883" w14:textId="77777777" w:rsidR="004F1960" w:rsidRPr="008D12CD" w:rsidRDefault="004F1960" w:rsidP="00E0309E">
            <w:pPr>
              <w:ind w:left="142" w:hanging="142"/>
              <w:rPr>
                <w:rFonts w:asciiTheme="majorHAnsi" w:eastAsia="Times New Roman" w:hAnsiTheme="majorHAnsi" w:cstheme="majorHAnsi"/>
                <w:color w:val="000000"/>
                <w:lang w:val="en-GB"/>
              </w:rPr>
            </w:pPr>
          </w:p>
        </w:tc>
      </w:tr>
    </w:tbl>
    <w:p w14:paraId="3E2D951D" w14:textId="77777777" w:rsidR="00DF68A9" w:rsidRPr="008D12CD" w:rsidRDefault="00DF68A9" w:rsidP="00DF68A9">
      <w:pPr>
        <w:ind w:left="142" w:hanging="142"/>
        <w:rPr>
          <w:rFonts w:asciiTheme="majorHAnsi" w:hAnsiTheme="majorHAnsi" w:cstheme="majorHAnsi"/>
        </w:rPr>
      </w:pPr>
    </w:p>
    <w:sectPr w:rsidR="00DF68A9" w:rsidRPr="008D12CD" w:rsidSect="00CB733F">
      <w:pgSz w:w="11900" w:h="16840"/>
      <w:pgMar w:top="333" w:right="0" w:bottom="426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808FA" w14:textId="77777777" w:rsidR="007004E4" w:rsidRDefault="007004E4" w:rsidP="00DF68A9">
      <w:r>
        <w:separator/>
      </w:r>
    </w:p>
  </w:endnote>
  <w:endnote w:type="continuationSeparator" w:id="0">
    <w:p w14:paraId="43FF492B" w14:textId="77777777" w:rsidR="007004E4" w:rsidRDefault="007004E4" w:rsidP="00DF6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D1BDA" w14:textId="77777777" w:rsidR="007004E4" w:rsidRDefault="007004E4" w:rsidP="00DF68A9">
      <w:r>
        <w:separator/>
      </w:r>
    </w:p>
  </w:footnote>
  <w:footnote w:type="continuationSeparator" w:id="0">
    <w:p w14:paraId="175CD863" w14:textId="77777777" w:rsidR="007004E4" w:rsidRDefault="007004E4" w:rsidP="00DF6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1D"/>
    <w:rsid w:val="000678BD"/>
    <w:rsid w:val="000A6E9A"/>
    <w:rsid w:val="000D6682"/>
    <w:rsid w:val="00153AEC"/>
    <w:rsid w:val="001D6711"/>
    <w:rsid w:val="00232720"/>
    <w:rsid w:val="0025573B"/>
    <w:rsid w:val="00264FF1"/>
    <w:rsid w:val="002E2199"/>
    <w:rsid w:val="00305CDB"/>
    <w:rsid w:val="003134EA"/>
    <w:rsid w:val="003A191B"/>
    <w:rsid w:val="003A2BC4"/>
    <w:rsid w:val="003A6FC7"/>
    <w:rsid w:val="003F2B76"/>
    <w:rsid w:val="004D57E1"/>
    <w:rsid w:val="004E6BE6"/>
    <w:rsid w:val="004F1960"/>
    <w:rsid w:val="004F645F"/>
    <w:rsid w:val="004F7ACB"/>
    <w:rsid w:val="00521F45"/>
    <w:rsid w:val="00541805"/>
    <w:rsid w:val="005D4C72"/>
    <w:rsid w:val="005E0E10"/>
    <w:rsid w:val="006C2D3B"/>
    <w:rsid w:val="006E76D4"/>
    <w:rsid w:val="007004E4"/>
    <w:rsid w:val="00702A2F"/>
    <w:rsid w:val="00734ABB"/>
    <w:rsid w:val="0079557F"/>
    <w:rsid w:val="00826C7D"/>
    <w:rsid w:val="0084620E"/>
    <w:rsid w:val="00850FB3"/>
    <w:rsid w:val="00853EA9"/>
    <w:rsid w:val="00867E59"/>
    <w:rsid w:val="00895EDF"/>
    <w:rsid w:val="008D12CD"/>
    <w:rsid w:val="009169E5"/>
    <w:rsid w:val="0095221D"/>
    <w:rsid w:val="009659C3"/>
    <w:rsid w:val="009E1F8D"/>
    <w:rsid w:val="00A33F35"/>
    <w:rsid w:val="00A60E0E"/>
    <w:rsid w:val="00AA319E"/>
    <w:rsid w:val="00AC06F4"/>
    <w:rsid w:val="00AD4CCA"/>
    <w:rsid w:val="00B02406"/>
    <w:rsid w:val="00B26241"/>
    <w:rsid w:val="00B51518"/>
    <w:rsid w:val="00B53D07"/>
    <w:rsid w:val="00B65743"/>
    <w:rsid w:val="00B66A4C"/>
    <w:rsid w:val="00B81960"/>
    <w:rsid w:val="00BD1743"/>
    <w:rsid w:val="00BE0F82"/>
    <w:rsid w:val="00C16D94"/>
    <w:rsid w:val="00C53C33"/>
    <w:rsid w:val="00CB483F"/>
    <w:rsid w:val="00CB733F"/>
    <w:rsid w:val="00CD370B"/>
    <w:rsid w:val="00D80D25"/>
    <w:rsid w:val="00DA5032"/>
    <w:rsid w:val="00DB475D"/>
    <w:rsid w:val="00DD34FB"/>
    <w:rsid w:val="00DF68A9"/>
    <w:rsid w:val="00E245D3"/>
    <w:rsid w:val="00E9032B"/>
    <w:rsid w:val="00EE2671"/>
    <w:rsid w:val="00EF5FFD"/>
    <w:rsid w:val="00FB5A24"/>
    <w:rsid w:val="00FB735C"/>
    <w:rsid w:val="00F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D8FE"/>
  <w15:docId w15:val="{28E634FD-40EB-49E9-B8BE-3118464B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3B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03BD"/>
    <w:rPr>
      <w:rFonts w:ascii="Lucida Grande" w:hAnsi="Lucida Grande"/>
      <w:sz w:val="18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B74C0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CB74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B74C0"/>
    <w:rPr>
      <w:lang w:val="en-AU"/>
    </w:rPr>
  </w:style>
  <w:style w:type="paragraph" w:styleId="NoSpacing">
    <w:name w:val="No Spacing"/>
    <w:uiPriority w:val="1"/>
    <w:qFormat/>
    <w:rsid w:val="00541805"/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ListItemChar">
    <w:name w:val="List Item Char"/>
    <w:basedOn w:val="DefaultParagraphFont"/>
    <w:link w:val="ListItem"/>
    <w:locked/>
    <w:rsid w:val="00E9032B"/>
    <w:rPr>
      <w:rFonts w:ascii="Franklin Gothic Book" w:eastAsiaTheme="minorHAnsi" w:hAnsi="Franklin Gothic Book" w:cs="Calibri"/>
      <w:iCs/>
      <w:lang w:eastAsia="en-AU"/>
    </w:rPr>
  </w:style>
  <w:style w:type="paragraph" w:customStyle="1" w:styleId="ListItem">
    <w:name w:val="List Item"/>
    <w:basedOn w:val="Normal"/>
    <w:link w:val="ListItemChar"/>
    <w:qFormat/>
    <w:rsid w:val="00E9032B"/>
    <w:pPr>
      <w:numPr>
        <w:numId w:val="1"/>
      </w:numPr>
      <w:spacing w:before="120" w:line="276" w:lineRule="auto"/>
    </w:pPr>
    <w:rPr>
      <w:rFonts w:ascii="Franklin Gothic Book" w:eastAsiaTheme="minorHAnsi" w:hAnsi="Franklin Gothic Book" w:cs="Calibri"/>
      <w:i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3</cp:revision>
  <cp:lastPrinted>2022-03-23T03:32:00Z</cp:lastPrinted>
  <dcterms:created xsi:type="dcterms:W3CDTF">2022-05-23T01:32:00Z</dcterms:created>
  <dcterms:modified xsi:type="dcterms:W3CDTF">2022-05-25T02:36:00Z</dcterms:modified>
</cp:coreProperties>
</file>