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E26" w:rsidRDefault="00BA2E26" w:rsidP="00BA2E26">
      <w:pPr>
        <w:rPr>
          <w:b/>
        </w:rPr>
      </w:pPr>
      <w:r>
        <w:rPr>
          <w:b/>
        </w:rPr>
        <w:t>Name: ----------------------------------</w:t>
      </w:r>
    </w:p>
    <w:p w:rsidR="0018749C" w:rsidRDefault="00BA2E26" w:rsidP="0018749C">
      <w:pPr>
        <w:jc w:val="right"/>
        <w:rPr>
          <w:b/>
        </w:rPr>
      </w:pPr>
      <w:r w:rsidRPr="0018749C">
        <w:rPr>
          <w:b/>
        </w:rPr>
        <w:t>Practice test on Organic Chemistry -1</w:t>
      </w:r>
      <w:r w:rsidR="0018749C" w:rsidRPr="0018749C">
        <w:rPr>
          <w:b/>
        </w:rPr>
        <w:t xml:space="preserve">                          </w:t>
      </w:r>
      <w:r w:rsidR="0018749C">
        <w:rPr>
          <w:b/>
        </w:rPr>
        <w:t xml:space="preserve">            </w:t>
      </w:r>
      <w:r w:rsidR="0018749C">
        <w:rPr>
          <w:b/>
        </w:rPr>
        <w:tab/>
      </w:r>
      <w:r w:rsidR="0018749C">
        <w:rPr>
          <w:b/>
        </w:rPr>
        <w:tab/>
      </w:r>
    </w:p>
    <w:p w:rsidR="00BA2E26" w:rsidRPr="0018749C" w:rsidRDefault="00E7482F" w:rsidP="00E85737">
      <w:pPr>
        <w:ind w:left="7200"/>
        <w:rPr>
          <w:b/>
        </w:rPr>
      </w:pPr>
      <w:r>
        <w:rPr>
          <w:b/>
        </w:rPr>
        <w:t>Total = 32</w:t>
      </w:r>
      <w:bookmarkStart w:id="0" w:name="_GoBack"/>
      <w:bookmarkEnd w:id="0"/>
      <w:r w:rsidR="00E85737">
        <w:rPr>
          <w:b/>
        </w:rPr>
        <w:t xml:space="preserve"> marks</w:t>
      </w:r>
    </w:p>
    <w:p w:rsidR="00BA2E26" w:rsidRPr="0070022F" w:rsidRDefault="00BA2E26" w:rsidP="00BA2E26">
      <w:pPr>
        <w:pStyle w:val="ListParagraph"/>
        <w:numPr>
          <w:ilvl w:val="0"/>
          <w:numId w:val="6"/>
        </w:numPr>
      </w:pPr>
      <w:r>
        <w:t>What is the name of the product formed when chlorine, Cℓ</w:t>
      </w:r>
      <w:r w:rsidRPr="00BA2E26">
        <w:rPr>
          <w:vertAlign w:val="subscript"/>
        </w:rPr>
        <w:t>2</w:t>
      </w:r>
      <w:r>
        <w:t>, reacts with but-1-ene?</w:t>
      </w:r>
    </w:p>
    <w:p w:rsidR="00BA2E26" w:rsidRPr="00391023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1,2-dichlorobutane</w:t>
      </w:r>
    </w:p>
    <w:p w:rsidR="00BA2E26" w:rsidRPr="00391023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1,4-dichlorobutane</w:t>
      </w:r>
    </w:p>
    <w:p w:rsidR="00BA2E26" w:rsidRPr="00391023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2,2-dichlorobutane</w:t>
      </w:r>
    </w:p>
    <w:p w:rsidR="00BA2E26" w:rsidRDefault="00BA2E26" w:rsidP="00BA2E26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</w:pPr>
      <w:r>
        <w:t>2,3-dichlorobutane</w:t>
      </w:r>
    </w:p>
    <w:p w:rsidR="00BA2E26" w:rsidRDefault="00BA2E26" w:rsidP="00BA2E26">
      <w:pPr>
        <w:rPr>
          <w:b/>
        </w:rPr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one of the following will react with acidified potassium dichromate to give a ketone?</w:t>
      </w:r>
    </w:p>
    <w:p w:rsidR="00BA2E26" w:rsidRPr="00391023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OH</w:t>
      </w:r>
    </w:p>
    <w:p w:rsidR="00BA2E26" w:rsidRPr="00391023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CHO</w:t>
      </w:r>
    </w:p>
    <w:p w:rsidR="00BA2E26" w:rsidRPr="00391023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CH(OH)CH</w:t>
      </w:r>
      <w:r>
        <w:rPr>
          <w:vertAlign w:val="subscript"/>
        </w:rPr>
        <w:t>3</w:t>
      </w:r>
    </w:p>
    <w:p w:rsidR="00BA2E26" w:rsidRDefault="00BA2E26" w:rsidP="00BA2E26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</w:pPr>
      <w:r>
        <w:t>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>COH</w:t>
      </w:r>
    </w:p>
    <w:p w:rsidR="0018749C" w:rsidRDefault="0018749C" w:rsidP="0018749C">
      <w:pPr>
        <w:pStyle w:val="ListParagraph"/>
        <w:tabs>
          <w:tab w:val="left" w:pos="3119"/>
          <w:tab w:val="left" w:pos="5812"/>
          <w:tab w:val="left" w:pos="7938"/>
        </w:tabs>
      </w:pPr>
    </w:p>
    <w:p w:rsidR="00BA2E26" w:rsidRDefault="00BA2E26" w:rsidP="00BA2E26">
      <w:pPr>
        <w:pStyle w:val="ListParagraph"/>
        <w:tabs>
          <w:tab w:val="left" w:pos="3119"/>
          <w:tab w:val="left" w:pos="5812"/>
          <w:tab w:val="left" w:pos="7938"/>
        </w:tabs>
      </w:pP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rPr>
          <w:b/>
        </w:rPr>
      </w:pPr>
      <w:r>
        <w:rPr>
          <w:b/>
        </w:rPr>
        <w:t xml:space="preserve"> </w:t>
      </w:r>
      <w:r w:rsidR="00835B72">
        <w:rPr>
          <w:b/>
        </w:rPr>
        <w:t xml:space="preserve">    </w:t>
      </w:r>
      <w:r>
        <w:rPr>
          <w:b/>
        </w:rPr>
        <w:t>Questions 3 to 4 refer to the following structures:</w:t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jc w:val="center"/>
      </w:pPr>
      <w:r w:rsidRPr="00101A10">
        <w:rPr>
          <w:noProof/>
          <w:lang w:val="en-AU" w:eastAsia="en-AU"/>
        </w:rPr>
        <w:drawing>
          <wp:inline distT="0" distB="0" distL="0" distR="0" wp14:anchorId="4B5373B9" wp14:editId="5B8B595F">
            <wp:extent cx="4390966" cy="2588112"/>
            <wp:effectExtent l="0" t="0" r="0" b="3175"/>
            <wp:docPr id="4859" name="Picture 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38" cy="259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  <w:jc w:val="center"/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of these compounds are geometric isomers?</w:t>
      </w:r>
    </w:p>
    <w:p w:rsidR="00BA2E26" w:rsidRPr="00391023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(i) and (ii)</w:t>
      </w:r>
    </w:p>
    <w:p w:rsidR="00BA2E26" w:rsidRPr="00391023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(i), (ii) and (iii)</w:t>
      </w:r>
    </w:p>
    <w:p w:rsidR="00BA2E26" w:rsidRPr="00391023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(i) and (iv)</w:t>
      </w:r>
    </w:p>
    <w:p w:rsidR="00BA2E26" w:rsidRDefault="00BA2E26" w:rsidP="00BA2E26">
      <w:pPr>
        <w:pStyle w:val="ListParagraph"/>
        <w:numPr>
          <w:ilvl w:val="0"/>
          <w:numId w:val="1"/>
        </w:numPr>
        <w:tabs>
          <w:tab w:val="left" w:pos="3119"/>
          <w:tab w:val="left" w:pos="5812"/>
          <w:tab w:val="left" w:pos="7938"/>
        </w:tabs>
      </w:pPr>
      <w:r>
        <w:t>(iii) and (iv)</w:t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</w:pPr>
    </w:p>
    <w:p w:rsidR="0018749C" w:rsidRDefault="0018749C" w:rsidP="00BA2E26">
      <w:pPr>
        <w:tabs>
          <w:tab w:val="left" w:pos="3119"/>
          <w:tab w:val="left" w:pos="5812"/>
          <w:tab w:val="left" w:pos="7938"/>
        </w:tabs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lastRenderedPageBreak/>
        <w:t>How many moles of oxygen will be consumed in the complete combustion of 1 mole of compound (i)?</w:t>
      </w:r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>1 mol</w:t>
      </w:r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>3.5 mol</w:t>
      </w:r>
    </w:p>
    <w:p w:rsidR="00BA2E26" w:rsidRPr="00391023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>5 mol</w:t>
      </w:r>
    </w:p>
    <w:p w:rsidR="00BA2E26" w:rsidRDefault="00BA2E26" w:rsidP="00BA2E26">
      <w:pPr>
        <w:pStyle w:val="ListParagraph"/>
        <w:numPr>
          <w:ilvl w:val="0"/>
          <w:numId w:val="2"/>
        </w:numPr>
        <w:tabs>
          <w:tab w:val="left" w:pos="3119"/>
          <w:tab w:val="left" w:pos="5812"/>
          <w:tab w:val="left" w:pos="7938"/>
        </w:tabs>
      </w:pPr>
      <w:r>
        <w:t>7.5 mol</w:t>
      </w:r>
    </w:p>
    <w:p w:rsidR="00BA2E26" w:rsidRDefault="00BA2E26" w:rsidP="00BA2E26">
      <w:pPr>
        <w:tabs>
          <w:tab w:val="left" w:pos="3119"/>
          <w:tab w:val="left" w:pos="5812"/>
          <w:tab w:val="left" w:pos="7938"/>
        </w:tabs>
      </w:pPr>
    </w:p>
    <w:p w:rsidR="00BA2E26" w:rsidRPr="00A73F1C" w:rsidRDefault="00BA2E26" w:rsidP="00BA2E26">
      <w:pPr>
        <w:pStyle w:val="ListParagraph"/>
        <w:numPr>
          <w:ilvl w:val="0"/>
          <w:numId w:val="6"/>
        </w:numPr>
      </w:pPr>
      <w:r>
        <w:t>Which one of the following is the product from the reaction of bromine with Compound (iii)?</w:t>
      </w:r>
    </w:p>
    <w:p w:rsidR="00BA2E26" w:rsidRPr="00391023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CBr(CH</w:t>
      </w:r>
      <w:r>
        <w:rPr>
          <w:vertAlign w:val="subscript"/>
        </w:rPr>
        <w:t>3</w:t>
      </w:r>
      <w:r>
        <w:t>)CH</w:t>
      </w:r>
      <w:r>
        <w:rPr>
          <w:vertAlign w:val="subscript"/>
        </w:rPr>
        <w:t>2</w:t>
      </w:r>
      <w:r>
        <w:t>Br</w:t>
      </w:r>
    </w:p>
    <w:p w:rsidR="00BA2E26" w:rsidRPr="00391023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BrCH(CH</w:t>
      </w:r>
      <w:r>
        <w:rPr>
          <w:vertAlign w:val="subscript"/>
        </w:rPr>
        <w:t>3</w:t>
      </w:r>
      <w:r>
        <w:t>)CH</w:t>
      </w:r>
      <w:r>
        <w:rPr>
          <w:vertAlign w:val="subscript"/>
        </w:rPr>
        <w:t>3</w:t>
      </w:r>
    </w:p>
    <w:p w:rsidR="00BA2E26" w:rsidRPr="00391023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BrCH(CH</w:t>
      </w:r>
      <w:r>
        <w:rPr>
          <w:vertAlign w:val="subscript"/>
        </w:rPr>
        <w:t>3</w:t>
      </w:r>
      <w:r>
        <w:t>)CH</w:t>
      </w:r>
      <w:r>
        <w:rPr>
          <w:vertAlign w:val="subscript"/>
        </w:rPr>
        <w:t>2</w:t>
      </w:r>
      <w:r>
        <w:t>Br</w:t>
      </w:r>
    </w:p>
    <w:p w:rsidR="00BA2E26" w:rsidRDefault="00BA2E26" w:rsidP="00BA2E26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CH(CH</w:t>
      </w:r>
      <w:r>
        <w:rPr>
          <w:vertAlign w:val="subscript"/>
        </w:rPr>
        <w:t>3</w:t>
      </w:r>
      <w:r>
        <w:t>)CH</w:t>
      </w:r>
      <w:r>
        <w:rPr>
          <w:vertAlign w:val="subscript"/>
        </w:rPr>
        <w:t>2</w:t>
      </w:r>
      <w:r>
        <w:t>Br</w:t>
      </w:r>
      <w:r w:rsidR="00835B72">
        <w:tab/>
      </w:r>
      <w:r w:rsidR="00835B72">
        <w:tab/>
      </w:r>
      <w:r w:rsidR="00835B72">
        <w:tab/>
        <w:t>(5 marks)</w:t>
      </w:r>
    </w:p>
    <w:p w:rsidR="00835B72" w:rsidRDefault="00BA2E26" w:rsidP="00BA2E26">
      <w:r>
        <w:rPr>
          <w:b/>
        </w:rPr>
        <w:t xml:space="preserve">6. </w:t>
      </w:r>
      <w:r w:rsidRPr="00BA2E26">
        <w:t>What is the term “ functional group”</w:t>
      </w:r>
      <w:r>
        <w:rPr>
          <w:b/>
        </w:rPr>
        <w:t xml:space="preserve"> </w:t>
      </w:r>
      <w:r w:rsidRPr="00BA2E26">
        <w:t>stands for?</w:t>
      </w:r>
    </w:p>
    <w:p w:rsidR="00835B72" w:rsidRDefault="00835B72" w:rsidP="00BA2E26">
      <w:r>
        <w:t>__________________________________________________________________________________________________________________________________________________</w:t>
      </w:r>
    </w:p>
    <w:p w:rsidR="00835B72" w:rsidRDefault="00835B72" w:rsidP="00BA2E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="0018749C">
        <w:t xml:space="preserve"> </w:t>
      </w:r>
      <w:r>
        <w:t xml:space="preserve"> </w:t>
      </w:r>
      <w:r w:rsidR="0018749C">
        <w:t>(1</w:t>
      </w:r>
      <w:r>
        <w:t xml:space="preserve"> </w:t>
      </w:r>
      <w:r w:rsidR="0018749C">
        <w:t>mark)</w:t>
      </w:r>
    </w:p>
    <w:p w:rsidR="00835B72" w:rsidRDefault="00835B72" w:rsidP="00835B72">
      <w:pPr>
        <w:spacing w:after="0" w:line="240" w:lineRule="auto"/>
      </w:pPr>
      <w:r>
        <w:t>7.Examine the two compounds below. Compound 1 is the naturally-occurring flavouring agent vanillin. Compound 2 is the local anaesthetic procaine. Name the functional groups circled in these two compounds.</w:t>
      </w:r>
    </w:p>
    <w:p w:rsidR="00835B72" w:rsidRDefault="00835B72" w:rsidP="00835B72">
      <w:pPr>
        <w:tabs>
          <w:tab w:val="right" w:pos="10490"/>
        </w:tabs>
        <w:spacing w:line="240" w:lineRule="auto"/>
      </w:pPr>
      <w:r>
        <w:tab/>
        <w:t>(4 marks)</w:t>
      </w:r>
    </w:p>
    <w:p w:rsidR="00835B72" w:rsidRDefault="00835B72" w:rsidP="00835B72">
      <w:pPr>
        <w:tabs>
          <w:tab w:val="right" w:leader="dot" w:pos="10490"/>
        </w:tabs>
        <w:spacing w:line="240" w:lineRule="auto"/>
        <w:jc w:val="center"/>
      </w:pPr>
      <w:r w:rsidRPr="00800A94">
        <w:rPr>
          <w:noProof/>
          <w:lang w:val="en-AU" w:eastAsia="en-AU"/>
        </w:rPr>
        <w:drawing>
          <wp:inline distT="0" distB="0" distL="0" distR="0" wp14:anchorId="1DB32BDD" wp14:editId="7DA674E1">
            <wp:extent cx="5797526" cy="1798320"/>
            <wp:effectExtent l="0" t="0" r="0" b="0"/>
            <wp:docPr id="1359" name="Picture 1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900"/>
                    <a:stretch/>
                  </pic:blipFill>
                  <pic:spPr bwMode="auto">
                    <a:xfrm>
                      <a:off x="0" y="0"/>
                      <a:ext cx="5837051" cy="18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B72" w:rsidRDefault="00835B72" w:rsidP="00835B72">
      <w:pPr>
        <w:tabs>
          <w:tab w:val="right" w:leader="dot" w:pos="10490"/>
        </w:tabs>
        <w:spacing w:line="240" w:lineRule="auto"/>
        <w:jc w:val="center"/>
      </w:pPr>
    </w:p>
    <w:p w:rsidR="00835B72" w:rsidRDefault="00835B72" w:rsidP="00835B72">
      <w:pPr>
        <w:tabs>
          <w:tab w:val="right" w:leader="dot" w:pos="10490"/>
        </w:tabs>
        <w:spacing w:line="240" w:lineRule="auto"/>
        <w:jc w:val="center"/>
      </w:pPr>
      <w:r w:rsidRPr="00800A94">
        <w:rPr>
          <w:noProof/>
          <w:lang w:val="en-AU" w:eastAsia="en-AU"/>
        </w:rPr>
        <w:drawing>
          <wp:inline distT="0" distB="0" distL="0" distR="0" wp14:anchorId="75DED365" wp14:editId="0060CD0B">
            <wp:extent cx="5914152" cy="1796258"/>
            <wp:effectExtent l="0" t="0" r="0" b="0"/>
            <wp:docPr id="4836" name="Picture 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78"/>
                    <a:stretch/>
                  </pic:blipFill>
                  <pic:spPr bwMode="auto">
                    <a:xfrm>
                      <a:off x="0" y="0"/>
                      <a:ext cx="5940825" cy="18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B72" w:rsidRDefault="00835B72" w:rsidP="00835B72">
      <w:pPr>
        <w:tabs>
          <w:tab w:val="left" w:pos="3119"/>
          <w:tab w:val="left" w:pos="5812"/>
          <w:tab w:val="left" w:pos="7938"/>
        </w:tabs>
      </w:pPr>
      <w:r>
        <w:t>8.Complete the following table:</w:t>
      </w:r>
      <w:r>
        <w:tab/>
      </w:r>
      <w:r>
        <w:tab/>
      </w:r>
      <w:r>
        <w:tab/>
        <w:t>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6"/>
        <w:gridCol w:w="4600"/>
      </w:tblGrid>
      <w:tr w:rsidR="00835B72" w:rsidTr="00226D53">
        <w:tc>
          <w:tcPr>
            <w:tcW w:w="5097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IUPAC Name</w:t>
            </w:r>
          </w:p>
        </w:tc>
        <w:tc>
          <w:tcPr>
            <w:tcW w:w="5097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835B72" w:rsidTr="00226D53">
        <w:trPr>
          <w:trHeight w:val="163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>
              <w:t>5-chloro-3-methylpentanal</w:t>
            </w: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</w:tr>
      <w:tr w:rsidR="00835B72" w:rsidTr="00226D53">
        <w:trPr>
          <w:trHeight w:val="163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COOH</w:t>
            </w:r>
          </w:p>
        </w:tc>
      </w:tr>
      <w:tr w:rsidR="00835B72" w:rsidTr="00226D53">
        <w:trPr>
          <w:trHeight w:val="163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val="en-AU" w:eastAsia="en-AU"/>
              </w:rPr>
              <w:drawing>
                <wp:inline distT="0" distB="0" distL="0" distR="0" wp14:anchorId="1CA6E282" wp14:editId="494C61F4">
                  <wp:extent cx="1187355" cy="709684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4455" t="30294" r="17215" b="59131"/>
                          <a:stretch/>
                        </pic:blipFill>
                        <pic:spPr bwMode="auto">
                          <a:xfrm>
                            <a:off x="0" y="0"/>
                            <a:ext cx="1187687" cy="709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B72" w:rsidTr="00226D53">
        <w:trPr>
          <w:trHeight w:val="163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>
              <w:t>4-chloropentan-2-one</w:t>
            </w: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</w:tr>
      <w:tr w:rsidR="00835B72" w:rsidTr="00226D53">
        <w:trPr>
          <w:trHeight w:val="163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>
              <w:t>propan-1-amine</w:t>
            </w: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</w:tr>
      <w:tr w:rsidR="00835B72" w:rsidTr="00226D53">
        <w:trPr>
          <w:trHeight w:val="2371"/>
        </w:trPr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 w:rsidRPr="00A2234D">
              <w:rPr>
                <w:i/>
                <w:noProof/>
                <w:lang w:val="en-AU" w:eastAsia="en-AU"/>
              </w:rPr>
              <w:drawing>
                <wp:inline distT="0" distB="0" distL="0" distR="0" wp14:anchorId="1256B5DE" wp14:editId="238BD287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5B72" w:rsidRDefault="00835B72" w:rsidP="00835B72">
      <w:pPr>
        <w:spacing w:line="240" w:lineRule="auto"/>
      </w:pPr>
    </w:p>
    <w:p w:rsidR="00835B72" w:rsidRDefault="00835B72" w:rsidP="00835B72"/>
    <w:p w:rsidR="00835B72" w:rsidRDefault="00BA2E26" w:rsidP="00835B72">
      <w:pPr>
        <w:spacing w:line="240" w:lineRule="auto"/>
      </w:pPr>
      <w:r>
        <w:rPr>
          <w:b/>
        </w:rPr>
        <w:br w:type="column"/>
      </w:r>
      <w:r w:rsidR="00835B72">
        <w:rPr>
          <w:b/>
        </w:rPr>
        <w:t>9.</w:t>
      </w:r>
      <w:r w:rsidR="00835B72">
        <w:t>Aspirin is one of the most popular and readily available pain-relieving drugs. The structure of aspirin is given below:</w:t>
      </w:r>
    </w:p>
    <w:p w:rsidR="00835B72" w:rsidRDefault="00835B72" w:rsidP="00835B72">
      <w:pPr>
        <w:spacing w:line="240" w:lineRule="auto"/>
        <w:jc w:val="center"/>
      </w:pPr>
      <w:r w:rsidRPr="00F340B6">
        <w:rPr>
          <w:noProof/>
          <w:lang w:val="en-AU" w:eastAsia="en-AU"/>
        </w:rPr>
        <w:drawing>
          <wp:inline distT="0" distB="0" distL="0" distR="0" wp14:anchorId="1F88879A" wp14:editId="53C6E467">
            <wp:extent cx="2561300" cy="14782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908" cy="149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B72" w:rsidRDefault="00835B72" w:rsidP="00835B72">
      <w:pPr>
        <w:spacing w:line="240" w:lineRule="auto"/>
      </w:pPr>
      <w:r>
        <w:t>Aspirin contains two functional groups.</w:t>
      </w:r>
    </w:p>
    <w:p w:rsidR="00835B72" w:rsidRDefault="00835B72" w:rsidP="00835B72">
      <w:pPr>
        <w:pStyle w:val="ListParagraph"/>
        <w:numPr>
          <w:ilvl w:val="0"/>
          <w:numId w:val="9"/>
        </w:numPr>
        <w:tabs>
          <w:tab w:val="right" w:pos="10490"/>
        </w:tabs>
      </w:pPr>
      <w:r>
        <w:t xml:space="preserve"> </w:t>
      </w:r>
    </w:p>
    <w:p w:rsidR="00835B72" w:rsidRDefault="00835B72" w:rsidP="00835B72">
      <w:pPr>
        <w:pStyle w:val="ListParagraph"/>
        <w:numPr>
          <w:ilvl w:val="0"/>
          <w:numId w:val="10"/>
        </w:numPr>
        <w:tabs>
          <w:tab w:val="right" w:pos="10490"/>
        </w:tabs>
      </w:pPr>
      <w:r>
        <w:t xml:space="preserve">On the diagram of aspirin above, circle the </w:t>
      </w:r>
      <w:r>
        <w:rPr>
          <w:b/>
        </w:rPr>
        <w:t>two</w:t>
      </w:r>
      <w:r>
        <w:t xml:space="preserve"> functional groups. Label them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>.</w:t>
      </w:r>
    </w:p>
    <w:p w:rsidR="00835B72" w:rsidRPr="00391023" w:rsidRDefault="00835B72" w:rsidP="00835B72">
      <w:pPr>
        <w:pStyle w:val="ListParagraph"/>
        <w:tabs>
          <w:tab w:val="right" w:pos="10490"/>
        </w:tabs>
        <w:ind w:left="1440"/>
      </w:pPr>
      <w:r w:rsidRPr="00391023">
        <w:tab/>
        <w:t>(2 marks)</w:t>
      </w:r>
    </w:p>
    <w:p w:rsidR="00835B72" w:rsidRDefault="00835B72" w:rsidP="00835B72">
      <w:pPr>
        <w:pStyle w:val="ListParagraph"/>
        <w:tabs>
          <w:tab w:val="right" w:leader="dot" w:pos="10490"/>
        </w:tabs>
        <w:spacing w:line="240" w:lineRule="auto"/>
      </w:pPr>
    </w:p>
    <w:p w:rsidR="00835B72" w:rsidRPr="00391023" w:rsidRDefault="00835B72" w:rsidP="00835B72">
      <w:pPr>
        <w:pStyle w:val="ListParagraph"/>
        <w:numPr>
          <w:ilvl w:val="0"/>
          <w:numId w:val="10"/>
        </w:numPr>
        <w:tabs>
          <w:tab w:val="right" w:pos="10490"/>
        </w:tabs>
      </w:pPr>
      <w:r>
        <w:t>Name each functional group.</w:t>
      </w:r>
      <w:r w:rsidRPr="00391023">
        <w:tab/>
        <w:t>(2 marks)</w:t>
      </w:r>
    </w:p>
    <w:p w:rsidR="00835B72" w:rsidRDefault="00835B72" w:rsidP="00835B72">
      <w:pPr>
        <w:pStyle w:val="ListParagraph"/>
        <w:tabs>
          <w:tab w:val="right" w:leader="dot" w:pos="10490"/>
        </w:tabs>
        <w:spacing w:line="240" w:lineRule="auto"/>
      </w:pPr>
    </w:p>
    <w:p w:rsidR="00835B72" w:rsidRDefault="00835B72" w:rsidP="00835B72">
      <w:pPr>
        <w:pStyle w:val="ListParagraph"/>
        <w:tabs>
          <w:tab w:val="left" w:pos="1418"/>
          <w:tab w:val="right" w:leader="dot" w:pos="10490"/>
        </w:tabs>
        <w:spacing w:line="240" w:lineRule="auto"/>
        <w:ind w:left="1440"/>
      </w:pPr>
      <w:r>
        <w:t xml:space="preserve">Functional group </w:t>
      </w:r>
      <w:r>
        <w:rPr>
          <w:b/>
        </w:rPr>
        <w:t>A</w:t>
      </w:r>
      <w:r>
        <w:t xml:space="preserve">: </w:t>
      </w:r>
      <w:r>
        <w:tab/>
      </w:r>
    </w:p>
    <w:p w:rsidR="00835B72" w:rsidRDefault="00835B72" w:rsidP="00835B72">
      <w:pPr>
        <w:pStyle w:val="ListParagraph"/>
        <w:tabs>
          <w:tab w:val="left" w:pos="1418"/>
          <w:tab w:val="right" w:leader="dot" w:pos="10490"/>
        </w:tabs>
        <w:spacing w:line="240" w:lineRule="auto"/>
        <w:ind w:left="1440"/>
      </w:pPr>
    </w:p>
    <w:p w:rsidR="00835B72" w:rsidRDefault="00835B72" w:rsidP="00835B72">
      <w:pPr>
        <w:pStyle w:val="ListParagraph"/>
        <w:tabs>
          <w:tab w:val="left" w:pos="1418"/>
          <w:tab w:val="right" w:leader="dot" w:pos="10490"/>
        </w:tabs>
        <w:spacing w:line="240" w:lineRule="auto"/>
        <w:ind w:left="1440"/>
      </w:pPr>
      <w:r>
        <w:t xml:space="preserve">Functional group </w:t>
      </w:r>
      <w:r>
        <w:rPr>
          <w:b/>
        </w:rPr>
        <w:t>B</w:t>
      </w:r>
      <w:r>
        <w:t xml:space="preserve">: </w:t>
      </w:r>
      <w:r>
        <w:tab/>
      </w:r>
    </w:p>
    <w:p w:rsidR="00835B72" w:rsidRDefault="00835B72" w:rsidP="00835B72">
      <w:pPr>
        <w:rPr>
          <w:b/>
        </w:rPr>
      </w:pPr>
    </w:p>
    <w:p w:rsidR="00835B72" w:rsidRDefault="00835B72" w:rsidP="00835B72">
      <w:r>
        <w:t>10. For each of the following reactions draw the structural formula of the organic product.</w:t>
      </w:r>
      <w:r>
        <w:tab/>
        <w:t xml:space="preserve"> </w:t>
      </w:r>
    </w:p>
    <w:p w:rsidR="00835B72" w:rsidRDefault="00835B72" w:rsidP="00835B72">
      <w:pPr>
        <w:ind w:left="7200" w:firstLine="720"/>
      </w:pPr>
      <w:r>
        <w:t>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4"/>
        <w:gridCol w:w="5582"/>
      </w:tblGrid>
      <w:tr w:rsidR="00835B72" w:rsidRPr="00A938A4" w:rsidTr="00226D53">
        <w:tc>
          <w:tcPr>
            <w:tcW w:w="3823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Reaction</w:t>
            </w:r>
          </w:p>
        </w:tc>
        <w:tc>
          <w:tcPr>
            <w:tcW w:w="6371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Structural Formula</w:t>
            </w:r>
          </w:p>
        </w:tc>
      </w:tr>
      <w:tr w:rsidR="00835B72" w:rsidTr="00226D53">
        <w:trPr>
          <w:trHeight w:val="1297"/>
        </w:trPr>
        <w:tc>
          <w:tcPr>
            <w:tcW w:w="3823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Acidified butanoic acid is added to methanol and heated</w:t>
            </w:r>
          </w:p>
        </w:tc>
        <w:tc>
          <w:tcPr>
            <w:tcW w:w="6371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</w:p>
        </w:tc>
      </w:tr>
      <w:tr w:rsidR="00835B72" w:rsidRPr="00A938A4" w:rsidTr="00226D53">
        <w:trPr>
          <w:trHeight w:val="1297"/>
        </w:trPr>
        <w:tc>
          <w:tcPr>
            <w:tcW w:w="3823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Hydrogen gas is bubbled through but-2-ene</w:t>
            </w:r>
          </w:p>
        </w:tc>
        <w:tc>
          <w:tcPr>
            <w:tcW w:w="6371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</w:pPr>
          </w:p>
        </w:tc>
      </w:tr>
      <w:tr w:rsidR="00835B72" w:rsidTr="00226D53">
        <w:trPr>
          <w:trHeight w:val="1297"/>
        </w:trPr>
        <w:tc>
          <w:tcPr>
            <w:tcW w:w="3823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Acidified potassium dichromate is added to ethanol</w:t>
            </w:r>
          </w:p>
        </w:tc>
        <w:tc>
          <w:tcPr>
            <w:tcW w:w="6371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</w:pPr>
            <w:r>
              <w:rPr>
                <w:i/>
                <w:noProof/>
                <w:lang w:eastAsia="en-AU"/>
              </w:rPr>
              <w:t xml:space="preserve"> </w:t>
            </w:r>
          </w:p>
        </w:tc>
      </w:tr>
      <w:tr w:rsidR="00835B72" w:rsidTr="00226D53">
        <w:trPr>
          <w:trHeight w:val="1297"/>
        </w:trPr>
        <w:tc>
          <w:tcPr>
            <w:tcW w:w="3823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Chlorine gas is added to excess propane and exposed to UV light</w:t>
            </w:r>
          </w:p>
        </w:tc>
        <w:tc>
          <w:tcPr>
            <w:tcW w:w="6371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  <w:jc w:val="center"/>
              <w:rPr>
                <w:i/>
                <w:noProof/>
                <w:lang w:eastAsia="en-AU"/>
              </w:rPr>
            </w:pPr>
          </w:p>
        </w:tc>
      </w:tr>
    </w:tbl>
    <w:p w:rsidR="00835B72" w:rsidRDefault="00835B72" w:rsidP="00835B72">
      <w:pPr>
        <w:tabs>
          <w:tab w:val="right" w:pos="10490"/>
        </w:tabs>
        <w:spacing w:line="240" w:lineRule="auto"/>
      </w:pPr>
      <w:r>
        <w:t>11. A chemist adds acetic acid (ethanoic acid) to separate beakers containing ethanol and sulfuric acid, and acidified potassium permanganate. Complete the following table.</w:t>
      </w:r>
      <w:r>
        <w:tab/>
        <w:t>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07"/>
      </w:tblGrid>
      <w:tr w:rsidR="00835B72" w:rsidRPr="00A938A4" w:rsidTr="00226D53">
        <w:tc>
          <w:tcPr>
            <w:tcW w:w="5097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Reactants</w:t>
            </w:r>
          </w:p>
        </w:tc>
        <w:tc>
          <w:tcPr>
            <w:tcW w:w="5097" w:type="dxa"/>
            <w:vAlign w:val="center"/>
          </w:tcPr>
          <w:p w:rsidR="00835B72" w:rsidRPr="00A938A4" w:rsidRDefault="00835B72" w:rsidP="00226D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b/>
              </w:rPr>
              <w:t>Observations</w:t>
            </w:r>
          </w:p>
        </w:tc>
      </w:tr>
      <w:tr w:rsidR="00835B72" w:rsidTr="00226D53"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Acetic acid + ethanol and sulfuric acid</w:t>
            </w: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</w:tc>
      </w:tr>
      <w:tr w:rsidR="00835B72" w:rsidTr="00226D53"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  <w:r>
              <w:t>Acetic acid + acidified potassium permanganate</w:t>
            </w:r>
          </w:p>
        </w:tc>
        <w:tc>
          <w:tcPr>
            <w:tcW w:w="5097" w:type="dxa"/>
            <w:vAlign w:val="center"/>
          </w:tcPr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  <w:p w:rsidR="00835B72" w:rsidRDefault="00835B72" w:rsidP="00226D53">
            <w:pPr>
              <w:tabs>
                <w:tab w:val="right" w:pos="10206"/>
              </w:tabs>
            </w:pPr>
          </w:p>
        </w:tc>
      </w:tr>
    </w:tbl>
    <w:p w:rsidR="00835B72" w:rsidRDefault="00835B72" w:rsidP="00835B72">
      <w:pPr>
        <w:tabs>
          <w:tab w:val="right" w:pos="10490"/>
        </w:tabs>
        <w:spacing w:line="240" w:lineRule="auto"/>
      </w:pPr>
    </w:p>
    <w:p w:rsidR="00835B72" w:rsidRDefault="00835B72" w:rsidP="00835B72">
      <w:pPr>
        <w:tabs>
          <w:tab w:val="right" w:pos="10490"/>
        </w:tabs>
        <w:spacing w:line="240" w:lineRule="auto"/>
      </w:pPr>
      <w:r>
        <w:t>Write a balanced equation for any reactions that occur.</w:t>
      </w:r>
    </w:p>
    <w:p w:rsidR="00835B72" w:rsidRDefault="00835B72" w:rsidP="00835B72">
      <w:pPr>
        <w:tabs>
          <w:tab w:val="right" w:pos="10490"/>
        </w:tabs>
        <w:spacing w:line="240" w:lineRule="auto"/>
      </w:pPr>
      <w:r>
        <w:rPr>
          <w:noProof/>
          <w:lang w:val="en-AU" w:eastAsia="en-AU"/>
        </w:rPr>
        <mc:AlternateContent>
          <mc:Choice Requires="wps">
            <w:drawing>
              <wp:inline distT="0" distB="0" distL="0" distR="0" wp14:anchorId="001AC30D" wp14:editId="1DB98957">
                <wp:extent cx="6007100" cy="1254642"/>
                <wp:effectExtent l="0" t="0" r="12700" b="22225"/>
                <wp:docPr id="1360" name="Rectangle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1254642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D6534" id="Rectangle 1360" o:spid="_x0000_s1026" style="width:473pt;height: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1oagIAACEFAAAOAAAAZHJzL2Uyb0RvYy54bWysVMFu2zAMvQ/YPwi6L7bTNN2COkWQosOA&#10;oi3aDj2rspQYk0WNUuJkXz9KdpygK3YYdrEp8ZEinx51ebVrDNsq9DXYkhejnDNlJVS1XZX8+/PN&#10;p8+c+SBsJQxYVfK98vxq/vHDZetmagxrMJVCRkmsn7Wu5OsQ3CzLvFyrRvgROGXJqQEbEWiJq6xC&#10;0VL2xmTjPJ9mLWDlEKTynnavOyefp/xaKxnutfYqMFNyqi2kL6bva/xm80sxW6Fw61r2ZYh/qKIR&#10;taVDh1TXIgi2wfqPVE0tETzoMJLQZKB1LVXqgbop8jfdPK2FU6kXIse7gSb//9LKu+0Dsrqiuzub&#10;EkFWNHRLj8SbsCujWNolklrnZ4R9cg/YrzyZseOdxib+qRe2S8TuB2LVLjBJm9M8vyhySi/JV4zP&#10;J9PJOFKfHcMd+vBVQcOiUXKkChKhYnvrQwc9QOJpxrKW8p6dpyvMYnldQckKe6M61KPS1B2VME7Z&#10;kq7U0iDbClJE9aPoyzCWkDFE18YMQcV7QSYcgnpsDFNJa0Ng/l7g8bQBnU4EG4bApraAfw/WHZ7Y&#10;O+k1mq9Q7ekyETqVeydvaiLzVvjwIJBkTRdAoxru6aMNEH/QW5ytAX+9tx/xpDbyctbSmJTc/9wI&#10;VJyZb5Z0+KWYTOJcpcXk/GJMCzz1vJ567KZZAvFe0KPgZDIjPpiDqRGaF5roRTyVXMJKOrvkMuBh&#10;sQzd+NKbINVikWA0S06EW/vkZEweWY1ied69CHS9ogKJ8Q4OIyVmb4TVYWOkhcUmgK6T6o689nzT&#10;HCbd9m9GHPTTdUIdX7b5bwAAAP//AwBQSwMEFAAGAAgAAAAhAF13SEDcAAAABQEAAA8AAABkcnMv&#10;ZG93bnJldi54bWxMj8FOwzAQRO9I/IO1SNyoQ1WZNsSpEAoIVVxauPTmxksSEa9DbLeBr2fhApeV&#10;RjOafVOsJ9eLI46h86ThepaBQKq97ajR8PrycLUEEaIha3pPqOETA6zL87PC5NafaIvHXWwEl1DI&#10;jYY2xiGXMtQtOhNmfkBi782PzkSWYyPtaE5c7no5zzIlnemIP7RmwPsW6/ddchrmaVP1Ty5t1PNy&#10;n6qvSi0e9x9aX15Md7cgIk7xLww/+IwOJTMdfCIbRK+Bh8Tfy95qoVgeOLS6USDLQv6nL78BAAD/&#10;/wMAUEsBAi0AFAAGAAgAAAAhALaDOJL+AAAA4QEAABMAAAAAAAAAAAAAAAAAAAAAAFtDb250ZW50&#10;X1R5cGVzXS54bWxQSwECLQAUAAYACAAAACEAOP0h/9YAAACUAQAACwAAAAAAAAAAAAAAAAAvAQAA&#10;X3JlbHMvLnJlbHNQSwECLQAUAAYACAAAACEAYa4NaGoCAAAhBQAADgAAAAAAAAAAAAAAAAAuAgAA&#10;ZHJzL2Uyb0RvYy54bWxQSwECLQAUAAYACAAAACEAXXdIQNwAAAAFAQAADwAAAAAAAAAAAAAAAADE&#10;BAAAZHJzL2Rvd25yZXYueG1sUEsFBgAAAAAEAAQA8wAAAM0FAAAAAA==&#10;" fillcolor="white [3201]" strokecolor="black [3200]" strokeweight=".5pt">
                <w10:anchorlock/>
              </v:rect>
            </w:pict>
          </mc:Fallback>
        </mc:AlternateContent>
      </w:r>
    </w:p>
    <w:p w:rsidR="00BA2E26" w:rsidRDefault="00E7482F" w:rsidP="00BA2E26">
      <w:r>
        <w:t>12.</w:t>
      </w:r>
      <w:r w:rsidRPr="00E7482F">
        <w:rPr>
          <w:noProof/>
          <w:lang w:val="en-AU" w:eastAsia="en-AU"/>
        </w:rPr>
        <w:t xml:space="preserve"> </w:t>
      </w:r>
      <w:r>
        <w:rPr>
          <w:noProof/>
          <w:lang w:val="en-AU" w:eastAsia="en-AU"/>
        </w:rPr>
        <w:drawing>
          <wp:inline distT="0" distB="0" distL="0" distR="0" wp14:anchorId="39705364" wp14:editId="4567F7B0">
            <wp:extent cx="5731510" cy="5034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B00"/>
    <w:multiLevelType w:val="hybridMultilevel"/>
    <w:tmpl w:val="EF948C1E"/>
    <w:lvl w:ilvl="0" w:tplc="5E2417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E5F82"/>
    <w:multiLevelType w:val="hybridMultilevel"/>
    <w:tmpl w:val="4E14B202"/>
    <w:lvl w:ilvl="0" w:tplc="8306D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E661D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D1D5F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82F21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E7DC9"/>
    <w:multiLevelType w:val="hybridMultilevel"/>
    <w:tmpl w:val="B4C2120E"/>
    <w:lvl w:ilvl="0" w:tplc="B95C8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76274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E4F7E"/>
    <w:multiLevelType w:val="hybridMultilevel"/>
    <w:tmpl w:val="B4C2120E"/>
    <w:lvl w:ilvl="0" w:tplc="B95C8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901CC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A39B6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26"/>
    <w:rsid w:val="0018749C"/>
    <w:rsid w:val="00835B72"/>
    <w:rsid w:val="00994829"/>
    <w:rsid w:val="00BA2E26"/>
    <w:rsid w:val="00E7482F"/>
    <w:rsid w:val="00E8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88BE"/>
  <w15:chartTrackingRefBased/>
  <w15:docId w15:val="{E5998D96-1965-4EA7-9F0D-35AB1699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E26"/>
    <w:pPr>
      <w:spacing w:after="200" w:line="276" w:lineRule="auto"/>
    </w:pPr>
    <w:rPr>
      <w:rFonts w:ascii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B72"/>
    <w:pPr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E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5B72"/>
    <w:rPr>
      <w:rFonts w:ascii="Arial" w:hAnsi="Arial" w:cs="Arial"/>
      <w:b/>
      <w:sz w:val="24"/>
      <w:u w:val="single"/>
      <w:lang w:val="en-US"/>
    </w:rPr>
  </w:style>
  <w:style w:type="table" w:styleId="TableGrid">
    <w:name w:val="Table Grid"/>
    <w:basedOn w:val="TableNormal"/>
    <w:uiPriority w:val="39"/>
    <w:rsid w:val="00835B7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4</cp:revision>
  <dcterms:created xsi:type="dcterms:W3CDTF">2020-07-21T15:37:00Z</dcterms:created>
  <dcterms:modified xsi:type="dcterms:W3CDTF">2020-07-21T15:53:00Z</dcterms:modified>
</cp:coreProperties>
</file>