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973D73" w14:textId="0833F6F8" w:rsidR="005872A5" w:rsidRDefault="00F71AFD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 xml:space="preserve">Year </w:t>
      </w:r>
      <w:r w:rsidR="0048300C">
        <w:rPr>
          <w:rFonts w:ascii="Arial" w:hAnsi="Arial"/>
        </w:rPr>
        <w:t>12</w:t>
      </w:r>
      <w:r w:rsidR="003E7BAD">
        <w:rPr>
          <w:rFonts w:ascii="Arial" w:hAnsi="Arial"/>
        </w:rPr>
        <w:t xml:space="preserve"> </w:t>
      </w:r>
      <w:r w:rsidR="0018353C">
        <w:rPr>
          <w:rFonts w:ascii="Arial" w:hAnsi="Arial"/>
        </w:rPr>
        <w:t>Physics</w:t>
      </w:r>
    </w:p>
    <w:p w14:paraId="421D1C73" w14:textId="55F36920" w:rsidR="00F71AFD" w:rsidRDefault="004230DA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>Sem. 1 Exam 2017</w:t>
      </w:r>
    </w:p>
    <w:p w14:paraId="71D9400A" w14:textId="77777777" w:rsidR="00F71AFD" w:rsidRDefault="00F71AFD" w:rsidP="00F71AFD">
      <w:pPr>
        <w:jc w:val="center"/>
        <w:rPr>
          <w:rFonts w:ascii="Arial" w:hAnsi="Arial"/>
        </w:rPr>
      </w:pPr>
    </w:p>
    <w:p w14:paraId="367ABEC9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Format</w:t>
      </w:r>
    </w:p>
    <w:p w14:paraId="1DF6084D" w14:textId="77777777" w:rsidR="00F71AFD" w:rsidRDefault="00F71AFD" w:rsidP="00222BC9">
      <w:pPr>
        <w:rPr>
          <w:rFonts w:ascii="Arial" w:hAnsi="Arial"/>
        </w:rPr>
      </w:pPr>
    </w:p>
    <w:p w14:paraId="02A93F4D" w14:textId="7777777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Reading Time: 10 mins</w:t>
      </w:r>
    </w:p>
    <w:p w14:paraId="31EE31D5" w14:textId="4FB3392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Working Time:  </w:t>
      </w:r>
      <w:r w:rsidR="003E7BAD">
        <w:rPr>
          <w:rFonts w:ascii="Arial" w:hAnsi="Arial"/>
        </w:rPr>
        <w:t>3 hrs</w:t>
      </w:r>
    </w:p>
    <w:p w14:paraId="19FA8F73" w14:textId="77777777" w:rsidR="00F71AFD" w:rsidRDefault="00F71AFD" w:rsidP="00222BC9">
      <w:pPr>
        <w:rPr>
          <w:rFonts w:ascii="Arial" w:hAnsi="Arial"/>
        </w:rPr>
      </w:pPr>
    </w:p>
    <w:p w14:paraId="3C5DFBCE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Structure</w:t>
      </w:r>
    </w:p>
    <w:p w14:paraId="7C91DD2E" w14:textId="77777777" w:rsidR="00F71AFD" w:rsidRDefault="00F71AFD" w:rsidP="00222BC9">
      <w:pPr>
        <w:rPr>
          <w:rFonts w:ascii="Arial" w:hAnsi="Arial"/>
        </w:rPr>
      </w:pPr>
    </w:p>
    <w:p w14:paraId="02DF3BA1" w14:textId="570F490C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1:  </w:t>
      </w:r>
      <w:r w:rsidR="00DC1A4E">
        <w:rPr>
          <w:rFonts w:ascii="Arial" w:hAnsi="Arial"/>
        </w:rPr>
        <w:t>12</w:t>
      </w:r>
      <w:r w:rsidR="003E7BAD">
        <w:rPr>
          <w:rFonts w:ascii="Arial" w:hAnsi="Arial"/>
        </w:rPr>
        <w:t xml:space="preserve"> short-answer questions</w:t>
      </w:r>
    </w:p>
    <w:p w14:paraId="48FF442A" w14:textId="6446A136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2:  </w:t>
      </w:r>
      <w:r w:rsidR="0048300C">
        <w:rPr>
          <w:rFonts w:ascii="Arial" w:hAnsi="Arial"/>
        </w:rPr>
        <w:t>5</w:t>
      </w:r>
      <w:r w:rsidR="003E7BAD">
        <w:rPr>
          <w:rFonts w:ascii="Arial" w:hAnsi="Arial"/>
        </w:rPr>
        <w:t xml:space="preserve"> problem-solving questions</w:t>
      </w:r>
    </w:p>
    <w:p w14:paraId="03E6CD57" w14:textId="00723FE2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3:  </w:t>
      </w:r>
      <w:r w:rsidR="0048300C">
        <w:rPr>
          <w:rFonts w:ascii="Arial" w:hAnsi="Arial"/>
        </w:rPr>
        <w:t>2</w:t>
      </w:r>
      <w:r w:rsidR="003E7BAD">
        <w:rPr>
          <w:rFonts w:ascii="Arial" w:hAnsi="Arial"/>
        </w:rPr>
        <w:t xml:space="preserve"> r</w:t>
      </w:r>
      <w:r>
        <w:rPr>
          <w:rFonts w:ascii="Arial" w:hAnsi="Arial"/>
        </w:rPr>
        <w:t>eading comprehension</w:t>
      </w:r>
      <w:r w:rsidR="0048300C"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bookmarkStart w:id="0" w:name="_GoBack"/>
      <w:bookmarkEnd w:id="0"/>
    </w:p>
    <w:p w14:paraId="48603110" w14:textId="77777777" w:rsidR="00F71AFD" w:rsidRDefault="00F71AFD" w:rsidP="00222BC9">
      <w:pPr>
        <w:rPr>
          <w:rFonts w:ascii="Arial" w:hAnsi="Arial"/>
        </w:rPr>
      </w:pPr>
    </w:p>
    <w:p w14:paraId="2D46FDF8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Areas of Study</w:t>
      </w:r>
    </w:p>
    <w:p w14:paraId="1789CDB1" w14:textId="77777777" w:rsidR="00F71AFD" w:rsidRDefault="00F71AFD" w:rsidP="00222BC9">
      <w:pPr>
        <w:rPr>
          <w:rFonts w:ascii="Arial" w:hAnsi="Arial"/>
        </w:rPr>
      </w:pPr>
    </w:p>
    <w:p w14:paraId="3A8FC59A" w14:textId="77777777" w:rsidR="0084341D" w:rsidRDefault="0084341D" w:rsidP="00222BC9">
      <w:pPr>
        <w:rPr>
          <w:rFonts w:ascii="Arial" w:hAnsi="Arial"/>
          <w:b/>
          <w:i/>
        </w:rPr>
      </w:pPr>
    </w:p>
    <w:p w14:paraId="1CA4B46D" w14:textId="3554B52A" w:rsidR="00091B90" w:rsidRPr="00212CEF" w:rsidRDefault="0048300C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Motion</w:t>
      </w:r>
    </w:p>
    <w:p w14:paraId="75AA8B1E" w14:textId="77777777" w:rsidR="00091B90" w:rsidRDefault="00091B90" w:rsidP="00222BC9">
      <w:pPr>
        <w:rPr>
          <w:rFonts w:ascii="Arial" w:hAnsi="Arial"/>
        </w:rPr>
      </w:pPr>
    </w:p>
    <w:p w14:paraId="4317F468" w14:textId="3DC591D2" w:rsidR="00091B90" w:rsidRDefault="00091B90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3E7BAD">
        <w:rPr>
          <w:rFonts w:ascii="Arial" w:hAnsi="Arial"/>
        </w:rPr>
        <w:t>Ve</w:t>
      </w:r>
      <w:r w:rsidR="0048300C">
        <w:rPr>
          <w:rFonts w:ascii="Arial" w:hAnsi="Arial"/>
        </w:rPr>
        <w:t>ctors - one and two-dimensional, components.</w:t>
      </w:r>
    </w:p>
    <w:p w14:paraId="2B90C2F1" w14:textId="1AED965E" w:rsidR="003E7BAD" w:rsidRDefault="003E7BA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48300C">
        <w:rPr>
          <w:rFonts w:ascii="Arial" w:hAnsi="Arial"/>
        </w:rPr>
        <w:t>Projectile motion</w:t>
      </w:r>
      <w:r>
        <w:rPr>
          <w:rFonts w:ascii="Arial" w:hAnsi="Arial"/>
        </w:rPr>
        <w:t xml:space="preserve"> - vertical and horizontal movement.</w:t>
      </w:r>
    </w:p>
    <w:p w14:paraId="61154354" w14:textId="28BBE022" w:rsidR="0084341D" w:rsidRDefault="003E7BAD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48300C">
        <w:rPr>
          <w:rFonts w:ascii="Arial" w:hAnsi="Arial"/>
        </w:rPr>
        <w:t>Circular motion - vertical, horizontal, conical pendulum, banking.</w:t>
      </w:r>
    </w:p>
    <w:p w14:paraId="669978CB" w14:textId="4A9250C4" w:rsidR="0048300C" w:rsidRDefault="0048300C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Satellites - orbital speed, period, geo-stationary orbit, energy.</w:t>
      </w:r>
    </w:p>
    <w:p w14:paraId="18825391" w14:textId="77777777" w:rsidR="004230DA" w:rsidRDefault="004230DA" w:rsidP="0048300C">
      <w:pPr>
        <w:rPr>
          <w:rFonts w:ascii="Arial" w:hAnsi="Arial"/>
        </w:rPr>
      </w:pPr>
    </w:p>
    <w:p w14:paraId="5ACC9F57" w14:textId="4B14B4A0" w:rsidR="004230DA" w:rsidRPr="004230DA" w:rsidRDefault="004230DA" w:rsidP="0048300C">
      <w:pPr>
        <w:rPr>
          <w:rFonts w:ascii="Arial" w:hAnsi="Arial"/>
          <w:b/>
          <w:i/>
        </w:rPr>
      </w:pPr>
      <w:r w:rsidRPr="004230DA">
        <w:rPr>
          <w:rFonts w:ascii="Arial" w:hAnsi="Arial"/>
          <w:b/>
          <w:i/>
        </w:rPr>
        <w:t>Equilibrium</w:t>
      </w:r>
    </w:p>
    <w:p w14:paraId="7709B940" w14:textId="77777777" w:rsidR="004230DA" w:rsidRDefault="004230DA" w:rsidP="0048300C">
      <w:pPr>
        <w:rPr>
          <w:rFonts w:ascii="Arial" w:hAnsi="Arial"/>
        </w:rPr>
      </w:pPr>
    </w:p>
    <w:p w14:paraId="614049F5" w14:textId="77777777" w:rsidR="004230DA" w:rsidRDefault="004230DA" w:rsidP="004230DA">
      <w:pPr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•</w:t>
      </w:r>
      <w:r>
        <w:rPr>
          <w:rFonts w:ascii="Arial" w:hAnsi="Arial"/>
          <w:lang w:val="en-US"/>
        </w:rPr>
        <w:tab/>
      </w:r>
      <w:r w:rsidRPr="004230DA">
        <w:rPr>
          <w:rFonts w:ascii="Arial" w:hAnsi="Arial"/>
          <w:lang w:val="en-US"/>
        </w:rPr>
        <w:t xml:space="preserve">Turning effect of a force. </w:t>
      </w:r>
    </w:p>
    <w:p w14:paraId="77320E97" w14:textId="24481EF7" w:rsidR="004230DA" w:rsidRPr="004230DA" w:rsidRDefault="004230DA" w:rsidP="004230DA">
      <w:pPr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•</w:t>
      </w:r>
      <w:r>
        <w:rPr>
          <w:rFonts w:ascii="Arial" w:hAnsi="Arial"/>
          <w:lang w:val="en-US"/>
        </w:rPr>
        <w:tab/>
      </w:r>
      <w:r w:rsidRPr="004230DA">
        <w:rPr>
          <w:rFonts w:ascii="Arial" w:hAnsi="Arial"/>
          <w:lang w:val="en-US"/>
        </w:rPr>
        <w:t xml:space="preserve">Centre of mass and stability. </w:t>
      </w:r>
    </w:p>
    <w:p w14:paraId="7BDFB73B" w14:textId="77777777" w:rsidR="004230DA" w:rsidRDefault="004230DA" w:rsidP="004230DA">
      <w:pPr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•</w:t>
      </w:r>
      <w:r>
        <w:rPr>
          <w:rFonts w:ascii="Arial" w:hAnsi="Arial"/>
          <w:lang w:val="en-US"/>
        </w:rPr>
        <w:tab/>
      </w:r>
      <w:r w:rsidRPr="004230DA">
        <w:rPr>
          <w:rFonts w:ascii="Arial" w:hAnsi="Arial"/>
          <w:lang w:val="en-US"/>
        </w:rPr>
        <w:t xml:space="preserve">Conditions for equilibrium. </w:t>
      </w:r>
    </w:p>
    <w:p w14:paraId="28370763" w14:textId="24A095E5" w:rsidR="004230DA" w:rsidRPr="004230DA" w:rsidRDefault="004230DA" w:rsidP="004230DA">
      <w:pPr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•</w:t>
      </w:r>
      <w:r>
        <w:rPr>
          <w:rFonts w:ascii="Arial" w:hAnsi="Arial"/>
          <w:lang w:val="en-US"/>
        </w:rPr>
        <w:tab/>
      </w:r>
      <w:r w:rsidRPr="004230DA">
        <w:rPr>
          <w:rFonts w:ascii="Arial" w:hAnsi="Arial"/>
          <w:lang w:val="en-US"/>
        </w:rPr>
        <w:t xml:space="preserve">Forces in structures. </w:t>
      </w:r>
    </w:p>
    <w:p w14:paraId="24B04DC2" w14:textId="77777777" w:rsidR="0084341D" w:rsidRDefault="0084341D" w:rsidP="003E7BAD">
      <w:pPr>
        <w:rPr>
          <w:rFonts w:ascii="Arial" w:hAnsi="Arial"/>
        </w:rPr>
      </w:pPr>
    </w:p>
    <w:p w14:paraId="09081E0A" w14:textId="77777777" w:rsidR="00091B90" w:rsidRDefault="00091B90" w:rsidP="00222BC9">
      <w:pPr>
        <w:rPr>
          <w:rFonts w:ascii="Arial" w:hAnsi="Arial"/>
        </w:rPr>
      </w:pPr>
    </w:p>
    <w:p w14:paraId="17751A76" w14:textId="01BA666E" w:rsidR="00091B90" w:rsidRPr="00212CEF" w:rsidRDefault="0048300C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Electricity</w:t>
      </w:r>
    </w:p>
    <w:p w14:paraId="0284D685" w14:textId="77777777" w:rsidR="00091B90" w:rsidRDefault="00091B90" w:rsidP="00222BC9">
      <w:pPr>
        <w:rPr>
          <w:rFonts w:ascii="Arial" w:hAnsi="Arial"/>
        </w:rPr>
      </w:pPr>
    </w:p>
    <w:p w14:paraId="18D84F46" w14:textId="1A85F309" w:rsidR="0084341D" w:rsidRDefault="00091B90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 w:rsidR="007E6A9E">
        <w:rPr>
          <w:rFonts w:ascii="Arial" w:hAnsi="Arial"/>
        </w:rPr>
        <w:tab/>
      </w:r>
      <w:r w:rsidR="00207F6B">
        <w:rPr>
          <w:rFonts w:ascii="Arial" w:hAnsi="Arial"/>
        </w:rPr>
        <w:t>Electric and</w:t>
      </w:r>
      <w:r w:rsidR="0048300C">
        <w:rPr>
          <w:rFonts w:ascii="Arial" w:hAnsi="Arial"/>
        </w:rPr>
        <w:t xml:space="preserve"> magnetic field drawings.</w:t>
      </w:r>
    </w:p>
    <w:p w14:paraId="598B23B1" w14:textId="3D153152" w:rsidR="0048300C" w:rsidRDefault="0048300C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Force on current-carrying wires, isolated charges.</w:t>
      </w:r>
    </w:p>
    <w:p w14:paraId="7111ED54" w14:textId="5AF357DD" w:rsidR="0048300C" w:rsidRDefault="00207F6B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Motors - </w:t>
      </w:r>
      <w:r w:rsidR="00EE7F7E">
        <w:rPr>
          <w:rFonts w:ascii="Arial" w:hAnsi="Arial"/>
        </w:rPr>
        <w:t>calculations</w:t>
      </w:r>
      <w:r>
        <w:rPr>
          <w:rFonts w:ascii="Arial" w:hAnsi="Arial"/>
        </w:rPr>
        <w:t>, torque, explanation of construction.</w:t>
      </w:r>
    </w:p>
    <w:p w14:paraId="634E4662" w14:textId="7614D6D3" w:rsidR="00207F6B" w:rsidRDefault="00207F6B" w:rsidP="0048300C">
      <w:pPr>
        <w:rPr>
          <w:rFonts w:ascii="Arial" w:hAnsi="Arial"/>
        </w:rPr>
      </w:pPr>
    </w:p>
    <w:p w14:paraId="00EE5CEE" w14:textId="77777777" w:rsidR="0018353C" w:rsidRDefault="0018353C" w:rsidP="00222BC9">
      <w:pPr>
        <w:rPr>
          <w:rFonts w:ascii="Arial" w:hAnsi="Arial"/>
        </w:rPr>
      </w:pPr>
    </w:p>
    <w:p w14:paraId="2CD74E34" w14:textId="77777777" w:rsidR="00F71AFD" w:rsidRPr="003D11C3" w:rsidRDefault="00F71AFD" w:rsidP="00222BC9">
      <w:pPr>
        <w:rPr>
          <w:rFonts w:ascii="Arial" w:hAnsi="Arial"/>
        </w:rPr>
      </w:pPr>
    </w:p>
    <w:sectPr w:rsidR="00F71AFD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AFD"/>
    <w:rsid w:val="00013FA4"/>
    <w:rsid w:val="00091B90"/>
    <w:rsid w:val="0018353C"/>
    <w:rsid w:val="00207F6B"/>
    <w:rsid w:val="00212CEF"/>
    <w:rsid w:val="00222BC9"/>
    <w:rsid w:val="003D11C3"/>
    <w:rsid w:val="003E7BAD"/>
    <w:rsid w:val="004230DA"/>
    <w:rsid w:val="0048300C"/>
    <w:rsid w:val="005872A5"/>
    <w:rsid w:val="00742E86"/>
    <w:rsid w:val="007E6A9E"/>
    <w:rsid w:val="0084341D"/>
    <w:rsid w:val="00967719"/>
    <w:rsid w:val="00AC3A6D"/>
    <w:rsid w:val="00BC3FB5"/>
    <w:rsid w:val="00BF67FC"/>
    <w:rsid w:val="00D36D08"/>
    <w:rsid w:val="00DA5783"/>
    <w:rsid w:val="00DC1A4E"/>
    <w:rsid w:val="00EE7F7E"/>
    <w:rsid w:val="00F7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1BBB3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1</Pages>
  <Words>117</Words>
  <Characters>670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4</cp:revision>
  <cp:lastPrinted>2016-05-10T04:26:00Z</cp:lastPrinted>
  <dcterms:created xsi:type="dcterms:W3CDTF">2017-04-06T05:51:00Z</dcterms:created>
  <dcterms:modified xsi:type="dcterms:W3CDTF">2017-04-06T05:54:00Z</dcterms:modified>
</cp:coreProperties>
</file>