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D01877" w:rsidRPr="00C23830" w:rsidRDefault="00DB1585" w:rsidP="00C23830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 w:rsidR="009D6F03">
        <w:rPr>
          <w:b/>
          <w:sz w:val="24"/>
          <w:szCs w:val="24"/>
        </w:rPr>
        <w:t>5</w:t>
      </w:r>
      <w:r w:rsidR="006F5686">
        <w:rPr>
          <w:b/>
          <w:sz w:val="24"/>
          <w:szCs w:val="24"/>
        </w:rPr>
        <w:t xml:space="preserve"> 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  <w:r w:rsidRPr="00C23830">
        <w:rPr>
          <w:b/>
          <w:sz w:val="24"/>
          <w:szCs w:val="24"/>
        </w:rPr>
        <w:t xml:space="preserve">Assessment type: </w:t>
      </w:r>
      <w:r w:rsidRPr="00C23830">
        <w:rPr>
          <w:sz w:val="24"/>
          <w:szCs w:val="24"/>
        </w:rPr>
        <w:t>Responding</w:t>
      </w:r>
      <w:r w:rsidR="00D01877" w:rsidRPr="00C23830">
        <w:rPr>
          <w:sz w:val="24"/>
          <w:szCs w:val="24"/>
        </w:rPr>
        <w:t xml:space="preserve"> </w:t>
      </w:r>
    </w:p>
    <w:p w:rsidR="00D01877" w:rsidRPr="00D01877" w:rsidRDefault="00D01877" w:rsidP="00D01877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01877">
        <w:rPr>
          <w:sz w:val="24"/>
          <w:szCs w:val="24"/>
        </w:rPr>
        <w:t xml:space="preserve">Complete </w:t>
      </w:r>
      <w:r>
        <w:rPr>
          <w:sz w:val="24"/>
          <w:szCs w:val="24"/>
        </w:rPr>
        <w:t xml:space="preserve">Student </w:t>
      </w:r>
      <w:proofErr w:type="spellStart"/>
      <w:r w:rsidRPr="000A1780">
        <w:rPr>
          <w:i/>
          <w:sz w:val="24"/>
          <w:szCs w:val="24"/>
        </w:rPr>
        <w:t>Heywire</w:t>
      </w:r>
      <w:proofErr w:type="spellEnd"/>
      <w:r w:rsidRPr="000A1780">
        <w:rPr>
          <w:i/>
          <w:sz w:val="24"/>
          <w:szCs w:val="24"/>
        </w:rPr>
        <w:t xml:space="preserve"> </w:t>
      </w:r>
      <w:r w:rsidRPr="00D01877">
        <w:rPr>
          <w:sz w:val="24"/>
          <w:szCs w:val="24"/>
        </w:rPr>
        <w:t xml:space="preserve">Booklet. </w:t>
      </w:r>
    </w:p>
    <w:p w:rsidR="002D6F03" w:rsidRDefault="00D01877" w:rsidP="00D0187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4A473C">
        <w:rPr>
          <w:sz w:val="24"/>
          <w:szCs w:val="24"/>
        </w:rPr>
        <w:t xml:space="preserve">Respond to two separate EST styled </w:t>
      </w:r>
      <w:r>
        <w:rPr>
          <w:sz w:val="24"/>
          <w:szCs w:val="24"/>
        </w:rPr>
        <w:t xml:space="preserve">questions under test conditions </w:t>
      </w:r>
    </w:p>
    <w:p w:rsidR="00D01877" w:rsidRPr="002D6F03" w:rsidRDefault="00D01877" w:rsidP="00D0187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</w:p>
    <w:p w:rsidR="00D01877" w:rsidRDefault="00D01877" w:rsidP="00D01877">
      <w:pPr>
        <w:spacing w:after="240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          </w:t>
      </w:r>
      <w:r w:rsidRPr="005C73B0">
        <w:rPr>
          <w:sz w:val="24"/>
          <w:szCs w:val="24"/>
          <w:lang w:val="en-US"/>
        </w:rPr>
        <w:t>Booklets: In-class</w:t>
      </w:r>
      <w:r>
        <w:rPr>
          <w:sz w:val="24"/>
          <w:szCs w:val="24"/>
          <w:lang w:val="en-US"/>
        </w:rPr>
        <w:t xml:space="preserve"> and at home</w:t>
      </w:r>
    </w:p>
    <w:p w:rsidR="002D6F03" w:rsidRDefault="00D01877" w:rsidP="002D6F03">
      <w:pPr>
        <w:spacing w:after="24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</w:t>
      </w:r>
      <w:r w:rsidRPr="005C73B0">
        <w:rPr>
          <w:sz w:val="24"/>
          <w:szCs w:val="24"/>
          <w:lang w:val="en-US"/>
        </w:rPr>
        <w:t>EST Practice 1&amp;2:</w:t>
      </w:r>
      <w:r>
        <w:rPr>
          <w:sz w:val="24"/>
          <w:szCs w:val="24"/>
          <w:lang w:val="en-US"/>
        </w:rPr>
        <w:t xml:space="preserve">     In-class             </w:t>
      </w:r>
    </w:p>
    <w:p w:rsidR="00D01877" w:rsidRPr="002D6F03" w:rsidRDefault="00DB1585" w:rsidP="002D6F03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</w:p>
    <w:p w:rsidR="00D01877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2 lessons for completion of the booklet.</w:t>
      </w:r>
    </w:p>
    <w:p w:rsidR="00DB1585" w:rsidRPr="006F5686" w:rsidRDefault="00D01877" w:rsidP="006F5686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2 lessons for completion of two EST styled questions.</w:t>
      </w:r>
      <w:r w:rsidR="006F5686">
        <w:rPr>
          <w:sz w:val="24"/>
          <w:szCs w:val="24"/>
        </w:rPr>
        <w:t xml:space="preserve">                  </w:t>
      </w:r>
      <w:r w:rsidR="00DE4C8F">
        <w:rPr>
          <w:b/>
          <w:sz w:val="24"/>
          <w:szCs w:val="24"/>
        </w:rPr>
        <w:t xml:space="preserve">Date due: 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850"/>
        <w:gridCol w:w="851"/>
        <w:gridCol w:w="1275"/>
      </w:tblGrid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 w:rsidRPr="00761A6B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 w:rsidRPr="00761A6B">
              <w:rPr>
                <w:b/>
                <w:lang w:val="en-US"/>
              </w:rPr>
              <w:t>NO</w:t>
            </w: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Mark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761A6B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proofErr w:type="spellStart"/>
            <w:r w:rsidRPr="000A1780">
              <w:rPr>
                <w:i/>
              </w:rPr>
              <w:t>Heywire</w:t>
            </w:r>
            <w:proofErr w:type="spellEnd"/>
            <w:r w:rsidRPr="000A1780">
              <w:rPr>
                <w:i/>
              </w:rPr>
              <w:t xml:space="preserve"> </w:t>
            </w:r>
            <w:r>
              <w:t xml:space="preserve">Booklet    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/50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Pr="005C73B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 w:rsidRPr="005C73B0">
              <w:t xml:space="preserve">EST Practice 1          </w:t>
            </w:r>
            <w:r>
              <w:t xml:space="preserve">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7230" w:type="dxa"/>
          </w:tcPr>
          <w:p w:rsidR="00C23830" w:rsidRDefault="00C23830" w:rsidP="00C23830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 xml:space="preserve">EST Practice 2                         </w:t>
            </w:r>
          </w:p>
        </w:tc>
        <w:tc>
          <w:tcPr>
            <w:tcW w:w="850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C23830" w:rsidRPr="00761A6B" w:rsidRDefault="00C23830" w:rsidP="00C23830">
            <w:pPr>
              <w:rPr>
                <w:b/>
                <w:lang w:val="en-US"/>
              </w:rPr>
            </w:pPr>
          </w:p>
        </w:tc>
        <w:tc>
          <w:tcPr>
            <w:tcW w:w="1275" w:type="dxa"/>
          </w:tcPr>
          <w:p w:rsidR="00C23830" w:rsidRPr="00761A6B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/25</w:t>
            </w:r>
          </w:p>
        </w:tc>
      </w:tr>
      <w:tr w:rsidR="00C23830" w:rsidRPr="00761A6B" w:rsidTr="009E5C90">
        <w:tc>
          <w:tcPr>
            <w:tcW w:w="10206" w:type="dxa"/>
            <w:gridSpan w:val="4"/>
          </w:tcPr>
          <w:p w:rsidR="00C23830" w:rsidRDefault="00C23830" w:rsidP="00C2383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</w:t>
            </w:r>
            <w:r w:rsidR="009E5C90">
              <w:rPr>
                <w:b/>
                <w:lang w:val="en-US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b/>
                <w:lang w:val="en-US"/>
              </w:rPr>
              <w:t xml:space="preserve">  /100</w:t>
            </w: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BC1CA6" w:rsidRDefault="00620055" w:rsidP="00C2383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C2383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EST 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>Question 1</w:t>
      </w:r>
    </w:p>
    <w:p w:rsidR="00181925" w:rsidRPr="00E43620" w:rsidRDefault="00C23830" w:rsidP="004F5FEB">
      <w:pPr>
        <w:rPr>
          <w:rFonts w:asciiTheme="majorHAnsi" w:eastAsiaTheme="majorEastAsia" w:hAnsiTheme="majorHAnsi" w:cstheme="majorBidi"/>
          <w:b/>
          <w:bCs/>
        </w:rPr>
      </w:pPr>
      <w:r w:rsidRPr="00E43620">
        <w:rPr>
          <w:rFonts w:asciiTheme="majorHAnsi" w:eastAsiaTheme="majorEastAsia" w:hAnsiTheme="majorHAnsi" w:cstheme="majorBidi"/>
          <w:b/>
          <w:bCs/>
        </w:rPr>
        <w:t>How is bias created throu</w:t>
      </w:r>
      <w:r w:rsidR="00F628A2">
        <w:rPr>
          <w:rFonts w:asciiTheme="majorHAnsi" w:eastAsiaTheme="majorEastAsia" w:hAnsiTheme="majorHAnsi" w:cstheme="majorBidi"/>
          <w:b/>
          <w:bCs/>
        </w:rPr>
        <w:t>gh author’s selection of detail</w:t>
      </w:r>
      <w:r w:rsidRPr="00E43620">
        <w:rPr>
          <w:rFonts w:asciiTheme="majorHAnsi" w:eastAsiaTheme="majorEastAsia" w:hAnsiTheme="majorHAnsi" w:cstheme="majorBidi"/>
          <w:b/>
          <w:bCs/>
        </w:rPr>
        <w:t xml:space="preserve"> in one of the </w:t>
      </w:r>
      <w:proofErr w:type="spellStart"/>
      <w:r w:rsidRPr="00E43620">
        <w:rPr>
          <w:rFonts w:asciiTheme="majorHAnsi" w:eastAsiaTheme="majorEastAsia" w:hAnsiTheme="majorHAnsi" w:cstheme="majorBidi"/>
          <w:b/>
          <w:bCs/>
        </w:rPr>
        <w:t>Heywire</w:t>
      </w:r>
      <w:proofErr w:type="spellEnd"/>
      <w:r w:rsidRPr="00E43620">
        <w:rPr>
          <w:rFonts w:asciiTheme="majorHAnsi" w:eastAsiaTheme="majorEastAsia" w:hAnsiTheme="majorHAnsi" w:cstheme="majorBidi"/>
          <w:b/>
          <w:bCs/>
        </w:rPr>
        <w:t xml:space="preserve"> articles?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</w:p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0-1</w:t>
            </w:r>
          </w:p>
        </w:tc>
      </w:tr>
      <w:tr w:rsidR="00181925" w:rsidTr="005926D6">
        <w:tc>
          <w:tcPr>
            <w:tcW w:w="92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2305D7" w:rsidRDefault="00181925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2305D7">
              <w:rPr>
                <w:b/>
                <w:sz w:val="20"/>
                <w:szCs w:val="20"/>
              </w:rPr>
              <w:t>Bias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Subtotal</w:t>
            </w:r>
            <w:r w:rsidR="002305D7" w:rsidRPr="002305D7">
              <w:rPr>
                <w:b/>
                <w:sz w:val="20"/>
                <w:szCs w:val="20"/>
              </w:rPr>
              <w:t xml:space="preserve">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                      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81925" w:rsidRPr="00316CA5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extensively and elaborately with varied evidences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6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Discusses clearly with multiple evidences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5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more than one evidence of how bias has been supported by the author’s selection of details.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4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181925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Provides an explanation of how bias has been supported by the author’s selection of details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3-2</w:t>
            </w:r>
          </w:p>
        </w:tc>
      </w:tr>
      <w:tr w:rsidR="00181925" w:rsidTr="005926D6">
        <w:tc>
          <w:tcPr>
            <w:tcW w:w="9209" w:type="dxa"/>
            <w:shd w:val="clear" w:color="auto" w:fill="FFFFFF" w:themeFill="background1"/>
          </w:tcPr>
          <w:p w:rsidR="00181925" w:rsidRPr="005926D6" w:rsidRDefault="00941D0E" w:rsidP="005926D6">
            <w:pPr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Limited attempts to explain bias in the text</w:t>
            </w:r>
          </w:p>
        </w:tc>
        <w:tc>
          <w:tcPr>
            <w:tcW w:w="1247" w:type="dxa"/>
            <w:shd w:val="clear" w:color="auto" w:fill="FFFFFF" w:themeFill="background1"/>
          </w:tcPr>
          <w:p w:rsidR="00181925" w:rsidRPr="005926D6" w:rsidRDefault="00941D0E" w:rsidP="005926D6">
            <w:pPr>
              <w:jc w:val="center"/>
              <w:rPr>
                <w:sz w:val="20"/>
                <w:szCs w:val="20"/>
              </w:rPr>
            </w:pPr>
            <w:r w:rsidRPr="005926D6">
              <w:rPr>
                <w:sz w:val="20"/>
                <w:szCs w:val="20"/>
              </w:rPr>
              <w:t>1</w:t>
            </w:r>
          </w:p>
        </w:tc>
      </w:tr>
      <w:tr w:rsidR="00411604" w:rsidTr="00181925">
        <w:tc>
          <w:tcPr>
            <w:tcW w:w="9209" w:type="dxa"/>
            <w:shd w:val="clear" w:color="auto" w:fill="D9D9D9" w:themeFill="background1" w:themeFillShade="D9"/>
          </w:tcPr>
          <w:p w:rsidR="00411604" w:rsidRPr="002305D7" w:rsidRDefault="00411604" w:rsidP="002305D7">
            <w:pPr>
              <w:spacing w:before="120" w:after="120"/>
              <w:rPr>
                <w:rFonts w:eastAsia="Times New Roman"/>
                <w:b/>
                <w:sz w:val="20"/>
                <w:szCs w:val="20"/>
              </w:rPr>
            </w:pPr>
            <w:r w:rsidRPr="002305D7">
              <w:rPr>
                <w:rFonts w:eastAsia="Times New Roman"/>
                <w:b/>
                <w:sz w:val="20"/>
                <w:szCs w:val="20"/>
              </w:rPr>
              <w:t>Structure</w:t>
            </w:r>
            <w:r w:rsidR="002305D7">
              <w:rPr>
                <w:rFonts w:eastAsia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411604" w:rsidRDefault="00411604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181925" w:rsidTr="00181925">
        <w:tc>
          <w:tcPr>
            <w:tcW w:w="9209" w:type="dxa"/>
            <w:shd w:val="clear" w:color="auto" w:fill="D9D9D9" w:themeFill="background1" w:themeFillShade="D9"/>
          </w:tcPr>
          <w:p w:rsidR="00181925" w:rsidRPr="00316CA5" w:rsidRDefault="00E43620" w:rsidP="00181925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Grammar, spelling and</w:t>
            </w:r>
            <w:r w:rsidR="00181925" w:rsidRPr="00316CA5">
              <w:rPr>
                <w:b/>
                <w:sz w:val="20"/>
                <w:szCs w:val="20"/>
              </w:rPr>
              <w:t xml:space="preserve"> punctuation                                                                                  </w:t>
            </w:r>
            <w:r w:rsidR="002305D7">
              <w:rPr>
                <w:b/>
                <w:sz w:val="20"/>
                <w:szCs w:val="20"/>
              </w:rPr>
              <w:t xml:space="preserve"> Subtotal </w:t>
            </w:r>
            <w:r w:rsidR="00181925" w:rsidRPr="00316CA5">
              <w:rPr>
                <w:b/>
                <w:sz w:val="20"/>
                <w:szCs w:val="20"/>
              </w:rPr>
              <w:t xml:space="preserve">                    </w:t>
            </w:r>
            <w:r w:rsidR="002305D7">
              <w:rPr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181925" w:rsidRPr="00316CA5" w:rsidRDefault="00181925" w:rsidP="00181925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is mostly correct for a first draft.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Grammar, </w:t>
            </w:r>
            <w:r w:rsidR="00E43620">
              <w:rPr>
                <w:sz w:val="20"/>
                <w:szCs w:val="20"/>
              </w:rPr>
              <w:t xml:space="preserve">spellings, </w:t>
            </w:r>
            <w:r w:rsidRPr="00316CA5">
              <w:rPr>
                <w:sz w:val="20"/>
                <w:szCs w:val="20"/>
              </w:rPr>
              <w:t>sentence structure and punctuation contains some errors, but they do not impede meaning.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</w:t>
            </w:r>
            <w:r w:rsidR="00E43620">
              <w:rPr>
                <w:sz w:val="20"/>
                <w:szCs w:val="20"/>
              </w:rPr>
              <w:t xml:space="preserve"> spellings,</w:t>
            </w:r>
            <w:r w:rsidRPr="00316CA5">
              <w:rPr>
                <w:sz w:val="20"/>
                <w:szCs w:val="20"/>
              </w:rPr>
              <w:t xml:space="preserve"> sentence structure and punctuation impeded meaning of response.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181925" w:rsidTr="00181925">
        <w:tc>
          <w:tcPr>
            <w:tcW w:w="9209" w:type="dxa"/>
          </w:tcPr>
          <w:p w:rsidR="00181925" w:rsidRPr="00316CA5" w:rsidRDefault="00181925" w:rsidP="00181925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81925" w:rsidRPr="00316CA5" w:rsidRDefault="00181925" w:rsidP="00181925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A86D14" w:rsidTr="00181925">
        <w:tc>
          <w:tcPr>
            <w:tcW w:w="9209" w:type="dxa"/>
          </w:tcPr>
          <w:p w:rsidR="00A86D14" w:rsidRPr="00A86D14" w:rsidRDefault="00A86D14" w:rsidP="0018192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</w:t>
            </w:r>
            <w:r w:rsidRPr="00A86D14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47" w:type="dxa"/>
          </w:tcPr>
          <w:p w:rsidR="00A86D14" w:rsidRPr="00A86D14" w:rsidRDefault="00A86D14" w:rsidP="00181925">
            <w:pPr>
              <w:jc w:val="center"/>
              <w:rPr>
                <w:b/>
                <w:sz w:val="20"/>
                <w:szCs w:val="20"/>
              </w:rPr>
            </w:pPr>
            <w:r w:rsidRPr="00A86D14">
              <w:rPr>
                <w:b/>
                <w:sz w:val="20"/>
                <w:szCs w:val="20"/>
              </w:rPr>
              <w:t>25</w:t>
            </w:r>
          </w:p>
        </w:tc>
      </w:tr>
    </w:tbl>
    <w:p w:rsidR="00181925" w:rsidRPr="00C23830" w:rsidRDefault="00181925" w:rsidP="004F5FEB">
      <w:pPr>
        <w:rPr>
          <w:rFonts w:asciiTheme="majorHAnsi" w:eastAsiaTheme="majorEastAsia" w:hAnsiTheme="majorHAnsi" w:cstheme="majorBidi"/>
          <w:bCs/>
          <w:sz w:val="28"/>
          <w:szCs w:val="28"/>
        </w:rPr>
      </w:pPr>
    </w:p>
    <w:p w:rsidR="00D50F0D" w:rsidRPr="00C23830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Cs/>
          <w:color w:val="2E74B5" w:themeColor="accent1" w:themeShade="BF"/>
          <w:sz w:val="12"/>
          <w:szCs w:val="12"/>
        </w:rPr>
      </w:pPr>
    </w:p>
    <w:p w:rsidR="009B5254" w:rsidRDefault="009B5254" w:rsidP="00F55982">
      <w:pPr>
        <w:spacing w:before="240"/>
      </w:pPr>
    </w:p>
    <w:p w:rsidR="001728C2" w:rsidRDefault="001728C2" w:rsidP="001728C2">
      <w:pPr>
        <w:spacing w:after="0"/>
      </w:pPr>
    </w:p>
    <w:p w:rsidR="00A86D14" w:rsidRDefault="00A86D14" w:rsidP="001728C2">
      <w:pPr>
        <w:spacing w:after="0"/>
      </w:pPr>
    </w:p>
    <w:p w:rsidR="001728C2" w:rsidRDefault="001728C2" w:rsidP="001728C2">
      <w:pPr>
        <w:spacing w:after="0"/>
        <w:ind w:left="360"/>
      </w:pPr>
    </w:p>
    <w:p w:rsidR="007253CD" w:rsidRDefault="007253CD">
      <w:pPr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br w:type="page"/>
      </w:r>
    </w:p>
    <w:p w:rsidR="00E43620" w:rsidRDefault="00B81F13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  <w:r w:rsidRPr="00002822">
        <w:rPr>
          <w:rFonts w:eastAsiaTheme="majorEastAsia"/>
          <w:b/>
          <w:bCs/>
          <w:sz w:val="20"/>
          <w:szCs w:val="20"/>
        </w:rPr>
        <w:lastRenderedPageBreak/>
        <w:t xml:space="preserve">Marking Criteria: </w:t>
      </w:r>
      <w:r w:rsidR="00E43620">
        <w:rPr>
          <w:rFonts w:eastAsiaTheme="majorEastAsia"/>
          <w:b/>
          <w:bCs/>
          <w:sz w:val="20"/>
          <w:szCs w:val="20"/>
        </w:rPr>
        <w:t xml:space="preserve">EST </w:t>
      </w:r>
      <w:r w:rsidRPr="00002822">
        <w:rPr>
          <w:rFonts w:eastAsiaTheme="majorEastAsia"/>
          <w:b/>
          <w:bCs/>
          <w:sz w:val="20"/>
          <w:szCs w:val="20"/>
        </w:rPr>
        <w:t>Question 2</w:t>
      </w:r>
      <w:r w:rsidR="00002822">
        <w:rPr>
          <w:rFonts w:eastAsiaTheme="majorEastAsia"/>
          <w:b/>
          <w:bCs/>
          <w:sz w:val="20"/>
          <w:szCs w:val="20"/>
        </w:rPr>
        <w:t xml:space="preserve"> </w:t>
      </w:r>
    </w:p>
    <w:p w:rsidR="00A86D14" w:rsidRDefault="00A86D14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t>How do facts and evidence support one m</w:t>
      </w:r>
      <w:r w:rsidR="00F628A2">
        <w:rPr>
          <w:rFonts w:eastAsiaTheme="majorEastAsia"/>
          <w:b/>
          <w:bCs/>
          <w:sz w:val="20"/>
          <w:szCs w:val="20"/>
        </w:rPr>
        <w:t xml:space="preserve">ain idea in one of the </w:t>
      </w:r>
      <w:proofErr w:type="spellStart"/>
      <w:r w:rsidR="00F628A2">
        <w:rPr>
          <w:rFonts w:eastAsiaTheme="majorEastAsia"/>
          <w:b/>
          <w:bCs/>
          <w:sz w:val="20"/>
          <w:szCs w:val="20"/>
        </w:rPr>
        <w:t>Heywire</w:t>
      </w:r>
      <w:proofErr w:type="spellEnd"/>
      <w:r w:rsidR="00F628A2">
        <w:rPr>
          <w:rFonts w:eastAsiaTheme="majorEastAsia"/>
          <w:b/>
          <w:bCs/>
          <w:sz w:val="20"/>
          <w:szCs w:val="20"/>
        </w:rPr>
        <w:t xml:space="preserve"> a</w:t>
      </w:r>
      <w:bookmarkStart w:id="0" w:name="_GoBack"/>
      <w:bookmarkEnd w:id="0"/>
      <w:r>
        <w:rPr>
          <w:rFonts w:eastAsiaTheme="majorEastAsia"/>
          <w:b/>
          <w:bCs/>
          <w:sz w:val="20"/>
          <w:szCs w:val="20"/>
        </w:rPr>
        <w:t>rticles?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Marks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examples of facts and explains clearly how they are used to support </w:t>
            </w:r>
            <w:r>
              <w:rPr>
                <w:sz w:val="20"/>
                <w:szCs w:val="20"/>
              </w:rPr>
              <w:t>the author’s perspective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an example of fact and explains how it is used to develop </w:t>
            </w:r>
            <w:r>
              <w:rPr>
                <w:sz w:val="20"/>
                <w:szCs w:val="20"/>
              </w:rPr>
              <w:t>the author’s perspective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an example of fact and attempts to explain how it develops </w:t>
            </w:r>
            <w:r>
              <w:rPr>
                <w:sz w:val="20"/>
                <w:szCs w:val="20"/>
              </w:rPr>
              <w:t>the author’s perspective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316CA5">
              <w:rPr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Opinions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E973B7" w:rsidRDefault="00E43620" w:rsidP="002305D7">
            <w:pPr>
              <w:spacing w:before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Selects example/s of opinions and explains clearly how they are used to develop the author’s perspective.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Selects an example of opinion and explains how it is used to support the author’s perspective.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Selects an example of opinion and attempts to explain how it is used to support the author’s perspective.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Selects a </w:t>
            </w:r>
            <w:r>
              <w:rPr>
                <w:sz w:val="20"/>
                <w:szCs w:val="20"/>
              </w:rPr>
              <w:t>range</w:t>
            </w:r>
            <w:r w:rsidRPr="00316CA5">
              <w:rPr>
                <w:sz w:val="20"/>
                <w:szCs w:val="20"/>
              </w:rPr>
              <w:t xml:space="preserve"> of supporting evidence and explains in some detail h</w:t>
            </w:r>
            <w:r>
              <w:rPr>
                <w:sz w:val="20"/>
                <w:szCs w:val="20"/>
              </w:rPr>
              <w:t>ow these are used to support the author’s</w:t>
            </w:r>
            <w:r w:rsidRPr="00316CA5">
              <w:rPr>
                <w:sz w:val="20"/>
                <w:szCs w:val="20"/>
              </w:rPr>
              <w:t xml:space="preserve"> perspectiv</w:t>
            </w:r>
            <w:r>
              <w:rPr>
                <w:sz w:val="20"/>
                <w:szCs w:val="20"/>
              </w:rPr>
              <w:t>e</w:t>
            </w:r>
            <w:r w:rsidRPr="00316CA5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6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5.5-6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4.5-5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3.5-4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3.5-4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2.5-3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Grammar, sentence structu</w:t>
            </w:r>
            <w:r>
              <w:rPr>
                <w:sz w:val="20"/>
                <w:szCs w:val="20"/>
              </w:rPr>
              <w:t>re and punctuation contains many</w:t>
            </w:r>
            <w:r w:rsidRPr="00316CA5">
              <w:rPr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1.5-2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0.5-1</w:t>
            </w:r>
          </w:p>
        </w:tc>
      </w:tr>
      <w:tr w:rsidR="00E43620" w:rsidTr="002305D7">
        <w:tc>
          <w:tcPr>
            <w:tcW w:w="9209" w:type="dxa"/>
          </w:tcPr>
          <w:p w:rsidR="00E43620" w:rsidRPr="00316CA5" w:rsidRDefault="00E43620" w:rsidP="002305D7">
            <w:pPr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jc w:val="center"/>
              <w:rPr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>0</w:t>
            </w:r>
          </w:p>
        </w:tc>
      </w:tr>
      <w:tr w:rsidR="00E43620" w:rsidTr="002305D7">
        <w:tc>
          <w:tcPr>
            <w:tcW w:w="9209" w:type="dxa"/>
            <w:shd w:val="clear" w:color="auto" w:fill="D9D9D9" w:themeFill="background1" w:themeFillShade="D9"/>
          </w:tcPr>
          <w:p w:rsidR="00E43620" w:rsidRPr="00316CA5" w:rsidRDefault="00E43620" w:rsidP="002305D7">
            <w:pPr>
              <w:shd w:val="clear" w:color="auto" w:fill="D9D9D9" w:themeFill="background1" w:themeFillShade="D9"/>
              <w:spacing w:before="120" w:after="120"/>
              <w:rPr>
                <w:b/>
                <w:sz w:val="20"/>
                <w:szCs w:val="20"/>
              </w:rPr>
            </w:pPr>
            <w:r w:rsidRPr="00316CA5">
              <w:rPr>
                <w:sz w:val="20"/>
                <w:szCs w:val="20"/>
              </w:rPr>
              <w:t xml:space="preserve">   </w:t>
            </w:r>
            <w:r w:rsidRPr="00316CA5">
              <w:rPr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43620" w:rsidRPr="00316CA5" w:rsidRDefault="00E43620" w:rsidP="002305D7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316CA5">
              <w:rPr>
                <w:b/>
                <w:sz w:val="20"/>
                <w:szCs w:val="20"/>
              </w:rPr>
              <w:t xml:space="preserve">   /25</w:t>
            </w:r>
          </w:p>
        </w:tc>
      </w:tr>
    </w:tbl>
    <w:p w:rsidR="00E43620" w:rsidRDefault="00E43620" w:rsidP="00002822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0"/>
          <w:szCs w:val="20"/>
        </w:rPr>
      </w:pPr>
    </w:p>
    <w:p w:rsidR="00A86D14" w:rsidRPr="00D50F0D" w:rsidRDefault="00A86D14" w:rsidP="00002822">
      <w:pPr>
        <w:keepNext/>
        <w:keepLines/>
        <w:spacing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p w:rsidR="001728C2" w:rsidRPr="001728C2" w:rsidRDefault="001728C2"/>
    <w:sectPr w:rsidR="001728C2" w:rsidRPr="001728C2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0A1780"/>
    <w:rsid w:val="00134CA7"/>
    <w:rsid w:val="0015640E"/>
    <w:rsid w:val="001728C2"/>
    <w:rsid w:val="00181925"/>
    <w:rsid w:val="001925EC"/>
    <w:rsid w:val="001B4E9E"/>
    <w:rsid w:val="001D51D1"/>
    <w:rsid w:val="001E7479"/>
    <w:rsid w:val="001F1B55"/>
    <w:rsid w:val="00226C3D"/>
    <w:rsid w:val="002305D7"/>
    <w:rsid w:val="00275F92"/>
    <w:rsid w:val="002A11E7"/>
    <w:rsid w:val="002D2FAC"/>
    <w:rsid w:val="002D6F03"/>
    <w:rsid w:val="003009CE"/>
    <w:rsid w:val="0032415D"/>
    <w:rsid w:val="003D109E"/>
    <w:rsid w:val="003D7E03"/>
    <w:rsid w:val="003F00DB"/>
    <w:rsid w:val="003F145E"/>
    <w:rsid w:val="00407F02"/>
    <w:rsid w:val="00411604"/>
    <w:rsid w:val="00425920"/>
    <w:rsid w:val="004F5FEB"/>
    <w:rsid w:val="00584122"/>
    <w:rsid w:val="005926D6"/>
    <w:rsid w:val="005929A4"/>
    <w:rsid w:val="005A2AD1"/>
    <w:rsid w:val="005A6927"/>
    <w:rsid w:val="006053AC"/>
    <w:rsid w:val="00615B58"/>
    <w:rsid w:val="00620055"/>
    <w:rsid w:val="006919D6"/>
    <w:rsid w:val="006D63E2"/>
    <w:rsid w:val="006F5686"/>
    <w:rsid w:val="006F6D45"/>
    <w:rsid w:val="007253CD"/>
    <w:rsid w:val="007B0E70"/>
    <w:rsid w:val="007B6B7F"/>
    <w:rsid w:val="007F0FCF"/>
    <w:rsid w:val="007F35B8"/>
    <w:rsid w:val="0081106D"/>
    <w:rsid w:val="00831E6B"/>
    <w:rsid w:val="0087519B"/>
    <w:rsid w:val="008C2193"/>
    <w:rsid w:val="00936683"/>
    <w:rsid w:val="0093767A"/>
    <w:rsid w:val="00941D0E"/>
    <w:rsid w:val="009962BC"/>
    <w:rsid w:val="00997BF6"/>
    <w:rsid w:val="009B5254"/>
    <w:rsid w:val="009C0A01"/>
    <w:rsid w:val="009D5E08"/>
    <w:rsid w:val="009D6F03"/>
    <w:rsid w:val="009E5C90"/>
    <w:rsid w:val="00A23973"/>
    <w:rsid w:val="00A86D14"/>
    <w:rsid w:val="00AD0FBC"/>
    <w:rsid w:val="00B81F13"/>
    <w:rsid w:val="00B823B7"/>
    <w:rsid w:val="00BC1CA6"/>
    <w:rsid w:val="00BD40AB"/>
    <w:rsid w:val="00C23830"/>
    <w:rsid w:val="00C359CF"/>
    <w:rsid w:val="00C56D78"/>
    <w:rsid w:val="00C60D31"/>
    <w:rsid w:val="00C860BD"/>
    <w:rsid w:val="00CB2F09"/>
    <w:rsid w:val="00CF1C39"/>
    <w:rsid w:val="00CF536D"/>
    <w:rsid w:val="00D01877"/>
    <w:rsid w:val="00D472B1"/>
    <w:rsid w:val="00D50A7A"/>
    <w:rsid w:val="00D50F0D"/>
    <w:rsid w:val="00DB1585"/>
    <w:rsid w:val="00DD1A3E"/>
    <w:rsid w:val="00DE4C8F"/>
    <w:rsid w:val="00DE6613"/>
    <w:rsid w:val="00E35DE3"/>
    <w:rsid w:val="00E43620"/>
    <w:rsid w:val="00E44914"/>
    <w:rsid w:val="00E643A0"/>
    <w:rsid w:val="00EA5D38"/>
    <w:rsid w:val="00F36FCE"/>
    <w:rsid w:val="00F55982"/>
    <w:rsid w:val="00F628A2"/>
    <w:rsid w:val="00F65651"/>
    <w:rsid w:val="00FA1AC9"/>
    <w:rsid w:val="00FB4062"/>
    <w:rsid w:val="00FE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EF79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LAVAN Denise [Narrogin Senior High School]</cp:lastModifiedBy>
  <cp:revision>34</cp:revision>
  <cp:lastPrinted>2019-02-10T23:08:00Z</cp:lastPrinted>
  <dcterms:created xsi:type="dcterms:W3CDTF">2019-04-07T09:18:00Z</dcterms:created>
  <dcterms:modified xsi:type="dcterms:W3CDTF">2020-12-01T06:15:00Z</dcterms:modified>
</cp:coreProperties>
</file>