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1"/>
        <w:gridCol w:w="2187"/>
        <w:gridCol w:w="5757"/>
        <w:gridCol w:w="1923"/>
      </w:tblGrid>
      <w:tr w:rsidR="003C5BC1" w:rsidRPr="00994C50" w:rsidTr="003C5BC1">
        <w:trPr>
          <w:cantSplit/>
          <w:jc w:val="center"/>
        </w:trPr>
        <w:tc>
          <w:tcPr>
            <w:tcW w:w="10768" w:type="dxa"/>
            <w:gridSpan w:val="4"/>
            <w:shd w:val="clear" w:color="auto" w:fill="D0CECE" w:themeFill="background2" w:themeFillShade="E6"/>
          </w:tcPr>
          <w:p w:rsidR="003C5BC1" w:rsidRPr="003C5BC1" w:rsidRDefault="003C5BC1" w:rsidP="003C5BC1">
            <w:pPr>
              <w:jc w:val="center"/>
              <w:rPr>
                <w:b/>
                <w:lang w:val="en-GB"/>
              </w:rPr>
            </w:pPr>
            <w:r w:rsidRPr="003C5BC1">
              <w:rPr>
                <w:b/>
                <w:lang w:val="en-GB"/>
              </w:rPr>
              <w:t>TERM ONE</w:t>
            </w:r>
          </w:p>
        </w:tc>
      </w:tr>
      <w:tr w:rsidR="00994C50" w:rsidRPr="00994C50" w:rsidTr="006B3EA5">
        <w:trPr>
          <w:cantSplit/>
          <w:jc w:val="center"/>
        </w:trPr>
        <w:tc>
          <w:tcPr>
            <w:tcW w:w="901" w:type="dxa"/>
          </w:tcPr>
          <w:p w:rsidR="00994C50" w:rsidRPr="00994C50" w:rsidRDefault="00994C50" w:rsidP="00994C50">
            <w:pPr>
              <w:rPr>
                <w:b/>
                <w:sz w:val="28"/>
                <w:szCs w:val="28"/>
              </w:rPr>
            </w:pPr>
            <w:r w:rsidRPr="00994C50">
              <w:rPr>
                <w:b/>
                <w:sz w:val="28"/>
                <w:szCs w:val="28"/>
              </w:rPr>
              <w:t>Week</w:t>
            </w:r>
          </w:p>
        </w:tc>
        <w:tc>
          <w:tcPr>
            <w:tcW w:w="2187" w:type="dxa"/>
          </w:tcPr>
          <w:p w:rsidR="00994C50" w:rsidRPr="00994C50" w:rsidRDefault="00994C50" w:rsidP="00994C50">
            <w:pPr>
              <w:rPr>
                <w:b/>
                <w:sz w:val="28"/>
                <w:szCs w:val="28"/>
              </w:rPr>
            </w:pPr>
            <w:r w:rsidRPr="00994C50">
              <w:rPr>
                <w:b/>
                <w:sz w:val="28"/>
                <w:szCs w:val="28"/>
              </w:rPr>
              <w:t>Topic</w:t>
            </w:r>
          </w:p>
        </w:tc>
        <w:tc>
          <w:tcPr>
            <w:tcW w:w="5757" w:type="dxa"/>
          </w:tcPr>
          <w:p w:rsidR="00994C50" w:rsidRPr="00994C50" w:rsidRDefault="00994C50" w:rsidP="00994C50">
            <w:pPr>
              <w:rPr>
                <w:b/>
                <w:iCs/>
                <w:sz w:val="28"/>
                <w:szCs w:val="28"/>
              </w:rPr>
            </w:pPr>
            <w:r w:rsidRPr="00994C50">
              <w:rPr>
                <w:b/>
                <w:iCs/>
                <w:sz w:val="28"/>
                <w:szCs w:val="28"/>
              </w:rPr>
              <w:t>Syllabus points</w:t>
            </w:r>
          </w:p>
        </w:tc>
        <w:tc>
          <w:tcPr>
            <w:tcW w:w="1923" w:type="dxa"/>
          </w:tcPr>
          <w:p w:rsidR="00994C50" w:rsidRPr="00994C50" w:rsidRDefault="00994C50" w:rsidP="00994C50">
            <w:pPr>
              <w:rPr>
                <w:b/>
                <w:sz w:val="28"/>
                <w:szCs w:val="28"/>
                <w:lang w:val="en-GB"/>
              </w:rPr>
            </w:pPr>
            <w:r w:rsidRPr="00994C50">
              <w:rPr>
                <w:b/>
                <w:sz w:val="28"/>
                <w:szCs w:val="28"/>
                <w:lang w:val="en-GB"/>
              </w:rPr>
              <w:t>Assessment</w:t>
            </w:r>
          </w:p>
        </w:tc>
      </w:tr>
      <w:tr w:rsidR="00994C50" w:rsidRPr="00994C50" w:rsidTr="006B3EA5">
        <w:trPr>
          <w:cantSplit/>
          <w:jc w:val="center"/>
        </w:trPr>
        <w:tc>
          <w:tcPr>
            <w:tcW w:w="901" w:type="dxa"/>
          </w:tcPr>
          <w:p w:rsidR="00994C50" w:rsidRPr="00994C50" w:rsidRDefault="006B3EA5" w:rsidP="00994C50">
            <w:bookmarkStart w:id="0" w:name="_GoBack"/>
            <w:bookmarkEnd w:id="0"/>
            <w:r>
              <w:t>1</w:t>
            </w:r>
            <w:r w:rsidR="00994C50" w:rsidRPr="00994C50">
              <w:t>.9</w:t>
            </w:r>
          </w:p>
        </w:tc>
        <w:tc>
          <w:tcPr>
            <w:tcW w:w="2187" w:type="dxa"/>
          </w:tcPr>
          <w:p w:rsidR="00994C50" w:rsidRPr="00994C50" w:rsidRDefault="00994C50" w:rsidP="00994C50"/>
        </w:tc>
        <w:tc>
          <w:tcPr>
            <w:tcW w:w="5757" w:type="dxa"/>
          </w:tcPr>
          <w:p w:rsidR="00512349" w:rsidRPr="00512349" w:rsidRDefault="00512349" w:rsidP="00512349">
            <w:pPr>
              <w:pStyle w:val="ListParagraph"/>
              <w:numPr>
                <w:ilvl w:val="0"/>
                <w:numId w:val="1"/>
              </w:numPr>
              <w:rPr>
                <w:iCs/>
              </w:rPr>
            </w:pPr>
            <w:r>
              <w:t xml:space="preserve">increased understanding of the central nervous system and muscle coordination have led to innovations in the treatment of injuries </w:t>
            </w:r>
          </w:p>
          <w:p w:rsidR="00994C50" w:rsidRPr="00512349" w:rsidRDefault="00512349" w:rsidP="00512349">
            <w:pPr>
              <w:pStyle w:val="ListParagraph"/>
              <w:numPr>
                <w:ilvl w:val="0"/>
                <w:numId w:val="1"/>
              </w:numPr>
              <w:rPr>
                <w:iCs/>
              </w:rPr>
            </w:pPr>
            <w:r>
              <w:t xml:space="preserve">dysfunctions of the nervous and/or the muscular systems can be debilitating to affected individuals, and ongoing research needs to occur to discover causes and/or improved treatment </w:t>
            </w:r>
          </w:p>
        </w:tc>
        <w:tc>
          <w:tcPr>
            <w:tcW w:w="1923" w:type="dxa"/>
          </w:tcPr>
          <w:p w:rsidR="00994C50" w:rsidRPr="00994C50" w:rsidRDefault="00994C50" w:rsidP="00994C50"/>
        </w:tc>
      </w:tr>
      <w:tr w:rsidR="00994C50" w:rsidRPr="00994C50" w:rsidTr="006B3EA5">
        <w:trPr>
          <w:cantSplit/>
          <w:trHeight w:val="1583"/>
          <w:jc w:val="center"/>
        </w:trPr>
        <w:tc>
          <w:tcPr>
            <w:tcW w:w="901" w:type="dxa"/>
          </w:tcPr>
          <w:p w:rsidR="00994C50" w:rsidRPr="00994C50" w:rsidRDefault="006B3EA5" w:rsidP="00994C50">
            <w:r>
              <w:t>1</w:t>
            </w:r>
            <w:r w:rsidR="00994C50" w:rsidRPr="00994C50">
              <w:t>.10</w:t>
            </w:r>
          </w:p>
        </w:tc>
        <w:tc>
          <w:tcPr>
            <w:tcW w:w="2187" w:type="dxa"/>
          </w:tcPr>
          <w:p w:rsidR="00994C50" w:rsidRPr="00994C50" w:rsidRDefault="00994C50" w:rsidP="00994C50">
            <w:pPr>
              <w:rPr>
                <w:b/>
              </w:rPr>
            </w:pPr>
          </w:p>
        </w:tc>
        <w:tc>
          <w:tcPr>
            <w:tcW w:w="5757" w:type="dxa"/>
          </w:tcPr>
          <w:p w:rsidR="00BC5CCF" w:rsidRPr="00BC5CCF" w:rsidRDefault="00BC5CCF" w:rsidP="00BC5CCF">
            <w:pPr>
              <w:rPr>
                <w:iCs/>
              </w:rPr>
            </w:pPr>
          </w:p>
          <w:p w:rsidR="00994C50" w:rsidRPr="00CD2FB0" w:rsidRDefault="00BC5CCF" w:rsidP="00BC5CCF">
            <w:pPr>
              <w:pStyle w:val="ListParagraph"/>
              <w:numPr>
                <w:ilvl w:val="0"/>
                <w:numId w:val="1"/>
              </w:numPr>
              <w:rPr>
                <w:iCs/>
              </w:rPr>
            </w:pPr>
            <w:r>
              <w:rPr>
                <w:iCs/>
              </w:rPr>
              <w:t>(Review Nervous System and Science Inquiry Skills for EST)</w:t>
            </w:r>
          </w:p>
        </w:tc>
        <w:tc>
          <w:tcPr>
            <w:tcW w:w="1923" w:type="dxa"/>
          </w:tcPr>
          <w:p w:rsidR="00600254" w:rsidRPr="00CD2FB0" w:rsidRDefault="00600254" w:rsidP="00424360">
            <w:pPr>
              <w:rPr>
                <w:b/>
              </w:rPr>
            </w:pPr>
          </w:p>
        </w:tc>
      </w:tr>
    </w:tbl>
    <w:p w:rsidR="006B3EA5" w:rsidRDefault="006B3EA5"/>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1"/>
        <w:gridCol w:w="2187"/>
        <w:gridCol w:w="5757"/>
        <w:gridCol w:w="1923"/>
      </w:tblGrid>
      <w:tr w:rsidR="0089694F" w:rsidRPr="00994C50" w:rsidTr="0089694F">
        <w:trPr>
          <w:cantSplit/>
          <w:trHeight w:val="528"/>
          <w:jc w:val="center"/>
        </w:trPr>
        <w:tc>
          <w:tcPr>
            <w:tcW w:w="10768" w:type="dxa"/>
            <w:gridSpan w:val="4"/>
            <w:shd w:val="clear" w:color="auto" w:fill="D0CECE" w:themeFill="background2" w:themeFillShade="E6"/>
          </w:tcPr>
          <w:p w:rsidR="0089694F" w:rsidRPr="0089694F" w:rsidRDefault="0089694F" w:rsidP="0089694F">
            <w:pPr>
              <w:jc w:val="center"/>
              <w:rPr>
                <w:b/>
              </w:rPr>
            </w:pPr>
            <w:r w:rsidRPr="0089694F">
              <w:rPr>
                <w:b/>
              </w:rPr>
              <w:t>TERM TWO</w:t>
            </w:r>
          </w:p>
        </w:tc>
      </w:tr>
      <w:tr w:rsidR="003C5BC1" w:rsidRPr="00994C50" w:rsidTr="00512349">
        <w:trPr>
          <w:cantSplit/>
          <w:jc w:val="center"/>
        </w:trPr>
        <w:tc>
          <w:tcPr>
            <w:tcW w:w="901" w:type="dxa"/>
          </w:tcPr>
          <w:p w:rsidR="003C5BC1" w:rsidRPr="00994C50" w:rsidRDefault="003C5BC1" w:rsidP="00512349">
            <w:pPr>
              <w:rPr>
                <w:b/>
                <w:sz w:val="28"/>
                <w:szCs w:val="28"/>
              </w:rPr>
            </w:pPr>
            <w:r w:rsidRPr="00994C50">
              <w:rPr>
                <w:b/>
                <w:sz w:val="28"/>
                <w:szCs w:val="28"/>
              </w:rPr>
              <w:t>Week</w:t>
            </w:r>
          </w:p>
        </w:tc>
        <w:tc>
          <w:tcPr>
            <w:tcW w:w="2187" w:type="dxa"/>
          </w:tcPr>
          <w:p w:rsidR="003C5BC1" w:rsidRPr="00994C50" w:rsidRDefault="003C5BC1" w:rsidP="00512349">
            <w:pPr>
              <w:rPr>
                <w:b/>
                <w:sz w:val="28"/>
                <w:szCs w:val="28"/>
              </w:rPr>
            </w:pPr>
            <w:r w:rsidRPr="00994C50">
              <w:rPr>
                <w:b/>
                <w:sz w:val="28"/>
                <w:szCs w:val="28"/>
              </w:rPr>
              <w:t>Topic</w:t>
            </w:r>
          </w:p>
        </w:tc>
        <w:tc>
          <w:tcPr>
            <w:tcW w:w="5757" w:type="dxa"/>
          </w:tcPr>
          <w:p w:rsidR="003C5BC1" w:rsidRPr="00994C50" w:rsidRDefault="003C5BC1" w:rsidP="00512349">
            <w:pPr>
              <w:rPr>
                <w:b/>
                <w:iCs/>
                <w:sz w:val="28"/>
                <w:szCs w:val="28"/>
              </w:rPr>
            </w:pPr>
            <w:r w:rsidRPr="00994C50">
              <w:rPr>
                <w:b/>
                <w:iCs/>
                <w:sz w:val="28"/>
                <w:szCs w:val="28"/>
              </w:rPr>
              <w:t>Syllabus points</w:t>
            </w:r>
          </w:p>
        </w:tc>
        <w:tc>
          <w:tcPr>
            <w:tcW w:w="1923" w:type="dxa"/>
          </w:tcPr>
          <w:p w:rsidR="003C5BC1" w:rsidRPr="00994C50" w:rsidRDefault="003C5BC1" w:rsidP="00512349">
            <w:pPr>
              <w:rPr>
                <w:b/>
                <w:sz w:val="28"/>
                <w:szCs w:val="28"/>
                <w:lang w:val="en-GB"/>
              </w:rPr>
            </w:pPr>
            <w:r w:rsidRPr="00994C50">
              <w:rPr>
                <w:b/>
                <w:sz w:val="28"/>
                <w:szCs w:val="28"/>
                <w:lang w:val="en-GB"/>
              </w:rPr>
              <w:t>Assessment</w:t>
            </w:r>
          </w:p>
        </w:tc>
      </w:tr>
      <w:tr w:rsidR="00BC5CCF" w:rsidRPr="00994C50" w:rsidTr="006B3EA5">
        <w:trPr>
          <w:cantSplit/>
          <w:trHeight w:val="528"/>
          <w:jc w:val="center"/>
        </w:trPr>
        <w:tc>
          <w:tcPr>
            <w:tcW w:w="901" w:type="dxa"/>
          </w:tcPr>
          <w:p w:rsidR="00BC5CCF" w:rsidRPr="00994C50" w:rsidRDefault="00BC5CCF" w:rsidP="00BC5CCF">
            <w:r>
              <w:t>2</w:t>
            </w:r>
            <w:r w:rsidRPr="00994C50">
              <w:t>.1</w:t>
            </w:r>
          </w:p>
        </w:tc>
        <w:tc>
          <w:tcPr>
            <w:tcW w:w="2187" w:type="dxa"/>
          </w:tcPr>
          <w:p w:rsidR="00BC5CCF" w:rsidRPr="00994C50" w:rsidRDefault="00BC5CCF" w:rsidP="00BC5CCF">
            <w:pPr>
              <w:rPr>
                <w:b/>
              </w:rPr>
            </w:pPr>
            <w:r>
              <w:rPr>
                <w:b/>
              </w:rPr>
              <w:t>Disease</w:t>
            </w:r>
          </w:p>
        </w:tc>
        <w:tc>
          <w:tcPr>
            <w:tcW w:w="5757" w:type="dxa"/>
          </w:tcPr>
          <w:p w:rsidR="00BC5CCF" w:rsidRPr="009B4828" w:rsidRDefault="00BC5CCF" w:rsidP="00BC5CCF">
            <w:pPr>
              <w:pStyle w:val="ListParagraph"/>
              <w:numPr>
                <w:ilvl w:val="0"/>
                <w:numId w:val="1"/>
              </w:numPr>
              <w:rPr>
                <w:b/>
                <w:iCs/>
              </w:rPr>
            </w:pPr>
            <w:r>
              <w:t xml:space="preserve">infectious disease is caused by invasion of a pathogen, and can be transmitted from one host to another </w:t>
            </w:r>
          </w:p>
          <w:p w:rsidR="00BC5CCF" w:rsidRPr="009B4828" w:rsidRDefault="00BC5CCF" w:rsidP="00BC5CCF">
            <w:pPr>
              <w:pStyle w:val="ListParagraph"/>
              <w:numPr>
                <w:ilvl w:val="0"/>
                <w:numId w:val="1"/>
              </w:numPr>
              <w:rPr>
                <w:b/>
                <w:iCs/>
              </w:rPr>
            </w:pPr>
            <w:r>
              <w:t xml:space="preserve">pathogens include bacteria, viruses, fungi, parasites, and are the causes of common diseases, including Ross River disease, influenza, food poisoning, tinea and malaria </w:t>
            </w:r>
          </w:p>
          <w:p w:rsidR="00BC5CCF" w:rsidRPr="009B4828" w:rsidRDefault="00BC5CCF" w:rsidP="00BC5CCF">
            <w:pPr>
              <w:pStyle w:val="ListParagraph"/>
              <w:numPr>
                <w:ilvl w:val="0"/>
                <w:numId w:val="1"/>
              </w:numPr>
              <w:rPr>
                <w:b/>
                <w:iCs/>
              </w:rPr>
            </w:pPr>
            <w:r>
              <w:t>the transmission and spread of infectious disease is facilitated by local, regional and global movement of individuals</w:t>
            </w:r>
          </w:p>
        </w:tc>
        <w:tc>
          <w:tcPr>
            <w:tcW w:w="1923" w:type="dxa"/>
          </w:tcPr>
          <w:p w:rsidR="00BC5CCF" w:rsidRPr="00994C50" w:rsidRDefault="00BC5CCF" w:rsidP="00BC5CCF"/>
        </w:tc>
      </w:tr>
      <w:tr w:rsidR="00BC5CCF" w:rsidRPr="00994C50" w:rsidTr="006B3EA5">
        <w:trPr>
          <w:cantSplit/>
          <w:trHeight w:val="865"/>
          <w:jc w:val="center"/>
        </w:trPr>
        <w:tc>
          <w:tcPr>
            <w:tcW w:w="901" w:type="dxa"/>
          </w:tcPr>
          <w:p w:rsidR="00BC5CCF" w:rsidRPr="00994C50" w:rsidRDefault="00BC5CCF" w:rsidP="00BC5CCF">
            <w:r>
              <w:t>2</w:t>
            </w:r>
            <w:r w:rsidRPr="00994C50">
              <w:t>.2</w:t>
            </w:r>
          </w:p>
        </w:tc>
        <w:tc>
          <w:tcPr>
            <w:tcW w:w="2187" w:type="dxa"/>
          </w:tcPr>
          <w:p w:rsidR="00BC5CCF" w:rsidRPr="00994C50" w:rsidRDefault="00BC5CCF" w:rsidP="00BC5CCF">
            <w:pPr>
              <w:rPr>
                <w:b/>
              </w:rPr>
            </w:pPr>
          </w:p>
        </w:tc>
        <w:tc>
          <w:tcPr>
            <w:tcW w:w="5757" w:type="dxa"/>
          </w:tcPr>
          <w:p w:rsidR="00BC5CCF" w:rsidRPr="009B4828" w:rsidRDefault="00BC5CCF" w:rsidP="00BC5CCF">
            <w:pPr>
              <w:pStyle w:val="ListParagraph"/>
              <w:numPr>
                <w:ilvl w:val="0"/>
                <w:numId w:val="1"/>
              </w:numPr>
              <w:rPr>
                <w:b/>
                <w:iCs/>
              </w:rPr>
            </w:pPr>
            <w:r>
              <w:t>use and misuse of medicinal treatments against pathogens can cause the development of multi-resistant bacteria that increase risks associated with the infection</w:t>
            </w:r>
          </w:p>
          <w:p w:rsidR="00BC5CCF" w:rsidRPr="00482C93" w:rsidRDefault="00BC5CCF" w:rsidP="00BC5CCF">
            <w:pPr>
              <w:pStyle w:val="ListParagraph"/>
              <w:numPr>
                <w:ilvl w:val="0"/>
                <w:numId w:val="1"/>
              </w:numPr>
              <w:rPr>
                <w:b/>
                <w:iCs/>
              </w:rPr>
            </w:pPr>
            <w:r>
              <w:t>hygiene practices by individuals in work places, especially in places of food preparation and in hospitals, affect the transmission of disease</w:t>
            </w:r>
          </w:p>
          <w:p w:rsidR="00BC5CCF" w:rsidRPr="00994C50" w:rsidRDefault="00BC5CCF" w:rsidP="00BC5CCF">
            <w:pPr>
              <w:rPr>
                <w:b/>
                <w:iCs/>
              </w:rPr>
            </w:pPr>
          </w:p>
        </w:tc>
        <w:tc>
          <w:tcPr>
            <w:tcW w:w="1923" w:type="dxa"/>
          </w:tcPr>
          <w:p w:rsidR="00BC5CCF" w:rsidRPr="00994C50" w:rsidRDefault="00BC5CCF" w:rsidP="00BC5CCF"/>
        </w:tc>
      </w:tr>
      <w:tr w:rsidR="00BC5CCF" w:rsidRPr="00994C50" w:rsidTr="006B3EA5">
        <w:trPr>
          <w:cantSplit/>
          <w:trHeight w:val="865"/>
          <w:jc w:val="center"/>
        </w:trPr>
        <w:tc>
          <w:tcPr>
            <w:tcW w:w="901" w:type="dxa"/>
          </w:tcPr>
          <w:p w:rsidR="00BC5CCF" w:rsidRPr="00994C50" w:rsidRDefault="00BC5CCF" w:rsidP="00BC5CCF">
            <w:r>
              <w:lastRenderedPageBreak/>
              <w:t>2.3</w:t>
            </w:r>
          </w:p>
        </w:tc>
        <w:tc>
          <w:tcPr>
            <w:tcW w:w="2187" w:type="dxa"/>
          </w:tcPr>
          <w:p w:rsidR="00BC5CCF" w:rsidRPr="00994C50" w:rsidRDefault="00BC5CCF" w:rsidP="00BC5CCF">
            <w:pPr>
              <w:rPr>
                <w:b/>
              </w:rPr>
            </w:pPr>
          </w:p>
        </w:tc>
        <w:tc>
          <w:tcPr>
            <w:tcW w:w="5757" w:type="dxa"/>
          </w:tcPr>
          <w:p w:rsidR="00BC5CCF" w:rsidRPr="009B4828" w:rsidRDefault="00BC5CCF" w:rsidP="00BC5CCF">
            <w:pPr>
              <w:pStyle w:val="ListParagraph"/>
              <w:numPr>
                <w:ilvl w:val="0"/>
                <w:numId w:val="1"/>
              </w:numPr>
              <w:rPr>
                <w:b/>
                <w:iCs/>
              </w:rPr>
            </w:pPr>
            <w:r>
              <w:t xml:space="preserve">pathogens have adaptations that facilitate their entry into the body and transmission between hosts; transmission occurs by various mechanisms, including through: </w:t>
            </w:r>
            <w:r>
              <w:sym w:font="Symbol" w:char="F0A7"/>
            </w:r>
            <w:r>
              <w:t xml:space="preserve"> direct and indirect contact </w:t>
            </w:r>
            <w:r>
              <w:sym w:font="Symbol" w:char="F0A7"/>
            </w:r>
            <w:r>
              <w:t xml:space="preserve"> contaminated food and water </w:t>
            </w:r>
            <w:r>
              <w:sym w:font="Symbol" w:char="F0A7"/>
            </w:r>
            <w:r>
              <w:t xml:space="preserve"> disease-specific vectors, including airborne transmission </w:t>
            </w:r>
          </w:p>
          <w:p w:rsidR="00BC5CCF" w:rsidRPr="00BC5CCF" w:rsidRDefault="00BC5CCF" w:rsidP="00BC5CCF">
            <w:pPr>
              <w:pStyle w:val="ListParagraph"/>
              <w:numPr>
                <w:ilvl w:val="0"/>
                <w:numId w:val="1"/>
              </w:numPr>
              <w:rPr>
                <w:iCs/>
              </w:rPr>
            </w:pPr>
            <w:r>
              <w:t>preventing the transmission of disease includes strategies of quarantine, immunisation and disruption of pathogen life cycle</w:t>
            </w:r>
          </w:p>
        </w:tc>
        <w:tc>
          <w:tcPr>
            <w:tcW w:w="1923" w:type="dxa"/>
          </w:tcPr>
          <w:p w:rsidR="00BC5CCF" w:rsidRPr="00994C50" w:rsidRDefault="00BC5CCF" w:rsidP="00BC5CCF">
            <w:pPr>
              <w:rPr>
                <w:b/>
                <w:bCs/>
                <w:iCs/>
              </w:rPr>
            </w:pPr>
          </w:p>
        </w:tc>
      </w:tr>
      <w:tr w:rsidR="00512349" w:rsidRPr="00994C50" w:rsidTr="006B3EA5">
        <w:trPr>
          <w:cantSplit/>
          <w:trHeight w:val="865"/>
          <w:jc w:val="center"/>
        </w:trPr>
        <w:tc>
          <w:tcPr>
            <w:tcW w:w="901" w:type="dxa"/>
          </w:tcPr>
          <w:p w:rsidR="00512349" w:rsidRPr="00994C50" w:rsidRDefault="00512349" w:rsidP="00512349">
            <w:r>
              <w:t>2.4</w:t>
            </w:r>
          </w:p>
        </w:tc>
        <w:tc>
          <w:tcPr>
            <w:tcW w:w="2187" w:type="dxa"/>
          </w:tcPr>
          <w:p w:rsidR="00512349" w:rsidRPr="00994C50" w:rsidRDefault="00512349" w:rsidP="00512349">
            <w:pPr>
              <w:rPr>
                <w:b/>
              </w:rPr>
            </w:pPr>
            <w:r>
              <w:rPr>
                <w:b/>
              </w:rPr>
              <w:t>Vaccines and immunology</w:t>
            </w:r>
          </w:p>
        </w:tc>
        <w:tc>
          <w:tcPr>
            <w:tcW w:w="5757" w:type="dxa"/>
          </w:tcPr>
          <w:p w:rsidR="00512349" w:rsidRPr="00512349" w:rsidRDefault="00512349" w:rsidP="00512349">
            <w:pPr>
              <w:pStyle w:val="ListParagraph"/>
              <w:numPr>
                <w:ilvl w:val="0"/>
                <w:numId w:val="1"/>
              </w:numPr>
              <w:rPr>
                <w:b/>
                <w:iCs/>
              </w:rPr>
            </w:pPr>
            <w:r>
              <w:t xml:space="preserve">the ‘hygiene hypothesis’ proposes that the increase in allergy disorders in modern society, is a consequence of decreased exposure to infection in early childhood </w:t>
            </w:r>
          </w:p>
        </w:tc>
        <w:tc>
          <w:tcPr>
            <w:tcW w:w="1923" w:type="dxa"/>
          </w:tcPr>
          <w:p w:rsidR="00512349" w:rsidRPr="00994C50" w:rsidRDefault="00512349" w:rsidP="00512349">
            <w:r w:rsidRPr="00CD2FB0">
              <w:rPr>
                <w:b/>
              </w:rPr>
              <w:t>Allergies assignment</w:t>
            </w:r>
            <w:r>
              <w:rPr>
                <w:b/>
              </w:rPr>
              <w:t xml:space="preserve"> handed out (to be validated upon return to school)</w:t>
            </w:r>
          </w:p>
        </w:tc>
      </w:tr>
      <w:tr w:rsidR="00512349" w:rsidRPr="00994C50" w:rsidTr="006B3EA5">
        <w:trPr>
          <w:cantSplit/>
          <w:trHeight w:val="865"/>
          <w:jc w:val="center"/>
        </w:trPr>
        <w:tc>
          <w:tcPr>
            <w:tcW w:w="901" w:type="dxa"/>
          </w:tcPr>
          <w:p w:rsidR="00512349" w:rsidRDefault="00512349" w:rsidP="00512349">
            <w:r>
              <w:t>2.5</w:t>
            </w:r>
          </w:p>
        </w:tc>
        <w:tc>
          <w:tcPr>
            <w:tcW w:w="2187" w:type="dxa"/>
          </w:tcPr>
          <w:p w:rsidR="00512349" w:rsidRPr="00994C50" w:rsidRDefault="00512349" w:rsidP="00512349">
            <w:pPr>
              <w:rPr>
                <w:b/>
              </w:rPr>
            </w:pPr>
          </w:p>
        </w:tc>
        <w:tc>
          <w:tcPr>
            <w:tcW w:w="5757" w:type="dxa"/>
          </w:tcPr>
          <w:p w:rsidR="00512349" w:rsidRPr="009B4828" w:rsidRDefault="00512349" w:rsidP="00512349">
            <w:pPr>
              <w:pStyle w:val="ListParagraph"/>
              <w:numPr>
                <w:ilvl w:val="0"/>
                <w:numId w:val="1"/>
              </w:numPr>
              <w:rPr>
                <w:b/>
                <w:iCs/>
              </w:rPr>
            </w:pPr>
            <w:r>
              <w:t>responses in humans target pathogens, including through the inflammatory response, which involves the actions and components of the circulatory system</w:t>
            </w:r>
          </w:p>
        </w:tc>
        <w:tc>
          <w:tcPr>
            <w:tcW w:w="1923" w:type="dxa"/>
          </w:tcPr>
          <w:p w:rsidR="00512349" w:rsidRPr="00994C50" w:rsidRDefault="00512349" w:rsidP="00512349"/>
        </w:tc>
      </w:tr>
      <w:tr w:rsidR="00512349" w:rsidRPr="00994C50" w:rsidTr="006B3EA5">
        <w:trPr>
          <w:cantSplit/>
          <w:trHeight w:val="865"/>
          <w:jc w:val="center"/>
        </w:trPr>
        <w:tc>
          <w:tcPr>
            <w:tcW w:w="901" w:type="dxa"/>
          </w:tcPr>
          <w:p w:rsidR="00512349" w:rsidRDefault="00512349" w:rsidP="00512349">
            <w:r>
              <w:t>2.6</w:t>
            </w:r>
          </w:p>
        </w:tc>
        <w:tc>
          <w:tcPr>
            <w:tcW w:w="2187" w:type="dxa"/>
          </w:tcPr>
          <w:p w:rsidR="00512349" w:rsidRPr="00994C50" w:rsidRDefault="00512349" w:rsidP="00512349">
            <w:pPr>
              <w:rPr>
                <w:b/>
              </w:rPr>
            </w:pPr>
          </w:p>
        </w:tc>
        <w:tc>
          <w:tcPr>
            <w:tcW w:w="5757" w:type="dxa"/>
          </w:tcPr>
          <w:p w:rsidR="00512349" w:rsidRPr="004944FF" w:rsidRDefault="00512349" w:rsidP="00512349">
            <w:pPr>
              <w:pStyle w:val="ListParagraph"/>
              <w:numPr>
                <w:ilvl w:val="0"/>
                <w:numId w:val="7"/>
              </w:numPr>
              <w:rPr>
                <w:b/>
                <w:iCs/>
              </w:rPr>
            </w:pPr>
            <w:r>
              <w:t>responses to specific antigens include the production of antibodies and memory cells for short-term and long-term immunity (details of T and B cells are not required)</w:t>
            </w:r>
          </w:p>
          <w:p w:rsidR="00512349" w:rsidRPr="00512349" w:rsidRDefault="00512349" w:rsidP="00512349">
            <w:pPr>
              <w:pStyle w:val="ListParagraph"/>
              <w:numPr>
                <w:ilvl w:val="0"/>
                <w:numId w:val="7"/>
              </w:numPr>
              <w:rPr>
                <w:b/>
                <w:iCs/>
              </w:rPr>
            </w:pPr>
            <w:r>
              <w:t xml:space="preserve">modern medicines which assist in reducing the rate of infection, or the severity of the infection, include antiseptics, antivirals and antibiotics </w:t>
            </w:r>
          </w:p>
        </w:tc>
        <w:tc>
          <w:tcPr>
            <w:tcW w:w="1923" w:type="dxa"/>
          </w:tcPr>
          <w:p w:rsidR="00512349" w:rsidRPr="00994C50" w:rsidRDefault="00512349" w:rsidP="00512349"/>
        </w:tc>
      </w:tr>
      <w:tr w:rsidR="00512349" w:rsidRPr="00994C50" w:rsidTr="006B3EA5">
        <w:trPr>
          <w:cantSplit/>
          <w:trHeight w:val="865"/>
          <w:jc w:val="center"/>
        </w:trPr>
        <w:tc>
          <w:tcPr>
            <w:tcW w:w="901" w:type="dxa"/>
          </w:tcPr>
          <w:p w:rsidR="00512349" w:rsidRDefault="00512349" w:rsidP="00512349">
            <w:r>
              <w:t>2.7</w:t>
            </w:r>
          </w:p>
          <w:p w:rsidR="00512349" w:rsidRPr="009B4828" w:rsidRDefault="00512349" w:rsidP="00512349">
            <w:pPr>
              <w:rPr>
                <w:b/>
              </w:rPr>
            </w:pPr>
          </w:p>
        </w:tc>
        <w:tc>
          <w:tcPr>
            <w:tcW w:w="2187" w:type="dxa"/>
          </w:tcPr>
          <w:p w:rsidR="00512349" w:rsidRPr="00994C50" w:rsidRDefault="00512349" w:rsidP="00512349">
            <w:pPr>
              <w:rPr>
                <w:b/>
              </w:rPr>
            </w:pPr>
          </w:p>
        </w:tc>
        <w:tc>
          <w:tcPr>
            <w:tcW w:w="5757" w:type="dxa"/>
          </w:tcPr>
          <w:p w:rsidR="00512349" w:rsidRPr="004944FF" w:rsidRDefault="00512349" w:rsidP="00512349">
            <w:pPr>
              <w:pStyle w:val="ListParagraph"/>
              <w:numPr>
                <w:ilvl w:val="0"/>
                <w:numId w:val="6"/>
              </w:numPr>
              <w:rPr>
                <w:b/>
                <w:iCs/>
              </w:rPr>
            </w:pPr>
            <w:r>
              <w:t>immunity to specific diseases is acquired as a result of natural exposure to the pathogen, or through the use of vaccines to produce memory cells</w:t>
            </w:r>
          </w:p>
        </w:tc>
        <w:tc>
          <w:tcPr>
            <w:tcW w:w="1923" w:type="dxa"/>
          </w:tcPr>
          <w:p w:rsidR="00512349" w:rsidRPr="00CD2FB0" w:rsidRDefault="00512349" w:rsidP="00512349">
            <w:pPr>
              <w:rPr>
                <w:b/>
              </w:rPr>
            </w:pPr>
          </w:p>
        </w:tc>
      </w:tr>
      <w:tr w:rsidR="00512349" w:rsidRPr="00994C50" w:rsidTr="006B3EA5">
        <w:trPr>
          <w:cantSplit/>
          <w:trHeight w:val="865"/>
          <w:jc w:val="center"/>
        </w:trPr>
        <w:tc>
          <w:tcPr>
            <w:tcW w:w="901" w:type="dxa"/>
          </w:tcPr>
          <w:p w:rsidR="00512349" w:rsidRDefault="00512349" w:rsidP="00512349"/>
        </w:tc>
        <w:tc>
          <w:tcPr>
            <w:tcW w:w="2187" w:type="dxa"/>
          </w:tcPr>
          <w:p w:rsidR="00512349" w:rsidRPr="00994C50" w:rsidRDefault="00512349" w:rsidP="00512349">
            <w:pPr>
              <w:rPr>
                <w:b/>
              </w:rPr>
            </w:pPr>
            <w:r>
              <w:rPr>
                <w:b/>
              </w:rPr>
              <w:t>Community and global health</w:t>
            </w:r>
          </w:p>
        </w:tc>
        <w:tc>
          <w:tcPr>
            <w:tcW w:w="5757" w:type="dxa"/>
          </w:tcPr>
          <w:p w:rsidR="00512349" w:rsidRPr="004944FF" w:rsidRDefault="00512349" w:rsidP="00512349">
            <w:pPr>
              <w:pStyle w:val="ListParagraph"/>
              <w:numPr>
                <w:ilvl w:val="0"/>
                <w:numId w:val="7"/>
              </w:numPr>
              <w:rPr>
                <w:b/>
                <w:iCs/>
              </w:rPr>
            </w:pPr>
            <w:r>
              <w:t xml:space="preserve">standards of hygiene, including sanitation of water, waste treatment and the presence of pathogens and disease vectors, varies between global communities; travel warnings provide information to help reduce risk of infection </w:t>
            </w:r>
          </w:p>
        </w:tc>
        <w:tc>
          <w:tcPr>
            <w:tcW w:w="1923" w:type="dxa"/>
          </w:tcPr>
          <w:p w:rsidR="00512349" w:rsidRPr="00994C50" w:rsidRDefault="00512349" w:rsidP="00512349"/>
        </w:tc>
      </w:tr>
      <w:tr w:rsidR="00512349" w:rsidRPr="00994C50" w:rsidTr="006B3EA5">
        <w:trPr>
          <w:cantSplit/>
          <w:trHeight w:val="865"/>
          <w:jc w:val="center"/>
        </w:trPr>
        <w:tc>
          <w:tcPr>
            <w:tcW w:w="901" w:type="dxa"/>
          </w:tcPr>
          <w:p w:rsidR="00512349" w:rsidRDefault="00512349" w:rsidP="00512349">
            <w:r>
              <w:t>2.8</w:t>
            </w:r>
          </w:p>
        </w:tc>
        <w:tc>
          <w:tcPr>
            <w:tcW w:w="2187" w:type="dxa"/>
          </w:tcPr>
          <w:p w:rsidR="00512349" w:rsidRPr="00994C50" w:rsidRDefault="00512349" w:rsidP="00512349">
            <w:pPr>
              <w:rPr>
                <w:b/>
              </w:rPr>
            </w:pPr>
          </w:p>
        </w:tc>
        <w:tc>
          <w:tcPr>
            <w:tcW w:w="5757" w:type="dxa"/>
          </w:tcPr>
          <w:p w:rsidR="00512349" w:rsidRPr="004944FF" w:rsidRDefault="00512349" w:rsidP="00512349">
            <w:pPr>
              <w:pStyle w:val="ListParagraph"/>
              <w:numPr>
                <w:ilvl w:val="0"/>
                <w:numId w:val="1"/>
              </w:numPr>
              <w:rPr>
                <w:b/>
                <w:iCs/>
              </w:rPr>
            </w:pPr>
            <w:r>
              <w:t xml:space="preserve">population density and movement patterns influence the transmission of disease </w:t>
            </w:r>
          </w:p>
          <w:p w:rsidR="00512349" w:rsidRPr="009B4828" w:rsidRDefault="00512349" w:rsidP="00512349">
            <w:pPr>
              <w:pStyle w:val="ListParagraph"/>
              <w:numPr>
                <w:ilvl w:val="0"/>
                <w:numId w:val="1"/>
              </w:numPr>
              <w:rPr>
                <w:b/>
                <w:iCs/>
              </w:rPr>
            </w:pPr>
            <w:r>
              <w:t>social behaviour is an important factor in the transmission, spread and persistence of sexually transmitted infections</w:t>
            </w:r>
          </w:p>
        </w:tc>
        <w:tc>
          <w:tcPr>
            <w:tcW w:w="1923" w:type="dxa"/>
          </w:tcPr>
          <w:p w:rsidR="00512349" w:rsidRPr="00CD2FB0" w:rsidRDefault="00512349" w:rsidP="00512349">
            <w:pPr>
              <w:rPr>
                <w:b/>
              </w:rPr>
            </w:pPr>
          </w:p>
        </w:tc>
      </w:tr>
      <w:tr w:rsidR="00512349" w:rsidRPr="00994C50" w:rsidTr="006B3EA5">
        <w:trPr>
          <w:cantSplit/>
          <w:trHeight w:val="865"/>
          <w:jc w:val="center"/>
        </w:trPr>
        <w:tc>
          <w:tcPr>
            <w:tcW w:w="901" w:type="dxa"/>
          </w:tcPr>
          <w:p w:rsidR="00512349" w:rsidRDefault="00512349" w:rsidP="00512349">
            <w:r>
              <w:lastRenderedPageBreak/>
              <w:t>2.9</w:t>
            </w:r>
          </w:p>
        </w:tc>
        <w:tc>
          <w:tcPr>
            <w:tcW w:w="2187" w:type="dxa"/>
          </w:tcPr>
          <w:p w:rsidR="00512349" w:rsidRPr="00994C50" w:rsidRDefault="00512349" w:rsidP="00512349">
            <w:pPr>
              <w:rPr>
                <w:b/>
              </w:rPr>
            </w:pPr>
          </w:p>
        </w:tc>
        <w:tc>
          <w:tcPr>
            <w:tcW w:w="5757" w:type="dxa"/>
          </w:tcPr>
          <w:p w:rsidR="00512349" w:rsidRPr="004944FF" w:rsidRDefault="00512349" w:rsidP="00512349">
            <w:pPr>
              <w:pStyle w:val="ListParagraph"/>
              <w:numPr>
                <w:ilvl w:val="0"/>
                <w:numId w:val="6"/>
              </w:numPr>
              <w:rPr>
                <w:b/>
                <w:iCs/>
              </w:rPr>
            </w:pPr>
            <w:r>
              <w:t xml:space="preserve">international collaboration is often required when responding to global issues of disease transmission, such as severe acute respiratory syndrome (SARS) and bird flu, and reducing the impact of foreign disease on isolated populations </w:t>
            </w:r>
          </w:p>
          <w:p w:rsidR="00512349" w:rsidRPr="004944FF" w:rsidRDefault="00512349" w:rsidP="00512349">
            <w:pPr>
              <w:pStyle w:val="ListParagraph"/>
              <w:numPr>
                <w:ilvl w:val="0"/>
                <w:numId w:val="6"/>
              </w:numPr>
              <w:rPr>
                <w:b/>
                <w:iCs/>
              </w:rPr>
            </w:pPr>
            <w:r>
              <w:t>the introduction of foreign bacteria and viruses to isolated communities may have a more severe affect than in the outside world</w:t>
            </w:r>
          </w:p>
        </w:tc>
        <w:tc>
          <w:tcPr>
            <w:tcW w:w="1923" w:type="dxa"/>
          </w:tcPr>
          <w:p w:rsidR="00512349" w:rsidRPr="00994C50" w:rsidRDefault="00512349" w:rsidP="00512349">
            <w:r w:rsidRPr="00CD2FB0">
              <w:rPr>
                <w:b/>
              </w:rPr>
              <w:t>Extended answer - The local, regional and global response to a disease</w:t>
            </w:r>
            <w:r>
              <w:rPr>
                <w:b/>
              </w:rPr>
              <w:t xml:space="preserve"> (Prepare notes for in-class essay upon return to school)</w:t>
            </w:r>
          </w:p>
        </w:tc>
      </w:tr>
      <w:tr w:rsidR="00512349" w:rsidRPr="00994C50" w:rsidTr="006B3EA5">
        <w:trPr>
          <w:cantSplit/>
          <w:trHeight w:val="865"/>
          <w:jc w:val="center"/>
        </w:trPr>
        <w:tc>
          <w:tcPr>
            <w:tcW w:w="901" w:type="dxa"/>
          </w:tcPr>
          <w:p w:rsidR="00512349" w:rsidRDefault="00512349" w:rsidP="00512349">
            <w:r>
              <w:t>2.10</w:t>
            </w:r>
          </w:p>
        </w:tc>
        <w:tc>
          <w:tcPr>
            <w:tcW w:w="2187" w:type="dxa"/>
          </w:tcPr>
          <w:p w:rsidR="00512349" w:rsidRPr="00994C50" w:rsidRDefault="00512349" w:rsidP="00512349">
            <w:pPr>
              <w:rPr>
                <w:b/>
              </w:rPr>
            </w:pPr>
          </w:p>
        </w:tc>
        <w:tc>
          <w:tcPr>
            <w:tcW w:w="5757" w:type="dxa"/>
          </w:tcPr>
          <w:p w:rsidR="00512349" w:rsidRPr="00512349" w:rsidRDefault="00512349" w:rsidP="00512349">
            <w:pPr>
              <w:pStyle w:val="ListParagraph"/>
              <w:numPr>
                <w:ilvl w:val="0"/>
                <w:numId w:val="1"/>
              </w:numPr>
              <w:rPr>
                <w:iCs/>
              </w:rPr>
            </w:pPr>
            <w:r w:rsidRPr="00512349">
              <w:rPr>
                <w:iCs/>
              </w:rPr>
              <w:t>Time to prepare extended answer</w:t>
            </w:r>
          </w:p>
        </w:tc>
        <w:tc>
          <w:tcPr>
            <w:tcW w:w="1923" w:type="dxa"/>
          </w:tcPr>
          <w:p w:rsidR="00512349" w:rsidRPr="00CD2FB0" w:rsidRDefault="00512349" w:rsidP="00512349">
            <w:pPr>
              <w:rPr>
                <w:b/>
              </w:rPr>
            </w:pPr>
          </w:p>
        </w:tc>
      </w:tr>
    </w:tbl>
    <w:p w:rsidR="006B3EA5" w:rsidRDefault="006B3EA5"/>
    <w:p w:rsidR="00600254" w:rsidRDefault="00600254"/>
    <w:p w:rsidR="006B3EA5" w:rsidRDefault="006B3EA5"/>
    <w:p w:rsidR="006B3EA5" w:rsidRDefault="006B3EA5"/>
    <w:sectPr w:rsidR="006B3E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2349" w:rsidRDefault="00512349" w:rsidP="00994C50">
      <w:pPr>
        <w:spacing w:after="0" w:line="240" w:lineRule="auto"/>
      </w:pPr>
      <w:r>
        <w:separator/>
      </w:r>
    </w:p>
  </w:endnote>
  <w:endnote w:type="continuationSeparator" w:id="0">
    <w:p w:rsidR="00512349" w:rsidRDefault="00512349" w:rsidP="00994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2349" w:rsidRDefault="00512349" w:rsidP="00994C50">
      <w:pPr>
        <w:spacing w:after="0" w:line="240" w:lineRule="auto"/>
      </w:pPr>
      <w:r>
        <w:separator/>
      </w:r>
    </w:p>
  </w:footnote>
  <w:footnote w:type="continuationSeparator" w:id="0">
    <w:p w:rsidR="00512349" w:rsidRDefault="00512349" w:rsidP="00994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349" w:rsidRPr="005F346E" w:rsidRDefault="00512349" w:rsidP="006B3EA5">
    <w:pPr>
      <w:spacing w:after="104"/>
      <w:ind w:left="988"/>
      <w:rPr>
        <w:color w:val="BF8F00" w:themeColor="accent4" w:themeShade="BF"/>
        <w:sz w:val="20"/>
      </w:rPr>
    </w:pPr>
    <w:r w:rsidRPr="005F346E">
      <w:rPr>
        <w:noProof/>
        <w:color w:val="BF8F00" w:themeColor="accent4" w:themeShade="BF"/>
        <w:lang w:eastAsia="en-AU"/>
      </w:rPr>
      <w:drawing>
        <wp:anchor distT="36576" distB="36576" distL="36576" distR="36576" simplePos="0" relativeHeight="251659264" behindDoc="1" locked="0" layoutInCell="1" allowOverlap="1" wp14:anchorId="25942A44" wp14:editId="402644E6">
          <wp:simplePos x="0" y="0"/>
          <wp:positionH relativeFrom="margin">
            <wp:posOffset>-485775</wp:posOffset>
          </wp:positionH>
          <wp:positionV relativeFrom="paragraph">
            <wp:posOffset>-230505</wp:posOffset>
          </wp:positionV>
          <wp:extent cx="1295400" cy="1335405"/>
          <wp:effectExtent l="0" t="0" r="0" b="0"/>
          <wp:wrapTight wrapText="bothSides">
            <wp:wrapPolygon edited="0">
              <wp:start x="0" y="0"/>
              <wp:lineTo x="0" y="21261"/>
              <wp:lineTo x="21282" y="21261"/>
              <wp:lineTo x="21282" y="0"/>
              <wp:lineTo x="0" y="0"/>
            </wp:wrapPolygon>
          </wp:wrapTight>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5400" cy="133540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512349" w:rsidRPr="005F346E" w:rsidRDefault="00512349" w:rsidP="006B3EA5">
    <w:pPr>
      <w:jc w:val="right"/>
      <w:rPr>
        <w:rFonts w:ascii="Franklin Gothic Book" w:hAnsi="Franklin Gothic Book" w:cs="Arial"/>
        <w:b/>
        <w:color w:val="BF8F00" w:themeColor="accent4" w:themeShade="BF"/>
        <w:sz w:val="40"/>
        <w:szCs w:val="36"/>
      </w:rPr>
    </w:pPr>
    <w:r w:rsidRPr="005F346E">
      <w:rPr>
        <w:rFonts w:ascii="Franklin Gothic Book" w:hAnsi="Franklin Gothic Book" w:cs="Arial"/>
        <w:b/>
        <w:color w:val="BF8F00" w:themeColor="accent4" w:themeShade="BF"/>
        <w:sz w:val="40"/>
        <w:szCs w:val="36"/>
      </w:rPr>
      <w:t xml:space="preserve">                         Narrogin Senior High School</w:t>
    </w:r>
  </w:p>
  <w:p w:rsidR="00512349" w:rsidRPr="005F346E" w:rsidRDefault="00512349" w:rsidP="006B3EA5">
    <w:pPr>
      <w:jc w:val="right"/>
      <w:rPr>
        <w:rFonts w:ascii="Franklin Gothic Book" w:hAnsi="Franklin Gothic Book" w:cs="Arial"/>
        <w:color w:val="BF8F00" w:themeColor="accent4" w:themeShade="BF"/>
        <w:sz w:val="24"/>
      </w:rPr>
    </w:pPr>
    <w:r>
      <w:rPr>
        <w:rFonts w:ascii="Franklin Gothic Book" w:hAnsi="Franklin Gothic Book" w:cs="Arial"/>
        <w:b/>
        <w:color w:val="BF8F00" w:themeColor="accent4" w:themeShade="BF"/>
        <w:sz w:val="40"/>
        <w:szCs w:val="36"/>
      </w:rPr>
      <w:t>Year 12 General Human Biology 2020</w:t>
    </w:r>
  </w:p>
  <w:p w:rsidR="00512349" w:rsidRPr="006B3EA5" w:rsidRDefault="00512349" w:rsidP="006B3E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00BA5"/>
    <w:multiLevelType w:val="hybridMultilevel"/>
    <w:tmpl w:val="D1CE4E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2B106D"/>
    <w:multiLevelType w:val="hybridMultilevel"/>
    <w:tmpl w:val="CA84D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A334FE7"/>
    <w:multiLevelType w:val="hybridMultilevel"/>
    <w:tmpl w:val="3AA8A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0CB306D"/>
    <w:multiLevelType w:val="hybridMultilevel"/>
    <w:tmpl w:val="9EC22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3F03D6B"/>
    <w:multiLevelType w:val="hybridMultilevel"/>
    <w:tmpl w:val="09984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73B1CB1"/>
    <w:multiLevelType w:val="hybridMultilevel"/>
    <w:tmpl w:val="CBD68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BB762DF"/>
    <w:multiLevelType w:val="hybridMultilevel"/>
    <w:tmpl w:val="6478D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F687D21"/>
    <w:multiLevelType w:val="hybridMultilevel"/>
    <w:tmpl w:val="C65A0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F9373B3"/>
    <w:multiLevelType w:val="hybridMultilevel"/>
    <w:tmpl w:val="D1D45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3"/>
  </w:num>
  <w:num w:numId="5">
    <w:abstractNumId w:val="2"/>
  </w:num>
  <w:num w:numId="6">
    <w:abstractNumId w:val="7"/>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C50"/>
    <w:rsid w:val="00393B17"/>
    <w:rsid w:val="003C5BC1"/>
    <w:rsid w:val="00424360"/>
    <w:rsid w:val="004254CB"/>
    <w:rsid w:val="004811DF"/>
    <w:rsid w:val="00482C93"/>
    <w:rsid w:val="00484B0F"/>
    <w:rsid w:val="004944FF"/>
    <w:rsid w:val="00512349"/>
    <w:rsid w:val="00600254"/>
    <w:rsid w:val="006B3EA5"/>
    <w:rsid w:val="00757773"/>
    <w:rsid w:val="0089694F"/>
    <w:rsid w:val="00903A40"/>
    <w:rsid w:val="00994C50"/>
    <w:rsid w:val="009B4828"/>
    <w:rsid w:val="009C5B2D"/>
    <w:rsid w:val="00A049C7"/>
    <w:rsid w:val="00BC5CCF"/>
    <w:rsid w:val="00BD59CE"/>
    <w:rsid w:val="00CC73E5"/>
    <w:rsid w:val="00CD2FB0"/>
    <w:rsid w:val="00CD72E2"/>
    <w:rsid w:val="00D06326"/>
    <w:rsid w:val="00DF1CEC"/>
    <w:rsid w:val="00E31885"/>
    <w:rsid w:val="00EF2418"/>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EF6A"/>
  <w15:chartTrackingRefBased/>
  <w15:docId w15:val="{B57DDA09-C32D-4AEE-9777-312C58BD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4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C50"/>
  </w:style>
  <w:style w:type="paragraph" w:styleId="Footer">
    <w:name w:val="footer"/>
    <w:basedOn w:val="Normal"/>
    <w:link w:val="FooterChar"/>
    <w:uiPriority w:val="99"/>
    <w:unhideWhenUsed/>
    <w:rsid w:val="00994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C50"/>
  </w:style>
  <w:style w:type="paragraph" w:styleId="ListParagraph">
    <w:name w:val="List Paragraph"/>
    <w:basedOn w:val="Normal"/>
    <w:uiPriority w:val="34"/>
    <w:qFormat/>
    <w:rsid w:val="00CD2FB0"/>
    <w:pPr>
      <w:ind w:left="720"/>
      <w:contextualSpacing/>
    </w:pPr>
  </w:style>
  <w:style w:type="character" w:styleId="Hyperlink">
    <w:name w:val="Hyperlink"/>
    <w:basedOn w:val="DefaultParagraphFont"/>
    <w:uiPriority w:val="99"/>
    <w:semiHidden/>
    <w:unhideWhenUsed/>
    <w:rsid w:val="00393B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641FEA84</Template>
  <TotalTime>0</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dcterms:created xsi:type="dcterms:W3CDTF">2020-04-01T02:56:00Z</dcterms:created>
  <dcterms:modified xsi:type="dcterms:W3CDTF">2020-04-01T02:56:00Z</dcterms:modified>
</cp:coreProperties>
</file>