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6BC5" w:rsidRPr="00AF03F1" w:rsidRDefault="00C01323">
      <w:pPr>
        <w:rPr>
          <w:b/>
          <w:sz w:val="24"/>
        </w:rPr>
      </w:pPr>
      <w:r w:rsidRPr="00AF03F1">
        <w:rPr>
          <w:b/>
          <w:sz w:val="24"/>
        </w:rPr>
        <w:t>GTHBY Endocrine system revision checklist</w:t>
      </w:r>
      <w:bookmarkStart w:id="0" w:name="_GoBack"/>
      <w:bookmarkEnd w:id="0"/>
    </w:p>
    <w:p w:rsidR="00C01323" w:rsidRDefault="00C01323" w:rsidP="00C01323">
      <w:pPr>
        <w:pStyle w:val="ListParagraph"/>
        <w:numPr>
          <w:ilvl w:val="0"/>
          <w:numId w:val="1"/>
        </w:numPr>
      </w:pPr>
      <w:r>
        <w:t xml:space="preserve">Glands – their position </w:t>
      </w:r>
    </w:p>
    <w:p w:rsidR="00C01323" w:rsidRDefault="00C01323" w:rsidP="00C01323">
      <w:pPr>
        <w:pStyle w:val="ListParagraph"/>
        <w:numPr>
          <w:ilvl w:val="0"/>
          <w:numId w:val="2"/>
        </w:numPr>
      </w:pPr>
      <w:r>
        <w:t>Thyroid</w:t>
      </w:r>
    </w:p>
    <w:p w:rsidR="00C01323" w:rsidRDefault="00C01323" w:rsidP="00C01323">
      <w:pPr>
        <w:pStyle w:val="ListParagraph"/>
        <w:numPr>
          <w:ilvl w:val="0"/>
          <w:numId w:val="2"/>
        </w:numPr>
      </w:pPr>
      <w:r>
        <w:t>Parathyroid</w:t>
      </w:r>
    </w:p>
    <w:p w:rsidR="00C01323" w:rsidRDefault="00C01323" w:rsidP="00C01323">
      <w:pPr>
        <w:pStyle w:val="ListParagraph"/>
        <w:numPr>
          <w:ilvl w:val="0"/>
          <w:numId w:val="2"/>
        </w:numPr>
      </w:pPr>
      <w:r>
        <w:t>Adrenal glands</w:t>
      </w:r>
    </w:p>
    <w:p w:rsidR="00C01323" w:rsidRDefault="00C01323" w:rsidP="00C01323">
      <w:pPr>
        <w:pStyle w:val="ListParagraph"/>
        <w:numPr>
          <w:ilvl w:val="0"/>
          <w:numId w:val="2"/>
        </w:numPr>
      </w:pPr>
      <w:r>
        <w:t>Pancreas</w:t>
      </w:r>
    </w:p>
    <w:p w:rsidR="00C01323" w:rsidRDefault="00C01323" w:rsidP="00C01323">
      <w:pPr>
        <w:pStyle w:val="ListParagraph"/>
        <w:numPr>
          <w:ilvl w:val="0"/>
          <w:numId w:val="2"/>
        </w:numPr>
      </w:pPr>
      <w:r>
        <w:t>Ovaries</w:t>
      </w:r>
    </w:p>
    <w:p w:rsidR="00C01323" w:rsidRDefault="00C01323" w:rsidP="00C01323">
      <w:pPr>
        <w:pStyle w:val="ListParagraph"/>
        <w:numPr>
          <w:ilvl w:val="0"/>
          <w:numId w:val="2"/>
        </w:numPr>
      </w:pPr>
      <w:r>
        <w:t>Testes</w:t>
      </w:r>
    </w:p>
    <w:p w:rsidR="00C01323" w:rsidRDefault="00C01323" w:rsidP="00C01323">
      <w:pPr>
        <w:ind w:left="1080"/>
      </w:pPr>
      <w:r>
        <w:t>(in the brain)</w:t>
      </w:r>
    </w:p>
    <w:p w:rsidR="00C01323" w:rsidRDefault="00C01323" w:rsidP="00C01323">
      <w:pPr>
        <w:pStyle w:val="ListParagraph"/>
        <w:numPr>
          <w:ilvl w:val="0"/>
          <w:numId w:val="2"/>
        </w:numPr>
      </w:pPr>
      <w:r>
        <w:t>Hypothalamus</w:t>
      </w:r>
    </w:p>
    <w:p w:rsidR="00C01323" w:rsidRDefault="00C01323" w:rsidP="00C01323">
      <w:pPr>
        <w:pStyle w:val="ListParagraph"/>
        <w:numPr>
          <w:ilvl w:val="0"/>
          <w:numId w:val="2"/>
        </w:numPr>
      </w:pPr>
      <w:r>
        <w:t>Pituitary gland</w:t>
      </w:r>
    </w:p>
    <w:p w:rsidR="00C01323" w:rsidRDefault="00C01323" w:rsidP="00C01323">
      <w:pPr>
        <w:pStyle w:val="ListParagraph"/>
        <w:numPr>
          <w:ilvl w:val="0"/>
          <w:numId w:val="2"/>
        </w:numPr>
      </w:pPr>
      <w:r>
        <w:t>Pineal gland</w:t>
      </w:r>
    </w:p>
    <w:p w:rsidR="00C01323" w:rsidRDefault="00C01323" w:rsidP="00C01323">
      <w:r>
        <w:t>(extras you don’t need to know include thymus, placenta, uterus)</w:t>
      </w:r>
    </w:p>
    <w:p w:rsidR="009267BB" w:rsidRDefault="009267BB" w:rsidP="009267BB">
      <w:pPr>
        <w:pStyle w:val="ListParagraph"/>
        <w:numPr>
          <w:ilvl w:val="0"/>
          <w:numId w:val="1"/>
        </w:numPr>
      </w:pPr>
      <w:r>
        <w:t xml:space="preserve">How hormones work – secreted by endocrine gland, into bloodstream, target cells have specific receptors that bind to the hormone </w:t>
      </w:r>
    </w:p>
    <w:p w:rsidR="009267BB" w:rsidRDefault="009267BB" w:rsidP="009267BB">
      <w:pPr>
        <w:pStyle w:val="ListParagraph"/>
      </w:pPr>
    </w:p>
    <w:p w:rsidR="00C01323" w:rsidRDefault="00C01323" w:rsidP="00C01323">
      <w:pPr>
        <w:pStyle w:val="ListParagraph"/>
        <w:numPr>
          <w:ilvl w:val="0"/>
          <w:numId w:val="1"/>
        </w:numPr>
      </w:pPr>
      <w:r>
        <w:t>Metabolism/ Thyroid</w:t>
      </w:r>
    </w:p>
    <w:p w:rsidR="00C01323" w:rsidRDefault="00C01323" w:rsidP="00C01323">
      <w:pPr>
        <w:pStyle w:val="ListParagraph"/>
        <w:numPr>
          <w:ilvl w:val="0"/>
          <w:numId w:val="4"/>
        </w:numPr>
      </w:pPr>
      <w:r>
        <w:t xml:space="preserve">Metabolism </w:t>
      </w:r>
      <w:r w:rsidRPr="00C01323">
        <w:t xml:space="preserve">= </w:t>
      </w:r>
      <w:r w:rsidRPr="00C01323">
        <w:rPr>
          <w:rFonts w:ascii="Arial" w:hAnsi="Arial" w:cs="Arial"/>
          <w:sz w:val="21"/>
          <w:szCs w:val="21"/>
          <w:shd w:val="clear" w:color="auto" w:fill="FFFFFF"/>
        </w:rPr>
        <w:t>the set of life-sustaining chemical reactions in organisms</w:t>
      </w:r>
      <w:r w:rsidRPr="00C01323">
        <w:rPr>
          <w:rFonts w:ascii="Arial" w:hAnsi="Arial" w:cs="Arial"/>
          <w:sz w:val="21"/>
          <w:szCs w:val="21"/>
          <w:shd w:val="clear" w:color="auto" w:fill="FFFFFF"/>
        </w:rPr>
        <w:t xml:space="preserve">. </w:t>
      </w:r>
      <w:r>
        <w:rPr>
          <w:rFonts w:ascii="Arial" w:hAnsi="Arial" w:cs="Arial"/>
          <w:sz w:val="21"/>
          <w:szCs w:val="21"/>
          <w:shd w:val="clear" w:color="auto" w:fill="FFFFFF"/>
        </w:rPr>
        <w:t xml:space="preserve">Aka. </w:t>
      </w:r>
      <w:r>
        <w:t xml:space="preserve">the reactions in the body building up and breaking down molecules, </w:t>
      </w:r>
      <w:proofErr w:type="spellStart"/>
      <w:r>
        <w:t>inc.</w:t>
      </w:r>
      <w:proofErr w:type="spellEnd"/>
      <w:r>
        <w:t xml:space="preserve"> digestion to get energy</w:t>
      </w:r>
    </w:p>
    <w:p w:rsidR="00C01323" w:rsidRDefault="00C01323" w:rsidP="00C01323">
      <w:pPr>
        <w:pStyle w:val="ListParagraph"/>
        <w:numPr>
          <w:ilvl w:val="0"/>
          <w:numId w:val="4"/>
        </w:numPr>
      </w:pPr>
      <w:r>
        <w:t>Thyroxine (T4) and triiodothyronine (T3)</w:t>
      </w:r>
    </w:p>
    <w:p w:rsidR="00C01323" w:rsidRDefault="00C01323" w:rsidP="00C01323">
      <w:pPr>
        <w:pStyle w:val="ListParagraph"/>
        <w:numPr>
          <w:ilvl w:val="0"/>
          <w:numId w:val="4"/>
        </w:numPr>
      </w:pPr>
      <w:r>
        <w:t>Hyperthyroidism = too much thyroid hormones. Symptoms: weight loss, anxiety, etc.</w:t>
      </w:r>
    </w:p>
    <w:p w:rsidR="00C01323" w:rsidRDefault="00C01323" w:rsidP="00C01323">
      <w:pPr>
        <w:pStyle w:val="ListParagraph"/>
        <w:numPr>
          <w:ilvl w:val="0"/>
          <w:numId w:val="4"/>
        </w:numPr>
      </w:pPr>
      <w:r>
        <w:t>Hypothyroidism = too little thyroid hormones. Symptoms: weight gain, depression etc.</w:t>
      </w:r>
    </w:p>
    <w:p w:rsidR="009267BB" w:rsidRDefault="009267BB" w:rsidP="009267BB">
      <w:pPr>
        <w:pStyle w:val="ListParagraph"/>
        <w:ind w:left="1440"/>
      </w:pPr>
    </w:p>
    <w:p w:rsidR="00C01323" w:rsidRDefault="00C01323" w:rsidP="00C01323">
      <w:pPr>
        <w:pStyle w:val="ListParagraph"/>
        <w:numPr>
          <w:ilvl w:val="0"/>
          <w:numId w:val="1"/>
        </w:numPr>
      </w:pPr>
      <w:r>
        <w:t>Fight or flight response a.k.a. acute stress response / adrenal glands</w:t>
      </w:r>
    </w:p>
    <w:p w:rsidR="00C01323" w:rsidRDefault="00C01323" w:rsidP="00C01323">
      <w:pPr>
        <w:pStyle w:val="ListParagraph"/>
        <w:numPr>
          <w:ilvl w:val="0"/>
          <w:numId w:val="5"/>
        </w:numPr>
      </w:pPr>
      <w:r>
        <w:t>Adrenal glands produce cortisol and adrenaline</w:t>
      </w:r>
    </w:p>
    <w:p w:rsidR="00C01323" w:rsidRDefault="009267BB" w:rsidP="004E11F5">
      <w:pPr>
        <w:pStyle w:val="ListParagraph"/>
        <w:numPr>
          <w:ilvl w:val="0"/>
          <w:numId w:val="5"/>
        </w:numPr>
      </w:pPr>
      <w:r>
        <w:t>Physiological symptoms: vasodilation to skeletal muscles, vasoconstriction to digestive organs, pupils dilate, faster breathing and heart rate</w:t>
      </w:r>
    </w:p>
    <w:p w:rsidR="009267BB" w:rsidRDefault="009267BB" w:rsidP="009267BB">
      <w:pPr>
        <w:pStyle w:val="ListParagraph"/>
        <w:ind w:left="1440"/>
      </w:pPr>
    </w:p>
    <w:p w:rsidR="004E11F5" w:rsidRDefault="004E11F5" w:rsidP="004E11F5">
      <w:pPr>
        <w:pStyle w:val="ListParagraph"/>
        <w:numPr>
          <w:ilvl w:val="0"/>
          <w:numId w:val="1"/>
        </w:numPr>
      </w:pPr>
      <w:r>
        <w:t>Negative feedback loops</w:t>
      </w:r>
      <w:r w:rsidR="000B19A3">
        <w:t xml:space="preserve"> – return to homeostasis, minimise effect of a disturbance in homeostasis</w:t>
      </w:r>
    </w:p>
    <w:p w:rsidR="004E11F5" w:rsidRPr="004E11F5" w:rsidRDefault="004E11F5" w:rsidP="004E11F5">
      <w:pPr>
        <w:pStyle w:val="ListParagraph"/>
        <w:numPr>
          <w:ilvl w:val="0"/>
          <w:numId w:val="5"/>
        </w:numPr>
        <w:rPr>
          <w:rStyle w:val="normaltextrun"/>
        </w:rPr>
      </w:pPr>
      <w:r>
        <w:t xml:space="preserve">Main parts (describe): </w:t>
      </w:r>
      <w:r>
        <w:rPr>
          <w:rStyle w:val="normaltextrun"/>
          <w:rFonts w:ascii="Calibri" w:hAnsi="Calibri"/>
          <w:color w:val="000000"/>
          <w:bdr w:val="none" w:sz="0" w:space="0" w:color="auto" w:frame="1"/>
          <w:lang w:val="en-US"/>
        </w:rPr>
        <w:t>stimulus</w:t>
      </w:r>
      <w:r w:rsidR="000B19A3">
        <w:rPr>
          <w:rStyle w:val="normaltextrun"/>
          <w:rFonts w:ascii="Calibri" w:hAnsi="Calibri"/>
          <w:color w:val="000000"/>
          <w:bdr w:val="none" w:sz="0" w:space="0" w:color="auto" w:frame="1"/>
          <w:lang w:val="en-US"/>
        </w:rPr>
        <w:t>,</w:t>
      </w:r>
      <w:r>
        <w:rPr>
          <w:rStyle w:val="normaltextrun"/>
          <w:rFonts w:ascii="Calibri" w:hAnsi="Calibri"/>
          <w:color w:val="000000"/>
          <w:bdr w:val="none" w:sz="0" w:space="0" w:color="auto" w:frame="1"/>
          <w:lang w:val="en-US"/>
        </w:rPr>
        <w:t xml:space="preserve"> receptor, modulator, effector, response and feedback</w:t>
      </w:r>
    </w:p>
    <w:p w:rsidR="004E11F5" w:rsidRPr="004E11F5" w:rsidRDefault="004E11F5" w:rsidP="004E11F5">
      <w:pPr>
        <w:pStyle w:val="ListParagraph"/>
        <w:numPr>
          <w:ilvl w:val="0"/>
          <w:numId w:val="5"/>
        </w:numPr>
        <w:rPr>
          <w:rStyle w:val="normaltextrun"/>
        </w:rPr>
      </w:pPr>
      <w:r>
        <w:rPr>
          <w:rStyle w:val="normaltextrun"/>
          <w:rFonts w:ascii="Calibri" w:hAnsi="Calibri"/>
          <w:color w:val="000000"/>
          <w:bdr w:val="none" w:sz="0" w:space="0" w:color="auto" w:frame="1"/>
          <w:lang w:val="en-US"/>
        </w:rPr>
        <w:t>Temperature control</w:t>
      </w:r>
    </w:p>
    <w:p w:rsidR="004E11F5" w:rsidRPr="004E11F5" w:rsidRDefault="004E11F5" w:rsidP="004E11F5">
      <w:pPr>
        <w:pStyle w:val="ListParagraph"/>
        <w:numPr>
          <w:ilvl w:val="0"/>
          <w:numId w:val="5"/>
        </w:numPr>
        <w:rPr>
          <w:rStyle w:val="normaltextrun"/>
        </w:rPr>
      </w:pPr>
      <w:r>
        <w:rPr>
          <w:rStyle w:val="normaltextrun"/>
          <w:rFonts w:ascii="Calibri" w:hAnsi="Calibri"/>
          <w:color w:val="000000"/>
          <w:bdr w:val="none" w:sz="0" w:space="0" w:color="auto" w:frame="1"/>
          <w:lang w:val="en-US"/>
        </w:rPr>
        <w:t>Blood sugar control (Pancreas – insulin – glucagon)</w:t>
      </w:r>
    </w:p>
    <w:p w:rsidR="000B19A3" w:rsidRDefault="00582EA6" w:rsidP="000B19A3">
      <w:pPr>
        <w:pStyle w:val="ListParagraph"/>
        <w:numPr>
          <w:ilvl w:val="0"/>
          <w:numId w:val="5"/>
        </w:numPr>
      </w:pPr>
      <w:r>
        <w:t>Thyroid control of metabolism</w:t>
      </w:r>
    </w:p>
    <w:p w:rsidR="009267BB" w:rsidRDefault="009267BB" w:rsidP="009267BB">
      <w:pPr>
        <w:pStyle w:val="ListParagraph"/>
        <w:ind w:left="1440"/>
      </w:pPr>
    </w:p>
    <w:p w:rsidR="000B19A3" w:rsidRDefault="000B19A3" w:rsidP="000B19A3">
      <w:pPr>
        <w:pStyle w:val="ListParagraph"/>
        <w:numPr>
          <w:ilvl w:val="0"/>
          <w:numId w:val="1"/>
        </w:numPr>
      </w:pPr>
      <w:r>
        <w:t>Positive</w:t>
      </w:r>
      <w:r>
        <w:t xml:space="preserve"> feedback loops – </w:t>
      </w:r>
      <w:r>
        <w:t xml:space="preserve">amplifies or magnifies the effect of a disturbance in </w:t>
      </w:r>
      <w:proofErr w:type="spellStart"/>
      <w:r>
        <w:t>homeostatis</w:t>
      </w:r>
      <w:proofErr w:type="spellEnd"/>
    </w:p>
    <w:p w:rsidR="000B19A3" w:rsidRDefault="000B19A3" w:rsidP="000B19A3">
      <w:pPr>
        <w:pStyle w:val="ListParagraph"/>
        <w:numPr>
          <w:ilvl w:val="0"/>
          <w:numId w:val="6"/>
        </w:numPr>
      </w:pPr>
      <w:r>
        <w:t>E.g. breastfeeding and pregnancy</w:t>
      </w:r>
    </w:p>
    <w:p w:rsidR="000B19A3" w:rsidRDefault="000B19A3" w:rsidP="000B19A3"/>
    <w:sectPr w:rsidR="000B19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9A73A8"/>
    <w:multiLevelType w:val="hybridMultilevel"/>
    <w:tmpl w:val="A3B28DD4"/>
    <w:lvl w:ilvl="0" w:tplc="B798CA5C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DE6973"/>
    <w:multiLevelType w:val="hybridMultilevel"/>
    <w:tmpl w:val="3A8691B0"/>
    <w:lvl w:ilvl="0" w:tplc="B798CA5C">
      <w:start w:val="1"/>
      <w:numFmt w:val="bullet"/>
      <w:lvlText w:val="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16C40DA"/>
    <w:multiLevelType w:val="hybridMultilevel"/>
    <w:tmpl w:val="6716274C"/>
    <w:lvl w:ilvl="0" w:tplc="B798CA5C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580FF1"/>
    <w:multiLevelType w:val="hybridMultilevel"/>
    <w:tmpl w:val="D632E39C"/>
    <w:lvl w:ilvl="0" w:tplc="B798CA5C">
      <w:start w:val="1"/>
      <w:numFmt w:val="bullet"/>
      <w:lvlText w:val="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BC004BE"/>
    <w:multiLevelType w:val="hybridMultilevel"/>
    <w:tmpl w:val="E7CAD17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475352"/>
    <w:multiLevelType w:val="hybridMultilevel"/>
    <w:tmpl w:val="F9280752"/>
    <w:lvl w:ilvl="0" w:tplc="B798CA5C">
      <w:start w:val="1"/>
      <w:numFmt w:val="bullet"/>
      <w:lvlText w:val="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6EF4E89"/>
    <w:multiLevelType w:val="hybridMultilevel"/>
    <w:tmpl w:val="227E7F22"/>
    <w:lvl w:ilvl="0" w:tplc="B798CA5C">
      <w:start w:val="1"/>
      <w:numFmt w:val="bullet"/>
      <w:lvlText w:val="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5"/>
  </w:num>
  <w:num w:numId="5">
    <w:abstractNumId w:val="3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1323"/>
    <w:rsid w:val="000B19A3"/>
    <w:rsid w:val="004E11F5"/>
    <w:rsid w:val="00582EA6"/>
    <w:rsid w:val="009267BB"/>
    <w:rsid w:val="00AF03F1"/>
    <w:rsid w:val="00B45DA7"/>
    <w:rsid w:val="00C01323"/>
    <w:rsid w:val="00D06326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5902B"/>
  <w15:chartTrackingRefBased/>
  <w15:docId w15:val="{DC4F80D9-18F4-4818-A592-E9F79B066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1323"/>
    <w:pPr>
      <w:ind w:left="720"/>
      <w:contextualSpacing/>
    </w:pPr>
  </w:style>
  <w:style w:type="character" w:customStyle="1" w:styleId="normaltextrun">
    <w:name w:val="normaltextrun"/>
    <w:basedOn w:val="DefaultParagraphFont"/>
    <w:rsid w:val="004E11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7</cp:revision>
  <dcterms:created xsi:type="dcterms:W3CDTF">2020-09-02T23:54:00Z</dcterms:created>
  <dcterms:modified xsi:type="dcterms:W3CDTF">2020-09-03T00:27:00Z</dcterms:modified>
</cp:coreProperties>
</file>