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715" w:rsidRPr="00C374F2" w:rsidRDefault="00FF2715" w:rsidP="00FF2715">
      <w:pPr>
        <w:rPr>
          <w:b/>
          <w:sz w:val="40"/>
          <w:szCs w:val="40"/>
        </w:rPr>
      </w:pPr>
      <w:r w:rsidRPr="00C374F2">
        <w:rPr>
          <w:b/>
          <w:sz w:val="40"/>
          <w:szCs w:val="40"/>
        </w:rPr>
        <w:t>Booklet 2</w:t>
      </w:r>
      <w:r>
        <w:rPr>
          <w:b/>
          <w:sz w:val="40"/>
          <w:szCs w:val="40"/>
        </w:rPr>
        <w:t xml:space="preserve">    </w:t>
      </w:r>
      <w:r w:rsidRPr="00C374F2">
        <w:rPr>
          <w:b/>
          <w:sz w:val="40"/>
          <w:szCs w:val="40"/>
        </w:rPr>
        <w:t xml:space="preserve"> </w:t>
      </w:r>
      <w:proofErr w:type="gramStart"/>
      <w:r w:rsidRPr="00C374F2">
        <w:rPr>
          <w:b/>
          <w:sz w:val="40"/>
          <w:szCs w:val="40"/>
        </w:rPr>
        <w:t>The</w:t>
      </w:r>
      <w:proofErr w:type="gramEnd"/>
      <w:r w:rsidRPr="00C374F2">
        <w:rPr>
          <w:b/>
          <w:sz w:val="40"/>
          <w:szCs w:val="40"/>
        </w:rPr>
        <w:t xml:space="preserve"> Immune Response</w:t>
      </w:r>
    </w:p>
    <w:p w:rsidR="00FF2715" w:rsidRDefault="00FF2715" w:rsidP="00FF2715"/>
    <w:p w:rsidR="00FF2715" w:rsidRPr="00C374F2" w:rsidRDefault="00FF2715" w:rsidP="00FF2715">
      <w:pPr>
        <w:rPr>
          <w:b/>
        </w:rPr>
      </w:pPr>
      <w:r w:rsidRPr="00C374F2">
        <w:rPr>
          <w:b/>
        </w:rPr>
        <w:t>Learning Intention/Objective</w:t>
      </w:r>
    </w:p>
    <w:p w:rsidR="00FF2715" w:rsidRDefault="00FF2715" w:rsidP="00FF2715">
      <w:r>
        <w:t>Responses to specific antigens include the production of antibodies and memory cells for short term and long term immunity (details of T and B cells are not required).</w:t>
      </w:r>
    </w:p>
    <w:p w:rsidR="00FF2715" w:rsidRDefault="00FF2715" w:rsidP="00FF2715"/>
    <w:p w:rsidR="00FF2715" w:rsidRPr="00C374F2" w:rsidRDefault="00FF2715" w:rsidP="00FF2715">
      <w:pPr>
        <w:rPr>
          <w:b/>
        </w:rPr>
      </w:pPr>
      <w:r w:rsidRPr="00C374F2">
        <w:rPr>
          <w:b/>
        </w:rPr>
        <w:t>Procedure</w:t>
      </w:r>
    </w:p>
    <w:p w:rsidR="00FF2715" w:rsidRDefault="00FF2715" w:rsidP="00FF2715">
      <w:r>
        <w:tab/>
        <w:t>Read Ch. 7.4.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The first lines of defence, prevent entry and the inflammatory response are general responses to all pathogens. The immune response is a specific response. What does this mean?</w:t>
      </w:r>
    </w:p>
    <w:p w:rsidR="00FF2715" w:rsidRDefault="00FF2715" w:rsidP="00FF2715">
      <w:pPr>
        <w:pStyle w:val="ListParagraph"/>
      </w:pPr>
      <w:r>
        <w:t>The Lymph System</w:t>
      </w:r>
    </w:p>
    <w:p w:rsidR="00FF2715" w:rsidRDefault="00FF2715" w:rsidP="00FF2715">
      <w:pPr>
        <w:pStyle w:val="ListParagraph"/>
      </w:pPr>
      <w:r>
        <w:t>Read Ch. 31 pages 373 to 375 and page 309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What is the lymph system and what is its function?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What are lymph nodes and where are they located?</w:t>
      </w:r>
    </w:p>
    <w:p w:rsidR="00FF2715" w:rsidRDefault="00FF2715" w:rsidP="00FF2715">
      <w:pPr>
        <w:pStyle w:val="ListParagraph"/>
      </w:pPr>
      <w:r>
        <w:t>Read Ch. 31 pages 376 to 381.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 xml:space="preserve">A large molecule that can cause an immune response is called an antigen. A </w:t>
      </w:r>
      <w:proofErr w:type="spellStart"/>
      <w:r>
        <w:t>self antigen</w:t>
      </w:r>
      <w:proofErr w:type="spellEnd"/>
      <w:r>
        <w:t xml:space="preserve"> is a large molecule or cell that your body makes and so you usually do not make antibodies to it. What is a non </w:t>
      </w:r>
      <w:proofErr w:type="spellStart"/>
      <w:r>
        <w:t>self antigen</w:t>
      </w:r>
      <w:proofErr w:type="spellEnd"/>
      <w:r>
        <w:t>? Give an example.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The lymph nodes contain lymphocytes. There are two types of lymphocytes, B cells and T cells. When sensitised to an antigen B cells make antibodies and T cells make killer T cells.</w:t>
      </w:r>
    </w:p>
    <w:p w:rsidR="00FF2715" w:rsidRDefault="00FF2715" w:rsidP="00FF2715">
      <w:pPr>
        <w:ind w:left="720"/>
      </w:pPr>
      <w:r>
        <w:t>Antibodies bind antigens together to make a large antigen-antibody complex that the killer T cells can then destroy.</w:t>
      </w:r>
    </w:p>
    <w:p w:rsidR="00FF2715" w:rsidRDefault="00FF2715" w:rsidP="00FF2715">
      <w:pPr>
        <w:ind w:left="720"/>
      </w:pPr>
      <w:r>
        <w:t>Draw a diagram to show how the antibodies bind antigens on cells or toxins into an antigen antibody complex. Show how different antibodies are needed to bind different pathogens together. (</w:t>
      </w:r>
      <w:proofErr w:type="gramStart"/>
      <w:r>
        <w:t>hint</w:t>
      </w:r>
      <w:proofErr w:type="gramEnd"/>
      <w:r>
        <w:t>: shape of their active sites).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Copy figure 31.8 for B cells.</w:t>
      </w:r>
    </w:p>
    <w:p w:rsidR="00FF2715" w:rsidRDefault="00FF2715" w:rsidP="00FF2715">
      <w:pPr>
        <w:ind w:left="720"/>
      </w:pPr>
      <w:r>
        <w:t>On the first exposure the process takes several days. What happens during these days to the person and the B cells?</w:t>
      </w:r>
    </w:p>
    <w:p w:rsidR="00FF2715" w:rsidRDefault="00FF2715" w:rsidP="00FF2715">
      <w:pPr>
        <w:ind w:left="720"/>
      </w:pPr>
      <w:r>
        <w:t>What are memory cells?</w:t>
      </w:r>
    </w:p>
    <w:p w:rsidR="00FF2715" w:rsidRDefault="00FF2715" w:rsidP="00FF2715">
      <w:pPr>
        <w:ind w:left="720"/>
      </w:pPr>
      <w:r>
        <w:t>Why is the reaction to the second and later exposures faster than the first exposure to the same antigen?</w:t>
      </w:r>
    </w:p>
    <w:p w:rsidR="00FF2715" w:rsidRDefault="00FF2715" w:rsidP="00FF2715">
      <w:pPr>
        <w:ind w:left="720"/>
      </w:pPr>
      <w:r>
        <w:t>Sketch a graph to show the levels of antibodies produced after the first and the second exposure to the antigen.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Copy figure 31.12 for T cells.</w:t>
      </w:r>
    </w:p>
    <w:p w:rsidR="00FF2715" w:rsidRDefault="00FF2715" w:rsidP="00FF2715">
      <w:pPr>
        <w:pStyle w:val="ListParagraph"/>
      </w:pPr>
      <w:r>
        <w:t>What do killer T cells do?</w:t>
      </w:r>
    </w:p>
    <w:p w:rsidR="00FF2715" w:rsidRDefault="00FF2715" w:rsidP="00FF2715">
      <w:pPr>
        <w:pStyle w:val="ListParagraph"/>
      </w:pPr>
      <w:r>
        <w:t>Why are memory cells important?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How could you trick your immune system into making memory cells for a particular pathogen without getting sick?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Why do you need to match blood groups before giving or receiving a blood transfusion?</w:t>
      </w:r>
    </w:p>
    <w:p w:rsidR="00FF2715" w:rsidRDefault="00FF2715" w:rsidP="00FF2715">
      <w:pPr>
        <w:pStyle w:val="ListParagraph"/>
        <w:numPr>
          <w:ilvl w:val="0"/>
          <w:numId w:val="1"/>
        </w:numPr>
      </w:pPr>
      <w:r>
        <w:t>What is an auto immune disease? Give an example.</w:t>
      </w:r>
    </w:p>
    <w:p w:rsidR="00FF2715" w:rsidRDefault="00FF2715" w:rsidP="00FF2715"/>
    <w:p w:rsidR="00595E01" w:rsidRDefault="00595E01">
      <w:bookmarkStart w:id="0" w:name="_GoBack"/>
      <w:bookmarkEnd w:id="0"/>
    </w:p>
    <w:sectPr w:rsidR="00595E0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4B229D"/>
    <w:multiLevelType w:val="hybridMultilevel"/>
    <w:tmpl w:val="1BD89E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DFA"/>
    <w:rsid w:val="00595E01"/>
    <w:rsid w:val="007A0DFA"/>
    <w:rsid w:val="00FF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C78F2-7A29-4571-B95A-43EEE0C8C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271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27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1729</Characters>
  <Application>Microsoft Office Word</Application>
  <DocSecurity>0</DocSecurity>
  <Lines>14</Lines>
  <Paragraphs>4</Paragraphs>
  <ScaleCrop>false</ScaleCrop>
  <Company>Department of Education Western Australia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2</cp:revision>
  <dcterms:created xsi:type="dcterms:W3CDTF">2021-08-17T04:41:00Z</dcterms:created>
  <dcterms:modified xsi:type="dcterms:W3CDTF">2021-08-17T04:42:00Z</dcterms:modified>
</cp:coreProperties>
</file>