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53B" w:rsidRDefault="002A3CB5" w:rsidP="002A3CB5">
      <w:pPr>
        <w:jc w:val="center"/>
        <w:rPr>
          <w:rFonts w:ascii="Comic Boom Bubble_DEMO" w:hAnsi="Comic Boom Bubble_DEMO"/>
          <w:sz w:val="56"/>
          <w:szCs w:val="56"/>
        </w:rPr>
      </w:pPr>
      <w:r w:rsidRPr="002A3CB5">
        <w:rPr>
          <w:rFonts w:ascii="Comic Boom Bubble_DEMO" w:hAnsi="Comic Boom Bubble_DEMO"/>
          <w:sz w:val="56"/>
          <w:szCs w:val="56"/>
        </w:rPr>
        <w:t>CONTRACEPTION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0"/>
        <w:gridCol w:w="5230"/>
        <w:gridCol w:w="5230"/>
        <w:gridCol w:w="5231"/>
      </w:tblGrid>
      <w:tr w:rsidR="002A3CB5" w:rsidTr="002A3CB5">
        <w:tc>
          <w:tcPr>
            <w:tcW w:w="5230" w:type="dxa"/>
            <w:shd w:val="clear" w:color="auto" w:fill="A8D08D" w:themeFill="accent6" w:themeFillTint="99"/>
          </w:tcPr>
          <w:p w:rsidR="002A3CB5" w:rsidRPr="002A3CB5" w:rsidRDefault="002A3CB5" w:rsidP="002A3CB5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2A3CB5">
              <w:rPr>
                <w:rFonts w:cstheme="minorHAnsi"/>
                <w:b/>
                <w:sz w:val="32"/>
                <w:szCs w:val="32"/>
              </w:rPr>
              <w:t xml:space="preserve">Name </w:t>
            </w:r>
          </w:p>
        </w:tc>
        <w:tc>
          <w:tcPr>
            <w:tcW w:w="5230" w:type="dxa"/>
            <w:shd w:val="clear" w:color="auto" w:fill="A8D08D" w:themeFill="accent6" w:themeFillTint="99"/>
          </w:tcPr>
          <w:p w:rsidR="002A3CB5" w:rsidRPr="002A3CB5" w:rsidRDefault="002A3CB5" w:rsidP="002A3CB5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2A3CB5">
              <w:rPr>
                <w:rFonts w:cstheme="minorHAnsi"/>
                <w:b/>
                <w:sz w:val="32"/>
                <w:szCs w:val="32"/>
              </w:rPr>
              <w:t xml:space="preserve">Benefits </w:t>
            </w:r>
          </w:p>
        </w:tc>
        <w:tc>
          <w:tcPr>
            <w:tcW w:w="5230" w:type="dxa"/>
            <w:shd w:val="clear" w:color="auto" w:fill="A8D08D" w:themeFill="accent6" w:themeFillTint="99"/>
          </w:tcPr>
          <w:p w:rsidR="002A3CB5" w:rsidRPr="002A3CB5" w:rsidRDefault="002A3CB5" w:rsidP="002A3CB5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2A3CB5">
              <w:rPr>
                <w:rFonts w:cstheme="minorHAnsi"/>
                <w:b/>
                <w:sz w:val="32"/>
                <w:szCs w:val="32"/>
              </w:rPr>
              <w:t xml:space="preserve">Limitations </w:t>
            </w:r>
          </w:p>
        </w:tc>
        <w:tc>
          <w:tcPr>
            <w:tcW w:w="5231" w:type="dxa"/>
            <w:shd w:val="clear" w:color="auto" w:fill="A8D08D" w:themeFill="accent6" w:themeFillTint="99"/>
          </w:tcPr>
          <w:p w:rsidR="002A3CB5" w:rsidRPr="002A3CB5" w:rsidRDefault="002A3CB5" w:rsidP="002A3CB5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2A3CB5">
              <w:rPr>
                <w:rFonts w:cstheme="minorHAnsi"/>
                <w:b/>
                <w:sz w:val="32"/>
                <w:szCs w:val="32"/>
              </w:rPr>
              <w:t xml:space="preserve">Risks </w:t>
            </w:r>
          </w:p>
        </w:tc>
      </w:tr>
      <w:tr w:rsidR="002A3CB5" w:rsidTr="002A3CB5">
        <w:tc>
          <w:tcPr>
            <w:tcW w:w="5230" w:type="dxa"/>
          </w:tcPr>
          <w:p w:rsidR="008D1CEC" w:rsidRPr="008D1CEC" w:rsidRDefault="008D1CEC" w:rsidP="002A3CB5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8D1CEC">
              <w:rPr>
                <w:rFonts w:cstheme="minorHAnsi"/>
                <w:b/>
                <w:sz w:val="32"/>
                <w:szCs w:val="32"/>
              </w:rPr>
              <w:t xml:space="preserve">Detection of ovulation methods </w:t>
            </w:r>
          </w:p>
          <w:p w:rsidR="008D1CEC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8D1CEC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8D1CEC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8D1CEC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2A3CB5" w:rsidRPr="002A3CB5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(rhythm method, temperature method, mucus method, Symptothermal method, Lactational amenorrhoea, Coitus interruptus) </w:t>
            </w:r>
            <w:r w:rsidR="002A3CB5">
              <w:rPr>
                <w:rFonts w:cstheme="minorHAnsi"/>
                <w:sz w:val="32"/>
                <w:szCs w:val="32"/>
              </w:rPr>
              <w:t xml:space="preserve"> </w:t>
            </w:r>
          </w:p>
        </w:tc>
        <w:tc>
          <w:tcPr>
            <w:tcW w:w="5230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  <w:tc>
          <w:tcPr>
            <w:tcW w:w="5230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  <w:tc>
          <w:tcPr>
            <w:tcW w:w="5231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</w:tr>
      <w:tr w:rsidR="002A3CB5" w:rsidTr="002A3CB5">
        <w:tc>
          <w:tcPr>
            <w:tcW w:w="5230" w:type="dxa"/>
          </w:tcPr>
          <w:p w:rsidR="002A3CB5" w:rsidRPr="008D1CEC" w:rsidRDefault="008D1CEC" w:rsidP="002A3CB5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8D1CEC">
              <w:rPr>
                <w:rFonts w:cstheme="minorHAnsi"/>
                <w:b/>
                <w:sz w:val="32"/>
                <w:szCs w:val="32"/>
              </w:rPr>
              <w:t>Mechanical</w:t>
            </w:r>
            <w:r w:rsidR="002A3CB5" w:rsidRPr="008D1CEC">
              <w:rPr>
                <w:rFonts w:cstheme="minorHAnsi"/>
                <w:b/>
                <w:sz w:val="32"/>
                <w:szCs w:val="32"/>
              </w:rPr>
              <w:t xml:space="preserve"> barriers</w:t>
            </w:r>
          </w:p>
          <w:p w:rsidR="008D1CEC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8D1CEC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8D1CEC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8D1CEC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8D1CEC" w:rsidRPr="002A3CB5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(Condom, Diaphragm, Cervical cap, Female condom) </w:t>
            </w:r>
          </w:p>
        </w:tc>
        <w:tc>
          <w:tcPr>
            <w:tcW w:w="5230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  <w:tc>
          <w:tcPr>
            <w:tcW w:w="5230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  <w:tc>
          <w:tcPr>
            <w:tcW w:w="5231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</w:tr>
      <w:tr w:rsidR="002A3CB5" w:rsidTr="002A3CB5">
        <w:tc>
          <w:tcPr>
            <w:tcW w:w="5230" w:type="dxa"/>
          </w:tcPr>
          <w:p w:rsidR="008D1CEC" w:rsidRDefault="002A3CB5" w:rsidP="002A3CB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lastRenderedPageBreak/>
              <w:t xml:space="preserve">Chemical spermicides </w:t>
            </w:r>
          </w:p>
          <w:p w:rsidR="008D1CEC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and Hormonal Contraception</w:t>
            </w:r>
          </w:p>
          <w:p w:rsidR="008D1CEC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:rsidR="002A3CB5" w:rsidRPr="002A3CB5" w:rsidRDefault="008D1CEC" w:rsidP="002A3CB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(Spermicide, Contraceptive pill, Hormone implants, Vaginal ring, Hormonal contraception for men) </w:t>
            </w:r>
          </w:p>
        </w:tc>
        <w:tc>
          <w:tcPr>
            <w:tcW w:w="5230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  <w:tc>
          <w:tcPr>
            <w:tcW w:w="5230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  <w:tc>
          <w:tcPr>
            <w:tcW w:w="5231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</w:tr>
      <w:tr w:rsidR="002A3CB5" w:rsidTr="002A3CB5">
        <w:tc>
          <w:tcPr>
            <w:tcW w:w="5230" w:type="dxa"/>
          </w:tcPr>
          <w:p w:rsidR="002A3CB5" w:rsidRDefault="002A3CB5" w:rsidP="002A3CB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Sterilisation </w:t>
            </w:r>
          </w:p>
          <w:p w:rsidR="002A3CB5" w:rsidRPr="002A3CB5" w:rsidRDefault="002A3CB5" w:rsidP="002A3CB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(tubal ligation, vasectomy)</w:t>
            </w:r>
          </w:p>
        </w:tc>
        <w:tc>
          <w:tcPr>
            <w:tcW w:w="5230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  <w:tc>
          <w:tcPr>
            <w:tcW w:w="5230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  <w:tc>
          <w:tcPr>
            <w:tcW w:w="5231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</w:tr>
      <w:tr w:rsidR="002A3CB5" w:rsidTr="002A3CB5">
        <w:tc>
          <w:tcPr>
            <w:tcW w:w="5230" w:type="dxa"/>
          </w:tcPr>
          <w:p w:rsidR="002A3CB5" w:rsidRDefault="002A3CB5" w:rsidP="002A3CB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lastRenderedPageBreak/>
              <w:t xml:space="preserve">Function after coitus </w:t>
            </w:r>
          </w:p>
          <w:p w:rsidR="002A3CB5" w:rsidRPr="002A3CB5" w:rsidRDefault="002A3CB5" w:rsidP="002A3CB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(emergency contraceptive pill and IUDs) </w:t>
            </w:r>
          </w:p>
        </w:tc>
        <w:tc>
          <w:tcPr>
            <w:tcW w:w="5230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  <w:tc>
          <w:tcPr>
            <w:tcW w:w="5230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  <w:tc>
          <w:tcPr>
            <w:tcW w:w="5231" w:type="dxa"/>
          </w:tcPr>
          <w:p w:rsidR="002A3CB5" w:rsidRDefault="002A3CB5" w:rsidP="002A3CB5">
            <w:pPr>
              <w:jc w:val="center"/>
              <w:rPr>
                <w:rFonts w:cstheme="minorHAnsi"/>
                <w:sz w:val="56"/>
                <w:szCs w:val="56"/>
              </w:rPr>
            </w:pPr>
          </w:p>
        </w:tc>
      </w:tr>
    </w:tbl>
    <w:p w:rsidR="002A3CB5" w:rsidRDefault="002A3CB5" w:rsidP="002A3CB5">
      <w:pPr>
        <w:jc w:val="center"/>
        <w:rPr>
          <w:rFonts w:cstheme="minorHAnsi"/>
          <w:sz w:val="56"/>
          <w:szCs w:val="56"/>
        </w:rPr>
      </w:pPr>
    </w:p>
    <w:p w:rsidR="002A3CB5" w:rsidRDefault="002A3CB5" w:rsidP="002A3CB5">
      <w:pPr>
        <w:rPr>
          <w:rFonts w:cstheme="minorHAnsi"/>
          <w:sz w:val="36"/>
          <w:szCs w:val="56"/>
        </w:rPr>
      </w:pPr>
      <w:r w:rsidRPr="002A3CB5">
        <w:rPr>
          <w:rFonts w:cstheme="minorHAnsi"/>
          <w:sz w:val="36"/>
          <w:szCs w:val="56"/>
        </w:rPr>
        <w:t xml:space="preserve">Explain the ethical issues/considerations that need to be acknowledged concerning contraception. </w:t>
      </w:r>
    </w:p>
    <w:p w:rsidR="002A3CB5" w:rsidRDefault="002A3CB5" w:rsidP="002A3CB5">
      <w:pPr>
        <w:rPr>
          <w:rFonts w:cstheme="minorHAnsi"/>
          <w:sz w:val="36"/>
          <w:szCs w:val="56"/>
        </w:rPr>
      </w:pPr>
      <w:r>
        <w:rPr>
          <w:rFonts w:cstheme="minorHAnsi"/>
          <w:sz w:val="36"/>
          <w:szCs w:val="5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4522"/>
        <w:gridCol w:w="4523"/>
        <w:gridCol w:w="4523"/>
        <w:gridCol w:w="4523"/>
      </w:tblGrid>
      <w:tr w:rsidR="002A3CB5" w:rsidTr="00415552">
        <w:tc>
          <w:tcPr>
            <w:tcW w:w="2830" w:type="dxa"/>
            <w:shd w:val="clear" w:color="auto" w:fill="A8D08D" w:themeFill="accent6" w:themeFillTint="99"/>
            <w:vAlign w:val="center"/>
          </w:tcPr>
          <w:p w:rsidR="002A3CB5" w:rsidRPr="00415552" w:rsidRDefault="002A3CB5" w:rsidP="00415552">
            <w:pPr>
              <w:jc w:val="center"/>
              <w:rPr>
                <w:rFonts w:cstheme="minorHAnsi"/>
                <w:sz w:val="36"/>
                <w:szCs w:val="56"/>
              </w:rPr>
            </w:pPr>
            <w:r w:rsidRPr="00415552">
              <w:rPr>
                <w:rFonts w:cstheme="minorHAnsi"/>
                <w:sz w:val="36"/>
                <w:szCs w:val="56"/>
              </w:rPr>
              <w:lastRenderedPageBreak/>
              <w:t>Name</w:t>
            </w:r>
          </w:p>
        </w:tc>
        <w:tc>
          <w:tcPr>
            <w:tcW w:w="4522" w:type="dxa"/>
            <w:shd w:val="clear" w:color="auto" w:fill="A8D08D" w:themeFill="accent6" w:themeFillTint="99"/>
          </w:tcPr>
          <w:p w:rsidR="002A3CB5" w:rsidRPr="002A3CB5" w:rsidRDefault="002A3CB5" w:rsidP="00415552">
            <w:pPr>
              <w:jc w:val="center"/>
              <w:rPr>
                <w:rFonts w:cstheme="minorHAnsi"/>
                <w:b/>
                <w:sz w:val="36"/>
                <w:szCs w:val="56"/>
              </w:rPr>
            </w:pPr>
            <w:r w:rsidRPr="002A3CB5">
              <w:rPr>
                <w:rFonts w:cstheme="minorHAnsi"/>
                <w:b/>
                <w:sz w:val="36"/>
                <w:szCs w:val="56"/>
              </w:rPr>
              <w:t>Transmission methods</w:t>
            </w:r>
          </w:p>
        </w:tc>
        <w:tc>
          <w:tcPr>
            <w:tcW w:w="4523" w:type="dxa"/>
            <w:shd w:val="clear" w:color="auto" w:fill="A8D08D" w:themeFill="accent6" w:themeFillTint="99"/>
          </w:tcPr>
          <w:p w:rsidR="002A3CB5" w:rsidRPr="002A3CB5" w:rsidRDefault="002A3CB5" w:rsidP="00415552">
            <w:pPr>
              <w:jc w:val="center"/>
              <w:rPr>
                <w:rFonts w:cstheme="minorHAnsi"/>
                <w:b/>
                <w:sz w:val="36"/>
                <w:szCs w:val="56"/>
              </w:rPr>
            </w:pPr>
            <w:r w:rsidRPr="002A3CB5">
              <w:rPr>
                <w:rFonts w:cstheme="minorHAnsi"/>
                <w:b/>
                <w:sz w:val="36"/>
                <w:szCs w:val="56"/>
              </w:rPr>
              <w:t>Detection and Treatment</w:t>
            </w:r>
          </w:p>
        </w:tc>
        <w:tc>
          <w:tcPr>
            <w:tcW w:w="4523" w:type="dxa"/>
            <w:shd w:val="clear" w:color="auto" w:fill="A8D08D" w:themeFill="accent6" w:themeFillTint="99"/>
          </w:tcPr>
          <w:p w:rsidR="002A3CB5" w:rsidRPr="002A3CB5" w:rsidRDefault="002A3CB5" w:rsidP="00415552">
            <w:pPr>
              <w:jc w:val="center"/>
              <w:rPr>
                <w:rFonts w:cstheme="minorHAnsi"/>
                <w:b/>
                <w:sz w:val="36"/>
                <w:szCs w:val="56"/>
              </w:rPr>
            </w:pPr>
            <w:r w:rsidRPr="002A3CB5">
              <w:rPr>
                <w:rFonts w:cstheme="minorHAnsi"/>
                <w:b/>
                <w:sz w:val="36"/>
                <w:szCs w:val="56"/>
              </w:rPr>
              <w:t>Prevention</w:t>
            </w:r>
          </w:p>
        </w:tc>
        <w:tc>
          <w:tcPr>
            <w:tcW w:w="4523" w:type="dxa"/>
            <w:shd w:val="clear" w:color="auto" w:fill="A8D08D" w:themeFill="accent6" w:themeFillTint="99"/>
          </w:tcPr>
          <w:p w:rsidR="002A3CB5" w:rsidRPr="002A3CB5" w:rsidRDefault="002A3CB5" w:rsidP="00415552">
            <w:pPr>
              <w:jc w:val="center"/>
              <w:rPr>
                <w:rFonts w:cstheme="minorHAnsi"/>
                <w:b/>
                <w:sz w:val="36"/>
                <w:szCs w:val="56"/>
              </w:rPr>
            </w:pPr>
            <w:r w:rsidRPr="002A3CB5">
              <w:rPr>
                <w:rFonts w:cstheme="minorHAnsi"/>
                <w:b/>
                <w:sz w:val="36"/>
                <w:szCs w:val="56"/>
              </w:rPr>
              <w:t>Health consequences</w:t>
            </w:r>
          </w:p>
        </w:tc>
      </w:tr>
      <w:tr w:rsidR="002A3CB5" w:rsidTr="00415552">
        <w:tc>
          <w:tcPr>
            <w:tcW w:w="2830" w:type="dxa"/>
            <w:vAlign w:val="center"/>
          </w:tcPr>
          <w:p w:rsidR="002A3CB5" w:rsidRPr="00415552" w:rsidRDefault="002A3CB5" w:rsidP="00415552">
            <w:pPr>
              <w:jc w:val="center"/>
              <w:rPr>
                <w:rFonts w:cstheme="minorHAnsi"/>
                <w:sz w:val="36"/>
                <w:szCs w:val="56"/>
              </w:rPr>
            </w:pPr>
            <w:r w:rsidRPr="00415552">
              <w:rPr>
                <w:rFonts w:cstheme="minorHAnsi"/>
                <w:sz w:val="36"/>
                <w:szCs w:val="56"/>
              </w:rPr>
              <w:t>Chlamydia</w:t>
            </w:r>
          </w:p>
        </w:tc>
        <w:tc>
          <w:tcPr>
            <w:tcW w:w="4522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</w:tc>
      </w:tr>
      <w:tr w:rsidR="002A3CB5" w:rsidTr="00415552">
        <w:tc>
          <w:tcPr>
            <w:tcW w:w="2830" w:type="dxa"/>
            <w:vAlign w:val="center"/>
          </w:tcPr>
          <w:p w:rsidR="002A3CB5" w:rsidRPr="00415552" w:rsidRDefault="002A3CB5" w:rsidP="00415552">
            <w:pPr>
              <w:jc w:val="center"/>
              <w:rPr>
                <w:rFonts w:cstheme="minorHAnsi"/>
                <w:sz w:val="36"/>
                <w:szCs w:val="56"/>
              </w:rPr>
            </w:pPr>
            <w:r w:rsidRPr="00415552">
              <w:rPr>
                <w:rFonts w:cstheme="minorHAnsi"/>
                <w:sz w:val="36"/>
                <w:szCs w:val="56"/>
              </w:rPr>
              <w:t>Epididymitis</w:t>
            </w:r>
          </w:p>
        </w:tc>
        <w:tc>
          <w:tcPr>
            <w:tcW w:w="4522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</w:tc>
      </w:tr>
      <w:tr w:rsidR="002A3CB5" w:rsidTr="00415552">
        <w:tc>
          <w:tcPr>
            <w:tcW w:w="2830" w:type="dxa"/>
            <w:vAlign w:val="center"/>
          </w:tcPr>
          <w:p w:rsidR="002A3CB5" w:rsidRPr="00415552" w:rsidRDefault="002A3CB5" w:rsidP="00415552">
            <w:pPr>
              <w:jc w:val="center"/>
              <w:rPr>
                <w:rFonts w:cstheme="minorHAnsi"/>
                <w:sz w:val="36"/>
                <w:szCs w:val="56"/>
              </w:rPr>
            </w:pPr>
            <w:r w:rsidRPr="00415552">
              <w:rPr>
                <w:rFonts w:cstheme="minorHAnsi"/>
                <w:sz w:val="36"/>
                <w:szCs w:val="56"/>
              </w:rPr>
              <w:t>Gonorrhoea</w:t>
            </w:r>
          </w:p>
        </w:tc>
        <w:tc>
          <w:tcPr>
            <w:tcW w:w="4522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</w:tc>
      </w:tr>
      <w:tr w:rsidR="002A3CB5" w:rsidTr="00415552">
        <w:trPr>
          <w:trHeight w:val="4395"/>
        </w:trPr>
        <w:tc>
          <w:tcPr>
            <w:tcW w:w="2830" w:type="dxa"/>
            <w:vAlign w:val="center"/>
          </w:tcPr>
          <w:p w:rsidR="002A3CB5" w:rsidRPr="00415552" w:rsidRDefault="002A3CB5" w:rsidP="00415552">
            <w:pPr>
              <w:jc w:val="center"/>
              <w:rPr>
                <w:rFonts w:cstheme="minorHAnsi"/>
                <w:sz w:val="36"/>
                <w:szCs w:val="56"/>
              </w:rPr>
            </w:pPr>
            <w:r w:rsidRPr="00415552">
              <w:rPr>
                <w:rFonts w:cstheme="minorHAnsi"/>
                <w:sz w:val="36"/>
                <w:szCs w:val="56"/>
              </w:rPr>
              <w:lastRenderedPageBreak/>
              <w:t>Syphilis</w:t>
            </w:r>
          </w:p>
        </w:tc>
        <w:tc>
          <w:tcPr>
            <w:tcW w:w="4522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2A3CB5" w:rsidRDefault="002A3CB5" w:rsidP="002A3CB5">
            <w:pPr>
              <w:rPr>
                <w:rFonts w:cstheme="minorHAnsi"/>
                <w:sz w:val="36"/>
                <w:szCs w:val="56"/>
              </w:rPr>
            </w:pPr>
          </w:p>
        </w:tc>
      </w:tr>
      <w:tr w:rsidR="008D1CEC" w:rsidTr="00415552">
        <w:trPr>
          <w:trHeight w:val="4395"/>
        </w:trPr>
        <w:tc>
          <w:tcPr>
            <w:tcW w:w="2830" w:type="dxa"/>
            <w:vAlign w:val="center"/>
          </w:tcPr>
          <w:p w:rsidR="008D1CEC" w:rsidRPr="00415552" w:rsidRDefault="008D1CEC" w:rsidP="00415552">
            <w:pPr>
              <w:jc w:val="center"/>
              <w:rPr>
                <w:rFonts w:cstheme="minorHAnsi"/>
                <w:sz w:val="36"/>
                <w:szCs w:val="56"/>
              </w:rPr>
            </w:pPr>
            <w:r w:rsidRPr="00415552">
              <w:rPr>
                <w:rFonts w:cstheme="minorHAnsi"/>
                <w:sz w:val="36"/>
                <w:szCs w:val="56"/>
              </w:rPr>
              <w:t>Genital herpes</w:t>
            </w:r>
          </w:p>
        </w:tc>
        <w:tc>
          <w:tcPr>
            <w:tcW w:w="4522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</w:tr>
      <w:tr w:rsidR="008D1CEC" w:rsidTr="00415552">
        <w:trPr>
          <w:trHeight w:val="4395"/>
        </w:trPr>
        <w:tc>
          <w:tcPr>
            <w:tcW w:w="2830" w:type="dxa"/>
            <w:vAlign w:val="center"/>
          </w:tcPr>
          <w:p w:rsidR="008D1CEC" w:rsidRPr="00415552" w:rsidRDefault="008D1CEC" w:rsidP="00415552">
            <w:pPr>
              <w:jc w:val="center"/>
              <w:rPr>
                <w:rFonts w:cstheme="minorHAnsi"/>
                <w:sz w:val="36"/>
                <w:szCs w:val="56"/>
              </w:rPr>
            </w:pPr>
            <w:r w:rsidRPr="00415552">
              <w:rPr>
                <w:rFonts w:cstheme="minorHAnsi"/>
                <w:sz w:val="36"/>
                <w:szCs w:val="56"/>
              </w:rPr>
              <w:t>Genital warts</w:t>
            </w:r>
          </w:p>
        </w:tc>
        <w:tc>
          <w:tcPr>
            <w:tcW w:w="4522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</w:tr>
      <w:tr w:rsidR="008D1CEC" w:rsidTr="00415552">
        <w:tc>
          <w:tcPr>
            <w:tcW w:w="2830" w:type="dxa"/>
            <w:vAlign w:val="center"/>
          </w:tcPr>
          <w:p w:rsidR="008D1CEC" w:rsidRPr="00415552" w:rsidRDefault="008D1CEC" w:rsidP="00415552">
            <w:pPr>
              <w:jc w:val="center"/>
              <w:rPr>
                <w:rFonts w:cstheme="minorHAnsi"/>
                <w:sz w:val="36"/>
                <w:szCs w:val="56"/>
              </w:rPr>
            </w:pPr>
            <w:r w:rsidRPr="00415552">
              <w:rPr>
                <w:rFonts w:cstheme="minorHAnsi"/>
                <w:sz w:val="36"/>
                <w:szCs w:val="56"/>
              </w:rPr>
              <w:lastRenderedPageBreak/>
              <w:t>HIV</w:t>
            </w:r>
          </w:p>
        </w:tc>
        <w:tc>
          <w:tcPr>
            <w:tcW w:w="4522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</w:tr>
      <w:tr w:rsidR="008D1CEC" w:rsidTr="00415552">
        <w:tc>
          <w:tcPr>
            <w:tcW w:w="2830" w:type="dxa"/>
            <w:vAlign w:val="center"/>
          </w:tcPr>
          <w:p w:rsidR="008D1CEC" w:rsidRPr="00415552" w:rsidRDefault="008D1CEC" w:rsidP="00415552">
            <w:pPr>
              <w:jc w:val="center"/>
              <w:rPr>
                <w:rFonts w:cstheme="minorHAnsi"/>
                <w:sz w:val="36"/>
                <w:szCs w:val="56"/>
              </w:rPr>
            </w:pPr>
            <w:r w:rsidRPr="00415552">
              <w:rPr>
                <w:rFonts w:cstheme="minorHAnsi"/>
                <w:sz w:val="36"/>
                <w:szCs w:val="56"/>
              </w:rPr>
              <w:t>Trichomoniasis</w:t>
            </w:r>
          </w:p>
        </w:tc>
        <w:tc>
          <w:tcPr>
            <w:tcW w:w="4522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</w:tr>
      <w:tr w:rsidR="008D1CEC" w:rsidTr="00415552">
        <w:tc>
          <w:tcPr>
            <w:tcW w:w="2830" w:type="dxa"/>
            <w:vAlign w:val="center"/>
          </w:tcPr>
          <w:p w:rsidR="008D1CEC" w:rsidRPr="00415552" w:rsidRDefault="008D1CEC" w:rsidP="00415552">
            <w:pPr>
              <w:jc w:val="center"/>
              <w:rPr>
                <w:rFonts w:cstheme="minorHAnsi"/>
                <w:sz w:val="36"/>
                <w:szCs w:val="56"/>
              </w:rPr>
            </w:pPr>
            <w:r w:rsidRPr="00415552">
              <w:rPr>
                <w:rFonts w:cstheme="minorHAnsi"/>
                <w:sz w:val="36"/>
                <w:szCs w:val="56"/>
              </w:rPr>
              <w:t>Pubic lice and scabies</w:t>
            </w:r>
          </w:p>
        </w:tc>
        <w:tc>
          <w:tcPr>
            <w:tcW w:w="4522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  <w:p w:rsidR="00415552" w:rsidRDefault="00415552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  <w:bookmarkStart w:id="0" w:name="_GoBack"/>
            <w:bookmarkEnd w:id="0"/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  <w:tc>
          <w:tcPr>
            <w:tcW w:w="4523" w:type="dxa"/>
          </w:tcPr>
          <w:p w:rsidR="008D1CEC" w:rsidRDefault="008D1CEC" w:rsidP="002A3CB5">
            <w:pPr>
              <w:rPr>
                <w:rFonts w:cstheme="minorHAnsi"/>
                <w:sz w:val="36"/>
                <w:szCs w:val="56"/>
              </w:rPr>
            </w:pPr>
          </w:p>
        </w:tc>
      </w:tr>
    </w:tbl>
    <w:p w:rsidR="002A3CB5" w:rsidRPr="002A3CB5" w:rsidRDefault="002A3CB5" w:rsidP="002A3CB5">
      <w:pPr>
        <w:rPr>
          <w:rFonts w:cstheme="minorHAnsi"/>
          <w:sz w:val="36"/>
          <w:szCs w:val="56"/>
        </w:rPr>
      </w:pPr>
    </w:p>
    <w:sectPr w:rsidR="002A3CB5" w:rsidRPr="002A3CB5" w:rsidSect="002A3CB5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Boom Bubble_DEMO">
    <w:panose1 w:val="020008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CB5"/>
    <w:rsid w:val="002A3CB5"/>
    <w:rsid w:val="00415552"/>
    <w:rsid w:val="008D1CEC"/>
    <w:rsid w:val="00A26FDD"/>
    <w:rsid w:val="00A4529E"/>
    <w:rsid w:val="00CC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885B3"/>
  <w15:chartTrackingRefBased/>
  <w15:docId w15:val="{F9B8A772-4220-43F8-9642-14889717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6F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3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DOOMEN Lisa [Gilmore College]</dc:creator>
  <cp:keywords/>
  <dc:description/>
  <cp:lastModifiedBy>DOOMEN Lisa [Gilmore College]</cp:lastModifiedBy>
  <cp:revision>1</cp:revision>
  <dcterms:created xsi:type="dcterms:W3CDTF">2022-09-06T00:14:00Z</dcterms:created>
  <dcterms:modified xsi:type="dcterms:W3CDTF">2022-09-06T00:38:00Z</dcterms:modified>
</cp:coreProperties>
</file>