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BA2BC1" w14:textId="77777777" w:rsidR="005A734E" w:rsidRPr="005A734E" w:rsidRDefault="00627492" w:rsidP="005008AC">
      <w:pPr>
        <w:pStyle w:val="Title"/>
        <w:spacing w:before="10500" w:line="276" w:lineRule="auto"/>
      </w:pPr>
      <w:bookmarkStart w:id="0" w:name="_GoBack"/>
      <w:bookmarkEnd w:id="0"/>
      <w:r w:rsidRPr="005A734E">
        <w:rPr>
          <w:noProof/>
          <w:lang w:eastAsia="en-AU" w:bidi="hi-IN"/>
        </w:rPr>
        <w:drawing>
          <wp:anchor distT="0" distB="0" distL="114300" distR="114300" simplePos="0" relativeHeight="251659264" behindDoc="1" locked="0" layoutInCell="1" allowOverlap="1" wp14:anchorId="348FCE55" wp14:editId="0BEB65FA">
            <wp:simplePos x="0" y="0"/>
            <wp:positionH relativeFrom="leftMargin">
              <wp:posOffset>-3076575</wp:posOffset>
            </wp:positionH>
            <wp:positionV relativeFrom="margin">
              <wp:align>bottom</wp:align>
            </wp:positionV>
            <wp:extent cx="8629200" cy="67860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_water_mark_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629200" cy="67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2C3755">
        <w:t>Human Biology</w:t>
      </w:r>
    </w:p>
    <w:p w14:paraId="6A2D7C1A" w14:textId="77777777" w:rsidR="00627492" w:rsidRPr="005A734E" w:rsidRDefault="00627492" w:rsidP="005008AC">
      <w:pPr>
        <w:pStyle w:val="Title"/>
        <w:spacing w:line="276" w:lineRule="auto"/>
      </w:pPr>
      <w:r w:rsidRPr="005A734E">
        <w:rPr>
          <w:sz w:val="28"/>
          <w:szCs w:val="28"/>
        </w:rPr>
        <w:t>ATAR course</w:t>
      </w:r>
    </w:p>
    <w:p w14:paraId="6DFEEE59" w14:textId="77777777" w:rsidR="00627492" w:rsidRPr="005A734E" w:rsidRDefault="00627492" w:rsidP="005008AC">
      <w:pPr>
        <w:pStyle w:val="Subtitle"/>
        <w:spacing w:line="276" w:lineRule="auto"/>
        <w:rPr>
          <w:rFonts w:asciiTheme="minorHAnsi" w:hAnsiTheme="minorHAnsi"/>
        </w:rPr>
      </w:pPr>
      <w:r w:rsidRPr="005A734E">
        <w:rPr>
          <w:rFonts w:asciiTheme="minorHAnsi" w:hAnsiTheme="minorHAnsi"/>
        </w:rPr>
        <w:t>Year 12 syllabus</w:t>
      </w:r>
    </w:p>
    <w:p w14:paraId="680AC4AA" w14:textId="77777777" w:rsidR="002C05E5" w:rsidRPr="005A734E" w:rsidRDefault="002C05E5" w:rsidP="005008AC">
      <w:pPr>
        <w:spacing w:line="276" w:lineRule="auto"/>
      </w:pPr>
      <w:r w:rsidRPr="005A734E">
        <w:br w:type="page"/>
      </w:r>
    </w:p>
    <w:p w14:paraId="0027A32D" w14:textId="77777777" w:rsidR="00125A30" w:rsidRPr="00E07E7B" w:rsidRDefault="00125A30" w:rsidP="00125A30">
      <w:pPr>
        <w:spacing w:line="276" w:lineRule="auto"/>
        <w:rPr>
          <w:b/>
        </w:rPr>
      </w:pPr>
      <w:r w:rsidRPr="00E07E7B">
        <w:rPr>
          <w:b/>
        </w:rPr>
        <w:lastRenderedPageBreak/>
        <w:t>Acknowledgement of Country</w:t>
      </w:r>
    </w:p>
    <w:p w14:paraId="0BAB9AAA" w14:textId="77777777" w:rsidR="00125A30" w:rsidRPr="00E07E7B" w:rsidRDefault="00125A30" w:rsidP="005C5883">
      <w:pPr>
        <w:spacing w:after="6840" w:line="276" w:lineRule="auto"/>
      </w:pPr>
      <w:r w:rsidRPr="00E07E7B">
        <w:t>Kaya. The School Curriculum and Standards Authority (the Authority) acknowledges that our offices are on Whadjuk Noongar boodjar and that we deliver our services on the country of many traditional custodians and language groups throughout Western Australia. The Authority acknowledges the traditional custodians throughout Western Australia and their continuing connection to land, waters and community. We offer our respect to Elders past and present.</w:t>
      </w:r>
    </w:p>
    <w:p w14:paraId="515930C4" w14:textId="77777777" w:rsidR="00E96316" w:rsidRPr="005F77DC" w:rsidRDefault="00E96316" w:rsidP="005C5883">
      <w:pPr>
        <w:spacing w:line="240" w:lineRule="auto"/>
        <w:ind w:right="68"/>
        <w:rPr>
          <w:rFonts w:eastAsia="Times New Roman" w:cs="Arial"/>
          <w:b/>
          <w:bCs/>
          <w:sz w:val="20"/>
          <w:szCs w:val="20"/>
          <w:lang w:eastAsia="en-AU"/>
        </w:rPr>
      </w:pPr>
      <w:r w:rsidRPr="005F77DC">
        <w:rPr>
          <w:rFonts w:eastAsia="Times New Roman" w:cs="Arial"/>
          <w:b/>
          <w:bCs/>
          <w:sz w:val="20"/>
          <w:szCs w:val="20"/>
          <w:lang w:eastAsia="en-AU"/>
        </w:rPr>
        <w:t>IMPORTANT INFORMATION</w:t>
      </w:r>
    </w:p>
    <w:p w14:paraId="65B0C295" w14:textId="1FA961C7" w:rsidR="00E96316" w:rsidRPr="005F77DC" w:rsidRDefault="00E96316" w:rsidP="005C5883">
      <w:pPr>
        <w:spacing w:before="80" w:line="240" w:lineRule="auto"/>
        <w:ind w:right="68"/>
        <w:rPr>
          <w:rFonts w:eastAsia="Times New Roman" w:cs="Times New Roman"/>
          <w:bCs/>
          <w:sz w:val="20"/>
          <w:szCs w:val="20"/>
        </w:rPr>
      </w:pPr>
      <w:r w:rsidRPr="005F77DC">
        <w:rPr>
          <w:rFonts w:eastAsia="Times New Roman" w:cs="Times New Roman"/>
          <w:bCs/>
          <w:sz w:val="20"/>
          <w:szCs w:val="20"/>
        </w:rPr>
        <w:t xml:space="preserve">This syllabus </w:t>
      </w:r>
      <w:r w:rsidR="000F334E" w:rsidRPr="005F77DC">
        <w:rPr>
          <w:rFonts w:eastAsia="Times New Roman" w:cs="Times New Roman"/>
          <w:bCs/>
          <w:sz w:val="20"/>
          <w:szCs w:val="20"/>
        </w:rPr>
        <w:t>is effective from 1 January 202</w:t>
      </w:r>
      <w:r w:rsidR="006C05BE">
        <w:rPr>
          <w:rFonts w:eastAsia="Times New Roman" w:cs="Times New Roman"/>
          <w:bCs/>
          <w:sz w:val="20"/>
          <w:szCs w:val="20"/>
        </w:rPr>
        <w:t>3</w:t>
      </w:r>
      <w:r w:rsidRPr="005F77DC">
        <w:rPr>
          <w:rFonts w:eastAsia="Times New Roman" w:cs="Times New Roman"/>
          <w:bCs/>
          <w:sz w:val="20"/>
          <w:szCs w:val="20"/>
        </w:rPr>
        <w:t>.</w:t>
      </w:r>
    </w:p>
    <w:p w14:paraId="4925B48E" w14:textId="77777777" w:rsidR="00E96316" w:rsidRPr="005F77DC" w:rsidRDefault="00E96316" w:rsidP="005C5883">
      <w:pPr>
        <w:spacing w:line="240" w:lineRule="auto"/>
        <w:ind w:right="68"/>
        <w:rPr>
          <w:rFonts w:eastAsia="Times New Roman" w:cs="Times New Roman"/>
          <w:sz w:val="20"/>
          <w:szCs w:val="20"/>
        </w:rPr>
      </w:pPr>
      <w:r w:rsidRPr="005F77DC">
        <w:rPr>
          <w:rFonts w:eastAsia="Times New Roman" w:cs="Times New Roman"/>
          <w:sz w:val="20"/>
          <w:szCs w:val="20"/>
        </w:rPr>
        <w:t>Users of this syllabus are respons</w:t>
      </w:r>
      <w:r w:rsidR="004518DC" w:rsidRPr="005F77DC">
        <w:rPr>
          <w:rFonts w:eastAsia="Times New Roman" w:cs="Times New Roman"/>
          <w:sz w:val="20"/>
          <w:szCs w:val="20"/>
        </w:rPr>
        <w:t>ible for checking its currency.</w:t>
      </w:r>
    </w:p>
    <w:p w14:paraId="468C910A" w14:textId="77777777" w:rsidR="00E96316" w:rsidRPr="005F77DC" w:rsidRDefault="00E96316" w:rsidP="005C5883">
      <w:pPr>
        <w:spacing w:line="240" w:lineRule="auto"/>
        <w:ind w:right="68"/>
        <w:rPr>
          <w:rFonts w:eastAsia="Times New Roman" w:cs="Arial"/>
          <w:sz w:val="20"/>
          <w:szCs w:val="20"/>
          <w:lang w:eastAsia="en-AU"/>
        </w:rPr>
      </w:pPr>
      <w:r w:rsidRPr="005F77DC">
        <w:rPr>
          <w:rFonts w:eastAsia="Times New Roman" w:cs="Arial"/>
          <w:sz w:val="20"/>
          <w:szCs w:val="20"/>
          <w:lang w:eastAsia="en-AU"/>
        </w:rPr>
        <w:t>Syllabuses are formally reviewed by the School Curriculum and Standards Authority on a cyclical bas</w:t>
      </w:r>
      <w:r w:rsidR="004518DC" w:rsidRPr="005F77DC">
        <w:rPr>
          <w:rFonts w:eastAsia="Times New Roman" w:cs="Arial"/>
          <w:sz w:val="20"/>
          <w:szCs w:val="20"/>
          <w:lang w:eastAsia="en-AU"/>
        </w:rPr>
        <w:t>is, typically every five years.</w:t>
      </w:r>
    </w:p>
    <w:p w14:paraId="19A5043A" w14:textId="77777777" w:rsidR="00E96316" w:rsidRPr="005F77DC" w:rsidRDefault="00E96316" w:rsidP="005C5883">
      <w:pPr>
        <w:spacing w:line="240" w:lineRule="auto"/>
        <w:ind w:right="68"/>
        <w:rPr>
          <w:rFonts w:eastAsia="Times New Roman" w:cs="Arial"/>
          <w:b/>
          <w:sz w:val="20"/>
          <w:szCs w:val="20"/>
          <w:lang w:eastAsia="en-AU"/>
        </w:rPr>
      </w:pPr>
      <w:r w:rsidRPr="005F77DC">
        <w:rPr>
          <w:rFonts w:eastAsia="Times New Roman" w:cs="Arial"/>
          <w:b/>
          <w:sz w:val="20"/>
          <w:szCs w:val="20"/>
          <w:lang w:eastAsia="en-AU"/>
        </w:rPr>
        <w:t>Copyright</w:t>
      </w:r>
    </w:p>
    <w:p w14:paraId="6A9FE582" w14:textId="77777777" w:rsidR="00E96316" w:rsidRPr="005F77DC" w:rsidRDefault="00E96316" w:rsidP="005C5883">
      <w:pPr>
        <w:spacing w:line="240" w:lineRule="auto"/>
        <w:ind w:right="68"/>
        <w:rPr>
          <w:rFonts w:eastAsia="Times New Roman" w:cs="Arial"/>
          <w:sz w:val="20"/>
          <w:szCs w:val="20"/>
          <w:lang w:eastAsia="en-AU"/>
        </w:rPr>
      </w:pPr>
      <w:r w:rsidRPr="005F77DC">
        <w:rPr>
          <w:rFonts w:eastAsia="Times New Roman" w:cs="Arial"/>
          <w:sz w:val="20"/>
          <w:szCs w:val="20"/>
          <w:lang w:eastAsia="en-AU"/>
        </w:rPr>
        <w:t>© School Curriculum and Standards Authority, 2017</w:t>
      </w:r>
    </w:p>
    <w:p w14:paraId="13348E29" w14:textId="77777777" w:rsidR="00E96316" w:rsidRPr="005F77DC" w:rsidRDefault="00E96316" w:rsidP="005C5883">
      <w:pPr>
        <w:spacing w:line="240" w:lineRule="auto"/>
        <w:ind w:right="68"/>
        <w:rPr>
          <w:rFonts w:eastAsia="Times New Roman" w:cs="Arial"/>
          <w:sz w:val="20"/>
          <w:szCs w:val="20"/>
          <w:lang w:eastAsia="en-AU"/>
        </w:rPr>
      </w:pPr>
      <w:r w:rsidRPr="005F77DC">
        <w:rPr>
          <w:rFonts w:eastAsia="Times New Roman" w:cs="Arial"/>
          <w:sz w:val="20"/>
          <w:szCs w:val="20"/>
          <w:lang w:eastAsia="en-AU"/>
        </w:rPr>
        <w:t>This document – apart from any third party copyright material contained in it – may be freely copied, or commu</w:t>
      </w:r>
      <w:r w:rsidR="005634FF" w:rsidRPr="005F77DC">
        <w:rPr>
          <w:rFonts w:eastAsia="Times New Roman" w:cs="Arial"/>
          <w:sz w:val="20"/>
          <w:szCs w:val="20"/>
          <w:lang w:eastAsia="en-AU"/>
        </w:rPr>
        <w:t>nicated on an intranet, for non</w:t>
      </w:r>
      <w:r w:rsidR="005634FF" w:rsidRPr="005F77DC">
        <w:rPr>
          <w:rFonts w:eastAsia="Times New Roman" w:cs="Arial"/>
          <w:sz w:val="20"/>
          <w:szCs w:val="20"/>
          <w:lang w:eastAsia="en-AU"/>
        </w:rPr>
        <w:noBreakHyphen/>
      </w:r>
      <w:r w:rsidRPr="005F77DC">
        <w:rPr>
          <w:rFonts w:eastAsia="Times New Roman" w:cs="Arial"/>
          <w:sz w:val="20"/>
          <w:szCs w:val="20"/>
          <w:lang w:eastAsia="en-AU"/>
        </w:rPr>
        <w:t>commercial purposes in educational institutions, provided that the School Curriculum and Standards Authority is acknowledged as the copyright owner, and that the Authority’s moral rights are not infringed.</w:t>
      </w:r>
    </w:p>
    <w:p w14:paraId="623E7DE1" w14:textId="77777777" w:rsidR="00E96316" w:rsidRPr="005F77DC" w:rsidRDefault="00E96316" w:rsidP="005C5883">
      <w:pPr>
        <w:spacing w:line="240" w:lineRule="auto"/>
        <w:ind w:right="68"/>
        <w:rPr>
          <w:rFonts w:eastAsia="Times New Roman" w:cs="Arial"/>
          <w:sz w:val="20"/>
          <w:szCs w:val="20"/>
          <w:lang w:eastAsia="en-AU"/>
        </w:rPr>
      </w:pPr>
      <w:r w:rsidRPr="005F77DC">
        <w:rPr>
          <w:rFonts w:eastAsia="Times New Roman" w:cs="Arial"/>
          <w:sz w:val="20"/>
          <w:szCs w:val="20"/>
          <w:lang w:eastAsia="en-AU"/>
        </w:rPr>
        <w:t xml:space="preserve">Copying or communication for any other purpose can be done only within the terms of the </w:t>
      </w:r>
      <w:r w:rsidRPr="005F77DC">
        <w:rPr>
          <w:rFonts w:eastAsia="Times New Roman" w:cs="Arial"/>
          <w:i/>
          <w:iCs/>
          <w:sz w:val="20"/>
          <w:szCs w:val="20"/>
          <w:lang w:eastAsia="en-AU"/>
        </w:rPr>
        <w:t>Copyright Act 1968</w:t>
      </w:r>
      <w:r w:rsidRPr="005F77DC">
        <w:rPr>
          <w:rFonts w:eastAsia="Times New Roman" w:cs="Arial"/>
          <w:sz w:val="20"/>
          <w:szCs w:val="20"/>
          <w:lang w:eastAsia="en-AU"/>
        </w:rPr>
        <w:t xml:space="preserve"> or with prior written permission of the School Curriculum and Standards Authority. Copying or communication of any third party copyright material can be done only within the terms of the </w:t>
      </w:r>
      <w:r w:rsidRPr="005F77DC">
        <w:rPr>
          <w:rFonts w:eastAsia="Times New Roman" w:cs="Arial"/>
          <w:i/>
          <w:iCs/>
          <w:sz w:val="20"/>
          <w:szCs w:val="20"/>
          <w:lang w:eastAsia="en-AU"/>
        </w:rPr>
        <w:t>Copyright Act 1968</w:t>
      </w:r>
      <w:r w:rsidRPr="005F77DC">
        <w:rPr>
          <w:rFonts w:eastAsia="Times New Roman" w:cs="Arial"/>
          <w:sz w:val="20"/>
          <w:szCs w:val="20"/>
          <w:lang w:eastAsia="en-AU"/>
        </w:rPr>
        <w:t xml:space="preserve"> or with permission of the copyright owners.</w:t>
      </w:r>
    </w:p>
    <w:p w14:paraId="1270096B" w14:textId="77777777" w:rsidR="0058783D" w:rsidRPr="005F77DC" w:rsidRDefault="00E96316" w:rsidP="005C5883">
      <w:pPr>
        <w:spacing w:line="240" w:lineRule="auto"/>
        <w:ind w:right="68"/>
        <w:rPr>
          <w:sz w:val="20"/>
          <w:szCs w:val="20"/>
        </w:rPr>
      </w:pPr>
      <w:r w:rsidRPr="005F77DC">
        <w:rPr>
          <w:rFonts w:eastAsia="Times New Roman" w:cs="Arial"/>
          <w:sz w:val="20"/>
          <w:szCs w:val="20"/>
          <w:lang w:eastAsia="en-AU"/>
        </w:rPr>
        <w:t xml:space="preserve">Any content in this document that has been derived from the Australian Curriculum may be used under the terms of the </w:t>
      </w:r>
      <w:hyperlink r:id="rId9" w:tgtFrame="_blank" w:history="1">
        <w:r w:rsidR="005634FF" w:rsidRPr="005F77DC">
          <w:rPr>
            <w:rStyle w:val="Hyperlink"/>
            <w:sz w:val="20"/>
            <w:szCs w:val="20"/>
          </w:rPr>
          <w:t>Creative Commons Attribution 4.0 International</w:t>
        </w:r>
      </w:hyperlink>
      <w:r w:rsidR="005634FF" w:rsidRPr="005F77DC">
        <w:rPr>
          <w:rFonts w:eastAsia="Times New Roman" w:cs="Times New Roman"/>
          <w:color w:val="46328C"/>
          <w:sz w:val="20"/>
          <w:szCs w:val="20"/>
        </w:rPr>
        <w:t xml:space="preserve"> </w:t>
      </w:r>
      <w:r w:rsidR="005634FF" w:rsidRPr="005F77DC">
        <w:rPr>
          <w:sz w:val="20"/>
          <w:szCs w:val="20"/>
        </w:rPr>
        <w:t>licence</w:t>
      </w:r>
      <w:r w:rsidR="003451D8" w:rsidRPr="005F77DC">
        <w:rPr>
          <w:sz w:val="20"/>
          <w:szCs w:val="20"/>
        </w:rPr>
        <w:t>.</w:t>
      </w:r>
    </w:p>
    <w:p w14:paraId="6F25F7D4" w14:textId="77777777" w:rsidR="00E96316" w:rsidRPr="005A734E" w:rsidRDefault="00E96316" w:rsidP="00125A30">
      <w:pPr>
        <w:spacing w:after="0" w:line="276" w:lineRule="auto"/>
        <w:rPr>
          <w:sz w:val="14"/>
        </w:rPr>
        <w:sectPr w:rsidR="00E96316" w:rsidRPr="005A734E" w:rsidSect="00955E93">
          <w:footerReference w:type="even" r:id="rId10"/>
          <w:headerReference w:type="first" r:id="rId11"/>
          <w:pgSz w:w="11906" w:h="16838"/>
          <w:pgMar w:top="1440" w:right="1080" w:bottom="1440" w:left="1080" w:header="794" w:footer="708" w:gutter="0"/>
          <w:cols w:space="708"/>
          <w:titlePg/>
          <w:docGrid w:linePitch="360"/>
        </w:sectPr>
      </w:pPr>
    </w:p>
    <w:p w14:paraId="1EA1756E" w14:textId="77777777" w:rsidR="00627492" w:rsidRPr="005A734E" w:rsidRDefault="00627492" w:rsidP="00A50452">
      <w:pPr>
        <w:pBdr>
          <w:bottom w:val="single" w:sz="8" w:space="1" w:color="5C815C" w:themeColor="accent3" w:themeShade="BF"/>
        </w:pBdr>
        <w:spacing w:after="300" w:line="276" w:lineRule="auto"/>
        <w:rPr>
          <w:rFonts w:asciiTheme="minorHAnsi" w:hAnsiTheme="minorHAnsi"/>
          <w:b/>
          <w:color w:val="342568" w:themeColor="accent1" w:themeShade="BF"/>
          <w:sz w:val="40"/>
          <w:szCs w:val="40"/>
        </w:rPr>
      </w:pPr>
      <w:r w:rsidRPr="005A734E">
        <w:rPr>
          <w:rFonts w:asciiTheme="minorHAnsi" w:hAnsiTheme="minorHAnsi"/>
          <w:b/>
          <w:color w:val="342568" w:themeColor="accent1" w:themeShade="BF"/>
          <w:sz w:val="40"/>
          <w:szCs w:val="40"/>
        </w:rPr>
        <w:lastRenderedPageBreak/>
        <w:t>Content</w:t>
      </w:r>
    </w:p>
    <w:p w14:paraId="72406043" w14:textId="65415EAA" w:rsidR="00CF37F4" w:rsidRDefault="00A50452">
      <w:pPr>
        <w:pStyle w:val="TOC1"/>
        <w:rPr>
          <w:rFonts w:asciiTheme="minorHAnsi" w:hAnsiTheme="minorHAnsi" w:cs="Mangal"/>
          <w:b w:val="0"/>
          <w:noProof/>
          <w:szCs w:val="20"/>
          <w:lang w:eastAsia="en-AU" w:bidi="hi-IN"/>
        </w:rPr>
      </w:pPr>
      <w:r>
        <w:rPr>
          <w:b w:val="0"/>
          <w:color w:val="342568" w:themeColor="accent1" w:themeShade="BF"/>
          <w:sz w:val="40"/>
          <w:szCs w:val="40"/>
        </w:rPr>
        <w:fldChar w:fldCharType="begin"/>
      </w:r>
      <w:r>
        <w:rPr>
          <w:b w:val="0"/>
          <w:color w:val="342568" w:themeColor="accent1" w:themeShade="BF"/>
          <w:sz w:val="40"/>
          <w:szCs w:val="40"/>
        </w:rPr>
        <w:instrText xml:space="preserve"> TOC \o "2-2" \h \z \t "Heading 1,1" </w:instrText>
      </w:r>
      <w:r>
        <w:rPr>
          <w:b w:val="0"/>
          <w:color w:val="342568" w:themeColor="accent1" w:themeShade="BF"/>
          <w:sz w:val="40"/>
          <w:szCs w:val="40"/>
        </w:rPr>
        <w:fldChar w:fldCharType="separate"/>
      </w:r>
      <w:hyperlink w:anchor="_Toc110849018" w:history="1">
        <w:r w:rsidR="00CF37F4" w:rsidRPr="002A40E4">
          <w:rPr>
            <w:rStyle w:val="Hyperlink"/>
            <w:noProof/>
          </w:rPr>
          <w:t>Rationale</w:t>
        </w:r>
        <w:r w:rsidR="00CF37F4">
          <w:rPr>
            <w:noProof/>
            <w:webHidden/>
          </w:rPr>
          <w:tab/>
        </w:r>
        <w:r w:rsidR="00CF37F4">
          <w:rPr>
            <w:noProof/>
            <w:webHidden/>
          </w:rPr>
          <w:fldChar w:fldCharType="begin"/>
        </w:r>
        <w:r w:rsidR="00CF37F4">
          <w:rPr>
            <w:noProof/>
            <w:webHidden/>
          </w:rPr>
          <w:instrText xml:space="preserve"> PAGEREF _Toc110849018 \h </w:instrText>
        </w:r>
        <w:r w:rsidR="00CF37F4">
          <w:rPr>
            <w:noProof/>
            <w:webHidden/>
          </w:rPr>
        </w:r>
        <w:r w:rsidR="00CF37F4">
          <w:rPr>
            <w:noProof/>
            <w:webHidden/>
          </w:rPr>
          <w:fldChar w:fldCharType="separate"/>
        </w:r>
        <w:r w:rsidR="002B4AC4">
          <w:rPr>
            <w:noProof/>
            <w:webHidden/>
          </w:rPr>
          <w:t>1</w:t>
        </w:r>
        <w:r w:rsidR="00CF37F4">
          <w:rPr>
            <w:noProof/>
            <w:webHidden/>
          </w:rPr>
          <w:fldChar w:fldCharType="end"/>
        </w:r>
      </w:hyperlink>
    </w:p>
    <w:p w14:paraId="2AB9D1E4" w14:textId="4145AF5A" w:rsidR="00CF37F4" w:rsidRDefault="00CF37F4">
      <w:pPr>
        <w:pStyle w:val="TOC1"/>
        <w:rPr>
          <w:rFonts w:asciiTheme="minorHAnsi" w:hAnsiTheme="minorHAnsi" w:cs="Mangal"/>
          <w:b w:val="0"/>
          <w:noProof/>
          <w:szCs w:val="20"/>
          <w:lang w:eastAsia="en-AU" w:bidi="hi-IN"/>
        </w:rPr>
      </w:pPr>
      <w:hyperlink w:anchor="_Toc110849019" w:history="1">
        <w:r w:rsidRPr="002A40E4">
          <w:rPr>
            <w:rStyle w:val="Hyperlink"/>
            <w:noProof/>
          </w:rPr>
          <w:t>Course outcomes</w:t>
        </w:r>
        <w:r>
          <w:rPr>
            <w:noProof/>
            <w:webHidden/>
          </w:rPr>
          <w:tab/>
        </w:r>
        <w:r>
          <w:rPr>
            <w:noProof/>
            <w:webHidden/>
          </w:rPr>
          <w:fldChar w:fldCharType="begin"/>
        </w:r>
        <w:r>
          <w:rPr>
            <w:noProof/>
            <w:webHidden/>
          </w:rPr>
          <w:instrText xml:space="preserve"> PAGEREF _Toc110849019 \h </w:instrText>
        </w:r>
        <w:r>
          <w:rPr>
            <w:noProof/>
            <w:webHidden/>
          </w:rPr>
        </w:r>
        <w:r>
          <w:rPr>
            <w:noProof/>
            <w:webHidden/>
          </w:rPr>
          <w:fldChar w:fldCharType="separate"/>
        </w:r>
        <w:r w:rsidR="002B4AC4">
          <w:rPr>
            <w:noProof/>
            <w:webHidden/>
          </w:rPr>
          <w:t>2</w:t>
        </w:r>
        <w:r>
          <w:rPr>
            <w:noProof/>
            <w:webHidden/>
          </w:rPr>
          <w:fldChar w:fldCharType="end"/>
        </w:r>
      </w:hyperlink>
    </w:p>
    <w:p w14:paraId="35B5F2DE" w14:textId="1DF2EEDE" w:rsidR="00CF37F4" w:rsidRDefault="00CF37F4">
      <w:pPr>
        <w:pStyle w:val="TOC1"/>
        <w:rPr>
          <w:rFonts w:asciiTheme="minorHAnsi" w:hAnsiTheme="minorHAnsi" w:cs="Mangal"/>
          <w:b w:val="0"/>
          <w:noProof/>
          <w:szCs w:val="20"/>
          <w:lang w:eastAsia="en-AU" w:bidi="hi-IN"/>
        </w:rPr>
      </w:pPr>
      <w:hyperlink w:anchor="_Toc110849020" w:history="1">
        <w:r w:rsidRPr="002A40E4">
          <w:rPr>
            <w:rStyle w:val="Hyperlink"/>
            <w:noProof/>
          </w:rPr>
          <w:t>Organisation</w:t>
        </w:r>
        <w:r>
          <w:rPr>
            <w:noProof/>
            <w:webHidden/>
          </w:rPr>
          <w:tab/>
        </w:r>
        <w:r>
          <w:rPr>
            <w:noProof/>
            <w:webHidden/>
          </w:rPr>
          <w:fldChar w:fldCharType="begin"/>
        </w:r>
        <w:r>
          <w:rPr>
            <w:noProof/>
            <w:webHidden/>
          </w:rPr>
          <w:instrText xml:space="preserve"> PAGEREF _Toc110849020 \h </w:instrText>
        </w:r>
        <w:r>
          <w:rPr>
            <w:noProof/>
            <w:webHidden/>
          </w:rPr>
        </w:r>
        <w:r>
          <w:rPr>
            <w:noProof/>
            <w:webHidden/>
          </w:rPr>
          <w:fldChar w:fldCharType="separate"/>
        </w:r>
        <w:r w:rsidR="002B4AC4">
          <w:rPr>
            <w:noProof/>
            <w:webHidden/>
          </w:rPr>
          <w:t>3</w:t>
        </w:r>
        <w:r>
          <w:rPr>
            <w:noProof/>
            <w:webHidden/>
          </w:rPr>
          <w:fldChar w:fldCharType="end"/>
        </w:r>
      </w:hyperlink>
    </w:p>
    <w:p w14:paraId="2032FCBA" w14:textId="40A80986" w:rsidR="00CF37F4" w:rsidRDefault="00CF37F4">
      <w:pPr>
        <w:pStyle w:val="TOC2"/>
        <w:rPr>
          <w:rFonts w:asciiTheme="minorHAnsi" w:hAnsiTheme="minorHAnsi" w:cs="Mangal"/>
          <w:noProof/>
          <w:szCs w:val="20"/>
          <w:lang w:eastAsia="en-AU" w:bidi="hi-IN"/>
        </w:rPr>
      </w:pPr>
      <w:hyperlink w:anchor="_Toc110849021" w:history="1">
        <w:r w:rsidRPr="002A40E4">
          <w:rPr>
            <w:rStyle w:val="Hyperlink"/>
            <w:noProof/>
          </w:rPr>
          <w:t>Structure of the syllabus</w:t>
        </w:r>
        <w:r>
          <w:rPr>
            <w:noProof/>
            <w:webHidden/>
          </w:rPr>
          <w:tab/>
        </w:r>
        <w:r>
          <w:rPr>
            <w:noProof/>
            <w:webHidden/>
          </w:rPr>
          <w:fldChar w:fldCharType="begin"/>
        </w:r>
        <w:r>
          <w:rPr>
            <w:noProof/>
            <w:webHidden/>
          </w:rPr>
          <w:instrText xml:space="preserve"> PAGEREF _Toc110849021 \h </w:instrText>
        </w:r>
        <w:r>
          <w:rPr>
            <w:noProof/>
            <w:webHidden/>
          </w:rPr>
        </w:r>
        <w:r>
          <w:rPr>
            <w:noProof/>
            <w:webHidden/>
          </w:rPr>
          <w:fldChar w:fldCharType="separate"/>
        </w:r>
        <w:r w:rsidR="002B4AC4">
          <w:rPr>
            <w:noProof/>
            <w:webHidden/>
          </w:rPr>
          <w:t>3</w:t>
        </w:r>
        <w:r>
          <w:rPr>
            <w:noProof/>
            <w:webHidden/>
          </w:rPr>
          <w:fldChar w:fldCharType="end"/>
        </w:r>
      </w:hyperlink>
    </w:p>
    <w:p w14:paraId="5F162962" w14:textId="64AB93B7" w:rsidR="00CF37F4" w:rsidRDefault="00CF37F4">
      <w:pPr>
        <w:pStyle w:val="TOC2"/>
        <w:rPr>
          <w:rFonts w:asciiTheme="minorHAnsi" w:hAnsiTheme="minorHAnsi" w:cs="Mangal"/>
          <w:noProof/>
          <w:szCs w:val="20"/>
          <w:lang w:eastAsia="en-AU" w:bidi="hi-IN"/>
        </w:rPr>
      </w:pPr>
      <w:hyperlink w:anchor="_Toc110849022" w:history="1">
        <w:r w:rsidRPr="002A40E4">
          <w:rPr>
            <w:rStyle w:val="Hyperlink"/>
            <w:noProof/>
          </w:rPr>
          <w:t>Organisation of content</w:t>
        </w:r>
        <w:r>
          <w:rPr>
            <w:noProof/>
            <w:webHidden/>
          </w:rPr>
          <w:tab/>
        </w:r>
        <w:r>
          <w:rPr>
            <w:noProof/>
            <w:webHidden/>
          </w:rPr>
          <w:fldChar w:fldCharType="begin"/>
        </w:r>
        <w:r>
          <w:rPr>
            <w:noProof/>
            <w:webHidden/>
          </w:rPr>
          <w:instrText xml:space="preserve"> PAGEREF _Toc110849022 \h </w:instrText>
        </w:r>
        <w:r>
          <w:rPr>
            <w:noProof/>
            <w:webHidden/>
          </w:rPr>
        </w:r>
        <w:r>
          <w:rPr>
            <w:noProof/>
            <w:webHidden/>
          </w:rPr>
          <w:fldChar w:fldCharType="separate"/>
        </w:r>
        <w:r w:rsidR="002B4AC4">
          <w:rPr>
            <w:noProof/>
            <w:webHidden/>
          </w:rPr>
          <w:t>3</w:t>
        </w:r>
        <w:r>
          <w:rPr>
            <w:noProof/>
            <w:webHidden/>
          </w:rPr>
          <w:fldChar w:fldCharType="end"/>
        </w:r>
      </w:hyperlink>
    </w:p>
    <w:p w14:paraId="703E8F2E" w14:textId="5C01D369" w:rsidR="00CF37F4" w:rsidRDefault="00CF37F4">
      <w:pPr>
        <w:pStyle w:val="TOC2"/>
        <w:rPr>
          <w:rFonts w:asciiTheme="minorHAnsi" w:hAnsiTheme="minorHAnsi" w:cs="Mangal"/>
          <w:noProof/>
          <w:szCs w:val="20"/>
          <w:lang w:eastAsia="en-AU" w:bidi="hi-IN"/>
        </w:rPr>
      </w:pPr>
      <w:hyperlink w:anchor="_Toc110849023" w:history="1">
        <w:r w:rsidRPr="002A40E4">
          <w:rPr>
            <w:rStyle w:val="Hyperlink"/>
            <w:noProof/>
          </w:rPr>
          <w:t>Representation of the general capabilities</w:t>
        </w:r>
        <w:r>
          <w:rPr>
            <w:noProof/>
            <w:webHidden/>
          </w:rPr>
          <w:tab/>
        </w:r>
        <w:r>
          <w:rPr>
            <w:noProof/>
            <w:webHidden/>
          </w:rPr>
          <w:fldChar w:fldCharType="begin"/>
        </w:r>
        <w:r>
          <w:rPr>
            <w:noProof/>
            <w:webHidden/>
          </w:rPr>
          <w:instrText xml:space="preserve"> PAGEREF _Toc110849023 \h </w:instrText>
        </w:r>
        <w:r>
          <w:rPr>
            <w:noProof/>
            <w:webHidden/>
          </w:rPr>
        </w:r>
        <w:r>
          <w:rPr>
            <w:noProof/>
            <w:webHidden/>
          </w:rPr>
          <w:fldChar w:fldCharType="separate"/>
        </w:r>
        <w:r w:rsidR="002B4AC4">
          <w:rPr>
            <w:noProof/>
            <w:webHidden/>
          </w:rPr>
          <w:t>6</w:t>
        </w:r>
        <w:r>
          <w:rPr>
            <w:noProof/>
            <w:webHidden/>
          </w:rPr>
          <w:fldChar w:fldCharType="end"/>
        </w:r>
      </w:hyperlink>
    </w:p>
    <w:p w14:paraId="2B07DE35" w14:textId="35A64432" w:rsidR="00CF37F4" w:rsidRDefault="00CF37F4">
      <w:pPr>
        <w:pStyle w:val="TOC2"/>
        <w:rPr>
          <w:rFonts w:asciiTheme="minorHAnsi" w:hAnsiTheme="minorHAnsi" w:cs="Mangal"/>
          <w:noProof/>
          <w:szCs w:val="20"/>
          <w:lang w:eastAsia="en-AU" w:bidi="hi-IN"/>
        </w:rPr>
      </w:pPr>
      <w:hyperlink w:anchor="_Toc110849024" w:history="1">
        <w:r w:rsidRPr="002A40E4">
          <w:rPr>
            <w:rStyle w:val="Hyperlink"/>
            <w:noProof/>
          </w:rPr>
          <w:t>Representation of the cross-curriculum priorities</w:t>
        </w:r>
        <w:r>
          <w:rPr>
            <w:noProof/>
            <w:webHidden/>
          </w:rPr>
          <w:tab/>
        </w:r>
        <w:r>
          <w:rPr>
            <w:noProof/>
            <w:webHidden/>
          </w:rPr>
          <w:fldChar w:fldCharType="begin"/>
        </w:r>
        <w:r>
          <w:rPr>
            <w:noProof/>
            <w:webHidden/>
          </w:rPr>
          <w:instrText xml:space="preserve"> PAGEREF _Toc110849024 \h </w:instrText>
        </w:r>
        <w:r>
          <w:rPr>
            <w:noProof/>
            <w:webHidden/>
          </w:rPr>
        </w:r>
        <w:r>
          <w:rPr>
            <w:noProof/>
            <w:webHidden/>
          </w:rPr>
          <w:fldChar w:fldCharType="separate"/>
        </w:r>
        <w:r w:rsidR="002B4AC4">
          <w:rPr>
            <w:noProof/>
            <w:webHidden/>
          </w:rPr>
          <w:t>7</w:t>
        </w:r>
        <w:r>
          <w:rPr>
            <w:noProof/>
            <w:webHidden/>
          </w:rPr>
          <w:fldChar w:fldCharType="end"/>
        </w:r>
      </w:hyperlink>
    </w:p>
    <w:p w14:paraId="67E472E4" w14:textId="0F2417DD" w:rsidR="00CF37F4" w:rsidRDefault="00CF37F4">
      <w:pPr>
        <w:pStyle w:val="TOC1"/>
        <w:rPr>
          <w:rFonts w:asciiTheme="minorHAnsi" w:hAnsiTheme="minorHAnsi" w:cs="Mangal"/>
          <w:b w:val="0"/>
          <w:noProof/>
          <w:szCs w:val="20"/>
          <w:lang w:eastAsia="en-AU" w:bidi="hi-IN"/>
        </w:rPr>
      </w:pPr>
      <w:hyperlink w:anchor="_Toc110849025" w:history="1">
        <w:r w:rsidRPr="002A40E4">
          <w:rPr>
            <w:rStyle w:val="Hyperlink"/>
            <w:noProof/>
          </w:rPr>
          <w:t>Unit 3 – Homeostasis and disease</w:t>
        </w:r>
        <w:r>
          <w:rPr>
            <w:noProof/>
            <w:webHidden/>
          </w:rPr>
          <w:tab/>
        </w:r>
        <w:r>
          <w:rPr>
            <w:noProof/>
            <w:webHidden/>
          </w:rPr>
          <w:fldChar w:fldCharType="begin"/>
        </w:r>
        <w:r>
          <w:rPr>
            <w:noProof/>
            <w:webHidden/>
          </w:rPr>
          <w:instrText xml:space="preserve"> PAGEREF _Toc110849025 \h </w:instrText>
        </w:r>
        <w:r>
          <w:rPr>
            <w:noProof/>
            <w:webHidden/>
          </w:rPr>
        </w:r>
        <w:r>
          <w:rPr>
            <w:noProof/>
            <w:webHidden/>
          </w:rPr>
          <w:fldChar w:fldCharType="separate"/>
        </w:r>
        <w:r w:rsidR="002B4AC4">
          <w:rPr>
            <w:noProof/>
            <w:webHidden/>
          </w:rPr>
          <w:t>9</w:t>
        </w:r>
        <w:r>
          <w:rPr>
            <w:noProof/>
            <w:webHidden/>
          </w:rPr>
          <w:fldChar w:fldCharType="end"/>
        </w:r>
      </w:hyperlink>
    </w:p>
    <w:p w14:paraId="42187449" w14:textId="77AD7773" w:rsidR="00CF37F4" w:rsidRDefault="00CF37F4">
      <w:pPr>
        <w:pStyle w:val="TOC2"/>
        <w:rPr>
          <w:rFonts w:asciiTheme="minorHAnsi" w:hAnsiTheme="minorHAnsi" w:cs="Mangal"/>
          <w:noProof/>
          <w:szCs w:val="20"/>
          <w:lang w:eastAsia="en-AU" w:bidi="hi-IN"/>
        </w:rPr>
      </w:pPr>
      <w:hyperlink w:anchor="_Toc110849026" w:history="1">
        <w:r w:rsidRPr="002A40E4">
          <w:rPr>
            <w:rStyle w:val="Hyperlink"/>
            <w:noProof/>
          </w:rPr>
          <w:t>Unit description</w:t>
        </w:r>
        <w:r>
          <w:rPr>
            <w:noProof/>
            <w:webHidden/>
          </w:rPr>
          <w:tab/>
        </w:r>
        <w:r>
          <w:rPr>
            <w:noProof/>
            <w:webHidden/>
          </w:rPr>
          <w:fldChar w:fldCharType="begin"/>
        </w:r>
        <w:r>
          <w:rPr>
            <w:noProof/>
            <w:webHidden/>
          </w:rPr>
          <w:instrText xml:space="preserve"> PAGEREF _Toc110849026 \h </w:instrText>
        </w:r>
        <w:r>
          <w:rPr>
            <w:noProof/>
            <w:webHidden/>
          </w:rPr>
        </w:r>
        <w:r>
          <w:rPr>
            <w:noProof/>
            <w:webHidden/>
          </w:rPr>
          <w:fldChar w:fldCharType="separate"/>
        </w:r>
        <w:r w:rsidR="002B4AC4">
          <w:rPr>
            <w:noProof/>
            <w:webHidden/>
          </w:rPr>
          <w:t>9</w:t>
        </w:r>
        <w:r>
          <w:rPr>
            <w:noProof/>
            <w:webHidden/>
          </w:rPr>
          <w:fldChar w:fldCharType="end"/>
        </w:r>
      </w:hyperlink>
    </w:p>
    <w:p w14:paraId="3F31FE18" w14:textId="435948CB" w:rsidR="00CF37F4" w:rsidRDefault="00CF37F4">
      <w:pPr>
        <w:pStyle w:val="TOC2"/>
        <w:rPr>
          <w:rFonts w:asciiTheme="minorHAnsi" w:hAnsiTheme="minorHAnsi" w:cs="Mangal"/>
          <w:noProof/>
          <w:szCs w:val="20"/>
          <w:lang w:eastAsia="en-AU" w:bidi="hi-IN"/>
        </w:rPr>
      </w:pPr>
      <w:hyperlink w:anchor="_Toc110849027" w:history="1">
        <w:r w:rsidRPr="002A40E4">
          <w:rPr>
            <w:rStyle w:val="Hyperlink"/>
            <w:noProof/>
          </w:rPr>
          <w:t>Unit content</w:t>
        </w:r>
        <w:r>
          <w:rPr>
            <w:noProof/>
            <w:webHidden/>
          </w:rPr>
          <w:tab/>
        </w:r>
        <w:r>
          <w:rPr>
            <w:noProof/>
            <w:webHidden/>
          </w:rPr>
          <w:fldChar w:fldCharType="begin"/>
        </w:r>
        <w:r>
          <w:rPr>
            <w:noProof/>
            <w:webHidden/>
          </w:rPr>
          <w:instrText xml:space="preserve"> PAGEREF _Toc110849027 \h </w:instrText>
        </w:r>
        <w:r>
          <w:rPr>
            <w:noProof/>
            <w:webHidden/>
          </w:rPr>
        </w:r>
        <w:r>
          <w:rPr>
            <w:noProof/>
            <w:webHidden/>
          </w:rPr>
          <w:fldChar w:fldCharType="separate"/>
        </w:r>
        <w:r w:rsidR="002B4AC4">
          <w:rPr>
            <w:noProof/>
            <w:webHidden/>
          </w:rPr>
          <w:t>9</w:t>
        </w:r>
        <w:r>
          <w:rPr>
            <w:noProof/>
            <w:webHidden/>
          </w:rPr>
          <w:fldChar w:fldCharType="end"/>
        </w:r>
      </w:hyperlink>
    </w:p>
    <w:p w14:paraId="7BEDB5EF" w14:textId="67D116E1" w:rsidR="00CF37F4" w:rsidRDefault="00CF37F4">
      <w:pPr>
        <w:pStyle w:val="TOC1"/>
        <w:rPr>
          <w:rFonts w:asciiTheme="minorHAnsi" w:hAnsiTheme="minorHAnsi" w:cs="Mangal"/>
          <w:b w:val="0"/>
          <w:noProof/>
          <w:szCs w:val="20"/>
          <w:lang w:eastAsia="en-AU" w:bidi="hi-IN"/>
        </w:rPr>
      </w:pPr>
      <w:hyperlink w:anchor="_Toc110849028" w:history="1">
        <w:r w:rsidRPr="002A40E4">
          <w:rPr>
            <w:rStyle w:val="Hyperlink"/>
            <w:noProof/>
          </w:rPr>
          <w:t>Unit 4 – Human variation and evolution</w:t>
        </w:r>
        <w:r>
          <w:rPr>
            <w:noProof/>
            <w:webHidden/>
          </w:rPr>
          <w:tab/>
        </w:r>
        <w:r>
          <w:rPr>
            <w:noProof/>
            <w:webHidden/>
          </w:rPr>
          <w:fldChar w:fldCharType="begin"/>
        </w:r>
        <w:r>
          <w:rPr>
            <w:noProof/>
            <w:webHidden/>
          </w:rPr>
          <w:instrText xml:space="preserve"> PAGEREF _Toc110849028 \h </w:instrText>
        </w:r>
        <w:r>
          <w:rPr>
            <w:noProof/>
            <w:webHidden/>
          </w:rPr>
        </w:r>
        <w:r>
          <w:rPr>
            <w:noProof/>
            <w:webHidden/>
          </w:rPr>
          <w:fldChar w:fldCharType="separate"/>
        </w:r>
        <w:r w:rsidR="002B4AC4">
          <w:rPr>
            <w:noProof/>
            <w:webHidden/>
          </w:rPr>
          <w:t>13</w:t>
        </w:r>
        <w:r>
          <w:rPr>
            <w:noProof/>
            <w:webHidden/>
          </w:rPr>
          <w:fldChar w:fldCharType="end"/>
        </w:r>
      </w:hyperlink>
    </w:p>
    <w:p w14:paraId="69697C25" w14:textId="3309A3C0" w:rsidR="00CF37F4" w:rsidRDefault="00CF37F4">
      <w:pPr>
        <w:pStyle w:val="TOC2"/>
        <w:rPr>
          <w:rFonts w:asciiTheme="minorHAnsi" w:hAnsiTheme="minorHAnsi" w:cs="Mangal"/>
          <w:noProof/>
          <w:szCs w:val="20"/>
          <w:lang w:eastAsia="en-AU" w:bidi="hi-IN"/>
        </w:rPr>
      </w:pPr>
      <w:hyperlink w:anchor="_Toc110849029" w:history="1">
        <w:r w:rsidRPr="002A40E4">
          <w:rPr>
            <w:rStyle w:val="Hyperlink"/>
            <w:noProof/>
          </w:rPr>
          <w:t>Unit description</w:t>
        </w:r>
        <w:r>
          <w:rPr>
            <w:noProof/>
            <w:webHidden/>
          </w:rPr>
          <w:tab/>
        </w:r>
        <w:r>
          <w:rPr>
            <w:noProof/>
            <w:webHidden/>
          </w:rPr>
          <w:fldChar w:fldCharType="begin"/>
        </w:r>
        <w:r>
          <w:rPr>
            <w:noProof/>
            <w:webHidden/>
          </w:rPr>
          <w:instrText xml:space="preserve"> PAGEREF _Toc110849029 \h </w:instrText>
        </w:r>
        <w:r>
          <w:rPr>
            <w:noProof/>
            <w:webHidden/>
          </w:rPr>
        </w:r>
        <w:r>
          <w:rPr>
            <w:noProof/>
            <w:webHidden/>
          </w:rPr>
          <w:fldChar w:fldCharType="separate"/>
        </w:r>
        <w:r w:rsidR="002B4AC4">
          <w:rPr>
            <w:noProof/>
            <w:webHidden/>
          </w:rPr>
          <w:t>13</w:t>
        </w:r>
        <w:r>
          <w:rPr>
            <w:noProof/>
            <w:webHidden/>
          </w:rPr>
          <w:fldChar w:fldCharType="end"/>
        </w:r>
      </w:hyperlink>
    </w:p>
    <w:p w14:paraId="0ECC8E0E" w14:textId="74F7C2B0" w:rsidR="00CF37F4" w:rsidRDefault="00CF37F4">
      <w:pPr>
        <w:pStyle w:val="TOC2"/>
        <w:rPr>
          <w:rFonts w:asciiTheme="minorHAnsi" w:hAnsiTheme="minorHAnsi" w:cs="Mangal"/>
          <w:noProof/>
          <w:szCs w:val="20"/>
          <w:lang w:eastAsia="en-AU" w:bidi="hi-IN"/>
        </w:rPr>
      </w:pPr>
      <w:hyperlink w:anchor="_Toc110849030" w:history="1">
        <w:r w:rsidRPr="002A40E4">
          <w:rPr>
            <w:rStyle w:val="Hyperlink"/>
            <w:noProof/>
          </w:rPr>
          <w:t>Unit content</w:t>
        </w:r>
        <w:r>
          <w:rPr>
            <w:noProof/>
            <w:webHidden/>
          </w:rPr>
          <w:tab/>
        </w:r>
        <w:r>
          <w:rPr>
            <w:noProof/>
            <w:webHidden/>
          </w:rPr>
          <w:fldChar w:fldCharType="begin"/>
        </w:r>
        <w:r>
          <w:rPr>
            <w:noProof/>
            <w:webHidden/>
          </w:rPr>
          <w:instrText xml:space="preserve"> PAGEREF _Toc110849030 \h </w:instrText>
        </w:r>
        <w:r>
          <w:rPr>
            <w:noProof/>
            <w:webHidden/>
          </w:rPr>
        </w:r>
        <w:r>
          <w:rPr>
            <w:noProof/>
            <w:webHidden/>
          </w:rPr>
          <w:fldChar w:fldCharType="separate"/>
        </w:r>
        <w:r w:rsidR="002B4AC4">
          <w:rPr>
            <w:noProof/>
            <w:webHidden/>
          </w:rPr>
          <w:t>13</w:t>
        </w:r>
        <w:r>
          <w:rPr>
            <w:noProof/>
            <w:webHidden/>
          </w:rPr>
          <w:fldChar w:fldCharType="end"/>
        </w:r>
      </w:hyperlink>
    </w:p>
    <w:p w14:paraId="5872772A" w14:textId="4C78EA3F" w:rsidR="00CF37F4" w:rsidRDefault="00CF37F4">
      <w:pPr>
        <w:pStyle w:val="TOC1"/>
        <w:rPr>
          <w:rFonts w:asciiTheme="minorHAnsi" w:hAnsiTheme="minorHAnsi" w:cs="Mangal"/>
          <w:b w:val="0"/>
          <w:noProof/>
          <w:szCs w:val="20"/>
          <w:lang w:eastAsia="en-AU" w:bidi="hi-IN"/>
        </w:rPr>
      </w:pPr>
      <w:hyperlink w:anchor="_Toc110849031" w:history="1">
        <w:r w:rsidRPr="002A40E4">
          <w:rPr>
            <w:rStyle w:val="Hyperlink"/>
            <w:noProof/>
          </w:rPr>
          <w:t>School-based assessment</w:t>
        </w:r>
        <w:r>
          <w:rPr>
            <w:noProof/>
            <w:webHidden/>
          </w:rPr>
          <w:tab/>
        </w:r>
        <w:r>
          <w:rPr>
            <w:noProof/>
            <w:webHidden/>
          </w:rPr>
          <w:fldChar w:fldCharType="begin"/>
        </w:r>
        <w:r>
          <w:rPr>
            <w:noProof/>
            <w:webHidden/>
          </w:rPr>
          <w:instrText xml:space="preserve"> PAGEREF _Toc110849031 \h </w:instrText>
        </w:r>
        <w:r>
          <w:rPr>
            <w:noProof/>
            <w:webHidden/>
          </w:rPr>
        </w:r>
        <w:r>
          <w:rPr>
            <w:noProof/>
            <w:webHidden/>
          </w:rPr>
          <w:fldChar w:fldCharType="separate"/>
        </w:r>
        <w:r w:rsidR="002B4AC4">
          <w:rPr>
            <w:noProof/>
            <w:webHidden/>
          </w:rPr>
          <w:t>16</w:t>
        </w:r>
        <w:r>
          <w:rPr>
            <w:noProof/>
            <w:webHidden/>
          </w:rPr>
          <w:fldChar w:fldCharType="end"/>
        </w:r>
      </w:hyperlink>
    </w:p>
    <w:p w14:paraId="3A527C6C" w14:textId="25D879CA" w:rsidR="00CF37F4" w:rsidRDefault="00CF37F4">
      <w:pPr>
        <w:pStyle w:val="TOC2"/>
        <w:rPr>
          <w:rFonts w:asciiTheme="minorHAnsi" w:hAnsiTheme="minorHAnsi" w:cs="Mangal"/>
          <w:noProof/>
          <w:szCs w:val="20"/>
          <w:lang w:eastAsia="en-AU" w:bidi="hi-IN"/>
        </w:rPr>
      </w:pPr>
      <w:hyperlink w:anchor="_Toc110849032" w:history="1">
        <w:r w:rsidRPr="002A40E4">
          <w:rPr>
            <w:rStyle w:val="Hyperlink"/>
            <w:noProof/>
          </w:rPr>
          <w:t>Grading</w:t>
        </w:r>
        <w:r>
          <w:rPr>
            <w:noProof/>
            <w:webHidden/>
          </w:rPr>
          <w:tab/>
        </w:r>
        <w:r>
          <w:rPr>
            <w:noProof/>
            <w:webHidden/>
          </w:rPr>
          <w:fldChar w:fldCharType="begin"/>
        </w:r>
        <w:r>
          <w:rPr>
            <w:noProof/>
            <w:webHidden/>
          </w:rPr>
          <w:instrText xml:space="preserve"> PAGEREF _Toc110849032 \h </w:instrText>
        </w:r>
        <w:r>
          <w:rPr>
            <w:noProof/>
            <w:webHidden/>
          </w:rPr>
        </w:r>
        <w:r>
          <w:rPr>
            <w:noProof/>
            <w:webHidden/>
          </w:rPr>
          <w:fldChar w:fldCharType="separate"/>
        </w:r>
        <w:r w:rsidR="002B4AC4">
          <w:rPr>
            <w:noProof/>
            <w:webHidden/>
          </w:rPr>
          <w:t>17</w:t>
        </w:r>
        <w:r>
          <w:rPr>
            <w:noProof/>
            <w:webHidden/>
          </w:rPr>
          <w:fldChar w:fldCharType="end"/>
        </w:r>
      </w:hyperlink>
    </w:p>
    <w:p w14:paraId="097BFFDF" w14:textId="2C3EA791" w:rsidR="00CF37F4" w:rsidRDefault="00CF37F4">
      <w:pPr>
        <w:pStyle w:val="TOC1"/>
        <w:rPr>
          <w:rFonts w:asciiTheme="minorHAnsi" w:hAnsiTheme="minorHAnsi" w:cs="Mangal"/>
          <w:b w:val="0"/>
          <w:noProof/>
          <w:szCs w:val="20"/>
          <w:lang w:eastAsia="en-AU" w:bidi="hi-IN"/>
        </w:rPr>
      </w:pPr>
      <w:hyperlink w:anchor="_Toc110849033" w:history="1">
        <w:r w:rsidRPr="002A40E4">
          <w:rPr>
            <w:rStyle w:val="Hyperlink"/>
            <w:noProof/>
          </w:rPr>
          <w:t>ATAR course examination</w:t>
        </w:r>
        <w:r>
          <w:rPr>
            <w:noProof/>
            <w:webHidden/>
          </w:rPr>
          <w:tab/>
        </w:r>
        <w:r>
          <w:rPr>
            <w:noProof/>
            <w:webHidden/>
          </w:rPr>
          <w:fldChar w:fldCharType="begin"/>
        </w:r>
        <w:r>
          <w:rPr>
            <w:noProof/>
            <w:webHidden/>
          </w:rPr>
          <w:instrText xml:space="preserve"> PAGEREF _Toc110849033 \h </w:instrText>
        </w:r>
        <w:r>
          <w:rPr>
            <w:noProof/>
            <w:webHidden/>
          </w:rPr>
        </w:r>
        <w:r>
          <w:rPr>
            <w:noProof/>
            <w:webHidden/>
          </w:rPr>
          <w:fldChar w:fldCharType="separate"/>
        </w:r>
        <w:r w:rsidR="002B4AC4">
          <w:rPr>
            <w:noProof/>
            <w:webHidden/>
          </w:rPr>
          <w:t>18</w:t>
        </w:r>
        <w:r>
          <w:rPr>
            <w:noProof/>
            <w:webHidden/>
          </w:rPr>
          <w:fldChar w:fldCharType="end"/>
        </w:r>
      </w:hyperlink>
    </w:p>
    <w:p w14:paraId="7513D02C" w14:textId="2D7E1B26" w:rsidR="00CF37F4" w:rsidRDefault="00CF37F4">
      <w:pPr>
        <w:pStyle w:val="TOC2"/>
        <w:rPr>
          <w:rFonts w:asciiTheme="minorHAnsi" w:hAnsiTheme="minorHAnsi" w:cs="Mangal"/>
          <w:noProof/>
          <w:szCs w:val="20"/>
          <w:lang w:eastAsia="en-AU" w:bidi="hi-IN"/>
        </w:rPr>
      </w:pPr>
      <w:hyperlink w:anchor="_Toc110849034" w:history="1">
        <w:r w:rsidRPr="002A40E4">
          <w:rPr>
            <w:rStyle w:val="Hyperlink"/>
            <w:noProof/>
          </w:rPr>
          <w:t>Examination design brief – Year 12</w:t>
        </w:r>
        <w:r>
          <w:rPr>
            <w:noProof/>
            <w:webHidden/>
          </w:rPr>
          <w:tab/>
        </w:r>
        <w:r>
          <w:rPr>
            <w:noProof/>
            <w:webHidden/>
          </w:rPr>
          <w:fldChar w:fldCharType="begin"/>
        </w:r>
        <w:r>
          <w:rPr>
            <w:noProof/>
            <w:webHidden/>
          </w:rPr>
          <w:instrText xml:space="preserve"> PAGEREF _Toc110849034 \h </w:instrText>
        </w:r>
        <w:r>
          <w:rPr>
            <w:noProof/>
            <w:webHidden/>
          </w:rPr>
        </w:r>
        <w:r>
          <w:rPr>
            <w:noProof/>
            <w:webHidden/>
          </w:rPr>
          <w:fldChar w:fldCharType="separate"/>
        </w:r>
        <w:r w:rsidR="002B4AC4">
          <w:rPr>
            <w:noProof/>
            <w:webHidden/>
          </w:rPr>
          <w:t>18</w:t>
        </w:r>
        <w:r>
          <w:rPr>
            <w:noProof/>
            <w:webHidden/>
          </w:rPr>
          <w:fldChar w:fldCharType="end"/>
        </w:r>
      </w:hyperlink>
    </w:p>
    <w:p w14:paraId="142610BD" w14:textId="24B06912" w:rsidR="00CF37F4" w:rsidRDefault="00CF37F4">
      <w:pPr>
        <w:pStyle w:val="TOC1"/>
        <w:rPr>
          <w:rFonts w:asciiTheme="minorHAnsi" w:hAnsiTheme="minorHAnsi" w:cs="Mangal"/>
          <w:b w:val="0"/>
          <w:noProof/>
          <w:szCs w:val="20"/>
          <w:lang w:eastAsia="en-AU" w:bidi="hi-IN"/>
        </w:rPr>
      </w:pPr>
      <w:hyperlink w:anchor="_Toc110849035" w:history="1">
        <w:r w:rsidRPr="002A40E4">
          <w:rPr>
            <w:rStyle w:val="Hyperlink"/>
            <w:rFonts w:eastAsia="Times New Roman"/>
            <w:noProof/>
          </w:rPr>
          <w:t>Appendix 1 – Grade descriptions Year 12</w:t>
        </w:r>
        <w:r>
          <w:rPr>
            <w:noProof/>
            <w:webHidden/>
          </w:rPr>
          <w:tab/>
        </w:r>
        <w:r>
          <w:rPr>
            <w:noProof/>
            <w:webHidden/>
          </w:rPr>
          <w:fldChar w:fldCharType="begin"/>
        </w:r>
        <w:r>
          <w:rPr>
            <w:noProof/>
            <w:webHidden/>
          </w:rPr>
          <w:instrText xml:space="preserve"> PAGEREF _Toc110849035 \h </w:instrText>
        </w:r>
        <w:r>
          <w:rPr>
            <w:noProof/>
            <w:webHidden/>
          </w:rPr>
        </w:r>
        <w:r>
          <w:rPr>
            <w:noProof/>
            <w:webHidden/>
          </w:rPr>
          <w:fldChar w:fldCharType="separate"/>
        </w:r>
        <w:r w:rsidR="002B4AC4">
          <w:rPr>
            <w:noProof/>
            <w:webHidden/>
          </w:rPr>
          <w:t>19</w:t>
        </w:r>
        <w:r>
          <w:rPr>
            <w:noProof/>
            <w:webHidden/>
          </w:rPr>
          <w:fldChar w:fldCharType="end"/>
        </w:r>
      </w:hyperlink>
    </w:p>
    <w:p w14:paraId="135CD3BE" w14:textId="1C49A4B2" w:rsidR="00CF37F4" w:rsidRDefault="00CF37F4">
      <w:pPr>
        <w:pStyle w:val="TOC1"/>
        <w:rPr>
          <w:rFonts w:asciiTheme="minorHAnsi" w:hAnsiTheme="minorHAnsi" w:cs="Mangal"/>
          <w:b w:val="0"/>
          <w:noProof/>
          <w:szCs w:val="20"/>
          <w:lang w:eastAsia="en-AU" w:bidi="hi-IN"/>
        </w:rPr>
      </w:pPr>
      <w:hyperlink w:anchor="_Toc110849036" w:history="1">
        <w:r w:rsidRPr="002A40E4">
          <w:rPr>
            <w:rStyle w:val="Hyperlink"/>
            <w:noProof/>
          </w:rPr>
          <w:t>Appendix 2 – Glossary</w:t>
        </w:r>
        <w:r>
          <w:rPr>
            <w:noProof/>
            <w:webHidden/>
          </w:rPr>
          <w:tab/>
        </w:r>
        <w:r>
          <w:rPr>
            <w:noProof/>
            <w:webHidden/>
          </w:rPr>
          <w:fldChar w:fldCharType="begin"/>
        </w:r>
        <w:r>
          <w:rPr>
            <w:noProof/>
            <w:webHidden/>
          </w:rPr>
          <w:instrText xml:space="preserve"> PAGEREF _Toc110849036 \h </w:instrText>
        </w:r>
        <w:r>
          <w:rPr>
            <w:noProof/>
            <w:webHidden/>
          </w:rPr>
        </w:r>
        <w:r>
          <w:rPr>
            <w:noProof/>
            <w:webHidden/>
          </w:rPr>
          <w:fldChar w:fldCharType="separate"/>
        </w:r>
        <w:r w:rsidR="002B4AC4">
          <w:rPr>
            <w:noProof/>
            <w:webHidden/>
          </w:rPr>
          <w:t>22</w:t>
        </w:r>
        <w:r>
          <w:rPr>
            <w:noProof/>
            <w:webHidden/>
          </w:rPr>
          <w:fldChar w:fldCharType="end"/>
        </w:r>
      </w:hyperlink>
    </w:p>
    <w:p w14:paraId="408BDC00" w14:textId="341DB1F2" w:rsidR="00416C3D" w:rsidRPr="005A734E" w:rsidRDefault="00A50452" w:rsidP="006E6867">
      <w:pPr>
        <w:spacing w:line="276" w:lineRule="auto"/>
        <w:sectPr w:rsidR="00416C3D" w:rsidRPr="005A734E" w:rsidSect="00BB4454">
          <w:headerReference w:type="even" r:id="rId12"/>
          <w:headerReference w:type="default" r:id="rId13"/>
          <w:footerReference w:type="default" r:id="rId14"/>
          <w:headerReference w:type="first" r:id="rId15"/>
          <w:pgSz w:w="11906" w:h="16838"/>
          <w:pgMar w:top="1440" w:right="1080" w:bottom="1440" w:left="1080" w:header="708" w:footer="708" w:gutter="0"/>
          <w:pgNumType w:fmt="lowerRoman" w:start="1"/>
          <w:cols w:space="709"/>
          <w:docGrid w:linePitch="360"/>
        </w:sectPr>
      </w:pPr>
      <w:r>
        <w:rPr>
          <w:b/>
          <w:color w:val="342568" w:themeColor="accent1" w:themeShade="BF"/>
          <w:sz w:val="40"/>
          <w:szCs w:val="40"/>
        </w:rPr>
        <w:fldChar w:fldCharType="end"/>
      </w:r>
    </w:p>
    <w:p w14:paraId="5083BB93" w14:textId="77777777" w:rsidR="00416C3D" w:rsidRPr="005A734E" w:rsidRDefault="00416C3D" w:rsidP="005008AC">
      <w:pPr>
        <w:pStyle w:val="Heading1"/>
        <w:spacing w:before="0" w:line="276" w:lineRule="auto"/>
      </w:pPr>
      <w:bookmarkStart w:id="1" w:name="_Toc347908199"/>
      <w:bookmarkStart w:id="2" w:name="_Toc110849018"/>
      <w:r w:rsidRPr="005A734E">
        <w:lastRenderedPageBreak/>
        <w:t>Rationale</w:t>
      </w:r>
      <w:bookmarkEnd w:id="1"/>
      <w:bookmarkEnd w:id="2"/>
    </w:p>
    <w:p w14:paraId="68BFCC7E" w14:textId="77777777" w:rsidR="002C3755" w:rsidRPr="001E6B11" w:rsidRDefault="007106AF" w:rsidP="005008AC">
      <w:pPr>
        <w:pStyle w:val="Paragraph"/>
        <w:rPr>
          <w:rFonts w:ascii="Calibri" w:hAnsi="Calibri" w:cs="Calibri"/>
          <w:noProof/>
          <w:color w:val="auto"/>
        </w:rPr>
      </w:pPr>
      <w:bookmarkStart w:id="3" w:name="_Toc347908200"/>
      <w:r>
        <w:rPr>
          <w:rFonts w:ascii="Calibri" w:hAnsi="Calibri" w:cs="Calibri"/>
          <w:iCs/>
          <w:noProof/>
          <w:color w:val="auto"/>
        </w:rPr>
        <w:t>Human b</w:t>
      </w:r>
      <w:r w:rsidR="002C3755" w:rsidRPr="001E6B11">
        <w:rPr>
          <w:rFonts w:ascii="Calibri" w:hAnsi="Calibri" w:cs="Calibri"/>
          <w:iCs/>
          <w:noProof/>
          <w:color w:val="auto"/>
        </w:rPr>
        <w:t xml:space="preserve">iology </w:t>
      </w:r>
      <w:r w:rsidR="002C3755" w:rsidRPr="001E6B11">
        <w:rPr>
          <w:rFonts w:ascii="Calibri" w:hAnsi="Calibri" w:cs="Calibri"/>
          <w:noProof/>
          <w:color w:val="auto"/>
        </w:rPr>
        <w:t xml:space="preserve">covers a wide range of ideas relating to the functioning human. Students learn about themselves, relating structure to function and how integrated regulation allows individuals to survive in a changing environment. They research new discoveries that are increasing our understanding of the causes of dysfunction, which can lead to new treatments and preventative measures. Reproduction is studied to understand the sources of variation that make each of us unique individuals. Through a combination of classical genetics, and advances in molecular genetics, dynamic new biotechnological processes have resulted. Population genetics is </w:t>
      </w:r>
      <w:r w:rsidR="007D0A27">
        <w:rPr>
          <w:rFonts w:ascii="Calibri" w:hAnsi="Calibri" w:cs="Calibri"/>
          <w:noProof/>
          <w:color w:val="auto"/>
        </w:rPr>
        <w:t xml:space="preserve">studied to highlight the longer </w:t>
      </w:r>
      <w:r w:rsidR="002C3755" w:rsidRPr="001E6B11">
        <w:rPr>
          <w:rFonts w:ascii="Calibri" w:hAnsi="Calibri" w:cs="Calibri"/>
          <w:noProof/>
          <w:color w:val="auto"/>
        </w:rPr>
        <w:t>term changes leading to natural selection and evolution of our species.</w:t>
      </w:r>
    </w:p>
    <w:p w14:paraId="2114F2AA" w14:textId="77777777" w:rsidR="002C3755" w:rsidRPr="001E6B11" w:rsidRDefault="002C3755" w:rsidP="005008AC">
      <w:pPr>
        <w:pStyle w:val="Paragraph"/>
        <w:rPr>
          <w:rFonts w:ascii="Calibri" w:hAnsi="Calibri" w:cs="Calibri"/>
          <w:noProof/>
          <w:color w:val="auto"/>
        </w:rPr>
      </w:pPr>
      <w:r w:rsidRPr="001E6B11">
        <w:rPr>
          <w:rFonts w:ascii="Calibri" w:hAnsi="Calibri" w:cs="Calibri"/>
          <w:noProof/>
          <w:color w:val="auto"/>
        </w:rPr>
        <w:t xml:space="preserve">As a science, the subject matter of this course is founded on </w:t>
      </w:r>
      <w:r w:rsidR="002C7788">
        <w:rPr>
          <w:rFonts w:ascii="Calibri" w:hAnsi="Calibri" w:cs="Calibri"/>
          <w:noProof/>
          <w:color w:val="auto"/>
        </w:rPr>
        <w:t xml:space="preserve">knowledge and understanding that </w:t>
      </w:r>
      <w:r w:rsidRPr="001E6B11">
        <w:rPr>
          <w:rFonts w:ascii="Calibri" w:hAnsi="Calibri" w:cs="Calibri"/>
          <w:noProof/>
          <w:color w:val="auto"/>
        </w:rPr>
        <w:t xml:space="preserve">has been gained </w:t>
      </w:r>
      <w:r w:rsidR="002C7788">
        <w:rPr>
          <w:rFonts w:ascii="Calibri" w:hAnsi="Calibri" w:cs="Calibri"/>
          <w:noProof/>
          <w:color w:val="auto"/>
        </w:rPr>
        <w:t xml:space="preserve">through </w:t>
      </w:r>
      <w:r w:rsidR="002C7788" w:rsidRPr="001E6B11">
        <w:rPr>
          <w:rFonts w:ascii="Calibri" w:hAnsi="Calibri" w:cs="Calibri"/>
          <w:noProof/>
          <w:color w:val="auto"/>
        </w:rPr>
        <w:t>systematic inquiry</w:t>
      </w:r>
      <w:r w:rsidR="002C7788">
        <w:rPr>
          <w:rFonts w:ascii="Calibri" w:hAnsi="Calibri" w:cs="Calibri"/>
          <w:noProof/>
          <w:color w:val="auto"/>
        </w:rPr>
        <w:t xml:space="preserve"> and</w:t>
      </w:r>
      <w:r w:rsidRPr="001E6B11">
        <w:rPr>
          <w:rFonts w:ascii="Calibri" w:hAnsi="Calibri" w:cs="Calibri"/>
          <w:noProof/>
          <w:color w:val="auto"/>
        </w:rPr>
        <w:t xml:space="preserve"> scientific research. However, this knowledge is far from complete and is being modified and expanded as new discoveries and advancements are made. Students develop their understanding of the cumulative and evolving nature of scientific knowledge and the ways in which such knowledge is obtained through scientific investigations. They learn to think critically, to evaluate evidence, to solve problems and to communicate understandings in scientific ways.</w:t>
      </w:r>
    </w:p>
    <w:p w14:paraId="3BAE2505" w14:textId="77777777" w:rsidR="002321BA" w:rsidRPr="00E776FF" w:rsidRDefault="002C3755" w:rsidP="005008AC">
      <w:pPr>
        <w:pStyle w:val="Paragraph"/>
        <w:rPr>
          <w:rFonts w:ascii="Calibri" w:hAnsi="Calibri" w:cs="Calibri"/>
          <w:noProof/>
          <w:color w:val="auto"/>
        </w:rPr>
      </w:pPr>
      <w:r w:rsidRPr="001E6B11">
        <w:rPr>
          <w:rFonts w:ascii="Calibri" w:hAnsi="Calibri" w:cs="Calibri"/>
          <w:noProof/>
          <w:color w:val="auto"/>
        </w:rPr>
        <w:t>An understanding of human biology is valuable for a variety of career paths. The course content deals directly and indirectly with many different occupations in fields</w:t>
      </w:r>
      <w:r w:rsidR="00931CA7">
        <w:rPr>
          <w:rFonts w:ascii="Calibri" w:hAnsi="Calibri" w:cs="Calibri"/>
          <w:noProof/>
          <w:color w:val="auto"/>
        </w:rPr>
        <w:t>,</w:t>
      </w:r>
      <w:r w:rsidRPr="001E6B11">
        <w:rPr>
          <w:rFonts w:ascii="Calibri" w:hAnsi="Calibri" w:cs="Calibri"/>
          <w:noProof/>
          <w:color w:val="auto"/>
        </w:rPr>
        <w:t xml:space="preserve"> such as science education, medical and paramedical fields, food and hospitality, childcare, sport and social work. Appreciation of the range and scope of such professions broadens their horizons and enables them to make informed choices. </w:t>
      </w:r>
      <w:r w:rsidRPr="001E6B11">
        <w:rPr>
          <w:rFonts w:ascii="Calibri" w:hAnsi="Calibri" w:cs="Calibri"/>
          <w:iCs/>
          <w:noProof/>
          <w:color w:val="auto"/>
        </w:rPr>
        <w:t xml:space="preserve">This </w:t>
      </w:r>
      <w:r w:rsidRPr="001E6B11">
        <w:rPr>
          <w:rFonts w:ascii="Calibri" w:hAnsi="Calibri" w:cs="Calibri"/>
          <w:noProof/>
          <w:color w:val="auto"/>
        </w:rPr>
        <w:t>helps to prepare all students, regardless of their background or career aspirations, to take their place as r</w:t>
      </w:r>
      <w:r w:rsidR="00E776FF">
        <w:rPr>
          <w:rFonts w:ascii="Calibri" w:hAnsi="Calibri" w:cs="Calibri"/>
          <w:noProof/>
          <w:color w:val="auto"/>
        </w:rPr>
        <w:t>esponsible citizens in society.</w:t>
      </w:r>
      <w:r w:rsidR="002321BA">
        <w:br w:type="page"/>
      </w:r>
    </w:p>
    <w:p w14:paraId="22CF12AD" w14:textId="77777777" w:rsidR="00416C3D" w:rsidRPr="005A734E" w:rsidRDefault="00416C3D" w:rsidP="005008AC">
      <w:pPr>
        <w:pStyle w:val="Heading1"/>
        <w:spacing w:line="276" w:lineRule="auto"/>
      </w:pPr>
      <w:bookmarkStart w:id="4" w:name="_Toc110849019"/>
      <w:r w:rsidRPr="005A734E">
        <w:lastRenderedPageBreak/>
        <w:t>Course outcomes</w:t>
      </w:r>
      <w:bookmarkEnd w:id="3"/>
      <w:bookmarkEnd w:id="4"/>
    </w:p>
    <w:p w14:paraId="7D0C32DD" w14:textId="77777777" w:rsidR="00030CB5" w:rsidRPr="009F6349" w:rsidRDefault="007106AF" w:rsidP="005008AC">
      <w:pPr>
        <w:pStyle w:val="Paragraph"/>
        <w:rPr>
          <w:rFonts w:ascii="Calibri" w:eastAsiaTheme="minorEastAsia" w:hAnsi="Calibri" w:cstheme="minorBidi"/>
          <w:color w:val="auto"/>
          <w:lang w:eastAsia="en-US"/>
        </w:rPr>
      </w:pPr>
      <w:r w:rsidRPr="009F6349">
        <w:rPr>
          <w:rFonts w:ascii="Calibri" w:eastAsiaTheme="minorEastAsia" w:hAnsi="Calibri" w:cstheme="minorBidi"/>
          <w:color w:val="auto"/>
          <w:lang w:eastAsia="en-US"/>
        </w:rPr>
        <w:t xml:space="preserve">The </w:t>
      </w:r>
      <w:r w:rsidR="002C3755" w:rsidRPr="009F6349">
        <w:rPr>
          <w:rFonts w:ascii="Calibri" w:eastAsiaTheme="minorEastAsia" w:hAnsi="Calibri" w:cstheme="minorBidi"/>
          <w:color w:val="auto"/>
          <w:lang w:eastAsia="en-US"/>
        </w:rPr>
        <w:t>Human Biology</w:t>
      </w:r>
      <w:r w:rsidRPr="009F6349">
        <w:rPr>
          <w:rFonts w:ascii="Calibri" w:eastAsiaTheme="minorEastAsia" w:hAnsi="Calibri" w:cstheme="minorBidi"/>
          <w:color w:val="auto"/>
          <w:lang w:eastAsia="en-US"/>
        </w:rPr>
        <w:t xml:space="preserve"> </w:t>
      </w:r>
      <w:r w:rsidR="005A7F71" w:rsidRPr="009F6349">
        <w:rPr>
          <w:rFonts w:ascii="Calibri" w:eastAsiaTheme="minorEastAsia" w:hAnsi="Calibri" w:cstheme="minorBidi"/>
          <w:color w:val="auto"/>
          <w:lang w:eastAsia="en-US"/>
        </w:rPr>
        <w:t xml:space="preserve">ATAR </w:t>
      </w:r>
      <w:r w:rsidRPr="009F6349">
        <w:rPr>
          <w:rFonts w:ascii="Calibri" w:eastAsiaTheme="minorEastAsia" w:hAnsi="Calibri" w:cstheme="minorBidi"/>
          <w:color w:val="auto"/>
          <w:lang w:eastAsia="en-US"/>
        </w:rPr>
        <w:t>course</w:t>
      </w:r>
      <w:r w:rsidR="00030CB5" w:rsidRPr="009F6349">
        <w:rPr>
          <w:rFonts w:ascii="Calibri" w:eastAsiaTheme="minorEastAsia" w:hAnsi="Calibri" w:cstheme="minorBidi"/>
          <w:color w:val="auto"/>
          <w:lang w:eastAsia="en-US"/>
        </w:rPr>
        <w:t xml:space="preserve"> is designed to facilitate achievement of the following outcomes.</w:t>
      </w:r>
    </w:p>
    <w:p w14:paraId="58083514" w14:textId="77777777" w:rsidR="00416C3D" w:rsidRPr="007B6884" w:rsidRDefault="00416C3D" w:rsidP="007B6884">
      <w:pPr>
        <w:spacing w:line="276" w:lineRule="auto"/>
        <w:rPr>
          <w:b/>
          <w:bCs/>
          <w:color w:val="595959" w:themeColor="text1" w:themeTint="A6"/>
          <w:sz w:val="26"/>
          <w:szCs w:val="26"/>
        </w:rPr>
      </w:pPr>
      <w:r w:rsidRPr="007B6884">
        <w:rPr>
          <w:b/>
          <w:bCs/>
          <w:color w:val="595959" w:themeColor="text1" w:themeTint="A6"/>
          <w:sz w:val="26"/>
          <w:szCs w:val="26"/>
        </w:rPr>
        <w:t>Outcome 1</w:t>
      </w:r>
      <w:r w:rsidR="001D4AF7" w:rsidRPr="007B6884">
        <w:rPr>
          <w:b/>
          <w:bCs/>
          <w:color w:val="595959" w:themeColor="text1" w:themeTint="A6"/>
          <w:sz w:val="26"/>
          <w:szCs w:val="26"/>
        </w:rPr>
        <w:t xml:space="preserve"> –</w:t>
      </w:r>
      <w:r w:rsidRPr="007B6884">
        <w:rPr>
          <w:b/>
          <w:bCs/>
          <w:color w:val="595959" w:themeColor="text1" w:themeTint="A6"/>
          <w:sz w:val="26"/>
          <w:szCs w:val="26"/>
        </w:rPr>
        <w:t xml:space="preserve"> </w:t>
      </w:r>
      <w:r w:rsidR="002C3755" w:rsidRPr="007B6884">
        <w:rPr>
          <w:b/>
          <w:bCs/>
          <w:color w:val="595959" w:themeColor="text1" w:themeTint="A6"/>
          <w:sz w:val="26"/>
          <w:szCs w:val="26"/>
        </w:rPr>
        <w:t>Science Inquiry Skills</w:t>
      </w:r>
    </w:p>
    <w:p w14:paraId="4DE93694" w14:textId="77777777" w:rsidR="002C3755" w:rsidRPr="00467FF8" w:rsidRDefault="00416C3D" w:rsidP="005008AC">
      <w:pPr>
        <w:spacing w:before="120" w:line="276" w:lineRule="auto"/>
      </w:pPr>
      <w:r w:rsidRPr="005A734E">
        <w:t xml:space="preserve">Students </w:t>
      </w:r>
      <w:r w:rsidR="002C3755" w:rsidRPr="00467FF8">
        <w:t>investigate questions in human biology, evaluate the impacts of advancements in human biology and communi</w:t>
      </w:r>
      <w:r w:rsidR="00D71744">
        <w:t>cate scientific understandings.</w:t>
      </w:r>
    </w:p>
    <w:p w14:paraId="06DF9E57" w14:textId="77777777" w:rsidR="00416C3D" w:rsidRPr="005A734E" w:rsidRDefault="00416C3D" w:rsidP="00C403C7">
      <w:pPr>
        <w:pStyle w:val="NoSpacing"/>
        <w:keepNext w:val="0"/>
        <w:spacing w:before="120" w:after="120" w:line="276" w:lineRule="auto"/>
      </w:pPr>
      <w:r w:rsidRPr="005A734E">
        <w:t>In achieving this outcome, students:</w:t>
      </w:r>
    </w:p>
    <w:p w14:paraId="4BCA2986" w14:textId="77777777" w:rsidR="002C3755" w:rsidRPr="002C3755" w:rsidRDefault="002C3755" w:rsidP="005008AC">
      <w:pPr>
        <w:pStyle w:val="ListItem"/>
        <w:numPr>
          <w:ilvl w:val="0"/>
          <w:numId w:val="20"/>
        </w:numPr>
        <w:rPr>
          <w:rFonts w:ascii="Calibri" w:hAnsi="Calibri" w:cs="Calibri"/>
          <w:color w:val="auto"/>
        </w:rPr>
      </w:pPr>
      <w:r>
        <w:rPr>
          <w:rFonts w:ascii="Calibri" w:hAnsi="Calibri" w:cs="Calibri"/>
          <w:color w:val="auto"/>
        </w:rPr>
        <w:t>plan and conduct investigations</w:t>
      </w:r>
    </w:p>
    <w:p w14:paraId="25A7E32E" w14:textId="77777777" w:rsidR="002C3755" w:rsidRPr="002C3755" w:rsidRDefault="002C3755" w:rsidP="005008AC">
      <w:pPr>
        <w:pStyle w:val="ListItem"/>
        <w:numPr>
          <w:ilvl w:val="0"/>
          <w:numId w:val="20"/>
        </w:numPr>
        <w:rPr>
          <w:rFonts w:ascii="Calibri" w:hAnsi="Calibri" w:cs="Calibri"/>
          <w:color w:val="auto"/>
        </w:rPr>
      </w:pPr>
      <w:r w:rsidRPr="002C3755">
        <w:rPr>
          <w:rFonts w:ascii="Calibri" w:hAnsi="Calibri" w:cs="Calibri"/>
          <w:color w:val="auto"/>
        </w:rPr>
        <w:t>analyse data, draw conclusions, evaluate in</w:t>
      </w:r>
      <w:r>
        <w:rPr>
          <w:rFonts w:ascii="Calibri" w:hAnsi="Calibri" w:cs="Calibri"/>
          <w:color w:val="auto"/>
        </w:rPr>
        <w:t>vestigation design and findings</w:t>
      </w:r>
    </w:p>
    <w:p w14:paraId="34C32BF6" w14:textId="77777777" w:rsidR="002C3755" w:rsidRPr="002C3755" w:rsidRDefault="002C3755" w:rsidP="005008AC">
      <w:pPr>
        <w:pStyle w:val="ListItem"/>
        <w:numPr>
          <w:ilvl w:val="0"/>
          <w:numId w:val="20"/>
        </w:numPr>
        <w:rPr>
          <w:rFonts w:ascii="Calibri" w:hAnsi="Calibri" w:cs="Calibri"/>
          <w:color w:val="auto"/>
        </w:rPr>
      </w:pPr>
      <w:r w:rsidRPr="002C3755">
        <w:rPr>
          <w:rFonts w:ascii="Calibri" w:hAnsi="Calibri" w:cs="Calibri"/>
          <w:color w:val="auto"/>
        </w:rPr>
        <w:t>evaluate the impact of advancements in human biology</w:t>
      </w:r>
      <w:r>
        <w:rPr>
          <w:rFonts w:ascii="Calibri" w:hAnsi="Calibri" w:cs="Calibri"/>
          <w:color w:val="auto"/>
        </w:rPr>
        <w:t xml:space="preserve"> on individuals and society</w:t>
      </w:r>
    </w:p>
    <w:p w14:paraId="3E7A4473" w14:textId="77777777" w:rsidR="002C3755" w:rsidRPr="002C3755" w:rsidRDefault="002C3755" w:rsidP="005008AC">
      <w:pPr>
        <w:pStyle w:val="ListItem"/>
        <w:numPr>
          <w:ilvl w:val="0"/>
          <w:numId w:val="20"/>
        </w:numPr>
        <w:rPr>
          <w:rFonts w:ascii="Calibri" w:hAnsi="Calibri" w:cs="Calibri"/>
          <w:color w:val="auto"/>
        </w:rPr>
      </w:pPr>
      <w:r w:rsidRPr="002C3755">
        <w:rPr>
          <w:rFonts w:ascii="Calibri" w:hAnsi="Calibri" w:cs="Calibri"/>
          <w:color w:val="auto"/>
        </w:rPr>
        <w:t>communicate understandings of human biology.</w:t>
      </w:r>
    </w:p>
    <w:p w14:paraId="73A0BF93" w14:textId="77777777" w:rsidR="00416C3D" w:rsidRPr="007B6884" w:rsidRDefault="00416C3D" w:rsidP="007B6884">
      <w:pPr>
        <w:spacing w:line="276" w:lineRule="auto"/>
        <w:rPr>
          <w:b/>
          <w:bCs/>
          <w:color w:val="595959" w:themeColor="text1" w:themeTint="A6"/>
          <w:sz w:val="26"/>
          <w:szCs w:val="26"/>
        </w:rPr>
      </w:pPr>
      <w:r w:rsidRPr="007B6884">
        <w:rPr>
          <w:b/>
          <w:bCs/>
          <w:color w:val="595959" w:themeColor="text1" w:themeTint="A6"/>
          <w:sz w:val="26"/>
          <w:szCs w:val="26"/>
        </w:rPr>
        <w:t>Outcome 2</w:t>
      </w:r>
      <w:r w:rsidR="001D4AF7" w:rsidRPr="007B6884">
        <w:rPr>
          <w:b/>
          <w:bCs/>
          <w:color w:val="595959" w:themeColor="text1" w:themeTint="A6"/>
          <w:sz w:val="26"/>
          <w:szCs w:val="26"/>
        </w:rPr>
        <w:t xml:space="preserve"> –</w:t>
      </w:r>
      <w:r w:rsidRPr="007B6884">
        <w:rPr>
          <w:b/>
          <w:bCs/>
          <w:color w:val="595959" w:themeColor="text1" w:themeTint="A6"/>
          <w:sz w:val="26"/>
          <w:szCs w:val="26"/>
        </w:rPr>
        <w:t xml:space="preserve"> </w:t>
      </w:r>
      <w:r w:rsidR="002C3755" w:rsidRPr="007B6884">
        <w:rPr>
          <w:b/>
          <w:bCs/>
          <w:color w:val="595959" w:themeColor="text1" w:themeTint="A6"/>
          <w:sz w:val="26"/>
          <w:szCs w:val="26"/>
        </w:rPr>
        <w:t>Science as a Human Endeavour</w:t>
      </w:r>
    </w:p>
    <w:p w14:paraId="78E25566" w14:textId="77777777" w:rsidR="002C3755" w:rsidRPr="00A93F91" w:rsidRDefault="00D0711B" w:rsidP="005008AC">
      <w:pPr>
        <w:spacing w:before="120" w:line="276" w:lineRule="auto"/>
      </w:pPr>
      <w:r w:rsidRPr="005A734E">
        <w:t xml:space="preserve">Students </w:t>
      </w:r>
      <w:r w:rsidR="002C3755">
        <w:t xml:space="preserve">explore the application of the knowledge and understanding of human biological systems in </w:t>
      </w:r>
      <w:r w:rsidR="007D0A27">
        <w:t xml:space="preserve">a </w:t>
      </w:r>
      <w:r w:rsidR="002C3755">
        <w:t>wide range of real world contexts.</w:t>
      </w:r>
    </w:p>
    <w:p w14:paraId="1DF31295" w14:textId="77777777" w:rsidR="00416C3D" w:rsidRPr="005A734E" w:rsidRDefault="00416C3D" w:rsidP="00C403C7">
      <w:pPr>
        <w:pStyle w:val="NoSpacing"/>
        <w:keepNext w:val="0"/>
        <w:spacing w:before="120" w:after="120" w:line="276" w:lineRule="auto"/>
      </w:pPr>
      <w:r w:rsidRPr="005A734E">
        <w:t>In achieving this outcome, students:</w:t>
      </w:r>
    </w:p>
    <w:p w14:paraId="111CA098" w14:textId="77777777" w:rsidR="002C3755" w:rsidRPr="009F0150" w:rsidRDefault="002C3755" w:rsidP="005008AC">
      <w:pPr>
        <w:pStyle w:val="ListItem"/>
        <w:numPr>
          <w:ilvl w:val="0"/>
          <w:numId w:val="20"/>
        </w:numPr>
        <w:rPr>
          <w:rFonts w:ascii="Calibri" w:hAnsi="Calibri" w:cs="Calibri"/>
          <w:color w:val="auto"/>
        </w:rPr>
      </w:pPr>
      <w:r w:rsidRPr="009F0150">
        <w:rPr>
          <w:rFonts w:ascii="Calibri" w:hAnsi="Calibri" w:cs="Calibri"/>
          <w:color w:val="auto"/>
        </w:rPr>
        <w:t>understand that knowledge of human biological systems has developed over time and continues to develop with improving technology</w:t>
      </w:r>
    </w:p>
    <w:p w14:paraId="12499F1E" w14:textId="77777777" w:rsidR="002C3755" w:rsidRPr="009F0150" w:rsidRDefault="002C3755" w:rsidP="005008AC">
      <w:pPr>
        <w:pStyle w:val="ListItem"/>
        <w:numPr>
          <w:ilvl w:val="0"/>
          <w:numId w:val="20"/>
        </w:numPr>
        <w:rPr>
          <w:rFonts w:ascii="Calibri" w:hAnsi="Calibri" w:cs="Calibri"/>
          <w:color w:val="auto"/>
        </w:rPr>
      </w:pPr>
      <w:r w:rsidRPr="009F0150">
        <w:rPr>
          <w:rFonts w:ascii="Calibri" w:hAnsi="Calibri" w:cs="Calibri"/>
          <w:color w:val="auto"/>
        </w:rPr>
        <w:t>understand how scientists use knowledge of human biological systems in a wide range of applications</w:t>
      </w:r>
    </w:p>
    <w:p w14:paraId="2D6A08B5" w14:textId="77777777" w:rsidR="002C3755" w:rsidRPr="009F0150" w:rsidRDefault="002C3755" w:rsidP="005008AC">
      <w:pPr>
        <w:pStyle w:val="ListItem"/>
        <w:numPr>
          <w:ilvl w:val="0"/>
          <w:numId w:val="20"/>
        </w:numPr>
        <w:rPr>
          <w:rFonts w:ascii="Calibri" w:hAnsi="Calibri" w:cs="Calibri"/>
          <w:color w:val="auto"/>
        </w:rPr>
      </w:pPr>
      <w:r w:rsidRPr="009F0150">
        <w:rPr>
          <w:rFonts w:ascii="Calibri" w:hAnsi="Calibri" w:cs="Calibri"/>
          <w:color w:val="auto"/>
        </w:rPr>
        <w:t>understand how knowledge of human biological systems influences society in local, regional and global contexts.</w:t>
      </w:r>
    </w:p>
    <w:p w14:paraId="57DCD42E" w14:textId="77777777" w:rsidR="00416C3D" w:rsidRPr="007B6884" w:rsidRDefault="00416C3D" w:rsidP="007B6884">
      <w:pPr>
        <w:spacing w:line="276" w:lineRule="auto"/>
        <w:rPr>
          <w:b/>
          <w:bCs/>
          <w:color w:val="595959" w:themeColor="text1" w:themeTint="A6"/>
          <w:sz w:val="26"/>
          <w:szCs w:val="26"/>
        </w:rPr>
      </w:pPr>
      <w:r w:rsidRPr="007B6884">
        <w:rPr>
          <w:b/>
          <w:bCs/>
          <w:color w:val="595959" w:themeColor="text1" w:themeTint="A6"/>
          <w:sz w:val="26"/>
          <w:szCs w:val="26"/>
        </w:rPr>
        <w:t>Outcome 3</w:t>
      </w:r>
      <w:r w:rsidR="001D4AF7" w:rsidRPr="007B6884">
        <w:rPr>
          <w:b/>
          <w:bCs/>
          <w:color w:val="595959" w:themeColor="text1" w:themeTint="A6"/>
          <w:sz w:val="26"/>
          <w:szCs w:val="26"/>
        </w:rPr>
        <w:t xml:space="preserve"> –</w:t>
      </w:r>
      <w:r w:rsidRPr="007B6884">
        <w:rPr>
          <w:b/>
          <w:bCs/>
          <w:color w:val="595959" w:themeColor="text1" w:themeTint="A6"/>
          <w:sz w:val="26"/>
          <w:szCs w:val="26"/>
        </w:rPr>
        <w:t xml:space="preserve"> </w:t>
      </w:r>
      <w:r w:rsidR="002C3755" w:rsidRPr="007B6884">
        <w:rPr>
          <w:b/>
          <w:bCs/>
          <w:color w:val="595959" w:themeColor="text1" w:themeTint="A6"/>
          <w:sz w:val="26"/>
          <w:szCs w:val="26"/>
        </w:rPr>
        <w:t>Science Understanding</w:t>
      </w:r>
    </w:p>
    <w:p w14:paraId="4DC4CD0A" w14:textId="77777777" w:rsidR="002C3755" w:rsidRPr="005A734E" w:rsidRDefault="00D0711B" w:rsidP="005008AC">
      <w:pPr>
        <w:spacing w:before="120" w:line="276" w:lineRule="auto"/>
      </w:pPr>
      <w:r w:rsidRPr="005A734E">
        <w:t xml:space="preserve">Students </w:t>
      </w:r>
      <w:r w:rsidR="002C3755" w:rsidRPr="00F7733C">
        <w:t>understand how the structure and function of the human body maintain homoeostasis</w:t>
      </w:r>
      <w:r w:rsidR="00534556">
        <w:t>,</w:t>
      </w:r>
      <w:r w:rsidR="002C3755" w:rsidRPr="00F7733C">
        <w:t xml:space="preserve"> and the importance of inheritance and its interrelationships with human variability and evolution</w:t>
      </w:r>
      <w:r w:rsidR="002C3755">
        <w:t>.</w:t>
      </w:r>
    </w:p>
    <w:p w14:paraId="11FADACB" w14:textId="77777777" w:rsidR="00416C3D" w:rsidRPr="005A734E" w:rsidRDefault="00416C3D" w:rsidP="005008AC">
      <w:pPr>
        <w:spacing w:before="120" w:line="276" w:lineRule="auto"/>
      </w:pPr>
      <w:r w:rsidRPr="005A734E">
        <w:t>In achieving this outcome, students:</w:t>
      </w:r>
    </w:p>
    <w:p w14:paraId="5FA84F46" w14:textId="77777777" w:rsidR="002C3755" w:rsidRPr="002C3755" w:rsidRDefault="002C3755" w:rsidP="005008AC">
      <w:pPr>
        <w:pStyle w:val="ListItem"/>
        <w:numPr>
          <w:ilvl w:val="0"/>
          <w:numId w:val="20"/>
        </w:numPr>
        <w:rPr>
          <w:rFonts w:ascii="Calibri" w:hAnsi="Calibri" w:cs="Calibri"/>
          <w:color w:val="auto"/>
        </w:rPr>
      </w:pPr>
      <w:r w:rsidRPr="002C3755">
        <w:rPr>
          <w:rFonts w:ascii="Calibri" w:hAnsi="Calibri" w:cs="Calibri"/>
          <w:color w:val="auto"/>
        </w:rPr>
        <w:t>understand structure and function in the body</w:t>
      </w:r>
    </w:p>
    <w:p w14:paraId="56F60CBE" w14:textId="77777777" w:rsidR="002C3755" w:rsidRDefault="002C3755" w:rsidP="00B3762F">
      <w:pPr>
        <w:pStyle w:val="ListItem"/>
        <w:numPr>
          <w:ilvl w:val="0"/>
          <w:numId w:val="20"/>
        </w:numPr>
        <w:ind w:left="357" w:hanging="357"/>
        <w:rPr>
          <w:rFonts w:ascii="Calibri" w:hAnsi="Calibri" w:cs="Calibri"/>
          <w:color w:val="auto"/>
        </w:rPr>
      </w:pPr>
      <w:r w:rsidRPr="002C3755">
        <w:rPr>
          <w:rFonts w:ascii="Calibri" w:hAnsi="Calibri" w:cs="Calibri"/>
          <w:color w:val="auto"/>
        </w:rPr>
        <w:t>under</w:t>
      </w:r>
      <w:r>
        <w:rPr>
          <w:rFonts w:ascii="Calibri" w:hAnsi="Calibri" w:cs="Calibri"/>
          <w:color w:val="auto"/>
        </w:rPr>
        <w:t>stand inheritance in humans</w:t>
      </w:r>
    </w:p>
    <w:p w14:paraId="3853A679" w14:textId="77777777" w:rsidR="00696A3A" w:rsidRDefault="00696A3A" w:rsidP="005008AC">
      <w:pPr>
        <w:pStyle w:val="ListItem"/>
        <w:numPr>
          <w:ilvl w:val="0"/>
          <w:numId w:val="20"/>
        </w:numPr>
        <w:rPr>
          <w:rFonts w:ascii="Calibri" w:hAnsi="Calibri" w:cs="Calibri"/>
          <w:color w:val="auto"/>
        </w:rPr>
      </w:pPr>
      <w:r w:rsidRPr="002C3755">
        <w:rPr>
          <w:rFonts w:ascii="Calibri" w:hAnsi="Calibri" w:cs="Calibri"/>
          <w:color w:val="auto"/>
        </w:rPr>
        <w:t>understand how the body maintains homeostasis</w:t>
      </w:r>
    </w:p>
    <w:p w14:paraId="7C263470" w14:textId="77777777" w:rsidR="002321BA" w:rsidRPr="00D71744" w:rsidRDefault="002C3755" w:rsidP="005008AC">
      <w:pPr>
        <w:pStyle w:val="ListItem"/>
        <w:numPr>
          <w:ilvl w:val="0"/>
          <w:numId w:val="20"/>
        </w:numPr>
        <w:rPr>
          <w:rFonts w:ascii="Calibri" w:hAnsi="Calibri" w:cs="Calibri"/>
          <w:color w:val="auto"/>
        </w:rPr>
      </w:pPr>
      <w:r w:rsidRPr="00696A3A">
        <w:rPr>
          <w:rFonts w:ascii="Calibri" w:hAnsi="Calibri" w:cs="Calibri"/>
          <w:color w:val="auto"/>
        </w:rPr>
        <w:t>understand human variability and evolution.</w:t>
      </w:r>
      <w:bookmarkStart w:id="5" w:name="_Toc359483727"/>
      <w:bookmarkStart w:id="6" w:name="_Toc347908207"/>
      <w:bookmarkStart w:id="7" w:name="_Toc347908206"/>
      <w:r w:rsidR="002321BA">
        <w:br w:type="page"/>
      </w:r>
    </w:p>
    <w:p w14:paraId="60B6ADA3" w14:textId="77777777" w:rsidR="001949CC" w:rsidRPr="005A734E" w:rsidRDefault="001949CC" w:rsidP="005008AC">
      <w:pPr>
        <w:pStyle w:val="Heading1"/>
        <w:spacing w:line="276" w:lineRule="auto"/>
      </w:pPr>
      <w:bookmarkStart w:id="8" w:name="_Toc110849020"/>
      <w:r w:rsidRPr="005A734E">
        <w:lastRenderedPageBreak/>
        <w:t>Organisation</w:t>
      </w:r>
      <w:bookmarkEnd w:id="5"/>
      <w:bookmarkEnd w:id="8"/>
    </w:p>
    <w:p w14:paraId="5B303748" w14:textId="77777777" w:rsidR="00DA7F52" w:rsidRPr="005A734E" w:rsidRDefault="00DA7F52" w:rsidP="005008AC">
      <w:pPr>
        <w:pStyle w:val="Paragraph"/>
        <w:rPr>
          <w:rFonts w:ascii="Calibri" w:eastAsiaTheme="minorEastAsia" w:hAnsi="Calibri" w:cstheme="minorBidi"/>
          <w:color w:val="auto"/>
          <w:lang w:eastAsia="en-US"/>
        </w:rPr>
      </w:pPr>
      <w:bookmarkStart w:id="9" w:name="_Toc359483728"/>
      <w:r w:rsidRPr="005A734E">
        <w:rPr>
          <w:rFonts w:ascii="Calibri" w:eastAsiaTheme="minorEastAsia" w:hAnsi="Calibri" w:cstheme="minorBidi"/>
          <w:color w:val="auto"/>
          <w:lang w:eastAsia="en-US"/>
        </w:rPr>
        <w:t>This course is organised into a Year 11 syllabus and a Year 12 syllabus. The cognitive complexity of the syllabus content increases from Year 11 to Year 12.</w:t>
      </w:r>
    </w:p>
    <w:p w14:paraId="63C5A2AA" w14:textId="77777777" w:rsidR="001949CC" w:rsidRPr="005A734E" w:rsidRDefault="001949CC" w:rsidP="005008AC">
      <w:pPr>
        <w:pStyle w:val="Heading2"/>
        <w:spacing w:line="276" w:lineRule="auto"/>
      </w:pPr>
      <w:bookmarkStart w:id="10" w:name="_Toc110849021"/>
      <w:r w:rsidRPr="005A734E">
        <w:t>Structure of the syllabus</w:t>
      </w:r>
      <w:bookmarkEnd w:id="9"/>
      <w:bookmarkEnd w:id="10"/>
    </w:p>
    <w:p w14:paraId="2FFE47F9" w14:textId="77777777" w:rsidR="009B2B44" w:rsidRPr="00C208BC" w:rsidRDefault="009B2B44" w:rsidP="005008AC">
      <w:pPr>
        <w:pStyle w:val="Paragraph"/>
        <w:rPr>
          <w:rFonts w:ascii="Calibri" w:eastAsiaTheme="minorEastAsia" w:hAnsi="Calibri" w:cstheme="minorBidi"/>
          <w:color w:val="auto"/>
          <w:lang w:eastAsia="en-US"/>
        </w:rPr>
      </w:pPr>
      <w:r w:rsidRPr="00C208BC">
        <w:rPr>
          <w:rFonts w:ascii="Calibri" w:eastAsiaTheme="minorEastAsia" w:hAnsi="Calibri" w:cstheme="minorBidi"/>
          <w:color w:val="auto"/>
          <w:lang w:eastAsia="en-US"/>
        </w:rPr>
        <w:t>The Year 12 syllabus is divided into two units which are delivered as a pair. The notional time for the pair of un</w:t>
      </w:r>
      <w:r w:rsidR="00D71744">
        <w:rPr>
          <w:rFonts w:ascii="Calibri" w:eastAsiaTheme="minorEastAsia" w:hAnsi="Calibri" w:cstheme="minorBidi"/>
          <w:color w:val="auto"/>
          <w:lang w:eastAsia="en-US"/>
        </w:rPr>
        <w:t>its is 110 class contact hours.</w:t>
      </w:r>
    </w:p>
    <w:p w14:paraId="491BEABB" w14:textId="77777777" w:rsidR="001949CC" w:rsidRPr="007B6884" w:rsidRDefault="00DF150E" w:rsidP="007B6884">
      <w:pPr>
        <w:spacing w:line="276" w:lineRule="auto"/>
        <w:rPr>
          <w:b/>
          <w:bCs/>
          <w:color w:val="595959" w:themeColor="text1" w:themeTint="A6"/>
          <w:sz w:val="26"/>
          <w:szCs w:val="26"/>
        </w:rPr>
      </w:pPr>
      <w:r w:rsidRPr="007B6884">
        <w:rPr>
          <w:b/>
          <w:bCs/>
          <w:color w:val="595959" w:themeColor="text1" w:themeTint="A6"/>
          <w:sz w:val="26"/>
          <w:szCs w:val="26"/>
        </w:rPr>
        <w:t>Unit 3</w:t>
      </w:r>
      <w:r w:rsidR="009A007A" w:rsidRPr="007B6884">
        <w:rPr>
          <w:b/>
          <w:bCs/>
          <w:color w:val="595959" w:themeColor="text1" w:themeTint="A6"/>
          <w:sz w:val="26"/>
          <w:szCs w:val="26"/>
        </w:rPr>
        <w:t xml:space="preserve"> –</w:t>
      </w:r>
      <w:r w:rsidR="001949CC" w:rsidRPr="007B6884">
        <w:rPr>
          <w:b/>
          <w:bCs/>
          <w:color w:val="595959" w:themeColor="text1" w:themeTint="A6"/>
          <w:sz w:val="26"/>
          <w:szCs w:val="26"/>
        </w:rPr>
        <w:t xml:space="preserve"> </w:t>
      </w:r>
      <w:r w:rsidR="002C3755" w:rsidRPr="007B6884">
        <w:rPr>
          <w:b/>
          <w:bCs/>
          <w:color w:val="595959" w:themeColor="text1" w:themeTint="A6"/>
          <w:sz w:val="26"/>
          <w:szCs w:val="26"/>
        </w:rPr>
        <w:t xml:space="preserve">Homeostasis and </w:t>
      </w:r>
      <w:r w:rsidR="000A71DB" w:rsidRPr="007B6884">
        <w:rPr>
          <w:b/>
          <w:bCs/>
          <w:color w:val="595959" w:themeColor="text1" w:themeTint="A6"/>
          <w:sz w:val="26"/>
          <w:szCs w:val="26"/>
        </w:rPr>
        <w:t>d</w:t>
      </w:r>
      <w:r w:rsidR="002C3755" w:rsidRPr="007B6884">
        <w:rPr>
          <w:b/>
          <w:bCs/>
          <w:color w:val="595959" w:themeColor="text1" w:themeTint="A6"/>
          <w:sz w:val="26"/>
          <w:szCs w:val="26"/>
        </w:rPr>
        <w:t>isease</w:t>
      </w:r>
    </w:p>
    <w:p w14:paraId="4F08E884" w14:textId="77777777" w:rsidR="001949CC" w:rsidRPr="005A734E" w:rsidRDefault="002C3755" w:rsidP="005008AC">
      <w:pPr>
        <w:pStyle w:val="Paragraph"/>
        <w:rPr>
          <w:rFonts w:ascii="Calibri" w:eastAsiaTheme="minorEastAsia" w:hAnsi="Calibri" w:cstheme="minorBidi"/>
          <w:color w:val="auto"/>
          <w:lang w:eastAsia="en-US"/>
        </w:rPr>
      </w:pPr>
      <w:r w:rsidRPr="002C3755">
        <w:rPr>
          <w:rFonts w:ascii="Calibri" w:eastAsiaTheme="minorEastAsia" w:hAnsi="Calibri" w:cstheme="minorBidi"/>
          <w:color w:val="auto"/>
          <w:lang w:eastAsia="en-US"/>
        </w:rPr>
        <w:t>This unit explores the nervous and endocrine systems and the mechanisms that help maintain the systems of the body to function within normal range</w:t>
      </w:r>
      <w:r w:rsidR="00534556">
        <w:rPr>
          <w:rFonts w:ascii="Calibri" w:eastAsiaTheme="minorEastAsia" w:hAnsi="Calibri" w:cstheme="minorBidi"/>
          <w:color w:val="auto"/>
          <w:lang w:eastAsia="en-US"/>
        </w:rPr>
        <w:t>,</w:t>
      </w:r>
      <w:r w:rsidRPr="002C3755">
        <w:rPr>
          <w:rFonts w:ascii="Calibri" w:eastAsiaTheme="minorEastAsia" w:hAnsi="Calibri" w:cstheme="minorBidi"/>
          <w:color w:val="auto"/>
          <w:lang w:eastAsia="en-US"/>
        </w:rPr>
        <w:t xml:space="preserve"> and the body’s immune responses to invading pathogens.</w:t>
      </w:r>
    </w:p>
    <w:p w14:paraId="23CCEEF7" w14:textId="77777777" w:rsidR="001949CC" w:rsidRPr="007B6884" w:rsidRDefault="00DF150E" w:rsidP="007B6884">
      <w:pPr>
        <w:spacing w:line="276" w:lineRule="auto"/>
        <w:rPr>
          <w:b/>
          <w:bCs/>
          <w:color w:val="595959" w:themeColor="text1" w:themeTint="A6"/>
          <w:sz w:val="26"/>
          <w:szCs w:val="26"/>
        </w:rPr>
      </w:pPr>
      <w:r w:rsidRPr="007B6884">
        <w:rPr>
          <w:b/>
          <w:bCs/>
          <w:color w:val="595959" w:themeColor="text1" w:themeTint="A6"/>
          <w:sz w:val="26"/>
          <w:szCs w:val="26"/>
        </w:rPr>
        <w:t>Unit 4</w:t>
      </w:r>
      <w:r w:rsidR="009A007A" w:rsidRPr="007B6884">
        <w:rPr>
          <w:b/>
          <w:bCs/>
          <w:color w:val="595959" w:themeColor="text1" w:themeTint="A6"/>
          <w:sz w:val="26"/>
          <w:szCs w:val="26"/>
        </w:rPr>
        <w:t xml:space="preserve"> –</w:t>
      </w:r>
      <w:r w:rsidR="001949CC" w:rsidRPr="007B6884">
        <w:rPr>
          <w:b/>
          <w:bCs/>
          <w:color w:val="595959" w:themeColor="text1" w:themeTint="A6"/>
          <w:sz w:val="26"/>
          <w:szCs w:val="26"/>
        </w:rPr>
        <w:t xml:space="preserve"> </w:t>
      </w:r>
      <w:r w:rsidR="002C3755" w:rsidRPr="007B6884">
        <w:rPr>
          <w:b/>
          <w:bCs/>
          <w:color w:val="595959" w:themeColor="text1" w:themeTint="A6"/>
          <w:sz w:val="26"/>
          <w:szCs w:val="26"/>
        </w:rPr>
        <w:t>Human variation and evolution</w:t>
      </w:r>
    </w:p>
    <w:p w14:paraId="07F83980" w14:textId="77777777" w:rsidR="001949CC" w:rsidRPr="005A734E" w:rsidRDefault="001949CC" w:rsidP="005008AC">
      <w:pPr>
        <w:pStyle w:val="Paragraph"/>
        <w:rPr>
          <w:rFonts w:ascii="Calibri" w:eastAsiaTheme="minorEastAsia" w:hAnsi="Calibri" w:cstheme="minorBidi"/>
          <w:color w:val="auto"/>
          <w:lang w:eastAsia="en-US"/>
        </w:rPr>
      </w:pPr>
      <w:r w:rsidRPr="005A734E">
        <w:rPr>
          <w:rFonts w:ascii="Calibri" w:eastAsiaTheme="minorEastAsia" w:hAnsi="Calibri" w:cstheme="minorBidi"/>
          <w:color w:val="auto"/>
          <w:lang w:eastAsia="en-US"/>
        </w:rPr>
        <w:t xml:space="preserve">This unit </w:t>
      </w:r>
      <w:r w:rsidR="002C3755" w:rsidRPr="002C3755">
        <w:rPr>
          <w:rFonts w:ascii="Calibri" w:eastAsiaTheme="minorEastAsia" w:hAnsi="Calibri" w:cstheme="minorBidi"/>
          <w:color w:val="auto"/>
          <w:lang w:eastAsia="en-US"/>
        </w:rPr>
        <w:t>explores the variations in humans</w:t>
      </w:r>
      <w:r w:rsidR="00696A3A">
        <w:rPr>
          <w:rFonts w:ascii="Calibri" w:eastAsiaTheme="minorEastAsia" w:hAnsi="Calibri" w:cstheme="minorBidi"/>
          <w:color w:val="auto"/>
          <w:lang w:eastAsia="en-US"/>
        </w:rPr>
        <w:t>,</w:t>
      </w:r>
      <w:r w:rsidR="002C3755" w:rsidRPr="002C3755">
        <w:rPr>
          <w:rFonts w:ascii="Calibri" w:eastAsiaTheme="minorEastAsia" w:hAnsi="Calibri" w:cstheme="minorBidi"/>
          <w:color w:val="auto"/>
          <w:lang w:eastAsia="en-US"/>
        </w:rPr>
        <w:t xml:space="preserve"> their changing environment</w:t>
      </w:r>
      <w:r w:rsidR="00DA3FB6">
        <w:rPr>
          <w:rFonts w:ascii="Calibri" w:eastAsiaTheme="minorEastAsia" w:hAnsi="Calibri" w:cstheme="minorBidi"/>
          <w:color w:val="auto"/>
          <w:lang w:eastAsia="en-US"/>
        </w:rPr>
        <w:t xml:space="preserve"> and evolutionary trends in homi</w:t>
      </w:r>
      <w:r w:rsidR="00990422">
        <w:rPr>
          <w:rFonts w:ascii="Calibri" w:eastAsiaTheme="minorEastAsia" w:hAnsi="Calibri" w:cstheme="minorBidi"/>
          <w:color w:val="auto"/>
          <w:lang w:eastAsia="en-US"/>
        </w:rPr>
        <w:t>nid</w:t>
      </w:r>
      <w:r w:rsidR="002C3755" w:rsidRPr="002C3755">
        <w:rPr>
          <w:rFonts w:ascii="Calibri" w:eastAsiaTheme="minorEastAsia" w:hAnsi="Calibri" w:cstheme="minorBidi"/>
          <w:color w:val="auto"/>
          <w:lang w:eastAsia="en-US"/>
        </w:rPr>
        <w:t>s.</w:t>
      </w:r>
    </w:p>
    <w:p w14:paraId="58C286B7" w14:textId="77777777" w:rsidR="00115C19" w:rsidRPr="005A734E" w:rsidRDefault="00115C19" w:rsidP="005008AC">
      <w:pPr>
        <w:pStyle w:val="Paragraph"/>
        <w:rPr>
          <w:rFonts w:ascii="Calibri" w:eastAsiaTheme="minorEastAsia" w:hAnsi="Calibri" w:cstheme="minorBidi"/>
          <w:color w:val="auto"/>
          <w:lang w:eastAsia="en-US"/>
        </w:rPr>
      </w:pPr>
      <w:bookmarkStart w:id="11" w:name="_Toc359483729"/>
      <w:r w:rsidRPr="005A734E">
        <w:rPr>
          <w:rFonts w:ascii="Calibri" w:eastAsiaTheme="minorEastAsia" w:hAnsi="Calibri" w:cstheme="minorBidi"/>
          <w:color w:val="auto"/>
          <w:lang w:eastAsia="en-US"/>
        </w:rPr>
        <w:t>Each unit includes:</w:t>
      </w:r>
    </w:p>
    <w:p w14:paraId="39B7028E" w14:textId="77777777" w:rsidR="00030CB5" w:rsidRPr="007106AF" w:rsidRDefault="00030CB5" w:rsidP="005008AC">
      <w:pPr>
        <w:pStyle w:val="ListItem"/>
        <w:numPr>
          <w:ilvl w:val="0"/>
          <w:numId w:val="20"/>
        </w:numPr>
        <w:rPr>
          <w:rFonts w:ascii="Calibri" w:hAnsi="Calibri" w:cs="Calibri"/>
          <w:color w:val="auto"/>
        </w:rPr>
      </w:pPr>
      <w:r w:rsidRPr="007106AF">
        <w:rPr>
          <w:rFonts w:ascii="Calibri" w:hAnsi="Calibri" w:cs="Calibri"/>
          <w:color w:val="auto"/>
        </w:rPr>
        <w:t>a unit description – a short description of the focus of the unit</w:t>
      </w:r>
    </w:p>
    <w:p w14:paraId="3CE9E6E4" w14:textId="77777777" w:rsidR="00030CB5" w:rsidRPr="007106AF" w:rsidRDefault="00030CB5" w:rsidP="005008AC">
      <w:pPr>
        <w:pStyle w:val="ListItem"/>
        <w:numPr>
          <w:ilvl w:val="0"/>
          <w:numId w:val="20"/>
        </w:numPr>
        <w:rPr>
          <w:rFonts w:ascii="Calibri" w:hAnsi="Calibri" w:cs="Calibri"/>
          <w:color w:val="auto"/>
        </w:rPr>
      </w:pPr>
      <w:r w:rsidRPr="007106AF">
        <w:rPr>
          <w:rFonts w:ascii="Calibri" w:hAnsi="Calibri" w:cs="Calibri"/>
          <w:color w:val="auto"/>
        </w:rPr>
        <w:t>unit content – the content to be taught and learned</w:t>
      </w:r>
      <w:r w:rsidR="00AF0C64" w:rsidRPr="007106AF">
        <w:rPr>
          <w:rFonts w:ascii="Calibri" w:hAnsi="Calibri" w:cs="Calibri"/>
          <w:color w:val="auto"/>
        </w:rPr>
        <w:t>.</w:t>
      </w:r>
    </w:p>
    <w:p w14:paraId="744B827B" w14:textId="77777777" w:rsidR="001949CC" w:rsidRPr="005A734E" w:rsidRDefault="001949CC" w:rsidP="005008AC">
      <w:pPr>
        <w:pStyle w:val="Heading2"/>
        <w:spacing w:line="276" w:lineRule="auto"/>
      </w:pPr>
      <w:bookmarkStart w:id="12" w:name="_Toc110849022"/>
      <w:r w:rsidRPr="005A734E">
        <w:t>Organisation of content</w:t>
      </w:r>
      <w:bookmarkEnd w:id="11"/>
      <w:bookmarkEnd w:id="12"/>
    </w:p>
    <w:p w14:paraId="0FD997BB" w14:textId="77777777" w:rsidR="0066766C" w:rsidRPr="007B6884" w:rsidRDefault="0066766C" w:rsidP="007B6884">
      <w:pPr>
        <w:spacing w:line="276" w:lineRule="auto"/>
        <w:rPr>
          <w:b/>
          <w:bCs/>
          <w:color w:val="595959" w:themeColor="text1" w:themeTint="A6"/>
          <w:sz w:val="26"/>
          <w:szCs w:val="26"/>
        </w:rPr>
      </w:pPr>
      <w:bookmarkStart w:id="13" w:name="_Toc359503795"/>
      <w:bookmarkStart w:id="14" w:name="_Toc359506611"/>
      <w:bookmarkStart w:id="15" w:name="_Toc359505487"/>
      <w:bookmarkStart w:id="16" w:name="_Toc359415277"/>
      <w:bookmarkStart w:id="17" w:name="_Toc347908213"/>
      <w:bookmarkEnd w:id="6"/>
      <w:bookmarkEnd w:id="7"/>
      <w:r w:rsidRPr="007B6884">
        <w:rPr>
          <w:b/>
          <w:bCs/>
          <w:color w:val="595959" w:themeColor="text1" w:themeTint="A6"/>
          <w:sz w:val="26"/>
          <w:szCs w:val="26"/>
        </w:rPr>
        <w:t>Science strand descriptions</w:t>
      </w:r>
    </w:p>
    <w:p w14:paraId="299E9BE7" w14:textId="77777777" w:rsidR="0066766C" w:rsidRPr="00145AD7" w:rsidRDefault="007106AF" w:rsidP="005008AC">
      <w:pPr>
        <w:pStyle w:val="Paragraph"/>
        <w:rPr>
          <w:rFonts w:ascii="Calibri" w:hAnsi="Calibri"/>
          <w:color w:val="auto"/>
        </w:rPr>
      </w:pPr>
      <w:r>
        <w:rPr>
          <w:rFonts w:ascii="Calibri" w:hAnsi="Calibri"/>
          <w:color w:val="auto"/>
        </w:rPr>
        <w:t xml:space="preserve">The </w:t>
      </w:r>
      <w:r w:rsidR="0066766C">
        <w:rPr>
          <w:rFonts w:ascii="Calibri" w:hAnsi="Calibri"/>
          <w:color w:val="auto"/>
        </w:rPr>
        <w:t xml:space="preserve">Human </w:t>
      </w:r>
      <w:r w:rsidR="0066766C" w:rsidRPr="00145AD7">
        <w:rPr>
          <w:rFonts w:ascii="Calibri" w:hAnsi="Calibri"/>
          <w:color w:val="auto"/>
        </w:rPr>
        <w:t>Biology</w:t>
      </w:r>
      <w:r w:rsidR="005A7F71" w:rsidRPr="005A7F71">
        <w:t xml:space="preserve"> </w:t>
      </w:r>
      <w:r w:rsidR="005A7F71" w:rsidRPr="005A7F71">
        <w:rPr>
          <w:rFonts w:ascii="Calibri" w:hAnsi="Calibri"/>
          <w:color w:val="auto"/>
        </w:rPr>
        <w:t>ATAR</w:t>
      </w:r>
      <w:r>
        <w:rPr>
          <w:rFonts w:ascii="Calibri" w:hAnsi="Calibri"/>
          <w:color w:val="auto"/>
        </w:rPr>
        <w:t xml:space="preserve"> course</w:t>
      </w:r>
      <w:r w:rsidR="0066766C" w:rsidRPr="00145AD7">
        <w:rPr>
          <w:rFonts w:ascii="Calibri" w:hAnsi="Calibri"/>
          <w:color w:val="auto"/>
        </w:rPr>
        <w:t xml:space="preserve"> has three interrelated strands: </w:t>
      </w:r>
      <w:r w:rsidR="0066766C" w:rsidRPr="00277F0B">
        <w:rPr>
          <w:rFonts w:ascii="Calibri" w:hAnsi="Calibri"/>
          <w:iCs/>
          <w:color w:val="auto"/>
        </w:rPr>
        <w:t>Science Inquiry Skills, Science as a Human Endeavour</w:t>
      </w:r>
      <w:r w:rsidR="0066766C" w:rsidRPr="00277F0B">
        <w:rPr>
          <w:rFonts w:ascii="Calibri" w:hAnsi="Calibri"/>
          <w:color w:val="auto"/>
        </w:rPr>
        <w:t xml:space="preserve"> and </w:t>
      </w:r>
      <w:r w:rsidR="0066766C" w:rsidRPr="00277F0B">
        <w:rPr>
          <w:rFonts w:ascii="Calibri" w:hAnsi="Calibri"/>
          <w:iCs/>
          <w:color w:val="auto"/>
        </w:rPr>
        <w:t>Science Understanding</w:t>
      </w:r>
      <w:r w:rsidR="00534556">
        <w:rPr>
          <w:rFonts w:ascii="Calibri" w:hAnsi="Calibri"/>
          <w:iCs/>
          <w:color w:val="auto"/>
        </w:rPr>
        <w:t>,</w:t>
      </w:r>
      <w:r w:rsidR="0066766C" w:rsidRPr="00277F0B">
        <w:rPr>
          <w:rFonts w:ascii="Calibri" w:hAnsi="Calibri"/>
          <w:color w:val="auto"/>
        </w:rPr>
        <w:t xml:space="preserve"> </w:t>
      </w:r>
      <w:r w:rsidR="0066766C" w:rsidRPr="00145AD7">
        <w:rPr>
          <w:rFonts w:ascii="Calibri" w:hAnsi="Calibri"/>
          <w:color w:val="auto"/>
        </w:rPr>
        <w:t>which build</w:t>
      </w:r>
      <w:r w:rsidR="000A71DB">
        <w:rPr>
          <w:rFonts w:ascii="Calibri" w:hAnsi="Calibri"/>
          <w:color w:val="auto"/>
        </w:rPr>
        <w:t xml:space="preserve"> on students’ learning in the</w:t>
      </w:r>
      <w:r w:rsidR="002B4765">
        <w:rPr>
          <w:rFonts w:ascii="Calibri" w:hAnsi="Calibri"/>
          <w:color w:val="auto"/>
        </w:rPr>
        <w:t xml:space="preserve"> </w:t>
      </w:r>
      <w:r w:rsidR="00F22202">
        <w:rPr>
          <w:rFonts w:ascii="Calibri" w:hAnsi="Calibri"/>
          <w:color w:val="auto"/>
        </w:rPr>
        <w:t>Year 7</w:t>
      </w:r>
      <w:r w:rsidR="000A20C4">
        <w:rPr>
          <w:rFonts w:ascii="Calibri" w:hAnsi="Calibri"/>
          <w:color w:val="auto"/>
        </w:rPr>
        <w:t>–</w:t>
      </w:r>
      <w:r w:rsidR="0066766C" w:rsidRPr="00145AD7">
        <w:rPr>
          <w:rFonts w:ascii="Calibri" w:hAnsi="Calibri"/>
          <w:color w:val="auto"/>
        </w:rPr>
        <w:t xml:space="preserve">10 </w:t>
      </w:r>
      <w:r w:rsidR="00F22202">
        <w:rPr>
          <w:rFonts w:ascii="Calibri" w:hAnsi="Calibri"/>
          <w:color w:val="auto"/>
        </w:rPr>
        <w:t>Science c</w:t>
      </w:r>
      <w:r w:rsidR="0066766C" w:rsidRPr="00145AD7">
        <w:rPr>
          <w:rFonts w:ascii="Calibri" w:hAnsi="Calibri"/>
          <w:color w:val="auto"/>
        </w:rPr>
        <w:t xml:space="preserve">urriculum. The three strands of </w:t>
      </w:r>
      <w:r w:rsidR="005A7F71">
        <w:rPr>
          <w:rFonts w:ascii="Calibri" w:hAnsi="Calibri"/>
          <w:color w:val="auto"/>
        </w:rPr>
        <w:t>this course</w:t>
      </w:r>
      <w:r w:rsidR="0066766C" w:rsidRPr="00145AD7">
        <w:rPr>
          <w:rFonts w:ascii="Calibri" w:hAnsi="Calibri"/>
          <w:color w:val="auto"/>
        </w:rPr>
        <w:t xml:space="preserve"> should be taught in an integrated way. The content descriptions for </w:t>
      </w:r>
      <w:r w:rsidR="0066766C" w:rsidRPr="00277F0B">
        <w:rPr>
          <w:rFonts w:ascii="Calibri" w:hAnsi="Calibri"/>
          <w:iCs/>
          <w:color w:val="auto"/>
        </w:rPr>
        <w:t>Science Inquiry Skills</w:t>
      </w:r>
      <w:r w:rsidR="0066766C" w:rsidRPr="00277F0B">
        <w:rPr>
          <w:rFonts w:ascii="Calibri" w:hAnsi="Calibri"/>
          <w:color w:val="auto"/>
        </w:rPr>
        <w:t xml:space="preserve">, </w:t>
      </w:r>
      <w:r w:rsidR="0066766C" w:rsidRPr="00277F0B">
        <w:rPr>
          <w:rFonts w:ascii="Calibri" w:hAnsi="Calibri"/>
          <w:iCs/>
          <w:color w:val="auto"/>
        </w:rPr>
        <w:t>Science as a Human Endeavour</w:t>
      </w:r>
      <w:r w:rsidR="0066766C" w:rsidRPr="00277F0B">
        <w:rPr>
          <w:rFonts w:ascii="Calibri" w:hAnsi="Calibri"/>
          <w:color w:val="auto"/>
        </w:rPr>
        <w:t xml:space="preserve"> and </w:t>
      </w:r>
      <w:r w:rsidR="0066766C" w:rsidRPr="00277F0B">
        <w:rPr>
          <w:rFonts w:ascii="Calibri" w:hAnsi="Calibri"/>
          <w:iCs/>
          <w:color w:val="auto"/>
        </w:rPr>
        <w:t>Science Understanding</w:t>
      </w:r>
      <w:r w:rsidR="0066766C" w:rsidRPr="00145AD7">
        <w:rPr>
          <w:rFonts w:ascii="Calibri" w:hAnsi="Calibri"/>
          <w:i/>
          <w:iCs/>
          <w:color w:val="auto"/>
        </w:rPr>
        <w:t xml:space="preserve"> </w:t>
      </w:r>
      <w:r w:rsidR="0066766C" w:rsidRPr="00145AD7">
        <w:rPr>
          <w:rFonts w:ascii="Calibri" w:hAnsi="Calibri"/>
          <w:color w:val="auto"/>
        </w:rPr>
        <w:t>have been written so that this integration is possible in each unit.</w:t>
      </w:r>
    </w:p>
    <w:p w14:paraId="44CFC4E2" w14:textId="77777777" w:rsidR="0066766C" w:rsidRPr="007B6884" w:rsidRDefault="0066766C" w:rsidP="007B6884">
      <w:pPr>
        <w:spacing w:before="120" w:line="276" w:lineRule="auto"/>
        <w:rPr>
          <w:b/>
          <w:bCs/>
        </w:rPr>
      </w:pPr>
      <w:r w:rsidRPr="007B6884">
        <w:rPr>
          <w:b/>
          <w:bCs/>
        </w:rPr>
        <w:t>Science Inquiry Skills</w:t>
      </w:r>
    </w:p>
    <w:p w14:paraId="71C0F561" w14:textId="77777777" w:rsidR="0066766C" w:rsidRPr="00145AD7" w:rsidRDefault="0066766C" w:rsidP="005008AC">
      <w:pPr>
        <w:pStyle w:val="Paragraph"/>
        <w:rPr>
          <w:rFonts w:ascii="Calibri" w:hAnsi="Calibri" w:cstheme="minorHAnsi"/>
          <w:color w:val="auto"/>
        </w:rPr>
      </w:pPr>
      <w:r w:rsidRPr="00145AD7">
        <w:rPr>
          <w:rFonts w:ascii="Calibri" w:hAnsi="Calibri" w:cstheme="minorHAnsi"/>
          <w:color w:val="auto"/>
        </w:rPr>
        <w:t xml:space="preserve">Science inquiry involves identifying and posing questions; planning, conducting and reflecting on </w:t>
      </w:r>
      <w:hyperlink r:id="rId16" w:history="1">
        <w:r w:rsidRPr="00145AD7">
          <w:rPr>
            <w:rFonts w:ascii="Calibri" w:hAnsi="Calibri" w:cstheme="minorHAnsi"/>
            <w:color w:val="auto"/>
          </w:rPr>
          <w:t>investigations</w:t>
        </w:r>
      </w:hyperlink>
      <w:r w:rsidRPr="00145AD7">
        <w:rPr>
          <w:rFonts w:ascii="Calibri" w:hAnsi="Calibri" w:cstheme="minorHAnsi"/>
          <w:color w:val="auto"/>
        </w:rPr>
        <w:t xml:space="preserve">; processing, </w:t>
      </w:r>
      <w:hyperlink r:id="rId17" w:history="1">
        <w:r w:rsidRPr="00145AD7">
          <w:rPr>
            <w:rFonts w:ascii="Calibri" w:hAnsi="Calibri" w:cstheme="minorHAnsi"/>
            <w:color w:val="auto"/>
          </w:rPr>
          <w:t>analysing</w:t>
        </w:r>
      </w:hyperlink>
      <w:r w:rsidRPr="00145AD7">
        <w:rPr>
          <w:rFonts w:ascii="Calibri" w:hAnsi="Calibri" w:cstheme="minorHAnsi"/>
          <w:color w:val="auto"/>
        </w:rPr>
        <w:t xml:space="preserve"> and interpreting data; and communicating findings. This strand is concerned with </w:t>
      </w:r>
      <w:hyperlink r:id="rId18" w:history="1">
        <w:r w:rsidRPr="00145AD7">
          <w:rPr>
            <w:rFonts w:ascii="Calibri" w:hAnsi="Calibri" w:cstheme="minorHAnsi"/>
            <w:color w:val="auto"/>
          </w:rPr>
          <w:t>evaluating</w:t>
        </w:r>
      </w:hyperlink>
      <w:r w:rsidRPr="00145AD7">
        <w:rPr>
          <w:rFonts w:ascii="Calibri" w:hAnsi="Calibri" w:cstheme="minorHAnsi"/>
          <w:color w:val="auto"/>
        </w:rPr>
        <w:t xml:space="preserve"> claims, investigating ideas, solving problems, reasoning, drawing </w:t>
      </w:r>
      <w:hyperlink r:id="rId19" w:history="1">
        <w:r w:rsidRPr="00145AD7">
          <w:rPr>
            <w:rFonts w:ascii="Calibri" w:hAnsi="Calibri" w:cstheme="minorHAnsi"/>
            <w:color w:val="auto"/>
          </w:rPr>
          <w:t>valid</w:t>
        </w:r>
      </w:hyperlink>
      <w:r w:rsidRPr="00145AD7">
        <w:rPr>
          <w:rFonts w:ascii="Calibri" w:hAnsi="Calibri" w:cstheme="minorHAnsi"/>
          <w:color w:val="auto"/>
        </w:rPr>
        <w:t xml:space="preserve"> </w:t>
      </w:r>
      <w:hyperlink r:id="rId20" w:history="1">
        <w:r w:rsidRPr="00145AD7">
          <w:rPr>
            <w:rFonts w:ascii="Calibri" w:hAnsi="Calibri" w:cstheme="minorHAnsi"/>
            <w:color w:val="auto"/>
          </w:rPr>
          <w:t>conclusions</w:t>
        </w:r>
      </w:hyperlink>
      <w:r w:rsidRPr="00145AD7">
        <w:rPr>
          <w:rFonts w:ascii="Calibri" w:hAnsi="Calibri" w:cstheme="minorHAnsi"/>
          <w:color w:val="auto"/>
        </w:rPr>
        <w:t xml:space="preserve">, and developing </w:t>
      </w:r>
      <w:hyperlink r:id="rId21" w:history="1">
        <w:r w:rsidRPr="00145AD7">
          <w:rPr>
            <w:rFonts w:ascii="Calibri" w:hAnsi="Calibri" w:cstheme="minorHAnsi"/>
            <w:color w:val="auto"/>
          </w:rPr>
          <w:t>evidence</w:t>
        </w:r>
      </w:hyperlink>
      <w:r w:rsidRPr="00145AD7">
        <w:rPr>
          <w:rFonts w:ascii="Calibri" w:hAnsi="Calibri" w:cstheme="minorHAnsi"/>
          <w:color w:val="auto"/>
        </w:rPr>
        <w:t>-based arguments.</w:t>
      </w:r>
    </w:p>
    <w:p w14:paraId="12927DEE" w14:textId="77777777" w:rsidR="0066766C" w:rsidRPr="00145AD7" w:rsidRDefault="0066766C" w:rsidP="005008AC">
      <w:pPr>
        <w:pStyle w:val="Paragraph"/>
        <w:rPr>
          <w:rFonts w:ascii="Calibri" w:hAnsi="Calibri" w:cstheme="minorHAnsi"/>
          <w:color w:val="auto"/>
        </w:rPr>
      </w:pPr>
      <w:r w:rsidRPr="00145AD7">
        <w:rPr>
          <w:rFonts w:ascii="Calibri" w:hAnsi="Calibri" w:cstheme="minorHAnsi"/>
          <w:color w:val="auto"/>
        </w:rPr>
        <w:t xml:space="preserve">Science </w:t>
      </w:r>
      <w:hyperlink r:id="rId22" w:history="1">
        <w:r w:rsidRPr="00145AD7">
          <w:rPr>
            <w:rFonts w:ascii="Calibri" w:hAnsi="Calibri" w:cstheme="minorHAnsi"/>
            <w:color w:val="auto"/>
          </w:rPr>
          <w:t>investigations</w:t>
        </w:r>
      </w:hyperlink>
      <w:r w:rsidRPr="00145AD7">
        <w:rPr>
          <w:rFonts w:ascii="Calibri" w:hAnsi="Calibri" w:cstheme="minorHAnsi"/>
          <w:color w:val="auto"/>
        </w:rPr>
        <w:t xml:space="preserve"> are activities in which ideas, predictions or </w:t>
      </w:r>
      <w:hyperlink r:id="rId23" w:history="1">
        <w:r w:rsidRPr="00145AD7">
          <w:rPr>
            <w:rFonts w:ascii="Calibri" w:hAnsi="Calibri" w:cstheme="minorHAnsi"/>
            <w:color w:val="auto"/>
          </w:rPr>
          <w:t>hypotheses</w:t>
        </w:r>
      </w:hyperlink>
      <w:r w:rsidRPr="00145AD7">
        <w:rPr>
          <w:rFonts w:ascii="Calibri" w:hAnsi="Calibri" w:cstheme="minorHAnsi"/>
          <w:color w:val="auto"/>
        </w:rPr>
        <w:t xml:space="preserve"> are tested and </w:t>
      </w:r>
      <w:hyperlink r:id="rId24" w:history="1">
        <w:r w:rsidRPr="00145AD7">
          <w:rPr>
            <w:rFonts w:ascii="Calibri" w:hAnsi="Calibri" w:cstheme="minorHAnsi"/>
            <w:color w:val="auto"/>
          </w:rPr>
          <w:t>conclusions</w:t>
        </w:r>
      </w:hyperlink>
      <w:r w:rsidRPr="00145AD7">
        <w:rPr>
          <w:rFonts w:ascii="Calibri" w:hAnsi="Calibri" w:cstheme="minorHAnsi"/>
          <w:color w:val="auto"/>
        </w:rPr>
        <w:t xml:space="preserve"> are drawn in response to a question or problem. </w:t>
      </w:r>
      <w:hyperlink r:id="rId25" w:history="1">
        <w:r w:rsidRPr="00145AD7">
          <w:rPr>
            <w:rFonts w:ascii="Calibri" w:hAnsi="Calibri" w:cstheme="minorHAnsi"/>
            <w:color w:val="auto"/>
          </w:rPr>
          <w:t>Investigations</w:t>
        </w:r>
      </w:hyperlink>
      <w:r w:rsidRPr="00145AD7">
        <w:rPr>
          <w:rFonts w:ascii="Calibri" w:hAnsi="Calibri" w:cstheme="minorHAnsi"/>
          <w:color w:val="auto"/>
        </w:rPr>
        <w:t xml:space="preserve"> can involve a range of activities, including experimental testing, </w:t>
      </w:r>
      <w:hyperlink r:id="rId26" w:history="1">
        <w:r w:rsidRPr="00145AD7">
          <w:rPr>
            <w:rFonts w:ascii="Calibri" w:hAnsi="Calibri" w:cstheme="minorHAnsi"/>
            <w:color w:val="auto"/>
          </w:rPr>
          <w:t>field work</w:t>
        </w:r>
      </w:hyperlink>
      <w:r w:rsidRPr="00145AD7">
        <w:rPr>
          <w:rFonts w:ascii="Calibri" w:hAnsi="Calibri" w:cstheme="minorHAnsi"/>
          <w:color w:val="auto"/>
        </w:rPr>
        <w:t xml:space="preserve">, locating and using information sources, conducting </w:t>
      </w:r>
      <w:hyperlink r:id="rId27" w:history="1">
        <w:r w:rsidRPr="00145AD7">
          <w:rPr>
            <w:rFonts w:ascii="Calibri" w:hAnsi="Calibri" w:cstheme="minorHAnsi"/>
            <w:color w:val="auto"/>
          </w:rPr>
          <w:t>surveys</w:t>
        </w:r>
      </w:hyperlink>
      <w:r w:rsidRPr="00145AD7">
        <w:rPr>
          <w:rFonts w:ascii="Calibri" w:hAnsi="Calibri" w:cstheme="minorHAnsi"/>
          <w:color w:val="auto"/>
        </w:rPr>
        <w:t xml:space="preserve">, and using </w:t>
      </w:r>
      <w:hyperlink r:id="rId28" w:history="1">
        <w:r w:rsidRPr="00145AD7">
          <w:rPr>
            <w:rFonts w:ascii="Calibri" w:hAnsi="Calibri" w:cstheme="minorHAnsi"/>
            <w:color w:val="auto"/>
          </w:rPr>
          <w:t>modelling</w:t>
        </w:r>
      </w:hyperlink>
      <w:r w:rsidRPr="00145AD7">
        <w:rPr>
          <w:rFonts w:ascii="Calibri" w:hAnsi="Calibri" w:cstheme="minorHAnsi"/>
          <w:color w:val="auto"/>
        </w:rPr>
        <w:t xml:space="preserve"> and </w:t>
      </w:r>
      <w:hyperlink r:id="rId29" w:history="1">
        <w:r w:rsidRPr="00145AD7">
          <w:rPr>
            <w:rFonts w:ascii="Calibri" w:hAnsi="Calibri" w:cstheme="minorHAnsi"/>
            <w:color w:val="auto"/>
          </w:rPr>
          <w:t>simulations</w:t>
        </w:r>
      </w:hyperlink>
      <w:r w:rsidRPr="00145AD7">
        <w:rPr>
          <w:rFonts w:ascii="Calibri" w:hAnsi="Calibri" w:cstheme="minorHAnsi"/>
          <w:color w:val="auto"/>
        </w:rPr>
        <w:t>.</w:t>
      </w:r>
    </w:p>
    <w:p w14:paraId="18F5D853" w14:textId="77777777" w:rsidR="00F644AB" w:rsidRPr="00F644AB" w:rsidRDefault="0066766C" w:rsidP="00F644AB">
      <w:pPr>
        <w:pStyle w:val="Paragraph"/>
        <w:rPr>
          <w:rFonts w:ascii="Calibri" w:hAnsi="Calibri" w:cstheme="minorHAnsi"/>
          <w:color w:val="auto"/>
        </w:rPr>
      </w:pPr>
      <w:r w:rsidRPr="00145AD7">
        <w:rPr>
          <w:rFonts w:ascii="Calibri" w:hAnsi="Calibri" w:cstheme="minorHAnsi"/>
          <w:color w:val="auto"/>
        </w:rPr>
        <w:t xml:space="preserve">In science </w:t>
      </w:r>
      <w:hyperlink r:id="rId30" w:history="1">
        <w:r w:rsidRPr="00145AD7">
          <w:rPr>
            <w:rFonts w:ascii="Calibri" w:hAnsi="Calibri" w:cstheme="minorHAnsi"/>
            <w:color w:val="auto"/>
          </w:rPr>
          <w:t>investigations</w:t>
        </w:r>
      </w:hyperlink>
      <w:r w:rsidRPr="00145AD7">
        <w:rPr>
          <w:rFonts w:ascii="Calibri" w:hAnsi="Calibri" w:cstheme="minorHAnsi"/>
          <w:color w:val="auto"/>
        </w:rPr>
        <w:t xml:space="preserve">, the collection and </w:t>
      </w:r>
      <w:hyperlink r:id="rId31" w:history="1">
        <w:r w:rsidRPr="00145AD7">
          <w:rPr>
            <w:rFonts w:ascii="Calibri" w:hAnsi="Calibri" w:cstheme="minorHAnsi"/>
            <w:color w:val="auto"/>
          </w:rPr>
          <w:t>analysis</w:t>
        </w:r>
      </w:hyperlink>
      <w:r w:rsidRPr="00145AD7">
        <w:rPr>
          <w:rFonts w:ascii="Calibri" w:hAnsi="Calibri" w:cstheme="minorHAnsi"/>
          <w:color w:val="auto"/>
        </w:rPr>
        <w:t xml:space="preserve"> of </w:t>
      </w:r>
      <w:hyperlink r:id="rId32" w:history="1">
        <w:r w:rsidRPr="00145AD7">
          <w:rPr>
            <w:rFonts w:ascii="Calibri" w:hAnsi="Calibri" w:cstheme="minorHAnsi"/>
            <w:color w:val="auto"/>
          </w:rPr>
          <w:t>data</w:t>
        </w:r>
      </w:hyperlink>
      <w:r w:rsidRPr="00145AD7">
        <w:rPr>
          <w:rFonts w:ascii="Calibri" w:hAnsi="Calibri" w:cstheme="minorHAnsi"/>
          <w:color w:val="auto"/>
        </w:rPr>
        <w:t xml:space="preserve"> to provide </w:t>
      </w:r>
      <w:hyperlink r:id="rId33" w:history="1">
        <w:r w:rsidRPr="00145AD7">
          <w:rPr>
            <w:rFonts w:ascii="Calibri" w:hAnsi="Calibri" w:cstheme="minorHAnsi"/>
            <w:color w:val="auto"/>
          </w:rPr>
          <w:t>evidence</w:t>
        </w:r>
      </w:hyperlink>
      <w:r w:rsidR="007D0A27">
        <w:rPr>
          <w:rFonts w:ascii="Calibri" w:hAnsi="Calibri" w:cstheme="minorHAnsi"/>
          <w:color w:val="auto"/>
        </w:rPr>
        <w:t xml:space="preserve"> play</w:t>
      </w:r>
      <w:r w:rsidRPr="00145AD7">
        <w:rPr>
          <w:rFonts w:ascii="Calibri" w:hAnsi="Calibri" w:cstheme="minorHAnsi"/>
          <w:color w:val="auto"/>
        </w:rPr>
        <w:t xml:space="preserve"> a major role. This can involve collecting or extracting information and reorganising </w:t>
      </w:r>
      <w:hyperlink r:id="rId34" w:history="1">
        <w:r w:rsidRPr="00145AD7">
          <w:rPr>
            <w:rFonts w:ascii="Calibri" w:hAnsi="Calibri" w:cstheme="minorHAnsi"/>
            <w:color w:val="auto"/>
          </w:rPr>
          <w:t>data</w:t>
        </w:r>
      </w:hyperlink>
      <w:r w:rsidRPr="00145AD7">
        <w:rPr>
          <w:rFonts w:ascii="Calibri" w:hAnsi="Calibri" w:cstheme="minorHAnsi"/>
          <w:color w:val="auto"/>
        </w:rPr>
        <w:t xml:space="preserve"> in the form of </w:t>
      </w:r>
      <w:hyperlink r:id="rId35" w:history="1">
        <w:r w:rsidRPr="00145AD7">
          <w:rPr>
            <w:rFonts w:ascii="Calibri" w:hAnsi="Calibri" w:cstheme="minorHAnsi"/>
            <w:color w:val="auto"/>
          </w:rPr>
          <w:t>tables</w:t>
        </w:r>
      </w:hyperlink>
      <w:r w:rsidRPr="00145AD7">
        <w:rPr>
          <w:rFonts w:ascii="Calibri" w:hAnsi="Calibri" w:cstheme="minorHAnsi"/>
          <w:color w:val="auto"/>
        </w:rPr>
        <w:t xml:space="preserve">, </w:t>
      </w:r>
      <w:hyperlink r:id="rId36" w:history="1">
        <w:r w:rsidRPr="00145AD7">
          <w:rPr>
            <w:rFonts w:ascii="Calibri" w:hAnsi="Calibri" w:cstheme="minorHAnsi"/>
            <w:color w:val="auto"/>
          </w:rPr>
          <w:t>graphs</w:t>
        </w:r>
      </w:hyperlink>
      <w:r w:rsidRPr="00145AD7">
        <w:rPr>
          <w:rFonts w:ascii="Calibri" w:hAnsi="Calibri" w:cstheme="minorHAnsi"/>
          <w:color w:val="auto"/>
        </w:rPr>
        <w:t>, flow charts, diagrams, text, keys, spread</w:t>
      </w:r>
      <w:r>
        <w:rPr>
          <w:rFonts w:ascii="Calibri" w:hAnsi="Calibri" w:cstheme="minorHAnsi"/>
          <w:color w:val="auto"/>
        </w:rPr>
        <w:t xml:space="preserve"> </w:t>
      </w:r>
      <w:r w:rsidR="00F644AB">
        <w:rPr>
          <w:rFonts w:ascii="Calibri" w:hAnsi="Calibri" w:cstheme="minorHAnsi"/>
          <w:color w:val="auto"/>
        </w:rPr>
        <w:t>sheets and databases.</w:t>
      </w:r>
      <w:r w:rsidR="00F644AB">
        <w:br w:type="page"/>
      </w:r>
    </w:p>
    <w:p w14:paraId="2A7898DB" w14:textId="77777777" w:rsidR="0066766C" w:rsidRPr="00145AD7" w:rsidRDefault="0066766C" w:rsidP="005008AC">
      <w:pPr>
        <w:pStyle w:val="Paragraph"/>
        <w:rPr>
          <w:rFonts w:ascii="Calibri" w:hAnsi="Calibri" w:cstheme="minorHAnsi"/>
          <w:color w:val="auto"/>
        </w:rPr>
      </w:pPr>
      <w:r w:rsidRPr="00145AD7">
        <w:rPr>
          <w:rFonts w:ascii="Calibri" w:hAnsi="Calibri" w:cstheme="minorHAnsi"/>
          <w:color w:val="auto"/>
        </w:rPr>
        <w:lastRenderedPageBreak/>
        <w:t>The analysis of data to identify and select evidence, and the communication of findings, involve the selection, construction and use of specific representations, including mathematical relationships, symbols and diagrams.</w:t>
      </w:r>
    </w:p>
    <w:p w14:paraId="6F8CE5F1" w14:textId="77777777" w:rsidR="0066766C" w:rsidRPr="00145AD7" w:rsidRDefault="0066766C" w:rsidP="005008AC">
      <w:pPr>
        <w:pStyle w:val="Paragraph"/>
        <w:rPr>
          <w:rFonts w:ascii="Calibri" w:hAnsi="Calibri" w:cstheme="minorHAnsi"/>
          <w:color w:val="auto"/>
        </w:rPr>
      </w:pPr>
      <w:r w:rsidRPr="00145AD7">
        <w:rPr>
          <w:rFonts w:ascii="Calibri" w:hAnsi="Calibri" w:cstheme="minorHAnsi"/>
          <w:color w:val="auto"/>
        </w:rPr>
        <w:t xml:space="preserve">Through </w:t>
      </w:r>
      <w:r w:rsidR="005A7F71">
        <w:rPr>
          <w:rFonts w:ascii="Calibri" w:hAnsi="Calibri" w:cstheme="minorHAnsi"/>
          <w:color w:val="auto"/>
        </w:rPr>
        <w:t xml:space="preserve">the </w:t>
      </w:r>
      <w:r w:rsidR="0058212A">
        <w:rPr>
          <w:rFonts w:ascii="Calibri" w:hAnsi="Calibri" w:cstheme="minorHAnsi"/>
          <w:color w:val="auto"/>
        </w:rPr>
        <w:t>Human Biology</w:t>
      </w:r>
      <w:r w:rsidR="005A7F71" w:rsidRPr="005A7F71">
        <w:rPr>
          <w:rFonts w:ascii="Calibri" w:hAnsi="Calibri" w:cstheme="minorHAnsi"/>
          <w:color w:val="auto"/>
        </w:rPr>
        <w:t xml:space="preserve"> ATAR course</w:t>
      </w:r>
      <w:r w:rsidRPr="00145AD7">
        <w:rPr>
          <w:rFonts w:ascii="Calibri" w:hAnsi="Calibri" w:cstheme="minorHAnsi"/>
          <w:color w:val="auto"/>
        </w:rPr>
        <w:t xml:space="preserve">, students will continue to develop their science inquiry skills, building </w:t>
      </w:r>
      <w:r w:rsidR="000A71DB">
        <w:rPr>
          <w:rFonts w:ascii="Calibri" w:hAnsi="Calibri" w:cstheme="minorHAnsi"/>
          <w:color w:val="auto"/>
        </w:rPr>
        <w:t xml:space="preserve">on the skills acquired in the </w:t>
      </w:r>
      <w:r w:rsidR="00F22202">
        <w:rPr>
          <w:rFonts w:ascii="Calibri" w:hAnsi="Calibri" w:cstheme="minorHAnsi"/>
          <w:color w:val="auto"/>
        </w:rPr>
        <w:t>Year 7</w:t>
      </w:r>
      <w:r w:rsidR="000A20C4">
        <w:rPr>
          <w:rFonts w:ascii="Calibri" w:hAnsi="Calibri" w:cstheme="minorHAnsi"/>
          <w:color w:val="auto"/>
        </w:rPr>
        <w:t>–</w:t>
      </w:r>
      <w:r w:rsidRPr="00145AD7">
        <w:rPr>
          <w:rFonts w:ascii="Calibri" w:hAnsi="Calibri" w:cstheme="minorHAnsi"/>
          <w:color w:val="auto"/>
        </w:rPr>
        <w:t xml:space="preserve">10 </w:t>
      </w:r>
      <w:r w:rsidR="00F22202">
        <w:rPr>
          <w:rFonts w:ascii="Calibri" w:hAnsi="Calibri" w:cstheme="minorHAnsi"/>
          <w:color w:val="auto"/>
        </w:rPr>
        <w:t>Science c</w:t>
      </w:r>
      <w:r w:rsidRPr="00145AD7">
        <w:rPr>
          <w:rFonts w:ascii="Calibri" w:hAnsi="Calibri" w:cstheme="minorHAnsi"/>
          <w:color w:val="auto"/>
        </w:rPr>
        <w:t>urriculum. Each unit provides specific skills to be taught. These specific skills align with the Science Understanding and Science as a Human Endeavour content of the unit.</w:t>
      </w:r>
    </w:p>
    <w:p w14:paraId="0B5E4D55" w14:textId="77777777" w:rsidR="0066766C" w:rsidRPr="007B6884" w:rsidRDefault="0066766C" w:rsidP="007B6884">
      <w:pPr>
        <w:spacing w:before="120" w:line="276" w:lineRule="auto"/>
        <w:rPr>
          <w:b/>
          <w:bCs/>
        </w:rPr>
      </w:pPr>
      <w:r w:rsidRPr="007B6884">
        <w:rPr>
          <w:b/>
          <w:bCs/>
        </w:rPr>
        <w:t>Science as a Human Endeavour</w:t>
      </w:r>
    </w:p>
    <w:p w14:paraId="3BC9763E" w14:textId="77777777" w:rsidR="0066766C" w:rsidRPr="00145AD7" w:rsidRDefault="0066766C" w:rsidP="005008AC">
      <w:pPr>
        <w:pStyle w:val="Paragraph"/>
        <w:rPr>
          <w:rFonts w:ascii="Calibri" w:hAnsi="Calibri"/>
          <w:color w:val="auto"/>
        </w:rPr>
      </w:pPr>
      <w:r w:rsidRPr="00145AD7">
        <w:rPr>
          <w:rFonts w:ascii="Calibri" w:hAnsi="Calibri"/>
          <w:color w:val="auto"/>
        </w:rPr>
        <w:t xml:space="preserve">Through science, we seek to improve our understanding and explanations of the natural world. </w:t>
      </w:r>
      <w:r w:rsidRPr="00277F0B">
        <w:rPr>
          <w:rFonts w:ascii="Calibri" w:hAnsi="Calibri"/>
          <w:color w:val="auto"/>
        </w:rPr>
        <w:t xml:space="preserve">The </w:t>
      </w:r>
      <w:r w:rsidRPr="00277F0B">
        <w:rPr>
          <w:rFonts w:ascii="Calibri" w:hAnsi="Calibri"/>
          <w:iCs/>
          <w:color w:val="auto"/>
        </w:rPr>
        <w:t>Science as a Human Endeavour</w:t>
      </w:r>
      <w:r w:rsidRPr="00277F0B">
        <w:rPr>
          <w:rFonts w:ascii="Calibri" w:hAnsi="Calibri"/>
          <w:color w:val="auto"/>
        </w:rPr>
        <w:t xml:space="preserve"> strand highlights the development of science as a unique way of knowing and doing</w:t>
      </w:r>
      <w:r w:rsidRPr="00145AD7">
        <w:rPr>
          <w:rFonts w:ascii="Calibri" w:hAnsi="Calibri"/>
          <w:color w:val="auto"/>
        </w:rPr>
        <w:t>, and explores the use and influence of science in society.</w:t>
      </w:r>
    </w:p>
    <w:p w14:paraId="3ACA037D" w14:textId="77777777" w:rsidR="0066766C" w:rsidRPr="00145AD7" w:rsidRDefault="0066766C" w:rsidP="005008AC">
      <w:pPr>
        <w:pStyle w:val="Paragraph"/>
        <w:rPr>
          <w:rFonts w:ascii="Calibri" w:hAnsi="Calibri"/>
          <w:color w:val="auto"/>
        </w:rPr>
      </w:pPr>
      <w:r w:rsidRPr="00145AD7">
        <w:rPr>
          <w:rFonts w:ascii="Calibri" w:hAnsi="Calibri"/>
          <w:color w:val="auto"/>
        </w:rPr>
        <w:t xml:space="preserve">As </w:t>
      </w:r>
      <w:r>
        <w:rPr>
          <w:rFonts w:ascii="Calibri" w:hAnsi="Calibri"/>
          <w:color w:val="auto"/>
        </w:rPr>
        <w:t xml:space="preserve">a </w:t>
      </w:r>
      <w:r w:rsidRPr="00145AD7">
        <w:rPr>
          <w:rFonts w:ascii="Calibri" w:hAnsi="Calibri"/>
          <w:color w:val="auto"/>
        </w:rPr>
        <w:t>science</w:t>
      </w:r>
      <w:r w:rsidR="002B4765">
        <w:rPr>
          <w:rFonts w:ascii="Calibri" w:hAnsi="Calibri"/>
          <w:color w:val="auto"/>
        </w:rPr>
        <w:t>,</w:t>
      </w:r>
      <w:r w:rsidR="005A7F71">
        <w:rPr>
          <w:rFonts w:ascii="Calibri" w:hAnsi="Calibri"/>
          <w:color w:val="auto"/>
        </w:rPr>
        <w:t xml:space="preserve"> h</w:t>
      </w:r>
      <w:r w:rsidR="0058212A">
        <w:rPr>
          <w:rFonts w:ascii="Calibri" w:hAnsi="Calibri"/>
          <w:color w:val="auto"/>
        </w:rPr>
        <w:t xml:space="preserve">uman </w:t>
      </w:r>
      <w:r w:rsidR="005A7F71">
        <w:rPr>
          <w:rFonts w:ascii="Calibri" w:hAnsi="Calibri"/>
          <w:color w:val="auto"/>
        </w:rPr>
        <w:t>b</w:t>
      </w:r>
      <w:r>
        <w:rPr>
          <w:rFonts w:ascii="Calibri" w:hAnsi="Calibri"/>
          <w:color w:val="auto"/>
        </w:rPr>
        <w:t>iology</w:t>
      </w:r>
      <w:r w:rsidRPr="00145AD7">
        <w:rPr>
          <w:rFonts w:ascii="Calibri" w:hAnsi="Calibri"/>
          <w:color w:val="auto"/>
        </w:rPr>
        <w:t xml:space="preserve"> involves the construction of explanations based on </w:t>
      </w:r>
      <w:hyperlink r:id="rId37" w:history="1">
        <w:r w:rsidRPr="00145AD7">
          <w:rPr>
            <w:rFonts w:ascii="Calibri" w:hAnsi="Calibri"/>
            <w:color w:val="auto"/>
          </w:rPr>
          <w:t>evidence</w:t>
        </w:r>
      </w:hyperlink>
      <w:r>
        <w:rPr>
          <w:rFonts w:ascii="Calibri" w:hAnsi="Calibri"/>
          <w:color w:val="auto"/>
        </w:rPr>
        <w:t>.</w:t>
      </w:r>
      <w:r w:rsidRPr="00145AD7">
        <w:rPr>
          <w:rFonts w:ascii="Calibri" w:hAnsi="Calibri"/>
          <w:color w:val="auto"/>
        </w:rPr>
        <w:t xml:space="preserve"> </w:t>
      </w:r>
      <w:r>
        <w:rPr>
          <w:rFonts w:ascii="Calibri" w:hAnsi="Calibri"/>
          <w:color w:val="auto"/>
        </w:rPr>
        <w:t>T</w:t>
      </w:r>
      <w:r w:rsidRPr="00145AD7">
        <w:rPr>
          <w:rFonts w:ascii="Calibri" w:hAnsi="Calibri"/>
          <w:color w:val="auto"/>
        </w:rPr>
        <w:t xml:space="preserve">he development of science concepts, models and theories is dynamic and involves critique and uncertainty. Science concepts, models and theories are reviewed as their predictions and explanations are continually re-assessed through new </w:t>
      </w:r>
      <w:hyperlink r:id="rId38" w:history="1">
        <w:r w:rsidRPr="00145AD7">
          <w:rPr>
            <w:rFonts w:ascii="Calibri" w:hAnsi="Calibri"/>
            <w:color w:val="auto"/>
          </w:rPr>
          <w:t>evidence</w:t>
        </w:r>
      </w:hyperlink>
      <w:r w:rsidRPr="00145AD7">
        <w:rPr>
          <w:rFonts w:ascii="Calibri" w:hAnsi="Calibri"/>
          <w:color w:val="auto"/>
        </w:rPr>
        <w:t>, often through the application of new technologies. This review process involves a diverse range of scientists working within an increasingly global community of practice and can involve the use of international conventions and activities such as peer review.</w:t>
      </w:r>
    </w:p>
    <w:p w14:paraId="72F49984" w14:textId="77777777" w:rsidR="0066766C" w:rsidRPr="00145AD7" w:rsidRDefault="0066766C" w:rsidP="005008AC">
      <w:pPr>
        <w:pStyle w:val="Paragraph"/>
        <w:rPr>
          <w:rFonts w:ascii="Calibri" w:hAnsi="Calibri"/>
          <w:color w:val="auto"/>
        </w:rPr>
      </w:pPr>
      <w:r w:rsidRPr="00145AD7">
        <w:rPr>
          <w:rFonts w:ascii="Calibri" w:hAnsi="Calibri"/>
          <w:color w:val="auto"/>
        </w:rPr>
        <w:t>The use and influence of science are shaped by interactions between science and a wide range of social, economic, ethical and cultural factors. The application of science may provide great benefits to individuals, the community and the environment, but may also pose risks and have unintended consequences. As a result, decision making about socio-scientific issues often involves consideration of multiple lines of evidence and a range of stakeholder needs and values. As an ever-evolving body of knowledge, science frequently informs public debate, but is not always able to provide definitive answers.</w:t>
      </w:r>
    </w:p>
    <w:p w14:paraId="2CB24541" w14:textId="77777777" w:rsidR="0066766C" w:rsidRPr="007B6884" w:rsidRDefault="0066766C" w:rsidP="007B6884">
      <w:pPr>
        <w:spacing w:before="120" w:line="276" w:lineRule="auto"/>
        <w:rPr>
          <w:b/>
          <w:bCs/>
        </w:rPr>
      </w:pPr>
      <w:r w:rsidRPr="007B6884">
        <w:rPr>
          <w:b/>
          <w:bCs/>
        </w:rPr>
        <w:t>Science Understanding</w:t>
      </w:r>
    </w:p>
    <w:p w14:paraId="4E17A275" w14:textId="77777777" w:rsidR="0066766C" w:rsidRPr="00145AD7" w:rsidRDefault="0066766C" w:rsidP="005008AC">
      <w:pPr>
        <w:pStyle w:val="Paragraph"/>
        <w:rPr>
          <w:rFonts w:ascii="Calibri" w:hAnsi="Calibri"/>
          <w:color w:val="auto"/>
        </w:rPr>
      </w:pPr>
      <w:r w:rsidRPr="00145AD7">
        <w:rPr>
          <w:rFonts w:ascii="Calibri" w:hAnsi="Calibri"/>
          <w:color w:val="auto"/>
        </w:rPr>
        <w:t xml:space="preserve">Science understanding is evident when a person selects and integrates appropriate science concepts, models and theories to explain and predict phenomena, and applies those concepts, models and theories to new situations. Models in science can include diagrams, physical replicas, mathematical representations, </w:t>
      </w:r>
      <w:r w:rsidR="005A7F71">
        <w:rPr>
          <w:rFonts w:ascii="Calibri" w:hAnsi="Calibri"/>
          <w:color w:val="auto"/>
        </w:rPr>
        <w:br/>
      </w:r>
      <w:r w:rsidRPr="00145AD7">
        <w:rPr>
          <w:rFonts w:ascii="Calibri" w:hAnsi="Calibri"/>
          <w:color w:val="auto"/>
        </w:rPr>
        <w:t>word-based analogies (including laws and principles) and computer simulations. Development of models involves selecti</w:t>
      </w:r>
      <w:r w:rsidR="00F1536A">
        <w:rPr>
          <w:rFonts w:ascii="Calibri" w:hAnsi="Calibri"/>
          <w:color w:val="auto"/>
        </w:rPr>
        <w:t>on of the aspects of the system(</w:t>
      </w:r>
      <w:r w:rsidRPr="00145AD7">
        <w:rPr>
          <w:rFonts w:ascii="Calibri" w:hAnsi="Calibri"/>
          <w:color w:val="auto"/>
        </w:rPr>
        <w:t>s</w:t>
      </w:r>
      <w:r w:rsidR="00F1536A">
        <w:rPr>
          <w:rFonts w:ascii="Calibri" w:hAnsi="Calibri"/>
          <w:color w:val="auto"/>
        </w:rPr>
        <w:t>)</w:t>
      </w:r>
      <w:r w:rsidRPr="00145AD7">
        <w:rPr>
          <w:rFonts w:ascii="Calibri" w:hAnsi="Calibri"/>
          <w:color w:val="auto"/>
        </w:rPr>
        <w:t xml:space="preserve"> to be included in the model, and thus models have inherent approximations, assumptions and limitations.</w:t>
      </w:r>
    </w:p>
    <w:p w14:paraId="7BC04628" w14:textId="77777777" w:rsidR="0066766C" w:rsidRPr="00145AD7" w:rsidRDefault="0066766C" w:rsidP="005008AC">
      <w:pPr>
        <w:spacing w:before="120" w:line="276" w:lineRule="auto"/>
      </w:pPr>
      <w:r w:rsidRPr="00145AD7">
        <w:t xml:space="preserve">The </w:t>
      </w:r>
      <w:r w:rsidRPr="00277F0B">
        <w:rPr>
          <w:iCs/>
        </w:rPr>
        <w:t>Science Understanding</w:t>
      </w:r>
      <w:r w:rsidRPr="00145AD7">
        <w:t xml:space="preserve"> content in each unit develops students’ understanding of the key concepts, models and theories that underpin the subject, and of the strengths and limitations of different models and theories for explaining and predicting complex phenomena.</w:t>
      </w:r>
    </w:p>
    <w:p w14:paraId="1A505CB4" w14:textId="77777777" w:rsidR="00DA7F52" w:rsidRPr="007B6884" w:rsidRDefault="00D12C90" w:rsidP="007B6884">
      <w:pPr>
        <w:spacing w:line="276" w:lineRule="auto"/>
        <w:rPr>
          <w:b/>
          <w:bCs/>
          <w:sz w:val="26"/>
          <w:szCs w:val="26"/>
        </w:rPr>
      </w:pPr>
      <w:r w:rsidRPr="007B6884">
        <w:rPr>
          <w:b/>
          <w:bCs/>
          <w:color w:val="595959" w:themeColor="text1" w:themeTint="A6"/>
          <w:sz w:val="26"/>
          <w:szCs w:val="26"/>
        </w:rPr>
        <w:t>Safety</w:t>
      </w:r>
    </w:p>
    <w:p w14:paraId="180115B9" w14:textId="77777777" w:rsidR="005A7F71" w:rsidRPr="007B6884" w:rsidRDefault="0066766C" w:rsidP="007B6884">
      <w:pPr>
        <w:spacing w:line="276" w:lineRule="auto"/>
        <w:rPr>
          <w:b/>
          <w:bCs/>
          <w:color w:val="595959" w:themeColor="text1" w:themeTint="A6"/>
          <w:sz w:val="26"/>
          <w:szCs w:val="26"/>
        </w:rPr>
      </w:pPr>
      <w:r w:rsidRPr="0066766C">
        <w:rPr>
          <w:rFonts w:eastAsiaTheme="minorHAnsi" w:cs="Arial"/>
          <w:lang w:eastAsia="en-AU"/>
        </w:rPr>
        <w:t xml:space="preserve">Science learning experiences may involve the use of potentially hazardous substances and/or hazardous equipment. It is the responsibility of the school to ensure that duty of care is exercised in relation to the health and safety of all students and that school practices meet the requirements of the </w:t>
      </w:r>
      <w:r w:rsidRPr="007106AF">
        <w:rPr>
          <w:rFonts w:eastAsiaTheme="minorHAnsi" w:cs="Arial"/>
          <w:i/>
          <w:iCs/>
          <w:lang w:eastAsia="en-AU"/>
        </w:rPr>
        <w:t>Work Health and Safety Act 2011</w:t>
      </w:r>
      <w:r w:rsidRPr="0066766C">
        <w:rPr>
          <w:rFonts w:eastAsiaTheme="minorHAnsi" w:cs="Arial"/>
          <w:iCs/>
          <w:lang w:eastAsia="en-AU"/>
        </w:rPr>
        <w:t>,</w:t>
      </w:r>
      <w:r w:rsidRPr="0066766C">
        <w:rPr>
          <w:rFonts w:eastAsiaTheme="minorHAnsi" w:cs="Arial"/>
          <w:lang w:eastAsia="en-AU"/>
        </w:rPr>
        <w:t xml:space="preserve"> in addition to relevant state or territory health and safety guidelines.</w:t>
      </w:r>
      <w:r w:rsidR="005A7F71" w:rsidRPr="007B6884">
        <w:rPr>
          <w:b/>
          <w:bCs/>
          <w:color w:val="595959" w:themeColor="text1" w:themeTint="A6"/>
          <w:sz w:val="26"/>
          <w:szCs w:val="26"/>
        </w:rPr>
        <w:br w:type="page"/>
      </w:r>
    </w:p>
    <w:p w14:paraId="7CAB13C0" w14:textId="77777777" w:rsidR="00DA7F52" w:rsidRPr="00165A90" w:rsidRDefault="00DA7F52" w:rsidP="007E3AA0">
      <w:pPr>
        <w:spacing w:line="269" w:lineRule="auto"/>
      </w:pPr>
      <w:r w:rsidRPr="007B6884">
        <w:rPr>
          <w:b/>
          <w:bCs/>
          <w:color w:val="595959" w:themeColor="text1" w:themeTint="A6"/>
          <w:sz w:val="26"/>
          <w:szCs w:val="26"/>
        </w:rPr>
        <w:lastRenderedPageBreak/>
        <w:t>Animal ethics</w:t>
      </w:r>
    </w:p>
    <w:p w14:paraId="4A2199C5" w14:textId="77777777" w:rsidR="0066766C" w:rsidRPr="0066766C" w:rsidRDefault="0066766C" w:rsidP="007E3AA0">
      <w:pPr>
        <w:spacing w:before="120" w:line="269" w:lineRule="auto"/>
      </w:pPr>
      <w:r w:rsidRPr="0066766C">
        <w:t xml:space="preserve">Through a consideration of research ethics as part of </w:t>
      </w:r>
      <w:r w:rsidRPr="000A71DB">
        <w:rPr>
          <w:iCs/>
        </w:rPr>
        <w:t>Science Inquiry Skills</w:t>
      </w:r>
      <w:r w:rsidRPr="000A71DB">
        <w:t>,</w:t>
      </w:r>
      <w:r w:rsidRPr="0066766C">
        <w:t xml:space="preserve"> students will examine their own ethical position, draw on ethical perspectives when designing investigation methods, and ensure that any activities that impact on living organisms comply with the </w:t>
      </w:r>
      <w:r w:rsidRPr="0066766C">
        <w:rPr>
          <w:i/>
          <w:iCs/>
        </w:rPr>
        <w:t xml:space="preserve">Australian code of practice for the care and use of animals for scientific purposes 8th </w:t>
      </w:r>
      <w:r w:rsidRPr="0066766C">
        <w:rPr>
          <w:i/>
        </w:rPr>
        <w:t>edition</w:t>
      </w:r>
      <w:r w:rsidR="00AB6822">
        <w:t xml:space="preserve"> </w:t>
      </w:r>
      <w:r w:rsidRPr="00AB6822">
        <w:rPr>
          <w:i/>
        </w:rPr>
        <w:t>2013</w:t>
      </w:r>
      <w:r w:rsidRPr="0066766C">
        <w:t xml:space="preserve"> (</w:t>
      </w:r>
      <w:hyperlink r:id="rId39" w:history="1">
        <w:r w:rsidR="001D4AF7" w:rsidRPr="00CE742A">
          <w:rPr>
            <w:rStyle w:val="Hyperlink"/>
          </w:rPr>
          <w:t>www.nhmrc.gov.au/guidelines/publications/ea28</w:t>
        </w:r>
      </w:hyperlink>
      <w:r w:rsidR="000A71DB">
        <w:t>)</w:t>
      </w:r>
      <w:r w:rsidR="001D4AF7">
        <w:t>.</w:t>
      </w:r>
    </w:p>
    <w:p w14:paraId="0614FF80" w14:textId="77777777" w:rsidR="0066766C" w:rsidRPr="0066766C" w:rsidRDefault="0066766C" w:rsidP="007E3AA0">
      <w:pPr>
        <w:spacing w:before="120" w:line="269" w:lineRule="auto"/>
      </w:pPr>
      <w:r w:rsidRPr="0066766C">
        <w:t xml:space="preserve">Any teaching activities that involve the care and use of, or interaction with, animals must comply with the </w:t>
      </w:r>
      <w:r w:rsidRPr="000A71DB">
        <w:rPr>
          <w:i/>
          <w:iCs/>
        </w:rPr>
        <w:t xml:space="preserve">Australian code of practice for the care and use of animals for scientific purposes </w:t>
      </w:r>
      <w:r w:rsidR="000A71DB" w:rsidRPr="000A71DB">
        <w:rPr>
          <w:i/>
          <w:iCs/>
        </w:rPr>
        <w:t>8</w:t>
      </w:r>
      <w:r w:rsidRPr="000A71DB">
        <w:rPr>
          <w:i/>
          <w:iCs/>
        </w:rPr>
        <w:t>th edition</w:t>
      </w:r>
      <w:r w:rsidR="00AB6822">
        <w:rPr>
          <w:i/>
          <w:iCs/>
        </w:rPr>
        <w:t xml:space="preserve"> 2013</w:t>
      </w:r>
      <w:r w:rsidRPr="0066766C">
        <w:t>.</w:t>
      </w:r>
    </w:p>
    <w:p w14:paraId="6E9A784F" w14:textId="77777777" w:rsidR="0066766C" w:rsidRPr="0066766C" w:rsidRDefault="0066766C" w:rsidP="007E3AA0">
      <w:pPr>
        <w:spacing w:before="120" w:line="269" w:lineRule="auto"/>
        <w:rPr>
          <w:lang w:val="en"/>
        </w:rPr>
      </w:pPr>
      <w:r w:rsidRPr="000A71DB">
        <w:rPr>
          <w:i/>
          <w:lang w:val="en"/>
        </w:rPr>
        <w:t>The Animal Welfare Act 2002</w:t>
      </w:r>
      <w:r w:rsidRPr="0066766C">
        <w:rPr>
          <w:lang w:val="en"/>
        </w:rPr>
        <w:t xml:space="preserve"> can be found at </w:t>
      </w:r>
      <w:hyperlink r:id="rId40" w:tgtFrame="_blank" w:history="1">
        <w:r w:rsidRPr="0066766C">
          <w:rPr>
            <w:rStyle w:val="Hyperlink"/>
            <w:lang w:val="en"/>
          </w:rPr>
          <w:t>www.slp.wa.gov.au</w:t>
        </w:r>
      </w:hyperlink>
      <w:r w:rsidRPr="0066766C">
        <w:rPr>
          <w:lang w:val="en"/>
        </w:rPr>
        <w:t xml:space="preserve">. The related </w:t>
      </w:r>
      <w:r w:rsidR="00534556" w:rsidRPr="00534556">
        <w:rPr>
          <w:lang w:val="en"/>
        </w:rPr>
        <w:t>a</w:t>
      </w:r>
      <w:r w:rsidRPr="00534556">
        <w:rPr>
          <w:lang w:val="en"/>
        </w:rPr>
        <w:t xml:space="preserve">nimal </w:t>
      </w:r>
      <w:r w:rsidR="00534556" w:rsidRPr="00534556">
        <w:rPr>
          <w:lang w:val="en"/>
        </w:rPr>
        <w:t>w</w:t>
      </w:r>
      <w:r w:rsidRPr="00534556">
        <w:rPr>
          <w:lang w:val="en"/>
        </w:rPr>
        <w:t xml:space="preserve">elfare </w:t>
      </w:r>
      <w:r w:rsidR="00534556" w:rsidRPr="00534556">
        <w:rPr>
          <w:lang w:val="en"/>
        </w:rPr>
        <w:t>r</w:t>
      </w:r>
      <w:r w:rsidRPr="00534556">
        <w:rPr>
          <w:lang w:val="en"/>
        </w:rPr>
        <w:t>egulations</w:t>
      </w:r>
      <w:r w:rsidR="00534556">
        <w:rPr>
          <w:lang w:val="en"/>
        </w:rPr>
        <w:t>,</w:t>
      </w:r>
      <w:r w:rsidRPr="0066766C">
        <w:rPr>
          <w:lang w:val="en"/>
        </w:rPr>
        <w:t xml:space="preserve"> along with the </w:t>
      </w:r>
      <w:r w:rsidRPr="0066766C">
        <w:t>licences</w:t>
      </w:r>
      <w:r w:rsidRPr="0066766C">
        <w:rPr>
          <w:lang w:val="en"/>
        </w:rPr>
        <w:t xml:space="preserve"> required for the use and supply of animals</w:t>
      </w:r>
      <w:r w:rsidR="00534556">
        <w:rPr>
          <w:lang w:val="en"/>
        </w:rPr>
        <w:t>,</w:t>
      </w:r>
      <w:r w:rsidRPr="0066766C">
        <w:rPr>
          <w:lang w:val="en"/>
        </w:rPr>
        <w:t xml:space="preserve"> can be downloaded from </w:t>
      </w:r>
      <w:r w:rsidRPr="002B4765">
        <w:rPr>
          <w:rStyle w:val="Hyperlink"/>
          <w:lang w:val="en"/>
        </w:rPr>
        <w:t>www.dlg.wa.gov.au</w:t>
      </w:r>
      <w:r w:rsidR="008E799B">
        <w:rPr>
          <w:rStyle w:val="Hyperlink"/>
          <w:lang w:val="en"/>
        </w:rPr>
        <w:t>.</w:t>
      </w:r>
    </w:p>
    <w:p w14:paraId="37067259" w14:textId="77777777" w:rsidR="0066766C" w:rsidRPr="0066766C" w:rsidRDefault="0066766C" w:rsidP="007E3AA0">
      <w:pPr>
        <w:spacing w:before="120" w:line="269" w:lineRule="auto"/>
        <w:rPr>
          <w:lang w:val="en"/>
        </w:rPr>
      </w:pPr>
      <w:r w:rsidRPr="0066766C">
        <w:rPr>
          <w:lang w:val="en"/>
        </w:rPr>
        <w:t xml:space="preserve">Information regarding the care and use of animals in Western Australian schools and agricultural colleges can be viewed at </w:t>
      </w:r>
      <w:r w:rsidRPr="002B4765">
        <w:rPr>
          <w:rStyle w:val="Hyperlink"/>
          <w:lang w:val="en"/>
        </w:rPr>
        <w:t>www.det.wa.edu.au/curriculumsupport/animalethics/detcms/portal/</w:t>
      </w:r>
      <w:r w:rsidR="008E799B">
        <w:rPr>
          <w:rStyle w:val="Hyperlink"/>
          <w:lang w:val="en"/>
        </w:rPr>
        <w:t>.</w:t>
      </w:r>
    </w:p>
    <w:p w14:paraId="0D5D9FB8" w14:textId="77777777" w:rsidR="0066766C" w:rsidRPr="007B6884" w:rsidRDefault="00DA7F52" w:rsidP="007E3AA0">
      <w:pPr>
        <w:spacing w:line="269" w:lineRule="auto"/>
        <w:rPr>
          <w:b/>
          <w:bCs/>
          <w:color w:val="595959" w:themeColor="text1" w:themeTint="A6"/>
          <w:sz w:val="26"/>
          <w:szCs w:val="26"/>
        </w:rPr>
      </w:pPr>
      <w:r w:rsidRPr="007B6884">
        <w:rPr>
          <w:b/>
          <w:bCs/>
          <w:color w:val="595959" w:themeColor="text1" w:themeTint="A6"/>
          <w:sz w:val="26"/>
          <w:szCs w:val="26"/>
        </w:rPr>
        <w:t>Mathematical skills expected of students studying</w:t>
      </w:r>
      <w:r w:rsidR="0066766C" w:rsidRPr="007B6884">
        <w:rPr>
          <w:b/>
          <w:bCs/>
          <w:color w:val="595959" w:themeColor="text1" w:themeTint="A6"/>
          <w:sz w:val="26"/>
          <w:szCs w:val="26"/>
        </w:rPr>
        <w:t xml:space="preserve"> </w:t>
      </w:r>
      <w:r w:rsidR="005A7F71" w:rsidRPr="007B6884">
        <w:rPr>
          <w:b/>
          <w:bCs/>
          <w:color w:val="595959" w:themeColor="text1" w:themeTint="A6"/>
          <w:sz w:val="26"/>
          <w:szCs w:val="26"/>
        </w:rPr>
        <w:t xml:space="preserve">the </w:t>
      </w:r>
      <w:r w:rsidR="0066766C" w:rsidRPr="007B6884">
        <w:rPr>
          <w:b/>
          <w:bCs/>
          <w:color w:val="595959" w:themeColor="text1" w:themeTint="A6"/>
          <w:sz w:val="26"/>
          <w:szCs w:val="26"/>
        </w:rPr>
        <w:t>Human Biology</w:t>
      </w:r>
      <w:r w:rsidRPr="007B6884">
        <w:rPr>
          <w:b/>
          <w:bCs/>
          <w:color w:val="595959" w:themeColor="text1" w:themeTint="A6"/>
          <w:sz w:val="26"/>
          <w:szCs w:val="26"/>
        </w:rPr>
        <w:t xml:space="preserve"> </w:t>
      </w:r>
      <w:r w:rsidR="005A7F71" w:rsidRPr="007B6884">
        <w:rPr>
          <w:b/>
          <w:bCs/>
          <w:color w:val="595959" w:themeColor="text1" w:themeTint="A6"/>
          <w:sz w:val="26"/>
          <w:szCs w:val="26"/>
        </w:rPr>
        <w:t>ATAR course</w:t>
      </w:r>
    </w:p>
    <w:p w14:paraId="5BC51216" w14:textId="77777777" w:rsidR="0066766C" w:rsidRPr="0066766C" w:rsidRDefault="0066766C" w:rsidP="007E3AA0">
      <w:pPr>
        <w:pStyle w:val="Paragraph"/>
        <w:spacing w:line="269" w:lineRule="auto"/>
        <w:rPr>
          <w:rFonts w:ascii="Calibri" w:hAnsi="Calibri" w:cs="Calibri"/>
          <w:color w:val="auto"/>
        </w:rPr>
      </w:pPr>
      <w:r w:rsidRPr="0066766C">
        <w:rPr>
          <w:rFonts w:ascii="Calibri" w:hAnsi="Calibri" w:cs="Calibri"/>
          <w:color w:val="auto"/>
        </w:rPr>
        <w:t>The Human Biology</w:t>
      </w:r>
      <w:r w:rsidR="005A7F71">
        <w:rPr>
          <w:rFonts w:ascii="Calibri" w:hAnsi="Calibri" w:cs="Calibri"/>
          <w:color w:val="auto"/>
        </w:rPr>
        <w:t xml:space="preserve"> ATAR course</w:t>
      </w:r>
      <w:r w:rsidRPr="0066766C">
        <w:rPr>
          <w:rFonts w:ascii="Calibri" w:hAnsi="Calibri" w:cs="Calibri"/>
          <w:color w:val="auto"/>
        </w:rPr>
        <w:t xml:space="preserve"> requires students to use the mathematical skills they have developed through the </w:t>
      </w:r>
      <w:r w:rsidR="00F22202">
        <w:rPr>
          <w:rFonts w:ascii="Calibri" w:hAnsi="Calibri" w:cs="Calibri"/>
          <w:color w:val="auto"/>
        </w:rPr>
        <w:t>Year 7</w:t>
      </w:r>
      <w:r w:rsidR="000A20C4">
        <w:rPr>
          <w:rFonts w:ascii="Calibri" w:hAnsi="Calibri" w:cs="Calibri"/>
          <w:color w:val="auto"/>
        </w:rPr>
        <w:t>–</w:t>
      </w:r>
      <w:r w:rsidRPr="0066766C">
        <w:rPr>
          <w:rFonts w:ascii="Calibri" w:hAnsi="Calibri" w:cs="Calibri"/>
          <w:color w:val="auto"/>
        </w:rPr>
        <w:t xml:space="preserve">10 </w:t>
      </w:r>
      <w:r w:rsidR="00F22202">
        <w:rPr>
          <w:rFonts w:ascii="Calibri" w:hAnsi="Calibri" w:cs="Calibri"/>
          <w:color w:val="auto"/>
        </w:rPr>
        <w:t>Mathematics c</w:t>
      </w:r>
      <w:r w:rsidRPr="0066766C">
        <w:rPr>
          <w:rFonts w:ascii="Calibri" w:hAnsi="Calibri" w:cs="Calibri"/>
          <w:color w:val="auto"/>
        </w:rPr>
        <w:t xml:space="preserve">urriculum, in addition to the numeracy skills they have developed through the </w:t>
      </w:r>
      <w:r w:rsidRPr="0066766C">
        <w:rPr>
          <w:rFonts w:ascii="Calibri" w:hAnsi="Calibri" w:cs="Calibri"/>
          <w:iCs/>
          <w:color w:val="auto"/>
        </w:rPr>
        <w:t xml:space="preserve">Science Inquiry Skills </w:t>
      </w:r>
      <w:r w:rsidR="000A71DB">
        <w:rPr>
          <w:rFonts w:ascii="Calibri" w:hAnsi="Calibri" w:cs="Calibri"/>
          <w:color w:val="auto"/>
        </w:rPr>
        <w:t xml:space="preserve">strand of the </w:t>
      </w:r>
      <w:r w:rsidR="00F22202">
        <w:rPr>
          <w:rFonts w:ascii="Calibri" w:hAnsi="Calibri" w:cs="Calibri"/>
          <w:color w:val="auto"/>
        </w:rPr>
        <w:t>Year 7</w:t>
      </w:r>
      <w:r w:rsidR="000A20C4">
        <w:rPr>
          <w:rFonts w:ascii="Calibri" w:hAnsi="Calibri" w:cs="Calibri"/>
          <w:color w:val="auto"/>
        </w:rPr>
        <w:t>–</w:t>
      </w:r>
      <w:r w:rsidRPr="0066766C">
        <w:rPr>
          <w:rFonts w:ascii="Calibri" w:hAnsi="Calibri" w:cs="Calibri"/>
          <w:color w:val="auto"/>
        </w:rPr>
        <w:t>10</w:t>
      </w:r>
      <w:r w:rsidR="009F0150">
        <w:rPr>
          <w:rFonts w:ascii="Calibri" w:hAnsi="Calibri" w:cs="Calibri"/>
          <w:color w:val="auto"/>
        </w:rPr>
        <w:t xml:space="preserve"> </w:t>
      </w:r>
      <w:r w:rsidR="00F22202">
        <w:rPr>
          <w:rFonts w:ascii="Calibri" w:hAnsi="Calibri" w:cs="Calibri"/>
          <w:color w:val="auto"/>
        </w:rPr>
        <w:t>Science curriculum</w:t>
      </w:r>
      <w:r w:rsidR="001719BD">
        <w:rPr>
          <w:rFonts w:ascii="Calibri" w:hAnsi="Calibri" w:cs="Calibri"/>
          <w:color w:val="auto"/>
        </w:rPr>
        <w:t>.</w:t>
      </w:r>
    </w:p>
    <w:p w14:paraId="3253B155" w14:textId="77777777" w:rsidR="0066766C" w:rsidRPr="0066766C" w:rsidRDefault="0066766C" w:rsidP="007E3AA0">
      <w:pPr>
        <w:pStyle w:val="Paragraph"/>
        <w:spacing w:line="269" w:lineRule="auto"/>
        <w:rPr>
          <w:rFonts w:ascii="Calibri" w:hAnsi="Calibri" w:cs="Calibri"/>
          <w:color w:val="auto"/>
        </w:rPr>
      </w:pPr>
      <w:r w:rsidRPr="0066766C">
        <w:rPr>
          <w:rFonts w:ascii="Calibri" w:hAnsi="Calibri" w:cs="Calibri"/>
          <w:color w:val="auto"/>
        </w:rPr>
        <w:t xml:space="preserve">Within the </w:t>
      </w:r>
      <w:r w:rsidRPr="0066766C">
        <w:rPr>
          <w:rFonts w:ascii="Calibri" w:hAnsi="Calibri" w:cs="Calibri"/>
          <w:iCs/>
          <w:color w:val="auto"/>
        </w:rPr>
        <w:t xml:space="preserve">Science Inquiry Skills </w:t>
      </w:r>
      <w:r w:rsidRPr="0066766C">
        <w:rPr>
          <w:rFonts w:ascii="Calibri" w:hAnsi="Calibri" w:cs="Calibri"/>
          <w:color w:val="auto"/>
        </w:rPr>
        <w:t xml:space="preserve">strand, students are required to gather, represent and analyse numerical data to identify the evidence that forms the basis of scientific arguments, claims or conclusions. In gathering and recording numerical data, students are required to make measurements using appropriate units to an </w:t>
      </w:r>
      <w:r w:rsidR="001719BD">
        <w:rPr>
          <w:rFonts w:ascii="Calibri" w:hAnsi="Calibri" w:cs="Calibri"/>
          <w:color w:val="auto"/>
        </w:rPr>
        <w:t>appropriate degree of accuracy.</w:t>
      </w:r>
    </w:p>
    <w:p w14:paraId="4FC6CD77" w14:textId="77777777" w:rsidR="0066766C" w:rsidRPr="0066766C" w:rsidRDefault="0066766C" w:rsidP="007E3AA0">
      <w:pPr>
        <w:pStyle w:val="Paragraph"/>
        <w:spacing w:line="269" w:lineRule="auto"/>
        <w:rPr>
          <w:rFonts w:ascii="Calibri" w:hAnsi="Calibri" w:cs="Calibri"/>
          <w:color w:val="auto"/>
        </w:rPr>
      </w:pPr>
      <w:r w:rsidRPr="0066766C">
        <w:rPr>
          <w:rFonts w:ascii="Calibri" w:hAnsi="Calibri" w:cs="Calibri"/>
          <w:color w:val="auto"/>
        </w:rPr>
        <w:t>Students may need to be taught when it is appropriate to join points on a graph and when it is appropriate to use a line of best fit. They may also need to be taught how to construct a straight line that will serve as the line of best fit for a set of data presented</w:t>
      </w:r>
      <w:r w:rsidR="001719BD">
        <w:rPr>
          <w:rFonts w:ascii="Calibri" w:hAnsi="Calibri" w:cs="Calibri"/>
          <w:color w:val="auto"/>
        </w:rPr>
        <w:t xml:space="preserve"> graphically.</w:t>
      </w:r>
    </w:p>
    <w:p w14:paraId="18C521EE" w14:textId="77777777" w:rsidR="0066766C" w:rsidRPr="0066766C" w:rsidRDefault="0066766C" w:rsidP="007E3AA0">
      <w:pPr>
        <w:pStyle w:val="Paragraph"/>
        <w:spacing w:line="269" w:lineRule="auto"/>
        <w:rPr>
          <w:rFonts w:ascii="Calibri" w:hAnsi="Calibri" w:cs="Calibri"/>
          <w:color w:val="auto"/>
        </w:rPr>
      </w:pPr>
      <w:r w:rsidRPr="0066766C">
        <w:rPr>
          <w:rFonts w:ascii="Calibri" w:hAnsi="Calibri" w:cs="Calibri"/>
          <w:color w:val="auto"/>
        </w:rPr>
        <w:t>It is assumed that studen</w:t>
      </w:r>
      <w:r w:rsidR="001719BD">
        <w:rPr>
          <w:rFonts w:ascii="Calibri" w:hAnsi="Calibri" w:cs="Calibri"/>
          <w:color w:val="auto"/>
        </w:rPr>
        <w:t>ts will be able to competently:</w:t>
      </w:r>
    </w:p>
    <w:p w14:paraId="5DB356D0" w14:textId="77777777" w:rsidR="0066766C" w:rsidRPr="0066766C" w:rsidRDefault="0066766C" w:rsidP="007E3AA0">
      <w:pPr>
        <w:pStyle w:val="ListItem"/>
        <w:numPr>
          <w:ilvl w:val="0"/>
          <w:numId w:val="20"/>
        </w:numPr>
        <w:spacing w:line="269" w:lineRule="auto"/>
        <w:ind w:left="357" w:hanging="357"/>
        <w:rPr>
          <w:rFonts w:ascii="Calibri" w:hAnsi="Calibri" w:cs="Calibri"/>
          <w:color w:val="auto"/>
        </w:rPr>
      </w:pPr>
      <w:r w:rsidRPr="0066766C">
        <w:rPr>
          <w:rFonts w:ascii="Calibri" w:hAnsi="Calibri" w:cs="Calibri"/>
          <w:color w:val="auto"/>
        </w:rPr>
        <w:t>perform calculations involving addition, subtraction, multiplica</w:t>
      </w:r>
      <w:r w:rsidR="00C033BE">
        <w:rPr>
          <w:rFonts w:ascii="Calibri" w:hAnsi="Calibri" w:cs="Calibri"/>
          <w:color w:val="auto"/>
        </w:rPr>
        <w:t>tion and division of quantities</w:t>
      </w:r>
    </w:p>
    <w:p w14:paraId="441661F9" w14:textId="77777777" w:rsidR="0066766C" w:rsidRPr="0066766C" w:rsidRDefault="0066766C" w:rsidP="007E3AA0">
      <w:pPr>
        <w:pStyle w:val="ListItem"/>
        <w:numPr>
          <w:ilvl w:val="0"/>
          <w:numId w:val="20"/>
        </w:numPr>
        <w:spacing w:line="269" w:lineRule="auto"/>
        <w:ind w:left="357" w:hanging="357"/>
        <w:rPr>
          <w:rFonts w:ascii="Calibri" w:hAnsi="Calibri" w:cs="Calibri"/>
          <w:color w:val="auto"/>
        </w:rPr>
      </w:pPr>
      <w:r w:rsidRPr="0066766C">
        <w:rPr>
          <w:rFonts w:ascii="Calibri" w:hAnsi="Calibri" w:cs="Calibri"/>
          <w:color w:val="auto"/>
        </w:rPr>
        <w:t>perform approximate evalu</w:t>
      </w:r>
      <w:r w:rsidR="00C033BE">
        <w:rPr>
          <w:rFonts w:ascii="Calibri" w:hAnsi="Calibri" w:cs="Calibri"/>
          <w:color w:val="auto"/>
        </w:rPr>
        <w:t>ations of numerical expressions</w:t>
      </w:r>
    </w:p>
    <w:p w14:paraId="29B96354" w14:textId="77777777" w:rsidR="0066766C" w:rsidRPr="0066766C" w:rsidRDefault="0066766C" w:rsidP="007E3AA0">
      <w:pPr>
        <w:pStyle w:val="ListItem"/>
        <w:numPr>
          <w:ilvl w:val="0"/>
          <w:numId w:val="20"/>
        </w:numPr>
        <w:spacing w:line="269" w:lineRule="auto"/>
        <w:ind w:left="357" w:hanging="357"/>
        <w:rPr>
          <w:rFonts w:ascii="Calibri" w:hAnsi="Calibri" w:cs="Calibri"/>
          <w:color w:val="auto"/>
        </w:rPr>
      </w:pPr>
      <w:r w:rsidRPr="0066766C">
        <w:rPr>
          <w:rFonts w:ascii="Calibri" w:hAnsi="Calibri" w:cs="Calibri"/>
          <w:color w:val="auto"/>
        </w:rPr>
        <w:t>express fractions as percentage</w:t>
      </w:r>
      <w:r w:rsidR="00C033BE">
        <w:rPr>
          <w:rFonts w:ascii="Calibri" w:hAnsi="Calibri" w:cs="Calibri"/>
          <w:color w:val="auto"/>
        </w:rPr>
        <w:t>s, and percentages as fractions</w:t>
      </w:r>
    </w:p>
    <w:p w14:paraId="48244723" w14:textId="77777777" w:rsidR="0066766C" w:rsidRPr="0066766C" w:rsidRDefault="00C033BE" w:rsidP="007E3AA0">
      <w:pPr>
        <w:pStyle w:val="ListItem"/>
        <w:numPr>
          <w:ilvl w:val="0"/>
          <w:numId w:val="20"/>
        </w:numPr>
        <w:spacing w:line="269" w:lineRule="auto"/>
        <w:ind w:left="357" w:hanging="357"/>
        <w:rPr>
          <w:rFonts w:ascii="Calibri" w:hAnsi="Calibri" w:cs="Calibri"/>
          <w:color w:val="auto"/>
        </w:rPr>
      </w:pPr>
      <w:r>
        <w:rPr>
          <w:rFonts w:ascii="Calibri" w:hAnsi="Calibri" w:cs="Calibri"/>
          <w:color w:val="auto"/>
        </w:rPr>
        <w:t>calculate percentages</w:t>
      </w:r>
    </w:p>
    <w:p w14:paraId="32C9D757" w14:textId="77777777" w:rsidR="0066766C" w:rsidRPr="0066766C" w:rsidRDefault="00C033BE" w:rsidP="007E3AA0">
      <w:pPr>
        <w:pStyle w:val="ListItem"/>
        <w:numPr>
          <w:ilvl w:val="0"/>
          <w:numId w:val="20"/>
        </w:numPr>
        <w:spacing w:line="269" w:lineRule="auto"/>
        <w:ind w:left="357" w:hanging="357"/>
        <w:rPr>
          <w:rFonts w:ascii="Calibri" w:hAnsi="Calibri" w:cs="Calibri"/>
          <w:color w:val="auto"/>
        </w:rPr>
      </w:pPr>
      <w:r>
        <w:rPr>
          <w:rFonts w:ascii="Calibri" w:hAnsi="Calibri" w:cs="Calibri"/>
          <w:color w:val="auto"/>
        </w:rPr>
        <w:t>recognise and use ratios</w:t>
      </w:r>
    </w:p>
    <w:p w14:paraId="04570558" w14:textId="77777777" w:rsidR="0066766C" w:rsidRPr="0066766C" w:rsidRDefault="0066766C" w:rsidP="007E3AA0">
      <w:pPr>
        <w:pStyle w:val="ListItem"/>
        <w:numPr>
          <w:ilvl w:val="0"/>
          <w:numId w:val="20"/>
        </w:numPr>
        <w:spacing w:line="269" w:lineRule="auto"/>
        <w:ind w:left="357" w:hanging="357"/>
        <w:rPr>
          <w:rFonts w:ascii="Calibri" w:hAnsi="Calibri" w:cs="Calibri"/>
          <w:color w:val="auto"/>
        </w:rPr>
      </w:pPr>
      <w:r w:rsidRPr="0066766C">
        <w:rPr>
          <w:rFonts w:ascii="Calibri" w:hAnsi="Calibri" w:cs="Calibri"/>
          <w:color w:val="auto"/>
        </w:rPr>
        <w:t>transform decimal no</w:t>
      </w:r>
      <w:r w:rsidR="00C033BE">
        <w:rPr>
          <w:rFonts w:ascii="Calibri" w:hAnsi="Calibri" w:cs="Calibri"/>
          <w:color w:val="auto"/>
        </w:rPr>
        <w:t>tation to power of ten notation</w:t>
      </w:r>
    </w:p>
    <w:p w14:paraId="1974A131" w14:textId="77777777" w:rsidR="0066766C" w:rsidRPr="0066766C" w:rsidRDefault="0066766C" w:rsidP="007E3AA0">
      <w:pPr>
        <w:pStyle w:val="ListItem"/>
        <w:numPr>
          <w:ilvl w:val="0"/>
          <w:numId w:val="20"/>
        </w:numPr>
        <w:spacing w:line="269" w:lineRule="auto"/>
        <w:ind w:left="357" w:hanging="357"/>
        <w:rPr>
          <w:rFonts w:ascii="Calibri" w:hAnsi="Calibri" w:cs="Calibri"/>
          <w:color w:val="auto"/>
        </w:rPr>
      </w:pPr>
      <w:r w:rsidRPr="0066766C">
        <w:rPr>
          <w:rFonts w:ascii="Calibri" w:hAnsi="Calibri" w:cs="Calibri"/>
          <w:color w:val="auto"/>
        </w:rPr>
        <w:t>comprehend and use the symbols/notations &lt;,</w:t>
      </w:r>
      <w:r w:rsidR="005A7F71">
        <w:rPr>
          <w:rFonts w:ascii="Calibri" w:hAnsi="Calibri" w:cs="Calibri"/>
          <w:color w:val="auto"/>
        </w:rPr>
        <w:t xml:space="preserve"> </w:t>
      </w:r>
      <w:r w:rsidR="00C033BE">
        <w:rPr>
          <w:rFonts w:ascii="Calibri" w:hAnsi="Calibri" w:cs="Calibri"/>
          <w:color w:val="auto"/>
        </w:rPr>
        <w:t>&gt;, Δ, ≈</w:t>
      </w:r>
    </w:p>
    <w:p w14:paraId="2A588C53" w14:textId="77777777" w:rsidR="0066766C" w:rsidRPr="0066766C" w:rsidRDefault="0066766C" w:rsidP="007E3AA0">
      <w:pPr>
        <w:pStyle w:val="ListItem"/>
        <w:numPr>
          <w:ilvl w:val="0"/>
          <w:numId w:val="20"/>
        </w:numPr>
        <w:spacing w:line="269" w:lineRule="auto"/>
        <w:ind w:left="357" w:hanging="357"/>
        <w:rPr>
          <w:rFonts w:ascii="Calibri" w:hAnsi="Calibri" w:cs="Calibri"/>
          <w:color w:val="auto"/>
        </w:rPr>
      </w:pPr>
      <w:r w:rsidRPr="0066766C">
        <w:rPr>
          <w:rFonts w:ascii="Calibri" w:hAnsi="Calibri" w:cs="Calibri"/>
          <w:color w:val="auto"/>
        </w:rPr>
        <w:t xml:space="preserve">translate information between graphical, numerical and algebraic </w:t>
      </w:r>
      <w:r w:rsidR="00C033BE">
        <w:rPr>
          <w:rFonts w:ascii="Calibri" w:hAnsi="Calibri" w:cs="Calibri"/>
          <w:color w:val="auto"/>
        </w:rPr>
        <w:t>forms</w:t>
      </w:r>
    </w:p>
    <w:p w14:paraId="220C167C" w14:textId="77777777" w:rsidR="0066766C" w:rsidRPr="0066766C" w:rsidRDefault="0066766C" w:rsidP="007E3AA0">
      <w:pPr>
        <w:pStyle w:val="ListItem"/>
        <w:numPr>
          <w:ilvl w:val="0"/>
          <w:numId w:val="20"/>
        </w:numPr>
        <w:spacing w:line="269" w:lineRule="auto"/>
        <w:ind w:left="357" w:hanging="357"/>
        <w:rPr>
          <w:rFonts w:ascii="Calibri" w:hAnsi="Calibri" w:cs="Calibri"/>
          <w:color w:val="auto"/>
        </w:rPr>
      </w:pPr>
      <w:r w:rsidRPr="0066766C">
        <w:rPr>
          <w:rFonts w:ascii="Calibri" w:hAnsi="Calibri" w:cs="Calibri"/>
          <w:color w:val="auto"/>
        </w:rPr>
        <w:t xml:space="preserve">distinguish between discrete and continuous data </w:t>
      </w:r>
      <w:r w:rsidR="004864D5">
        <w:rPr>
          <w:rFonts w:ascii="Calibri" w:hAnsi="Calibri" w:cs="Calibri"/>
          <w:color w:val="auto"/>
        </w:rPr>
        <w:t xml:space="preserve">and </w:t>
      </w:r>
      <w:r w:rsidRPr="0066766C">
        <w:rPr>
          <w:rFonts w:ascii="Calibri" w:hAnsi="Calibri" w:cs="Calibri"/>
          <w:color w:val="auto"/>
        </w:rPr>
        <w:t>then select appropriate forms, variables and</w:t>
      </w:r>
      <w:r w:rsidR="00C033BE">
        <w:rPr>
          <w:rFonts w:ascii="Calibri" w:hAnsi="Calibri" w:cs="Calibri"/>
          <w:color w:val="auto"/>
        </w:rPr>
        <w:t xml:space="preserve"> scales for constructing graphs</w:t>
      </w:r>
    </w:p>
    <w:p w14:paraId="44C74DB7" w14:textId="77777777" w:rsidR="0066766C" w:rsidRPr="0066766C" w:rsidRDefault="0066766C" w:rsidP="007E3AA0">
      <w:pPr>
        <w:pStyle w:val="ListItem"/>
        <w:numPr>
          <w:ilvl w:val="0"/>
          <w:numId w:val="20"/>
        </w:numPr>
        <w:spacing w:line="269" w:lineRule="auto"/>
        <w:ind w:left="357" w:hanging="357"/>
        <w:rPr>
          <w:rFonts w:ascii="Calibri" w:hAnsi="Calibri" w:cs="Calibri"/>
          <w:color w:val="auto"/>
        </w:rPr>
      </w:pPr>
      <w:r w:rsidRPr="0066766C">
        <w:rPr>
          <w:rFonts w:ascii="Calibri" w:hAnsi="Calibri" w:cs="Calibri"/>
          <w:color w:val="auto"/>
        </w:rPr>
        <w:t>construct and interpret frequency tables and diag</w:t>
      </w:r>
      <w:r w:rsidR="00C033BE">
        <w:rPr>
          <w:rFonts w:ascii="Calibri" w:hAnsi="Calibri" w:cs="Calibri"/>
          <w:color w:val="auto"/>
        </w:rPr>
        <w:t>rams, pie charts and histograms</w:t>
      </w:r>
    </w:p>
    <w:p w14:paraId="2CFD47F0" w14:textId="77777777" w:rsidR="0066766C" w:rsidRPr="0066766C" w:rsidRDefault="0066766C" w:rsidP="007E3AA0">
      <w:pPr>
        <w:pStyle w:val="ListItem"/>
        <w:numPr>
          <w:ilvl w:val="0"/>
          <w:numId w:val="20"/>
        </w:numPr>
        <w:spacing w:line="269" w:lineRule="auto"/>
        <w:ind w:left="357" w:hanging="357"/>
        <w:rPr>
          <w:rFonts w:ascii="Calibri" w:hAnsi="Calibri" w:cs="Calibri"/>
          <w:color w:val="auto"/>
        </w:rPr>
      </w:pPr>
      <w:r w:rsidRPr="0066766C">
        <w:rPr>
          <w:rFonts w:ascii="Calibri" w:hAnsi="Calibri" w:cs="Calibri"/>
          <w:color w:val="auto"/>
        </w:rPr>
        <w:t xml:space="preserve">describe and compare data sets using mean, </w:t>
      </w:r>
      <w:r w:rsidR="00C033BE">
        <w:rPr>
          <w:rFonts w:ascii="Calibri" w:hAnsi="Calibri" w:cs="Calibri"/>
          <w:color w:val="auto"/>
        </w:rPr>
        <w:t>median and inter-quartile range</w:t>
      </w:r>
    </w:p>
    <w:p w14:paraId="0BBD8F98" w14:textId="77777777" w:rsidR="0066766C" w:rsidRPr="0066766C" w:rsidRDefault="0066766C" w:rsidP="007E3AA0">
      <w:pPr>
        <w:pStyle w:val="ListItem"/>
        <w:numPr>
          <w:ilvl w:val="0"/>
          <w:numId w:val="20"/>
        </w:numPr>
        <w:spacing w:after="0" w:line="269" w:lineRule="auto"/>
        <w:ind w:left="357" w:hanging="357"/>
        <w:rPr>
          <w:rFonts w:ascii="Calibri" w:hAnsi="Calibri" w:cs="Calibri"/>
          <w:color w:val="auto"/>
        </w:rPr>
      </w:pPr>
      <w:r w:rsidRPr="0066766C">
        <w:rPr>
          <w:rFonts w:ascii="Calibri" w:hAnsi="Calibri" w:cs="Calibri"/>
          <w:color w:val="auto"/>
        </w:rPr>
        <w:t>interp</w:t>
      </w:r>
      <w:r w:rsidR="00C033BE">
        <w:rPr>
          <w:rFonts w:ascii="Calibri" w:hAnsi="Calibri" w:cs="Calibri"/>
          <w:color w:val="auto"/>
        </w:rPr>
        <w:t>ret the slope of a linear graph.</w:t>
      </w:r>
    </w:p>
    <w:p w14:paraId="023A5FB0" w14:textId="77777777" w:rsidR="00627492" w:rsidRPr="005A734E" w:rsidRDefault="00627492" w:rsidP="005008AC">
      <w:pPr>
        <w:pStyle w:val="Heading2"/>
        <w:spacing w:line="276" w:lineRule="auto"/>
      </w:pPr>
      <w:bookmarkStart w:id="18" w:name="_Toc110849023"/>
      <w:bookmarkEnd w:id="13"/>
      <w:bookmarkEnd w:id="14"/>
      <w:bookmarkEnd w:id="15"/>
      <w:r w:rsidRPr="005A734E">
        <w:lastRenderedPageBreak/>
        <w:t xml:space="preserve">Representation of </w:t>
      </w:r>
      <w:r w:rsidR="00F22202">
        <w:t xml:space="preserve">the </w:t>
      </w:r>
      <w:r w:rsidRPr="005A734E">
        <w:t>general capabilities</w:t>
      </w:r>
      <w:bookmarkEnd w:id="16"/>
      <w:bookmarkEnd w:id="18"/>
    </w:p>
    <w:p w14:paraId="14758F86" w14:textId="77777777" w:rsidR="00030CB5" w:rsidRPr="00F95598" w:rsidRDefault="00030CB5" w:rsidP="005008AC">
      <w:pPr>
        <w:spacing w:before="120" w:line="276" w:lineRule="auto"/>
      </w:pPr>
      <w:r w:rsidRPr="005A734E">
        <w:rPr>
          <w:rFonts w:cs="Times New Roman"/>
        </w:rPr>
        <w:t>The general capabilities encompass the knowledge, skills, behaviours and dispositions that will assist students to live and work successfully in the twe</w:t>
      </w:r>
      <w:r w:rsidR="00F95598">
        <w:rPr>
          <w:rFonts w:cs="Times New Roman"/>
        </w:rPr>
        <w:t>nty-first century. Teachers may</w:t>
      </w:r>
      <w:r w:rsidRPr="005A734E">
        <w:rPr>
          <w:rFonts w:cs="Times New Roman"/>
        </w:rPr>
        <w:t xml:space="preserve"> find opportunities to incorporate the capabilities into the teaching and learning program for</w:t>
      </w:r>
      <w:r w:rsidR="0066766C">
        <w:rPr>
          <w:rFonts w:cs="Times New Roman"/>
        </w:rPr>
        <w:t xml:space="preserve"> </w:t>
      </w:r>
      <w:r w:rsidR="0050517A">
        <w:rPr>
          <w:rFonts w:cs="Times New Roman"/>
        </w:rPr>
        <w:t xml:space="preserve">the </w:t>
      </w:r>
      <w:r w:rsidR="0066766C">
        <w:rPr>
          <w:rFonts w:cs="Times New Roman"/>
        </w:rPr>
        <w:t>Human Biology</w:t>
      </w:r>
      <w:r w:rsidR="0050517A" w:rsidRPr="0050517A">
        <w:rPr>
          <w:rFonts w:cs="Calibri"/>
        </w:rPr>
        <w:t xml:space="preserve"> </w:t>
      </w:r>
      <w:r w:rsidR="0050517A">
        <w:rPr>
          <w:rFonts w:cs="Calibri"/>
        </w:rPr>
        <w:t xml:space="preserve">ATAR </w:t>
      </w:r>
      <w:r w:rsidR="0050517A">
        <w:rPr>
          <w:lang w:val="en"/>
        </w:rPr>
        <w:t>course</w:t>
      </w:r>
      <w:r w:rsidR="0066766C">
        <w:rPr>
          <w:rFonts w:cs="Times New Roman"/>
        </w:rPr>
        <w:t>.</w:t>
      </w:r>
      <w:r w:rsidR="00F95598" w:rsidRPr="00F95598">
        <w:t xml:space="preserve"> </w:t>
      </w:r>
      <w:r w:rsidR="00D17145">
        <w:t>The </w:t>
      </w:r>
      <w:r w:rsidR="00F95598">
        <w:t>general capabilities are not assessed unless they are identified within the specified unit content.</w:t>
      </w:r>
    </w:p>
    <w:p w14:paraId="7D0FBE14" w14:textId="77777777" w:rsidR="00BD3707" w:rsidRPr="007B6884" w:rsidRDefault="00BD3707" w:rsidP="007B6884">
      <w:pPr>
        <w:spacing w:line="276" w:lineRule="auto"/>
        <w:rPr>
          <w:b/>
          <w:bCs/>
          <w:color w:val="595959" w:themeColor="text1" w:themeTint="A6"/>
          <w:sz w:val="26"/>
          <w:szCs w:val="26"/>
        </w:rPr>
      </w:pPr>
      <w:r w:rsidRPr="007B6884">
        <w:rPr>
          <w:b/>
          <w:bCs/>
          <w:color w:val="595959" w:themeColor="text1" w:themeTint="A6"/>
          <w:sz w:val="26"/>
          <w:szCs w:val="26"/>
        </w:rPr>
        <w:t>Literacy</w:t>
      </w:r>
    </w:p>
    <w:p w14:paraId="5FFBF129" w14:textId="77777777" w:rsidR="0066766C" w:rsidRPr="000A71DB" w:rsidRDefault="0066766C" w:rsidP="005008AC">
      <w:pPr>
        <w:pStyle w:val="Paragraph"/>
        <w:rPr>
          <w:rFonts w:ascii="Calibri" w:hAnsi="Calibri" w:cs="Calibri"/>
          <w:color w:val="auto"/>
        </w:rPr>
      </w:pPr>
      <w:r w:rsidRPr="000A71DB">
        <w:rPr>
          <w:rFonts w:ascii="Calibri" w:hAnsi="Calibri" w:cs="Calibri"/>
          <w:color w:val="auto"/>
        </w:rPr>
        <w:t>Literacy is important in students’ development of Science Inquiry Skills and their understanding of content presented through the Science Understanding and Science as a Human Endeavour strands. Students gather, interpret, synthesise and critically analyse information presented in a wide range of genres, modes and representations (including text, flow diagrams, symbols, graphs and tables). They evaluate information sources and compare and contrast ideas, information and opinions presented within and between texts. They communicate processes and ideas logically and fluently and structure evidence-based arguments, selecting genres and employing appropriate structures and features to communicate for specific purposes and audiences.</w:t>
      </w:r>
    </w:p>
    <w:p w14:paraId="5F5FA150" w14:textId="77777777" w:rsidR="00BD3707" w:rsidRPr="007B6884" w:rsidRDefault="00BD3707" w:rsidP="007B6884">
      <w:pPr>
        <w:spacing w:line="276" w:lineRule="auto"/>
        <w:rPr>
          <w:b/>
          <w:bCs/>
          <w:sz w:val="26"/>
          <w:szCs w:val="26"/>
        </w:rPr>
      </w:pPr>
      <w:r w:rsidRPr="007B6884">
        <w:rPr>
          <w:b/>
          <w:bCs/>
          <w:color w:val="595959" w:themeColor="text1" w:themeTint="A6"/>
          <w:sz w:val="26"/>
          <w:szCs w:val="26"/>
        </w:rPr>
        <w:t>Numeracy</w:t>
      </w:r>
    </w:p>
    <w:p w14:paraId="72BC57B8" w14:textId="77777777" w:rsidR="0066766C" w:rsidRPr="000A71DB" w:rsidRDefault="0066766C" w:rsidP="005008AC">
      <w:pPr>
        <w:pStyle w:val="Paragraph"/>
        <w:rPr>
          <w:rFonts w:ascii="Calibri" w:hAnsi="Calibri" w:cs="Calibri"/>
          <w:color w:val="auto"/>
        </w:rPr>
      </w:pPr>
      <w:r w:rsidRPr="000A71DB">
        <w:rPr>
          <w:rFonts w:ascii="Calibri" w:hAnsi="Calibri" w:cs="Calibri"/>
          <w:color w:val="auto"/>
        </w:rPr>
        <w:t>Numeracy is key to students’ ability to apply a wide range of Science Inquiry Skills, including making and recording observations; ordering, representing and analysing data; and interpreting trends and relationships. They employ numeracy skills to interpret complex spatial and graphic representations, and to appreciate the ways in which human biological systems are structured, interact and change across spatial and temporal scales. They engage in analysis of data, including issues relating to reliability and probability, and they interpret and manipulate mathematical relationships to calculate and predict values.</w:t>
      </w:r>
    </w:p>
    <w:p w14:paraId="3E7E2FFF" w14:textId="77777777" w:rsidR="00BD3707" w:rsidRPr="007B6884" w:rsidRDefault="00BD3707" w:rsidP="007B6884">
      <w:pPr>
        <w:spacing w:line="276" w:lineRule="auto"/>
        <w:rPr>
          <w:b/>
          <w:bCs/>
          <w:sz w:val="26"/>
          <w:szCs w:val="26"/>
        </w:rPr>
      </w:pPr>
      <w:r w:rsidRPr="007B6884">
        <w:rPr>
          <w:b/>
          <w:bCs/>
          <w:color w:val="595959" w:themeColor="text1" w:themeTint="A6"/>
          <w:sz w:val="26"/>
          <w:szCs w:val="26"/>
        </w:rPr>
        <w:t>Information and communication technology capability</w:t>
      </w:r>
    </w:p>
    <w:p w14:paraId="0A0410BF" w14:textId="77777777" w:rsidR="0066766C" w:rsidRPr="000A71DB" w:rsidRDefault="007D0A27" w:rsidP="005008AC">
      <w:pPr>
        <w:pStyle w:val="Paragraph"/>
        <w:rPr>
          <w:rFonts w:ascii="Calibri" w:hAnsi="Calibri" w:cs="Calibri"/>
          <w:color w:val="auto"/>
        </w:rPr>
      </w:pPr>
      <w:r>
        <w:rPr>
          <w:rFonts w:ascii="Calibri" w:hAnsi="Calibri" w:cs="Calibri"/>
          <w:color w:val="auto"/>
        </w:rPr>
        <w:t>Information and communication t</w:t>
      </w:r>
      <w:r w:rsidR="0066766C" w:rsidRPr="000A71DB">
        <w:rPr>
          <w:rFonts w:ascii="Calibri" w:hAnsi="Calibri" w:cs="Calibri"/>
          <w:color w:val="auto"/>
        </w:rPr>
        <w:t>echnology (ICT) capability is a key part of Science Inquiry Skills. Students use a range of strategies to locate, access and evaluate information from multiple digital sources; to collect, analyse and represent data; to model and interpret concepts and relationships; and to communicate and share science ideas, processes and information. Through exploration of Science as a Human Endeavour concept</w:t>
      </w:r>
      <w:r w:rsidR="00A64A87">
        <w:rPr>
          <w:rFonts w:ascii="Calibri" w:hAnsi="Calibri" w:cs="Calibri"/>
          <w:color w:val="auto"/>
        </w:rPr>
        <w:t>s</w:t>
      </w:r>
      <w:r w:rsidR="0066766C" w:rsidRPr="000A71DB">
        <w:rPr>
          <w:rFonts w:ascii="Calibri" w:hAnsi="Calibri" w:cs="Calibri"/>
          <w:color w:val="auto"/>
        </w:rPr>
        <w:t>, students assess the impact of ICT on the development of science and the application of science in society, particularly with regard to collating, storing, managing and analysing large data sets.</w:t>
      </w:r>
    </w:p>
    <w:p w14:paraId="59033153" w14:textId="77777777" w:rsidR="00BD3707" w:rsidRPr="007B6884" w:rsidRDefault="00BD3707" w:rsidP="007B6884">
      <w:pPr>
        <w:spacing w:line="276" w:lineRule="auto"/>
        <w:rPr>
          <w:b/>
          <w:bCs/>
          <w:sz w:val="26"/>
          <w:szCs w:val="26"/>
        </w:rPr>
      </w:pPr>
      <w:r w:rsidRPr="007B6884">
        <w:rPr>
          <w:b/>
          <w:bCs/>
          <w:color w:val="595959" w:themeColor="text1" w:themeTint="A6"/>
          <w:sz w:val="26"/>
          <w:szCs w:val="26"/>
        </w:rPr>
        <w:t>Critical and creative thinking</w:t>
      </w:r>
    </w:p>
    <w:p w14:paraId="6A8810FF" w14:textId="77777777" w:rsidR="00D17145" w:rsidRDefault="0066766C" w:rsidP="005008AC">
      <w:pPr>
        <w:pStyle w:val="Paragraph"/>
        <w:rPr>
          <w:rFonts w:ascii="Calibri" w:hAnsi="Calibri" w:cs="Calibri"/>
          <w:color w:val="auto"/>
        </w:rPr>
      </w:pPr>
      <w:r w:rsidRPr="000A71DB">
        <w:rPr>
          <w:rFonts w:ascii="Calibri" w:hAnsi="Calibri" w:cs="Calibri"/>
          <w:color w:val="auto"/>
        </w:rPr>
        <w:t>Critical and creative thinking is particularly important in the science inquiry process. Science inquiry requires the ability to construct, review and revise questions and hypotheses about increasingly complex and abstract scenarios and to design related investigation methods. Students interpret and evaluate data; interrogate, select and cross-reference evidence; and analyse processes, interpretations, conclusions and claims for validity and reliability, including reflecting on their own processes and conclusions. Science is a creative endeavour and students devise innovative solutions to problems, predict possibilities, envisage consequences and speculate on possible outcomes as they develop Science Understanding and Science Inquiry Skills. They also appreciate the role of critical and creative individuals and the central importance of critique and review in the development and innovative application of science.</w:t>
      </w:r>
      <w:r w:rsidR="00D17145">
        <w:rPr>
          <w:rFonts w:ascii="Calibri" w:hAnsi="Calibri" w:cs="Calibri"/>
          <w:color w:val="auto"/>
        </w:rPr>
        <w:br w:type="page"/>
      </w:r>
    </w:p>
    <w:p w14:paraId="0100EA4C" w14:textId="77777777" w:rsidR="00BD3707" w:rsidRPr="007B6884" w:rsidRDefault="00BD3707" w:rsidP="007B6884">
      <w:pPr>
        <w:spacing w:line="276" w:lineRule="auto"/>
        <w:rPr>
          <w:b/>
          <w:bCs/>
          <w:sz w:val="26"/>
          <w:szCs w:val="26"/>
        </w:rPr>
      </w:pPr>
      <w:r w:rsidRPr="007B6884">
        <w:rPr>
          <w:b/>
          <w:bCs/>
          <w:color w:val="595959" w:themeColor="text1" w:themeTint="A6"/>
          <w:sz w:val="26"/>
          <w:szCs w:val="26"/>
        </w:rPr>
        <w:lastRenderedPageBreak/>
        <w:t>Personal and social capability</w:t>
      </w:r>
    </w:p>
    <w:p w14:paraId="1B29090E" w14:textId="77777777" w:rsidR="0066766C" w:rsidRPr="000A71DB" w:rsidRDefault="0066766C" w:rsidP="005008AC">
      <w:pPr>
        <w:pStyle w:val="Paragraph"/>
        <w:rPr>
          <w:rFonts w:ascii="Calibri" w:hAnsi="Calibri" w:cs="Calibri"/>
          <w:color w:val="auto"/>
        </w:rPr>
      </w:pPr>
      <w:r w:rsidRPr="000A71DB">
        <w:rPr>
          <w:rFonts w:ascii="Calibri" w:hAnsi="Calibri" w:cs="Calibri"/>
          <w:color w:val="auto"/>
        </w:rPr>
        <w:t xml:space="preserve">Personal and social capability is integral to a wide range of activities in </w:t>
      </w:r>
      <w:r w:rsidR="0050517A">
        <w:rPr>
          <w:rFonts w:ascii="Calibri" w:hAnsi="Calibri" w:cs="Calibri"/>
          <w:color w:val="auto"/>
        </w:rPr>
        <w:t>h</w:t>
      </w:r>
      <w:r w:rsidRPr="000A71DB">
        <w:rPr>
          <w:rFonts w:ascii="Calibri" w:hAnsi="Calibri" w:cs="Calibri"/>
          <w:color w:val="auto"/>
        </w:rPr>
        <w:t xml:space="preserve">uman </w:t>
      </w:r>
      <w:r w:rsidR="0050517A">
        <w:rPr>
          <w:rFonts w:ascii="Calibri" w:hAnsi="Calibri" w:cs="Calibri"/>
          <w:color w:val="auto"/>
        </w:rPr>
        <w:t>b</w:t>
      </w:r>
      <w:r w:rsidRPr="000A71DB">
        <w:rPr>
          <w:rFonts w:ascii="Calibri" w:hAnsi="Calibri" w:cs="Calibri"/>
          <w:color w:val="auto"/>
        </w:rPr>
        <w:t>iology</w:t>
      </w:r>
      <w:r w:rsidR="00534556">
        <w:rPr>
          <w:rFonts w:ascii="Calibri" w:hAnsi="Calibri" w:cs="Calibri"/>
          <w:color w:val="auto"/>
        </w:rPr>
        <w:t>.</w:t>
      </w:r>
      <w:r w:rsidRPr="000A71DB">
        <w:rPr>
          <w:rFonts w:ascii="Calibri" w:hAnsi="Calibri" w:cs="Calibri"/>
          <w:color w:val="auto"/>
        </w:rPr>
        <w:t xml:space="preserve"> </w:t>
      </w:r>
      <w:r w:rsidR="00534556">
        <w:rPr>
          <w:rFonts w:ascii="Calibri" w:hAnsi="Calibri" w:cs="Calibri"/>
          <w:color w:val="auto"/>
        </w:rPr>
        <w:t>S</w:t>
      </w:r>
      <w:r w:rsidRPr="000A71DB">
        <w:rPr>
          <w:rFonts w:ascii="Calibri" w:hAnsi="Calibri" w:cs="Calibri"/>
          <w:color w:val="auto"/>
        </w:rPr>
        <w:t>tudents develop and practise skills of communication, teamwork, decision-making, initiative-taking and self-discipline with increasing confidence and sophistication. In particular, students develop skills in both independent and collaborative investigation; they employ self-management skills to plan effectively, follow procedures efficiently and work safely; and they use collaboration skills to conduct investigations, share research and discuss ideas. In considering aspects of Science as a Human Endeavour, students also recognise the role of their own beliefs and attitudes in their response to science issues and applications, consider the perspectives of others, and gauge how science can affect people’s lives.</w:t>
      </w:r>
    </w:p>
    <w:p w14:paraId="104D0E58" w14:textId="77777777" w:rsidR="00BD3707" w:rsidRPr="007B6884" w:rsidRDefault="004C4E14" w:rsidP="007B6884">
      <w:pPr>
        <w:spacing w:line="276" w:lineRule="auto"/>
        <w:rPr>
          <w:b/>
          <w:bCs/>
          <w:sz w:val="26"/>
          <w:szCs w:val="26"/>
        </w:rPr>
      </w:pPr>
      <w:r w:rsidRPr="007B6884">
        <w:rPr>
          <w:b/>
          <w:bCs/>
          <w:color w:val="595959" w:themeColor="text1" w:themeTint="A6"/>
          <w:sz w:val="26"/>
          <w:szCs w:val="26"/>
        </w:rPr>
        <w:t>Ethical understanding</w:t>
      </w:r>
    </w:p>
    <w:p w14:paraId="772C040B" w14:textId="77777777" w:rsidR="0066766C" w:rsidRPr="000A71DB" w:rsidRDefault="0066766C" w:rsidP="005008AC">
      <w:pPr>
        <w:pStyle w:val="Paragraph"/>
        <w:rPr>
          <w:rFonts w:ascii="Calibri" w:hAnsi="Calibri" w:cs="Calibri"/>
          <w:color w:val="auto"/>
        </w:rPr>
      </w:pPr>
      <w:r w:rsidRPr="000A71DB">
        <w:rPr>
          <w:rFonts w:ascii="Calibri" w:hAnsi="Calibri" w:cs="Calibri"/>
          <w:color w:val="auto"/>
        </w:rPr>
        <w:t>Ethical understanding is a vital part of science inquiry. Students evaluate the ethics of experimental science, codes of practice, and the use of scientific information and science applications. They explore what integrity means in science, and they understand, critically analyse and apply ethical guidelines in their investigations. They consider the implications of their investigations on others, the environment and living organisms. They use scientific information to evaluate the claims and actions of others and to inform ethical decisions about a range of social, environmental and personal issues and applications of science.</w:t>
      </w:r>
    </w:p>
    <w:p w14:paraId="6EA419C9" w14:textId="77777777" w:rsidR="00BD3707" w:rsidRPr="007B6884" w:rsidRDefault="00BD3707" w:rsidP="007B6884">
      <w:pPr>
        <w:spacing w:line="276" w:lineRule="auto"/>
        <w:rPr>
          <w:b/>
          <w:bCs/>
          <w:sz w:val="26"/>
          <w:szCs w:val="26"/>
        </w:rPr>
      </w:pPr>
      <w:r w:rsidRPr="007B6884">
        <w:rPr>
          <w:b/>
          <w:bCs/>
          <w:color w:val="595959" w:themeColor="text1" w:themeTint="A6"/>
          <w:sz w:val="26"/>
          <w:szCs w:val="26"/>
        </w:rPr>
        <w:t>Intercultural understanding</w:t>
      </w:r>
    </w:p>
    <w:p w14:paraId="287E18F3" w14:textId="77777777" w:rsidR="0066766C" w:rsidRPr="000A71DB" w:rsidRDefault="0066766C" w:rsidP="005008AC">
      <w:pPr>
        <w:pStyle w:val="Paragraph"/>
        <w:rPr>
          <w:rFonts w:ascii="Calibri" w:hAnsi="Calibri" w:cs="Calibri"/>
          <w:color w:val="auto"/>
        </w:rPr>
      </w:pPr>
      <w:bookmarkStart w:id="19" w:name="_Toc359415278"/>
      <w:r w:rsidRPr="000A71DB">
        <w:rPr>
          <w:rFonts w:ascii="Calibri" w:hAnsi="Calibri" w:cs="Calibri"/>
          <w:color w:val="auto"/>
        </w:rPr>
        <w:t>Intercultural understanding is fundamental to understanding aspects of Science as a Human Endeavour, as students appreciate the contributions of diverse cultures to developing science understanding</w:t>
      </w:r>
      <w:r w:rsidR="00534556">
        <w:rPr>
          <w:rFonts w:ascii="Calibri" w:hAnsi="Calibri" w:cs="Calibri"/>
          <w:color w:val="auto"/>
        </w:rPr>
        <w:t>,</w:t>
      </w:r>
      <w:r w:rsidRPr="000A71DB">
        <w:rPr>
          <w:rFonts w:ascii="Calibri" w:hAnsi="Calibri" w:cs="Calibri"/>
          <w:color w:val="auto"/>
        </w:rPr>
        <w:t xml:space="preserve"> and the challenges of working in culturally diverse collaborations. They develop awareness that raising some debates within culturally diverse groups requires cultural sensitivity, and they demonstrate open-mindedness to the positions of others. Students also develop an understanding that cultural factors affect the ways in which science influences and is influenced by society.</w:t>
      </w:r>
    </w:p>
    <w:p w14:paraId="088FEF88" w14:textId="77777777" w:rsidR="00627492" w:rsidRPr="005A734E" w:rsidRDefault="00627492" w:rsidP="005008AC">
      <w:pPr>
        <w:pStyle w:val="Heading2"/>
        <w:spacing w:line="276" w:lineRule="auto"/>
      </w:pPr>
      <w:bookmarkStart w:id="20" w:name="_Toc110849024"/>
      <w:r w:rsidRPr="005A734E">
        <w:t xml:space="preserve">Representation of </w:t>
      </w:r>
      <w:r w:rsidR="00F22202">
        <w:t xml:space="preserve">the </w:t>
      </w:r>
      <w:r w:rsidRPr="005A734E">
        <w:t>cross-curriculum priorities</w:t>
      </w:r>
      <w:bookmarkEnd w:id="19"/>
      <w:bookmarkEnd w:id="20"/>
    </w:p>
    <w:p w14:paraId="14E4F24D" w14:textId="77777777" w:rsidR="00DA7F52" w:rsidRPr="005A734E" w:rsidRDefault="00AF0C64" w:rsidP="005008AC">
      <w:pPr>
        <w:spacing w:before="120" w:line="276" w:lineRule="auto"/>
      </w:pPr>
      <w:r w:rsidRPr="005A734E">
        <w:t>T</w:t>
      </w:r>
      <w:r w:rsidR="00DA7F52" w:rsidRPr="005A734E">
        <w:t xml:space="preserve">he cross-curriculum priorities </w:t>
      </w:r>
      <w:r w:rsidRPr="005A734E">
        <w:t>address contemporary issues which students face in a</w:t>
      </w:r>
      <w:r w:rsidR="00F95598">
        <w:t xml:space="preserve"> globalised world. Teachers may</w:t>
      </w:r>
      <w:r w:rsidRPr="005A734E">
        <w:t xml:space="preserve"> find opportunities to incorporate the priorities into the teaching and learning program for</w:t>
      </w:r>
      <w:r w:rsidR="007106AF">
        <w:t xml:space="preserve"> </w:t>
      </w:r>
      <w:r w:rsidR="0050517A">
        <w:t xml:space="preserve">the </w:t>
      </w:r>
      <w:r w:rsidR="00DE1DCA" w:rsidRPr="00DE1DCA">
        <w:t>Human Biology</w:t>
      </w:r>
      <w:r w:rsidR="0050517A" w:rsidRPr="0050517A">
        <w:rPr>
          <w:rFonts w:cs="Calibri"/>
        </w:rPr>
        <w:t xml:space="preserve"> </w:t>
      </w:r>
      <w:r w:rsidR="0050517A">
        <w:rPr>
          <w:rFonts w:cs="Calibri"/>
        </w:rPr>
        <w:t xml:space="preserve">ATAR </w:t>
      </w:r>
      <w:r w:rsidR="0050517A">
        <w:rPr>
          <w:lang w:val="en"/>
        </w:rPr>
        <w:t>course</w:t>
      </w:r>
      <w:r w:rsidR="00DE1DCA" w:rsidRPr="00DE1DCA">
        <w:t>.</w:t>
      </w:r>
      <w:r w:rsidR="00F95598" w:rsidRPr="00F95598">
        <w:t xml:space="preserve"> </w:t>
      </w:r>
      <w:r w:rsidR="00F95598">
        <w:t>The cross-curriculum priorities are not assessed unless they are identified within the specified unit content.</w:t>
      </w:r>
    </w:p>
    <w:p w14:paraId="2E3028CC" w14:textId="77777777" w:rsidR="00BD3707" w:rsidRPr="007B6884" w:rsidRDefault="00BD3707" w:rsidP="007B6884">
      <w:pPr>
        <w:spacing w:line="276" w:lineRule="auto"/>
        <w:rPr>
          <w:b/>
          <w:bCs/>
          <w:sz w:val="26"/>
          <w:szCs w:val="26"/>
        </w:rPr>
      </w:pPr>
      <w:r w:rsidRPr="007B6884">
        <w:rPr>
          <w:b/>
          <w:bCs/>
          <w:color w:val="595959" w:themeColor="text1" w:themeTint="A6"/>
          <w:sz w:val="26"/>
          <w:szCs w:val="26"/>
        </w:rPr>
        <w:t>Aboriginal and Torres Strait Islander histories and cultures</w:t>
      </w:r>
    </w:p>
    <w:p w14:paraId="0899F620" w14:textId="77777777" w:rsidR="002321BA" w:rsidRPr="007B6884" w:rsidRDefault="00F95598" w:rsidP="007B6884">
      <w:pPr>
        <w:spacing w:line="276" w:lineRule="auto"/>
        <w:rPr>
          <w:b/>
          <w:bCs/>
          <w:color w:val="595959" w:themeColor="text1" w:themeTint="A6"/>
          <w:sz w:val="26"/>
          <w:szCs w:val="26"/>
        </w:rPr>
      </w:pPr>
      <w:r>
        <w:rPr>
          <w:rFonts w:cs="Times New Roman"/>
        </w:rPr>
        <w:t>C</w:t>
      </w:r>
      <w:r w:rsidR="005F0C7C" w:rsidRPr="00FD15E4">
        <w:rPr>
          <w:rFonts w:cs="Times New Roman"/>
        </w:rPr>
        <w:t>ontexts that draw on Aboriginal and Torres Strait Islander histories and cultures</w:t>
      </w:r>
      <w:r>
        <w:rPr>
          <w:rFonts w:cs="Times New Roman"/>
        </w:rPr>
        <w:t xml:space="preserve"> provide opport</w:t>
      </w:r>
      <w:r w:rsidR="006515CF">
        <w:rPr>
          <w:rFonts w:cs="Times New Roman"/>
        </w:rPr>
        <w:t>unities for students to recognis</w:t>
      </w:r>
      <w:r>
        <w:rPr>
          <w:rFonts w:cs="Times New Roman"/>
        </w:rPr>
        <w:t>e</w:t>
      </w:r>
      <w:r w:rsidR="005F0C7C" w:rsidRPr="00FD15E4">
        <w:rPr>
          <w:rFonts w:cs="Times New Roman"/>
        </w:rPr>
        <w:t xml:space="preserve"> the importance of Aboriginal and Torres Strait Islander </w:t>
      </w:r>
      <w:r w:rsidR="005F0C7C">
        <w:rPr>
          <w:rFonts w:cs="Times New Roman"/>
        </w:rPr>
        <w:t>Peoples’</w:t>
      </w:r>
      <w:r w:rsidR="005F0C7C" w:rsidRPr="00FD15E4">
        <w:rPr>
          <w:rFonts w:cs="Times New Roman"/>
        </w:rPr>
        <w:t xml:space="preserve"> knowledge in developing a richer understanding of ancient inhabitants of Australia. Students </w:t>
      </w:r>
      <w:r>
        <w:rPr>
          <w:rFonts w:cs="Times New Roman"/>
        </w:rPr>
        <w:t xml:space="preserve">could </w:t>
      </w:r>
      <w:r w:rsidR="005F0C7C" w:rsidRPr="00FD15E4">
        <w:rPr>
          <w:rFonts w:cs="Times New Roman"/>
        </w:rPr>
        <w:t>develop an appreciation of the traditional hunter gatherer lifestyle of Aborigi</w:t>
      </w:r>
      <w:r w:rsidR="005F0C7C">
        <w:rPr>
          <w:rFonts w:cs="Times New Roman"/>
        </w:rPr>
        <w:t>nal and Torres Strait Islander P</w:t>
      </w:r>
      <w:r w:rsidR="005F0C7C" w:rsidRPr="00FD15E4">
        <w:rPr>
          <w:rFonts w:cs="Times New Roman"/>
        </w:rPr>
        <w:t>eople</w:t>
      </w:r>
      <w:r w:rsidR="00534556">
        <w:rPr>
          <w:rFonts w:cs="Times New Roman"/>
        </w:rPr>
        <w:t>s</w:t>
      </w:r>
      <w:r w:rsidR="005F0C7C" w:rsidRPr="00FD15E4">
        <w:rPr>
          <w:rFonts w:cs="Times New Roman"/>
        </w:rPr>
        <w:t xml:space="preserve"> and their impact on the environment. They </w:t>
      </w:r>
      <w:r>
        <w:rPr>
          <w:rFonts w:cs="Times New Roman"/>
        </w:rPr>
        <w:t xml:space="preserve">could </w:t>
      </w:r>
      <w:r w:rsidR="005F0C7C" w:rsidRPr="00FD15E4">
        <w:rPr>
          <w:rFonts w:cs="Times New Roman"/>
        </w:rPr>
        <w:t>examine th</w:t>
      </w:r>
      <w:r w:rsidR="00534556">
        <w:rPr>
          <w:rFonts w:cs="Times New Roman"/>
        </w:rPr>
        <w:t>e ways in which the environment</w:t>
      </w:r>
      <w:r w:rsidR="005F0C7C">
        <w:rPr>
          <w:rFonts w:cs="Times New Roman"/>
        </w:rPr>
        <w:t xml:space="preserve"> and cultural practices</w:t>
      </w:r>
      <w:r w:rsidR="00931CA7">
        <w:rPr>
          <w:rFonts w:cs="Times New Roman"/>
        </w:rPr>
        <w:t>,</w:t>
      </w:r>
      <w:r w:rsidR="005F0C7C">
        <w:rPr>
          <w:rFonts w:cs="Times New Roman"/>
        </w:rPr>
        <w:t xml:space="preserve"> such as standards stipulating marriage between people</w:t>
      </w:r>
      <w:r w:rsidR="000F4651">
        <w:rPr>
          <w:rFonts w:cs="Times New Roman"/>
        </w:rPr>
        <w:t xml:space="preserve"> of different skin groups</w:t>
      </w:r>
      <w:r w:rsidR="00696A3A">
        <w:rPr>
          <w:rFonts w:cs="Times New Roman"/>
        </w:rPr>
        <w:t xml:space="preserve"> have</w:t>
      </w:r>
      <w:r w:rsidR="000F4651">
        <w:rPr>
          <w:rFonts w:cs="Times New Roman"/>
        </w:rPr>
        <w:t>,</w:t>
      </w:r>
      <w:r w:rsidR="00696A3A">
        <w:rPr>
          <w:rFonts w:cs="Times New Roman"/>
        </w:rPr>
        <w:t xml:space="preserve"> in turn</w:t>
      </w:r>
      <w:r w:rsidR="005F0C7C">
        <w:rPr>
          <w:rFonts w:cs="Times New Roman"/>
        </w:rPr>
        <w:t xml:space="preserve"> influenced the genetic integrity of groups, especially in isolated communities, and</w:t>
      </w:r>
      <w:r w:rsidR="005F0C7C" w:rsidRPr="00FD15E4">
        <w:rPr>
          <w:rFonts w:cs="Times New Roman"/>
        </w:rPr>
        <w:t xml:space="preserve"> led to changes in physical, behavioural and physiological features of the Aborigi</w:t>
      </w:r>
      <w:r w:rsidR="005F0C7C">
        <w:rPr>
          <w:rFonts w:cs="Times New Roman"/>
        </w:rPr>
        <w:t>nal and Torres Strait Islander P</w:t>
      </w:r>
      <w:r w:rsidR="00534556">
        <w:rPr>
          <w:rFonts w:cs="Times New Roman"/>
        </w:rPr>
        <w:t>eoples</w:t>
      </w:r>
      <w:r w:rsidR="005F0C7C" w:rsidRPr="00FD15E4">
        <w:rPr>
          <w:rFonts w:cs="Times New Roman"/>
        </w:rPr>
        <w:t xml:space="preserve"> over tens of thousands of years. The ways in which these features have changed over time to help them successfully sur</w:t>
      </w:r>
      <w:r w:rsidR="005F0C7C">
        <w:rPr>
          <w:rFonts w:cs="Times New Roman"/>
        </w:rPr>
        <w:t>vive in the varying environment will be considered</w:t>
      </w:r>
      <w:r w:rsidR="00534556">
        <w:rPr>
          <w:rFonts w:cs="Times New Roman"/>
        </w:rPr>
        <w:t xml:space="preserve"> in this course</w:t>
      </w:r>
      <w:r w:rsidR="005F0C7C">
        <w:rPr>
          <w:rFonts w:cs="Times New Roman"/>
        </w:rPr>
        <w:t>.</w:t>
      </w:r>
      <w:r w:rsidR="002321BA" w:rsidRPr="007B6884">
        <w:rPr>
          <w:b/>
          <w:bCs/>
          <w:color w:val="595959" w:themeColor="text1" w:themeTint="A6"/>
          <w:sz w:val="26"/>
          <w:szCs w:val="26"/>
        </w:rPr>
        <w:br w:type="page"/>
      </w:r>
    </w:p>
    <w:p w14:paraId="1583DF34" w14:textId="77777777" w:rsidR="00BD3707" w:rsidRPr="005A734E" w:rsidRDefault="00BD3707" w:rsidP="007B6884">
      <w:pPr>
        <w:spacing w:line="276" w:lineRule="auto"/>
      </w:pPr>
      <w:r w:rsidRPr="007B6884">
        <w:rPr>
          <w:b/>
          <w:bCs/>
          <w:color w:val="595959" w:themeColor="text1" w:themeTint="A6"/>
          <w:sz w:val="26"/>
          <w:szCs w:val="26"/>
        </w:rPr>
        <w:lastRenderedPageBreak/>
        <w:t>Asia and Australia's engagement with Asia</w:t>
      </w:r>
    </w:p>
    <w:p w14:paraId="7F167C7E" w14:textId="77777777" w:rsidR="00DE1DCA" w:rsidRPr="00DE1DCA" w:rsidRDefault="00DE1DCA" w:rsidP="005008AC">
      <w:pPr>
        <w:spacing w:before="120" w:line="276" w:lineRule="auto"/>
      </w:pPr>
      <w:r w:rsidRPr="00DE1DCA">
        <w:t>Contexts that draw on Asian scientific research and development</w:t>
      </w:r>
      <w:r w:rsidR="00534556">
        <w:t>,</w:t>
      </w:r>
      <w:r w:rsidRPr="00DE1DCA">
        <w:t xml:space="preserve"> and collaborative endeavours in the Asia Pacific region</w:t>
      </w:r>
      <w:r w:rsidR="00534556">
        <w:t>,</w:t>
      </w:r>
      <w:r w:rsidRPr="00DE1DCA">
        <w:t xml:space="preserve"> provide an opportunity for students to investigate Asia and Australia’s engagement with Asia. Students </w:t>
      </w:r>
      <w:r w:rsidR="00F95598">
        <w:t xml:space="preserve">could </w:t>
      </w:r>
      <w:r w:rsidRPr="00DE1DCA">
        <w:t xml:space="preserve">examine the important role played by people of the Asia region in such areas as medicine, biomechanics and biotechnology. They </w:t>
      </w:r>
      <w:r w:rsidR="00F95598">
        <w:t xml:space="preserve">could </w:t>
      </w:r>
      <w:r w:rsidRPr="00DE1DCA">
        <w:t>consider collaborative projects between Australian and Asian scientists and the contribution these make to scientific knowledge.</w:t>
      </w:r>
    </w:p>
    <w:p w14:paraId="1CB2ED3B" w14:textId="77777777" w:rsidR="00BD3707" w:rsidRPr="007B6884" w:rsidRDefault="00BD3707" w:rsidP="007B6884">
      <w:pPr>
        <w:spacing w:line="276" w:lineRule="auto"/>
        <w:rPr>
          <w:b/>
          <w:bCs/>
          <w:sz w:val="26"/>
          <w:szCs w:val="26"/>
        </w:rPr>
      </w:pPr>
      <w:r w:rsidRPr="007B6884">
        <w:rPr>
          <w:b/>
          <w:bCs/>
          <w:color w:val="595959" w:themeColor="text1" w:themeTint="A6"/>
          <w:sz w:val="26"/>
          <w:szCs w:val="26"/>
        </w:rPr>
        <w:t>Sustainability</w:t>
      </w:r>
    </w:p>
    <w:p w14:paraId="1743A2DD" w14:textId="77777777" w:rsidR="000A71DB" w:rsidRDefault="000A71DB" w:rsidP="005008AC">
      <w:pPr>
        <w:spacing w:before="120" w:line="276" w:lineRule="auto"/>
      </w:pPr>
      <w:r>
        <w:t>T</w:t>
      </w:r>
      <w:r w:rsidR="00DE1DCA" w:rsidRPr="00DE1DCA">
        <w:t>he Sustainability cross-curriculum priority is</w:t>
      </w:r>
      <w:r>
        <w:t xml:space="preserve"> not explicitly addressed in </w:t>
      </w:r>
      <w:r w:rsidR="0050517A">
        <w:t xml:space="preserve">the </w:t>
      </w:r>
      <w:r>
        <w:t>Human Biology</w:t>
      </w:r>
      <w:r w:rsidR="0050517A" w:rsidRPr="0050517A">
        <w:rPr>
          <w:rFonts w:cs="Calibri"/>
        </w:rPr>
        <w:t xml:space="preserve"> </w:t>
      </w:r>
      <w:r w:rsidR="0050517A">
        <w:rPr>
          <w:rFonts w:cs="Calibri"/>
        </w:rPr>
        <w:t xml:space="preserve">ATAR </w:t>
      </w:r>
      <w:r w:rsidR="0050517A">
        <w:rPr>
          <w:lang w:val="en"/>
        </w:rPr>
        <w:t>course</w:t>
      </w:r>
      <w:r w:rsidR="00DE1DCA" w:rsidRPr="00DE1DCA">
        <w:t xml:space="preserve">. </w:t>
      </w:r>
      <w:r w:rsidR="0058212A">
        <w:t xml:space="preserve">Human </w:t>
      </w:r>
      <w:r w:rsidR="0050517A">
        <w:t>b</w:t>
      </w:r>
      <w:r w:rsidR="0058212A">
        <w:t xml:space="preserve">iology </w:t>
      </w:r>
      <w:r w:rsidR="00DE1DCA" w:rsidRPr="00DE1DCA">
        <w:t>provides authentic contexts for exploring, investigating and understanding the function and interactions of human body systems across a range of spatial and temporal scales. By investigating the relationships between the systems and system components of the human body, and how systems respond to change, students develop an appreciation for the interconnectedness of the human body to the biosphe</w:t>
      </w:r>
      <w:r w:rsidR="00912065">
        <w:t>re, hydrosphere and atmosphere.</w:t>
      </w:r>
    </w:p>
    <w:p w14:paraId="18CBB521" w14:textId="77777777" w:rsidR="00B038C8" w:rsidRPr="00165A90" w:rsidRDefault="00DE1DCA" w:rsidP="005008AC">
      <w:pPr>
        <w:spacing w:before="120" w:line="276" w:lineRule="auto"/>
      </w:pPr>
      <w:r w:rsidRPr="00DE1DCA">
        <w:t xml:space="preserve">Students appreciate that the study of </w:t>
      </w:r>
      <w:r w:rsidR="0050517A">
        <w:t>h</w:t>
      </w:r>
      <w:r w:rsidR="0058212A">
        <w:t xml:space="preserve">uman </w:t>
      </w:r>
      <w:r w:rsidR="0050517A">
        <w:t>b</w:t>
      </w:r>
      <w:r w:rsidR="0058212A">
        <w:t xml:space="preserve">iology </w:t>
      </w:r>
      <w:r w:rsidRPr="00DE1DCA">
        <w:t>provides the basis for decision making in many areas of society and that these decisions can impact the Earth system. They understand the importance of using science to predict possible effects of an altered environment on the human body, and to develop management plans or alternative technologies that minimise these effects and provide for a more sustainable future.</w:t>
      </w:r>
      <w:r w:rsidR="00B038C8" w:rsidRPr="005A734E">
        <w:br w:type="page"/>
      </w:r>
    </w:p>
    <w:p w14:paraId="59F07958" w14:textId="77777777" w:rsidR="00416C3D" w:rsidRPr="005A734E" w:rsidRDefault="00416C3D" w:rsidP="005008AC">
      <w:pPr>
        <w:pStyle w:val="Heading1"/>
        <w:spacing w:line="276" w:lineRule="auto"/>
      </w:pPr>
      <w:bookmarkStart w:id="21" w:name="_Toc110849025"/>
      <w:r w:rsidRPr="005A734E">
        <w:lastRenderedPageBreak/>
        <w:t xml:space="preserve">Unit </w:t>
      </w:r>
      <w:bookmarkEnd w:id="17"/>
      <w:r w:rsidR="007836F1" w:rsidRPr="005A734E">
        <w:t>3</w:t>
      </w:r>
      <w:r w:rsidR="00207DA6" w:rsidRPr="005A734E">
        <w:t xml:space="preserve"> </w:t>
      </w:r>
      <w:r w:rsidR="00CF058E" w:rsidRPr="005A734E">
        <w:t>–</w:t>
      </w:r>
      <w:r w:rsidR="00207DA6" w:rsidRPr="005A734E">
        <w:t xml:space="preserve"> </w:t>
      </w:r>
      <w:r w:rsidR="000A71DB">
        <w:t>Homeostasis and d</w:t>
      </w:r>
      <w:r w:rsidR="003637A3" w:rsidRPr="003637A3">
        <w:t>isease</w:t>
      </w:r>
      <w:bookmarkEnd w:id="21"/>
    </w:p>
    <w:p w14:paraId="796C144F" w14:textId="77777777" w:rsidR="00F74E9C" w:rsidRPr="005A734E" w:rsidRDefault="00F74E9C" w:rsidP="005008AC">
      <w:pPr>
        <w:pStyle w:val="Heading2"/>
        <w:spacing w:line="276" w:lineRule="auto"/>
      </w:pPr>
      <w:bookmarkStart w:id="22" w:name="_Toc359503799"/>
      <w:bookmarkStart w:id="23" w:name="_Toc359506615"/>
      <w:bookmarkStart w:id="24" w:name="_Toc358372280"/>
      <w:bookmarkStart w:id="25" w:name="_Toc110849026"/>
      <w:r w:rsidRPr="005A734E">
        <w:t>Unit description</w:t>
      </w:r>
      <w:bookmarkEnd w:id="22"/>
      <w:bookmarkEnd w:id="23"/>
      <w:bookmarkEnd w:id="25"/>
    </w:p>
    <w:p w14:paraId="425417C1" w14:textId="77777777" w:rsidR="003637A3" w:rsidRPr="008C04E0" w:rsidRDefault="003637A3" w:rsidP="005008AC">
      <w:pPr>
        <w:spacing w:before="120" w:line="276" w:lineRule="auto"/>
        <w:rPr>
          <w:rFonts w:cs="Arial"/>
        </w:rPr>
      </w:pPr>
      <w:bookmarkStart w:id="26" w:name="_Toc359503800"/>
      <w:bookmarkStart w:id="27" w:name="_Toc359506616"/>
      <w:bookmarkStart w:id="28" w:name="_Toc347908214"/>
      <w:r w:rsidRPr="008C04E0">
        <w:rPr>
          <w:rFonts w:cs="Arial"/>
        </w:rPr>
        <w:t>This unit explores the nervous and endocrine systems and the mechanisms that help maintain the systems of the body to function within normal range</w:t>
      </w:r>
      <w:r w:rsidR="00534556">
        <w:rPr>
          <w:rFonts w:cs="Arial"/>
        </w:rPr>
        <w:t>,</w:t>
      </w:r>
      <w:r w:rsidRPr="008C04E0">
        <w:rPr>
          <w:rFonts w:cs="Arial"/>
        </w:rPr>
        <w:t xml:space="preserve"> and the body’s immune responses to invading pathogens.</w:t>
      </w:r>
    </w:p>
    <w:p w14:paraId="2F202719" w14:textId="77777777" w:rsidR="003637A3" w:rsidRPr="008C04E0" w:rsidRDefault="003637A3" w:rsidP="005008AC">
      <w:pPr>
        <w:spacing w:before="120" w:line="276" w:lineRule="auto"/>
        <w:rPr>
          <w:rFonts w:cs="Arial"/>
        </w:rPr>
      </w:pPr>
      <w:r w:rsidRPr="008C04E0">
        <w:rPr>
          <w:rFonts w:cs="Arial"/>
        </w:rPr>
        <w:t>The complex interactions between body systems in response to changes in the internal and external environments facilitate the maintenance of optimal conditions for the functioning of cells. Feedback systems involving the autonomic nervous system, the endocrine system and behavioural mechanisms maintain the internal environment for body temperature, body fluid composition, blood sugar and gas concentrations</w:t>
      </w:r>
      <w:r w:rsidRPr="00277F0B">
        <w:rPr>
          <w:rFonts w:cs="Arial"/>
        </w:rPr>
        <w:t xml:space="preserve"> </w:t>
      </w:r>
      <w:r w:rsidRPr="008C04E0">
        <w:rPr>
          <w:rFonts w:cs="Arial"/>
        </w:rPr>
        <w:t>within tolerance limits. The structure and function of the endocrine system</w:t>
      </w:r>
      <w:r w:rsidR="00534556">
        <w:rPr>
          <w:rFonts w:cs="Arial"/>
        </w:rPr>
        <w:t>,</w:t>
      </w:r>
      <w:r w:rsidRPr="008C04E0">
        <w:rPr>
          <w:rFonts w:cs="Arial"/>
        </w:rPr>
        <w:t xml:space="preserve"> including the glands, hormones, target organs and modes of action</w:t>
      </w:r>
      <w:r w:rsidR="00534556">
        <w:rPr>
          <w:rFonts w:cs="Arial"/>
        </w:rPr>
        <w:t>,</w:t>
      </w:r>
      <w:r w:rsidRPr="008C04E0">
        <w:rPr>
          <w:rFonts w:cs="Arial"/>
        </w:rPr>
        <w:t xml:space="preserve"> can demonstrate the many interactions that enable the maintenance of optimal cellular conditions. The structure and function of the autonomic nervous system</w:t>
      </w:r>
      <w:r w:rsidR="00534556">
        <w:rPr>
          <w:rFonts w:cs="Arial"/>
        </w:rPr>
        <w:t>,</w:t>
      </w:r>
      <w:r w:rsidRPr="008C04E0">
        <w:rPr>
          <w:rFonts w:cs="Arial"/>
        </w:rPr>
        <w:t xml:space="preserve"> and its relationship with other parts of the nervous system</w:t>
      </w:r>
      <w:r w:rsidR="00534556">
        <w:rPr>
          <w:rFonts w:cs="Arial"/>
        </w:rPr>
        <w:t>,</w:t>
      </w:r>
      <w:r w:rsidRPr="008C04E0">
        <w:rPr>
          <w:rFonts w:cs="Arial"/>
        </w:rPr>
        <w:t xml:space="preserve"> can be linked to the roles each play in </w:t>
      </w:r>
      <w:r w:rsidR="00A64A87">
        <w:rPr>
          <w:rFonts w:cs="Arial"/>
        </w:rPr>
        <w:t xml:space="preserve">maintaining homeostasis of </w:t>
      </w:r>
      <w:r w:rsidRPr="008C04E0">
        <w:rPr>
          <w:rFonts w:cs="Arial"/>
        </w:rPr>
        <w:t xml:space="preserve">internal environmental conditions. </w:t>
      </w:r>
      <w:r>
        <w:rPr>
          <w:rFonts w:cs="Arial"/>
        </w:rPr>
        <w:t>Comparing and contrasting t</w:t>
      </w:r>
      <w:r w:rsidRPr="008C04E0">
        <w:rPr>
          <w:rFonts w:cs="Arial"/>
        </w:rPr>
        <w:t>he en</w:t>
      </w:r>
      <w:r>
        <w:rPr>
          <w:rFonts w:cs="Arial"/>
        </w:rPr>
        <w:t xml:space="preserve">docrine and nervous systems can </w:t>
      </w:r>
      <w:r w:rsidRPr="008C04E0">
        <w:rPr>
          <w:rFonts w:cs="Arial"/>
        </w:rPr>
        <w:t>highlight the roles of each in homeostasis. Humans can intervene to treat homeostatic dysfunction and influence the quality of life for individuals and families.</w:t>
      </w:r>
    </w:p>
    <w:p w14:paraId="7F88B7B4" w14:textId="77777777" w:rsidR="003637A3" w:rsidRPr="008C04E0" w:rsidRDefault="003637A3" w:rsidP="005008AC">
      <w:pPr>
        <w:spacing w:before="120" w:line="276" w:lineRule="auto"/>
        <w:rPr>
          <w:rFonts w:cs="Arial"/>
        </w:rPr>
      </w:pPr>
      <w:r w:rsidRPr="008C04E0">
        <w:rPr>
          <w:rFonts w:cs="Arial"/>
        </w:rPr>
        <w:t xml:space="preserve">Different body systems have </w:t>
      </w:r>
      <w:r>
        <w:rPr>
          <w:rFonts w:cs="Arial"/>
        </w:rPr>
        <w:t xml:space="preserve">mechanisms, </w:t>
      </w:r>
      <w:r w:rsidRPr="008C04E0">
        <w:rPr>
          <w:rFonts w:cs="Arial"/>
        </w:rPr>
        <w:t xml:space="preserve">including physical </w:t>
      </w:r>
      <w:r>
        <w:rPr>
          <w:rFonts w:cs="Arial"/>
        </w:rPr>
        <w:t xml:space="preserve">and chemical </w:t>
      </w:r>
      <w:r w:rsidR="005E3629">
        <w:rPr>
          <w:rFonts w:cs="Arial"/>
        </w:rPr>
        <w:t>barriers that</w:t>
      </w:r>
      <w:r w:rsidRPr="008C04E0">
        <w:rPr>
          <w:rFonts w:cs="Arial"/>
        </w:rPr>
        <w:t xml:space="preserve"> protect the body </w:t>
      </w:r>
      <w:r>
        <w:rPr>
          <w:rFonts w:cs="Arial"/>
        </w:rPr>
        <w:t>against invasion</w:t>
      </w:r>
      <w:r w:rsidRPr="008C04E0">
        <w:rPr>
          <w:rFonts w:cs="Arial"/>
        </w:rPr>
        <w:t xml:space="preserve"> by pathogens</w:t>
      </w:r>
      <w:r>
        <w:rPr>
          <w:rFonts w:cs="Arial"/>
        </w:rPr>
        <w:t>. The non-</w:t>
      </w:r>
      <w:r w:rsidRPr="008C04E0">
        <w:rPr>
          <w:rFonts w:cs="Arial"/>
        </w:rPr>
        <w:t xml:space="preserve">specific actions of the body can be aided by the use of antibiotics and antiviral drugs to </w:t>
      </w:r>
      <w:r>
        <w:rPr>
          <w:rFonts w:cs="Arial"/>
        </w:rPr>
        <w:t>counter</w:t>
      </w:r>
      <w:r w:rsidRPr="008C04E0">
        <w:rPr>
          <w:rFonts w:cs="Arial"/>
        </w:rPr>
        <w:t xml:space="preserve"> the invasion or reduce the effect of the pathogen. Specific resist</w:t>
      </w:r>
      <w:r>
        <w:rPr>
          <w:rFonts w:cs="Arial"/>
        </w:rPr>
        <w:t>ance mechanisms involve the re</w:t>
      </w:r>
      <w:r w:rsidRPr="008C04E0">
        <w:rPr>
          <w:rFonts w:cs="Arial"/>
        </w:rPr>
        <w:t>cognition of invadi</w:t>
      </w:r>
      <w:r>
        <w:rPr>
          <w:rFonts w:cs="Arial"/>
        </w:rPr>
        <w:t>ng pathogens and produce long-</w:t>
      </w:r>
      <w:r w:rsidRPr="008C04E0">
        <w:rPr>
          <w:rFonts w:cs="Arial"/>
        </w:rPr>
        <w:t>lasting im</w:t>
      </w:r>
      <w:r>
        <w:rPr>
          <w:rFonts w:cs="Arial"/>
        </w:rPr>
        <w:t>munity. Vaccinations can result in</w:t>
      </w:r>
      <w:r w:rsidRPr="008C04E0">
        <w:rPr>
          <w:rFonts w:cs="Arial"/>
        </w:rPr>
        <w:t xml:space="preserve"> immunity to infection by exposure to attenu</w:t>
      </w:r>
      <w:r w:rsidR="006315DC">
        <w:rPr>
          <w:rFonts w:cs="Arial"/>
        </w:rPr>
        <w:t>ated versions of the pathogens.</w:t>
      </w:r>
    </w:p>
    <w:p w14:paraId="3AFC7B7D" w14:textId="77777777" w:rsidR="008D59CE" w:rsidRPr="005A734E" w:rsidRDefault="008D59CE" w:rsidP="005008AC">
      <w:pPr>
        <w:pStyle w:val="Heading2"/>
        <w:spacing w:line="276" w:lineRule="auto"/>
      </w:pPr>
      <w:bookmarkStart w:id="29" w:name="_Toc110849027"/>
      <w:bookmarkEnd w:id="26"/>
      <w:bookmarkEnd w:id="27"/>
      <w:bookmarkEnd w:id="28"/>
      <w:r w:rsidRPr="005A734E">
        <w:t>Unit content</w:t>
      </w:r>
      <w:bookmarkEnd w:id="24"/>
      <w:bookmarkEnd w:id="29"/>
    </w:p>
    <w:p w14:paraId="031A3112" w14:textId="77777777" w:rsidR="00DA7F52" w:rsidRPr="005A734E" w:rsidRDefault="00DA7F52" w:rsidP="005008AC">
      <w:pPr>
        <w:spacing w:before="120" w:line="276" w:lineRule="auto"/>
      </w:pPr>
      <w:r w:rsidRPr="005A734E">
        <w:t xml:space="preserve">An understanding of the Year 11 content is assumed knowledge for students in Year 12. It is </w:t>
      </w:r>
      <w:r w:rsidR="00030CB5" w:rsidRPr="005A734E">
        <w:t>recommended</w:t>
      </w:r>
      <w:r w:rsidRPr="005A734E">
        <w:t xml:space="preserve"> that students studying Unit 3 and Unit 4 ha</w:t>
      </w:r>
      <w:r w:rsidR="006315DC">
        <w:t>ve completed Unit 1 and Unit 2.</w:t>
      </w:r>
    </w:p>
    <w:p w14:paraId="1ED93E08" w14:textId="77777777" w:rsidR="008D59CE" w:rsidRPr="005A734E" w:rsidRDefault="008D59CE" w:rsidP="005008AC">
      <w:pPr>
        <w:spacing w:before="120" w:line="276" w:lineRule="auto"/>
      </w:pPr>
      <w:r w:rsidRPr="005A734E">
        <w:t>This unit includes the knowledge, understandings and skills described below. This is the examinable content.</w:t>
      </w:r>
    </w:p>
    <w:p w14:paraId="0F2D7F1F" w14:textId="77777777" w:rsidR="00DA7F52" w:rsidRPr="007B6884" w:rsidRDefault="003637A3" w:rsidP="007B6884">
      <w:pPr>
        <w:spacing w:line="276" w:lineRule="auto"/>
        <w:rPr>
          <w:b/>
          <w:bCs/>
          <w:color w:val="595959" w:themeColor="text1" w:themeTint="A6"/>
          <w:sz w:val="26"/>
          <w:szCs w:val="26"/>
        </w:rPr>
      </w:pPr>
      <w:r w:rsidRPr="007B6884">
        <w:rPr>
          <w:b/>
          <w:bCs/>
          <w:color w:val="595959" w:themeColor="text1" w:themeTint="A6"/>
          <w:sz w:val="26"/>
          <w:szCs w:val="26"/>
        </w:rPr>
        <w:t>Science Inquiry Skills</w:t>
      </w:r>
    </w:p>
    <w:p w14:paraId="5F7273F1" w14:textId="77777777" w:rsidR="003637A3" w:rsidRPr="005C7B22" w:rsidRDefault="003637A3" w:rsidP="005008AC">
      <w:pPr>
        <w:pStyle w:val="ListItem"/>
        <w:numPr>
          <w:ilvl w:val="0"/>
          <w:numId w:val="20"/>
        </w:numPr>
        <w:rPr>
          <w:rFonts w:ascii="Calibri" w:hAnsi="Calibri" w:cs="Calibri"/>
          <w:color w:val="000000" w:themeColor="text1"/>
        </w:rPr>
      </w:pPr>
      <w:r w:rsidRPr="005C7B22">
        <w:rPr>
          <w:rFonts w:ascii="Calibri" w:hAnsi="Calibri" w:cs="Calibri"/>
          <w:color w:val="000000" w:themeColor="text1"/>
        </w:rPr>
        <w:t>identify, research and construct questions for investigation; propose hypotheses; and predict possible outcomes</w:t>
      </w:r>
    </w:p>
    <w:p w14:paraId="44D6E0C8" w14:textId="77777777" w:rsidR="003637A3" w:rsidRPr="005C7B22" w:rsidRDefault="003637A3" w:rsidP="005008AC">
      <w:pPr>
        <w:pStyle w:val="ListItem"/>
        <w:numPr>
          <w:ilvl w:val="0"/>
          <w:numId w:val="20"/>
        </w:numPr>
        <w:rPr>
          <w:rFonts w:ascii="Calibri" w:hAnsi="Calibri" w:cs="Calibri"/>
          <w:color w:val="000000" w:themeColor="text1"/>
        </w:rPr>
      </w:pPr>
      <w:r w:rsidRPr="005C7B22">
        <w:rPr>
          <w:rFonts w:ascii="Calibri" w:hAnsi="Calibri" w:cs="Calibri"/>
          <w:color w:val="000000" w:themeColor="text1"/>
        </w:rPr>
        <w:t>design investig</w:t>
      </w:r>
      <w:r w:rsidR="000A71DB" w:rsidRPr="005C7B22">
        <w:rPr>
          <w:rFonts w:ascii="Calibri" w:hAnsi="Calibri" w:cs="Calibri"/>
          <w:color w:val="000000" w:themeColor="text1"/>
        </w:rPr>
        <w:t>ations, including the procedure(</w:t>
      </w:r>
      <w:r w:rsidRPr="005C7B22">
        <w:rPr>
          <w:rFonts w:ascii="Calibri" w:hAnsi="Calibri" w:cs="Calibri"/>
          <w:color w:val="000000" w:themeColor="text1"/>
        </w:rPr>
        <w:t>s</w:t>
      </w:r>
      <w:r w:rsidR="000A71DB" w:rsidRPr="005C7B22">
        <w:rPr>
          <w:rFonts w:ascii="Calibri" w:hAnsi="Calibri" w:cs="Calibri"/>
          <w:color w:val="000000" w:themeColor="text1"/>
        </w:rPr>
        <w:t>)</w:t>
      </w:r>
      <w:r w:rsidRPr="005C7B22">
        <w:rPr>
          <w:rFonts w:ascii="Calibri" w:hAnsi="Calibri" w:cs="Calibri"/>
          <w:color w:val="000000" w:themeColor="text1"/>
        </w:rPr>
        <w:t xml:space="preserve"> to be followed, the materials required, and the type and amount of primary and/or </w:t>
      </w:r>
      <w:hyperlink r:id="rId41" w:tooltip="Display the glossary entry for 'secondary data'" w:history="1">
        <w:r w:rsidRPr="005C7B22">
          <w:rPr>
            <w:rFonts w:ascii="Calibri" w:hAnsi="Calibri" w:cs="Calibri"/>
            <w:color w:val="000000" w:themeColor="text1"/>
          </w:rPr>
          <w:t>secondary data</w:t>
        </w:r>
      </w:hyperlink>
      <w:r w:rsidRPr="005C7B22">
        <w:rPr>
          <w:rFonts w:ascii="Calibri" w:hAnsi="Calibri" w:cs="Calibri"/>
          <w:color w:val="000000" w:themeColor="text1"/>
        </w:rPr>
        <w:t xml:space="preserve"> to be collected; conduct risk assessments; and consider research ethics</w:t>
      </w:r>
    </w:p>
    <w:p w14:paraId="027A38A5" w14:textId="77777777" w:rsidR="003637A3" w:rsidRPr="005C7B22" w:rsidRDefault="003637A3" w:rsidP="005008AC">
      <w:pPr>
        <w:pStyle w:val="ListItem"/>
        <w:numPr>
          <w:ilvl w:val="0"/>
          <w:numId w:val="20"/>
        </w:numPr>
        <w:rPr>
          <w:rFonts w:ascii="Calibri" w:hAnsi="Calibri" w:cs="Calibri"/>
          <w:color w:val="000000" w:themeColor="text1"/>
        </w:rPr>
      </w:pPr>
      <w:r w:rsidRPr="005C7B22">
        <w:rPr>
          <w:rFonts w:ascii="Calibri" w:hAnsi="Calibri" w:cs="Calibri"/>
          <w:color w:val="000000" w:themeColor="text1"/>
        </w:rPr>
        <w:t>conduct investigations safely, competently and methodically for the collection of valid and reliable data</w:t>
      </w:r>
    </w:p>
    <w:p w14:paraId="25DBB935" w14:textId="77777777" w:rsidR="003637A3" w:rsidRPr="005C7B22" w:rsidRDefault="003637A3" w:rsidP="005008AC">
      <w:pPr>
        <w:pStyle w:val="ListItem"/>
        <w:numPr>
          <w:ilvl w:val="0"/>
          <w:numId w:val="20"/>
        </w:numPr>
        <w:rPr>
          <w:rFonts w:ascii="Calibri" w:hAnsi="Calibri" w:cs="Calibri"/>
          <w:color w:val="000000" w:themeColor="text1"/>
        </w:rPr>
      </w:pPr>
      <w:r w:rsidRPr="005C7B22">
        <w:rPr>
          <w:rFonts w:ascii="Calibri" w:hAnsi="Calibri" w:cs="Calibri"/>
          <w:color w:val="000000" w:themeColor="text1"/>
        </w:rPr>
        <w:t>represent data in meaningful and useful ways, including the use of mean, median, range and probability; organise and analyse data to identify trends, patterns and relationships; discuss the ways in which measurement error, instrumental accuracy, the nature of the procedure and the sample size may influence limitations in data; and select, synthesise and use evidence to make and justify conclusions</w:t>
      </w:r>
    </w:p>
    <w:p w14:paraId="795CE09F" w14:textId="77777777" w:rsidR="003637A3" w:rsidRPr="003637A3" w:rsidRDefault="003637A3" w:rsidP="005008AC">
      <w:pPr>
        <w:pStyle w:val="ListItem"/>
        <w:numPr>
          <w:ilvl w:val="0"/>
          <w:numId w:val="20"/>
        </w:numPr>
        <w:rPr>
          <w:rFonts w:ascii="Calibri" w:hAnsi="Calibri" w:cs="Calibri"/>
          <w:color w:val="auto"/>
        </w:rPr>
      </w:pPr>
      <w:r>
        <w:rPr>
          <w:rFonts w:ascii="Calibri" w:hAnsi="Calibri" w:cs="Calibri"/>
          <w:color w:val="auto"/>
        </w:rPr>
        <w:t>i</w:t>
      </w:r>
      <w:r w:rsidRPr="003637A3">
        <w:rPr>
          <w:rFonts w:ascii="Calibri" w:hAnsi="Calibri" w:cs="Calibri"/>
          <w:color w:val="auto"/>
        </w:rPr>
        <w:t>nterpret a range of scientific and media texts, and evaluate models, processes, claims and conclusions by considering the quality of available evidence</w:t>
      </w:r>
      <w:r w:rsidR="00D5763E">
        <w:rPr>
          <w:rFonts w:ascii="Calibri" w:hAnsi="Calibri" w:cs="Calibri"/>
          <w:color w:val="auto"/>
        </w:rPr>
        <w:t>,</w:t>
      </w:r>
      <w:r w:rsidRPr="003637A3">
        <w:rPr>
          <w:rFonts w:ascii="Calibri" w:hAnsi="Calibri" w:cs="Calibri"/>
          <w:color w:val="auto"/>
        </w:rPr>
        <w:t xml:space="preserve"> and use reasoning to construct scientific a</w:t>
      </w:r>
      <w:r>
        <w:rPr>
          <w:rFonts w:ascii="Calibri" w:hAnsi="Calibri" w:cs="Calibri"/>
          <w:color w:val="auto"/>
        </w:rPr>
        <w:t>rguments</w:t>
      </w:r>
    </w:p>
    <w:p w14:paraId="7B2237B5" w14:textId="77777777" w:rsidR="003637A3" w:rsidRPr="003637A3" w:rsidRDefault="003637A3" w:rsidP="005008AC">
      <w:pPr>
        <w:pStyle w:val="ListItem"/>
        <w:numPr>
          <w:ilvl w:val="0"/>
          <w:numId w:val="20"/>
        </w:numPr>
        <w:rPr>
          <w:rFonts w:ascii="Calibri" w:hAnsi="Calibri" w:cs="Calibri"/>
          <w:color w:val="auto"/>
        </w:rPr>
      </w:pPr>
      <w:r>
        <w:rPr>
          <w:rFonts w:ascii="Calibri" w:hAnsi="Calibri" w:cs="Calibri"/>
          <w:color w:val="auto"/>
        </w:rPr>
        <w:lastRenderedPageBreak/>
        <w:t>s</w:t>
      </w:r>
      <w:r w:rsidRPr="003637A3">
        <w:rPr>
          <w:rFonts w:ascii="Calibri" w:hAnsi="Calibri" w:cs="Calibri"/>
          <w:color w:val="auto"/>
        </w:rPr>
        <w:t>elect, use and/or construct appropriate representations, including diagrams, models and flow charts, to communicate conceptual understanding, solve problems and make predictions.</w:t>
      </w:r>
    </w:p>
    <w:p w14:paraId="6AC01602" w14:textId="77777777" w:rsidR="003637A3" w:rsidRPr="003637A3" w:rsidRDefault="003637A3" w:rsidP="005008AC">
      <w:pPr>
        <w:pStyle w:val="ListItem"/>
        <w:numPr>
          <w:ilvl w:val="0"/>
          <w:numId w:val="20"/>
        </w:numPr>
        <w:rPr>
          <w:rFonts w:ascii="Calibri" w:hAnsi="Calibri" w:cs="Calibri"/>
          <w:color w:val="auto"/>
        </w:rPr>
      </w:pPr>
      <w:r>
        <w:rPr>
          <w:rFonts w:ascii="Calibri" w:hAnsi="Calibri" w:cs="Calibri"/>
          <w:color w:val="auto"/>
        </w:rPr>
        <w:t>c</w:t>
      </w:r>
      <w:r w:rsidRPr="003637A3">
        <w:rPr>
          <w:rFonts w:ascii="Calibri" w:hAnsi="Calibri" w:cs="Calibri"/>
          <w:color w:val="auto"/>
        </w:rPr>
        <w:t>ommunicate to specific audiences</w:t>
      </w:r>
      <w:r w:rsidR="00E5720B">
        <w:rPr>
          <w:rFonts w:ascii="Calibri" w:hAnsi="Calibri" w:cs="Calibri"/>
          <w:color w:val="auto"/>
        </w:rPr>
        <w:t>,</w:t>
      </w:r>
      <w:r w:rsidRPr="003637A3">
        <w:rPr>
          <w:rFonts w:ascii="Calibri" w:hAnsi="Calibri" w:cs="Calibri"/>
          <w:color w:val="auto"/>
        </w:rPr>
        <w:t xml:space="preserve"> and for specific purposes</w:t>
      </w:r>
      <w:r w:rsidR="00696A3A">
        <w:rPr>
          <w:rFonts w:ascii="Calibri" w:hAnsi="Calibri" w:cs="Calibri"/>
          <w:color w:val="auto"/>
        </w:rPr>
        <w:t>,</w:t>
      </w:r>
      <w:r w:rsidRPr="003637A3">
        <w:rPr>
          <w:rFonts w:ascii="Calibri" w:hAnsi="Calibri" w:cs="Calibri"/>
          <w:color w:val="auto"/>
        </w:rPr>
        <w:t xml:space="preserve"> using appropriate language, nomenclature, genres and mode</w:t>
      </w:r>
      <w:r>
        <w:rPr>
          <w:rFonts w:ascii="Calibri" w:hAnsi="Calibri" w:cs="Calibri"/>
          <w:color w:val="auto"/>
        </w:rPr>
        <w:t>s, including scientific reports</w:t>
      </w:r>
    </w:p>
    <w:p w14:paraId="66194349" w14:textId="77777777" w:rsidR="00DA7F52" w:rsidRPr="007B6884" w:rsidRDefault="003637A3" w:rsidP="007B6884">
      <w:pPr>
        <w:spacing w:line="276" w:lineRule="auto"/>
        <w:rPr>
          <w:b/>
          <w:bCs/>
          <w:color w:val="595959" w:themeColor="text1" w:themeTint="A6"/>
          <w:sz w:val="26"/>
          <w:szCs w:val="26"/>
        </w:rPr>
      </w:pPr>
      <w:r w:rsidRPr="007B6884">
        <w:rPr>
          <w:b/>
          <w:bCs/>
          <w:color w:val="595959" w:themeColor="text1" w:themeTint="A6"/>
          <w:sz w:val="26"/>
          <w:szCs w:val="26"/>
        </w:rPr>
        <w:t>Science as a Human Endeavour</w:t>
      </w:r>
    </w:p>
    <w:p w14:paraId="72372B52" w14:textId="77777777" w:rsidR="003637A3" w:rsidRPr="005C7B22" w:rsidRDefault="003637A3" w:rsidP="005008AC">
      <w:pPr>
        <w:pStyle w:val="ListItem"/>
        <w:numPr>
          <w:ilvl w:val="0"/>
          <w:numId w:val="20"/>
        </w:numPr>
        <w:rPr>
          <w:rFonts w:ascii="Calibri" w:hAnsi="Calibri" w:cs="Calibri"/>
          <w:color w:val="000000" w:themeColor="text1"/>
        </w:rPr>
      </w:pPr>
      <w:r w:rsidRPr="005C7B22">
        <w:rPr>
          <w:rFonts w:ascii="Calibri" w:hAnsi="Calibri" w:cs="Calibri"/>
          <w:color w:val="000000" w:themeColor="text1"/>
        </w:rPr>
        <w:t>synthetic hormones may be developed to control or treat endocrine dysfunction</w:t>
      </w:r>
      <w:r w:rsidR="00534556" w:rsidRPr="005C7B22">
        <w:rPr>
          <w:rFonts w:ascii="Calibri" w:hAnsi="Calibri" w:cs="Calibri"/>
          <w:color w:val="000000" w:themeColor="text1"/>
        </w:rPr>
        <w:t>,</w:t>
      </w:r>
      <w:r w:rsidRPr="005C7B22">
        <w:rPr>
          <w:rFonts w:ascii="Calibri" w:hAnsi="Calibri" w:cs="Calibri"/>
          <w:color w:val="000000" w:themeColor="text1"/>
        </w:rPr>
        <w:t xml:space="preserve"> including diabetes mellitus, hypothyroidism and hyperthyroidism, to improve the quality of life for individuals</w:t>
      </w:r>
    </w:p>
    <w:p w14:paraId="4985E6E5" w14:textId="77777777" w:rsidR="003637A3" w:rsidRPr="005C7B22" w:rsidRDefault="003637A3" w:rsidP="005008AC">
      <w:pPr>
        <w:pStyle w:val="ListItem"/>
        <w:numPr>
          <w:ilvl w:val="0"/>
          <w:numId w:val="20"/>
        </w:numPr>
        <w:rPr>
          <w:rFonts w:ascii="Calibri" w:hAnsi="Calibri" w:cs="Calibri"/>
          <w:color w:val="000000" w:themeColor="text1"/>
        </w:rPr>
      </w:pPr>
      <w:r w:rsidRPr="005C7B22">
        <w:rPr>
          <w:rFonts w:ascii="Calibri" w:hAnsi="Calibri" w:cs="Calibri"/>
          <w:color w:val="000000" w:themeColor="text1"/>
        </w:rPr>
        <w:t xml:space="preserve">gene therapy </w:t>
      </w:r>
      <w:r w:rsidR="00534556" w:rsidRPr="005C7B22">
        <w:rPr>
          <w:rFonts w:ascii="Calibri" w:hAnsi="Calibri" w:cs="Calibri"/>
          <w:color w:val="000000" w:themeColor="text1"/>
        </w:rPr>
        <w:t>can</w:t>
      </w:r>
      <w:r w:rsidRPr="005C7B22">
        <w:rPr>
          <w:rFonts w:ascii="Calibri" w:hAnsi="Calibri" w:cs="Calibri"/>
          <w:color w:val="000000" w:themeColor="text1"/>
        </w:rPr>
        <w:t xml:space="preserve"> be used to treat a range of diseases</w:t>
      </w:r>
      <w:r w:rsidR="00534556" w:rsidRPr="005C7B22">
        <w:rPr>
          <w:rFonts w:ascii="Calibri" w:hAnsi="Calibri" w:cs="Calibri"/>
          <w:color w:val="000000" w:themeColor="text1"/>
        </w:rPr>
        <w:t>,</w:t>
      </w:r>
      <w:r w:rsidRPr="005C7B22">
        <w:rPr>
          <w:rFonts w:ascii="Calibri" w:hAnsi="Calibri" w:cs="Calibri"/>
          <w:color w:val="000000" w:themeColor="text1"/>
        </w:rPr>
        <w:t xml:space="preserve"> including diabetes mellitus</w:t>
      </w:r>
    </w:p>
    <w:p w14:paraId="74973945" w14:textId="77777777" w:rsidR="004956BB" w:rsidRPr="006C05BE" w:rsidRDefault="003637A3" w:rsidP="005C7B22">
      <w:pPr>
        <w:pStyle w:val="ListItem"/>
        <w:numPr>
          <w:ilvl w:val="0"/>
          <w:numId w:val="20"/>
        </w:numPr>
        <w:rPr>
          <w:rFonts w:ascii="Calibri" w:hAnsi="Calibri" w:cs="Calibri"/>
          <w:color w:val="auto"/>
        </w:rPr>
      </w:pPr>
      <w:r w:rsidRPr="005C7B22">
        <w:rPr>
          <w:rFonts w:ascii="Calibri" w:hAnsi="Calibri" w:cs="Calibri"/>
          <w:color w:val="000000" w:themeColor="text1"/>
        </w:rPr>
        <w:t xml:space="preserve">hormones and vaccines </w:t>
      </w:r>
      <w:r w:rsidR="005C7B22">
        <w:rPr>
          <w:rFonts w:ascii="Calibri" w:hAnsi="Calibri" w:cs="Calibri"/>
          <w:color w:val="000000" w:themeColor="text1"/>
        </w:rPr>
        <w:t xml:space="preserve">can be </w:t>
      </w:r>
      <w:r w:rsidR="009643A0" w:rsidRPr="005C7B22">
        <w:rPr>
          <w:rFonts w:ascii="Calibri" w:hAnsi="Calibri" w:cs="Calibri"/>
          <w:color w:val="000000" w:themeColor="text1"/>
        </w:rPr>
        <w:t xml:space="preserve">developed using recombinant DNA </w:t>
      </w:r>
      <w:r w:rsidR="005C7B22">
        <w:rPr>
          <w:rFonts w:ascii="Calibri" w:hAnsi="Calibri" w:cs="Calibri"/>
          <w:color w:val="000000" w:themeColor="text1"/>
        </w:rPr>
        <w:t xml:space="preserve">technology </w:t>
      </w:r>
    </w:p>
    <w:p w14:paraId="30F7ADA4" w14:textId="68E35741" w:rsidR="003637A3" w:rsidRPr="005C7B22" w:rsidRDefault="003637A3" w:rsidP="005C7B22">
      <w:pPr>
        <w:pStyle w:val="ListItem"/>
        <w:numPr>
          <w:ilvl w:val="0"/>
          <w:numId w:val="20"/>
        </w:numPr>
        <w:rPr>
          <w:rFonts w:ascii="Calibri" w:hAnsi="Calibri" w:cs="Calibri"/>
          <w:color w:val="auto"/>
        </w:rPr>
      </w:pPr>
      <w:r w:rsidRPr="005C7B22">
        <w:rPr>
          <w:rFonts w:ascii="Calibri" w:hAnsi="Calibri" w:cs="Calibri"/>
          <w:color w:val="auto"/>
        </w:rPr>
        <w:t>the decision to participate in immunisation programs can be influenced by the social, economic and cultural context in which it is considered</w:t>
      </w:r>
    </w:p>
    <w:p w14:paraId="28CD4D3D" w14:textId="77777777" w:rsidR="003637A3" w:rsidRPr="003637A3" w:rsidRDefault="003637A3" w:rsidP="005008AC">
      <w:pPr>
        <w:pStyle w:val="ListItem"/>
        <w:numPr>
          <w:ilvl w:val="0"/>
          <w:numId w:val="20"/>
        </w:numPr>
        <w:rPr>
          <w:rFonts w:ascii="Calibri" w:hAnsi="Calibri" w:cs="Calibri"/>
          <w:color w:val="auto"/>
        </w:rPr>
      </w:pPr>
      <w:r>
        <w:rPr>
          <w:rFonts w:ascii="Calibri" w:hAnsi="Calibri" w:cs="Calibri"/>
          <w:color w:val="auto"/>
        </w:rPr>
        <w:t>c</w:t>
      </w:r>
      <w:r w:rsidRPr="003637A3">
        <w:rPr>
          <w:rFonts w:ascii="Calibri" w:hAnsi="Calibri" w:cs="Calibri"/>
          <w:color w:val="auto"/>
        </w:rPr>
        <w:t>ell replacement therapy has the potential to treat nervous system disorders including Alzhe</w:t>
      </w:r>
      <w:r>
        <w:rPr>
          <w:rFonts w:ascii="Calibri" w:hAnsi="Calibri" w:cs="Calibri"/>
          <w:color w:val="auto"/>
        </w:rPr>
        <w:t>imer’s and Parkinson’s diseases</w:t>
      </w:r>
    </w:p>
    <w:p w14:paraId="6718DCC6" w14:textId="77777777" w:rsidR="00DA7F52" w:rsidRPr="007B6884" w:rsidRDefault="009D5CF0" w:rsidP="007B6884">
      <w:pPr>
        <w:spacing w:line="276" w:lineRule="auto"/>
        <w:rPr>
          <w:b/>
          <w:bCs/>
          <w:color w:val="595959" w:themeColor="text1" w:themeTint="A6"/>
          <w:sz w:val="26"/>
          <w:szCs w:val="26"/>
        </w:rPr>
      </w:pPr>
      <w:r w:rsidRPr="007B6884">
        <w:rPr>
          <w:b/>
          <w:bCs/>
          <w:color w:val="595959" w:themeColor="text1" w:themeTint="A6"/>
          <w:sz w:val="26"/>
          <w:szCs w:val="26"/>
        </w:rPr>
        <w:t>Science Understanding</w:t>
      </w:r>
    </w:p>
    <w:p w14:paraId="3FDA79F0" w14:textId="77777777" w:rsidR="009D5CF0" w:rsidRPr="009D5CF0" w:rsidRDefault="009D5CF0" w:rsidP="005008AC">
      <w:pPr>
        <w:pStyle w:val="Paragraph"/>
        <w:rPr>
          <w:rFonts w:ascii="Calibri" w:hAnsi="Calibri" w:cs="Calibri"/>
          <w:b/>
          <w:color w:val="auto"/>
        </w:rPr>
      </w:pPr>
      <w:r>
        <w:rPr>
          <w:rFonts w:ascii="Calibri" w:hAnsi="Calibri" w:cs="Calibri"/>
          <w:b/>
          <w:color w:val="auto"/>
        </w:rPr>
        <w:t>Endocrine system</w:t>
      </w:r>
    </w:p>
    <w:p w14:paraId="3B84B624" w14:textId="77777777" w:rsidR="009D5CF0" w:rsidRPr="009D5CF0" w:rsidRDefault="009D5CF0" w:rsidP="005008AC">
      <w:pPr>
        <w:pStyle w:val="ListItem"/>
        <w:numPr>
          <w:ilvl w:val="0"/>
          <w:numId w:val="20"/>
        </w:numPr>
        <w:rPr>
          <w:rFonts w:ascii="Calibri" w:hAnsi="Calibri" w:cs="Calibri"/>
          <w:color w:val="auto"/>
        </w:rPr>
      </w:pPr>
      <w:r>
        <w:rPr>
          <w:rFonts w:ascii="Calibri" w:hAnsi="Calibri" w:cs="Calibri"/>
          <w:color w:val="auto"/>
        </w:rPr>
        <w:t>t</w:t>
      </w:r>
      <w:r w:rsidRPr="009D5CF0">
        <w:rPr>
          <w:rFonts w:ascii="Calibri" w:hAnsi="Calibri" w:cs="Calibri"/>
          <w:color w:val="auto"/>
        </w:rPr>
        <w:t>he hypothalamus, pituitary, thyroid, parathyroid, pancreas, thymus, gonads, pineal and adrenal glands</w:t>
      </w:r>
      <w:r w:rsidR="00534556">
        <w:rPr>
          <w:rFonts w:ascii="Calibri" w:hAnsi="Calibri" w:cs="Calibri"/>
          <w:color w:val="auto"/>
        </w:rPr>
        <w:t>,</w:t>
      </w:r>
      <w:r w:rsidRPr="009D5CF0">
        <w:rPr>
          <w:rFonts w:ascii="Calibri" w:hAnsi="Calibri" w:cs="Calibri"/>
          <w:color w:val="auto"/>
        </w:rPr>
        <w:t xml:space="preserve"> are endocrine glands found in the human body</w:t>
      </w:r>
    </w:p>
    <w:p w14:paraId="6D4C67A1" w14:textId="77777777" w:rsidR="009D5CF0" w:rsidRPr="009D5CF0" w:rsidRDefault="009D5CF0" w:rsidP="005008AC">
      <w:pPr>
        <w:pStyle w:val="ListItem"/>
        <w:numPr>
          <w:ilvl w:val="0"/>
          <w:numId w:val="20"/>
        </w:numPr>
        <w:rPr>
          <w:rFonts w:ascii="Calibri" w:hAnsi="Calibri" w:cs="Calibri"/>
          <w:color w:val="auto"/>
        </w:rPr>
      </w:pPr>
      <w:r>
        <w:rPr>
          <w:rFonts w:ascii="Calibri" w:hAnsi="Calibri" w:cs="Calibri"/>
          <w:color w:val="auto"/>
        </w:rPr>
        <w:t>h</w:t>
      </w:r>
      <w:r w:rsidRPr="009D5CF0">
        <w:rPr>
          <w:rFonts w:ascii="Calibri" w:hAnsi="Calibri" w:cs="Calibri"/>
          <w:color w:val="auto"/>
        </w:rPr>
        <w:t>ormones secreted from the hypothalamus, pituitary, thyroid, parathyroid, pancreas and adrenal glands are involved in homeostasis by a</w:t>
      </w:r>
      <w:r>
        <w:rPr>
          <w:rFonts w:ascii="Calibri" w:hAnsi="Calibri" w:cs="Calibri"/>
          <w:color w:val="auto"/>
        </w:rPr>
        <w:t>ffecting specific target organs</w:t>
      </w:r>
    </w:p>
    <w:p w14:paraId="2730828D" w14:textId="77777777" w:rsidR="009D5CF0" w:rsidRPr="009D5CF0" w:rsidRDefault="009D5CF0" w:rsidP="005008AC">
      <w:pPr>
        <w:pStyle w:val="ListItem"/>
        <w:numPr>
          <w:ilvl w:val="0"/>
          <w:numId w:val="20"/>
        </w:numPr>
        <w:rPr>
          <w:rFonts w:ascii="Calibri" w:hAnsi="Calibri" w:cs="Calibri"/>
          <w:color w:val="auto"/>
        </w:rPr>
      </w:pPr>
      <w:r>
        <w:rPr>
          <w:rFonts w:ascii="Calibri" w:hAnsi="Calibri" w:cs="Calibri"/>
          <w:color w:val="auto"/>
        </w:rPr>
        <w:t>t</w:t>
      </w:r>
      <w:r w:rsidRPr="009D5CF0">
        <w:rPr>
          <w:rFonts w:ascii="Calibri" w:hAnsi="Calibri" w:cs="Calibri"/>
          <w:color w:val="auto"/>
        </w:rPr>
        <w:t>he secretions of the pituitary gland are controlled by the hypothalamus through transport of hormones</w:t>
      </w:r>
      <w:r w:rsidR="00534556">
        <w:rPr>
          <w:rFonts w:ascii="Calibri" w:hAnsi="Calibri" w:cs="Calibri"/>
          <w:color w:val="auto"/>
        </w:rPr>
        <w:t>,</w:t>
      </w:r>
      <w:r w:rsidRPr="009D5CF0">
        <w:rPr>
          <w:rFonts w:ascii="Calibri" w:hAnsi="Calibri" w:cs="Calibri"/>
          <w:color w:val="auto"/>
        </w:rPr>
        <w:t xml:space="preserve"> either via nerve cells or</w:t>
      </w:r>
      <w:r>
        <w:rPr>
          <w:rFonts w:ascii="Calibri" w:hAnsi="Calibri" w:cs="Calibri"/>
          <w:color w:val="auto"/>
        </w:rPr>
        <w:t xml:space="preserve"> the vascular link between them</w:t>
      </w:r>
    </w:p>
    <w:p w14:paraId="0B0D26D4" w14:textId="77777777" w:rsidR="009D5CF0" w:rsidRPr="009D5CF0" w:rsidRDefault="009D5CF0" w:rsidP="005008AC">
      <w:pPr>
        <w:pStyle w:val="ListItem"/>
        <w:numPr>
          <w:ilvl w:val="0"/>
          <w:numId w:val="20"/>
        </w:numPr>
        <w:rPr>
          <w:rFonts w:ascii="Calibri" w:hAnsi="Calibri" w:cs="Calibri"/>
          <w:color w:val="auto"/>
        </w:rPr>
      </w:pPr>
      <w:r>
        <w:rPr>
          <w:rFonts w:ascii="Calibri" w:hAnsi="Calibri" w:cs="Calibri"/>
          <w:color w:val="auto"/>
        </w:rPr>
        <w:t>h</w:t>
      </w:r>
      <w:r w:rsidRPr="009D5CF0">
        <w:rPr>
          <w:rFonts w:ascii="Calibri" w:hAnsi="Calibri" w:cs="Calibri"/>
          <w:color w:val="auto"/>
        </w:rPr>
        <w:t xml:space="preserve">ormones can be </w:t>
      </w:r>
      <w:r w:rsidR="007106AF">
        <w:rPr>
          <w:rFonts w:ascii="Calibri" w:hAnsi="Calibri" w:cs="Calibri"/>
          <w:color w:val="auto"/>
        </w:rPr>
        <w:t>l</w:t>
      </w:r>
      <w:r w:rsidRPr="009D5CF0">
        <w:rPr>
          <w:rFonts w:ascii="Calibri" w:hAnsi="Calibri" w:cs="Calibri"/>
          <w:color w:val="auto"/>
        </w:rPr>
        <w:t xml:space="preserve">ipid-soluble and able to cross cell membranes to bind with and activate intracellular receptors or, </w:t>
      </w:r>
      <w:r w:rsidR="007106AF">
        <w:rPr>
          <w:rFonts w:ascii="Calibri" w:hAnsi="Calibri" w:cs="Calibri"/>
          <w:color w:val="auto"/>
        </w:rPr>
        <w:t>w</w:t>
      </w:r>
      <w:r w:rsidRPr="009D5CF0">
        <w:rPr>
          <w:rFonts w:ascii="Calibri" w:hAnsi="Calibri" w:cs="Calibri"/>
          <w:color w:val="auto"/>
        </w:rPr>
        <w:t>ater-soluble and able to bind with and activate receptors on cell membranes</w:t>
      </w:r>
      <w:r w:rsidR="00534556">
        <w:rPr>
          <w:rFonts w:ascii="Calibri" w:hAnsi="Calibri" w:cs="Calibri"/>
          <w:color w:val="auto"/>
        </w:rPr>
        <w:t>,</w:t>
      </w:r>
      <w:r w:rsidRPr="009D5CF0">
        <w:rPr>
          <w:rFonts w:ascii="Calibri" w:hAnsi="Calibri" w:cs="Calibri"/>
          <w:color w:val="auto"/>
        </w:rPr>
        <w:t xml:space="preserve"> and require secondary messen</w:t>
      </w:r>
      <w:r>
        <w:rPr>
          <w:rFonts w:ascii="Calibri" w:hAnsi="Calibri" w:cs="Calibri"/>
          <w:color w:val="auto"/>
        </w:rPr>
        <w:t>gers to affect cell functioning</w:t>
      </w:r>
    </w:p>
    <w:p w14:paraId="1297510F" w14:textId="77777777" w:rsidR="009D5CF0" w:rsidRPr="009D5CF0" w:rsidRDefault="009D5CF0" w:rsidP="005008AC">
      <w:pPr>
        <w:pStyle w:val="Paragraph"/>
        <w:rPr>
          <w:rFonts w:ascii="Calibri" w:hAnsi="Calibri" w:cs="Calibri"/>
          <w:b/>
          <w:color w:val="auto"/>
        </w:rPr>
      </w:pPr>
      <w:r w:rsidRPr="009D5CF0">
        <w:rPr>
          <w:rFonts w:ascii="Calibri" w:hAnsi="Calibri" w:cs="Calibri"/>
          <w:b/>
          <w:color w:val="auto"/>
        </w:rPr>
        <w:t>Centra</w:t>
      </w:r>
      <w:r>
        <w:rPr>
          <w:rFonts w:ascii="Calibri" w:hAnsi="Calibri" w:cs="Calibri"/>
          <w:b/>
          <w:color w:val="auto"/>
        </w:rPr>
        <w:t>l and peripheral nervous system</w:t>
      </w:r>
    </w:p>
    <w:p w14:paraId="520D6F36" w14:textId="77777777" w:rsidR="009D5CF0" w:rsidRPr="009D5CF0" w:rsidRDefault="009D5CF0" w:rsidP="005008AC">
      <w:pPr>
        <w:pStyle w:val="ListItem"/>
        <w:numPr>
          <w:ilvl w:val="0"/>
          <w:numId w:val="20"/>
        </w:numPr>
        <w:spacing w:after="0"/>
        <w:rPr>
          <w:rFonts w:ascii="Calibri" w:hAnsi="Calibri" w:cs="Calibri"/>
          <w:color w:val="auto"/>
        </w:rPr>
      </w:pPr>
      <w:r>
        <w:rPr>
          <w:rFonts w:ascii="Calibri" w:hAnsi="Calibri" w:cs="Calibri"/>
          <w:color w:val="auto"/>
        </w:rPr>
        <w:t>s</w:t>
      </w:r>
      <w:r w:rsidRPr="009D5CF0">
        <w:rPr>
          <w:rFonts w:ascii="Calibri" w:hAnsi="Calibri" w:cs="Calibri"/>
          <w:color w:val="auto"/>
        </w:rPr>
        <w:t xml:space="preserve">tructure and function of the divisions of the nervous system can be observed and compared at different levels in detecting and responding to the changes in the internal and </w:t>
      </w:r>
      <w:r>
        <w:rPr>
          <w:rFonts w:ascii="Calibri" w:hAnsi="Calibri" w:cs="Calibri"/>
          <w:color w:val="auto"/>
        </w:rPr>
        <w:t>external environments including:</w:t>
      </w:r>
    </w:p>
    <w:p w14:paraId="68703E63" w14:textId="77777777" w:rsidR="009D5CF0" w:rsidRPr="008C04E0" w:rsidRDefault="009D5CF0" w:rsidP="007E3AA0">
      <w:pPr>
        <w:numPr>
          <w:ilvl w:val="1"/>
          <w:numId w:val="22"/>
        </w:numPr>
        <w:tabs>
          <w:tab w:val="clear" w:pos="1043"/>
        </w:tabs>
        <w:spacing w:after="0" w:line="276" w:lineRule="auto"/>
        <w:ind w:left="714" w:hanging="357"/>
        <w:rPr>
          <w:rFonts w:cs="Arial"/>
        </w:rPr>
      </w:pPr>
      <w:r>
        <w:rPr>
          <w:rFonts w:cs="Arial"/>
        </w:rPr>
        <w:t>central-</w:t>
      </w:r>
      <w:r w:rsidR="006315DC">
        <w:rPr>
          <w:rFonts w:cs="Arial"/>
        </w:rPr>
        <w:t>peripheral</w:t>
      </w:r>
    </w:p>
    <w:p w14:paraId="351638A7" w14:textId="77777777" w:rsidR="009D5CF0" w:rsidRPr="008C04E0" w:rsidRDefault="009D5CF0" w:rsidP="007E3AA0">
      <w:pPr>
        <w:numPr>
          <w:ilvl w:val="1"/>
          <w:numId w:val="22"/>
        </w:numPr>
        <w:tabs>
          <w:tab w:val="clear" w:pos="1043"/>
          <w:tab w:val="num" w:pos="103"/>
          <w:tab w:val="num" w:pos="851"/>
          <w:tab w:val="num" w:pos="2059"/>
        </w:tabs>
        <w:spacing w:after="0" w:line="276" w:lineRule="auto"/>
        <w:ind w:left="714" w:hanging="357"/>
        <w:rPr>
          <w:rFonts w:cs="Arial"/>
        </w:rPr>
      </w:pPr>
      <w:r>
        <w:rPr>
          <w:rFonts w:cs="Arial"/>
        </w:rPr>
        <w:t>a</w:t>
      </w:r>
      <w:r w:rsidRPr="008C04E0">
        <w:rPr>
          <w:rFonts w:cs="Arial"/>
        </w:rPr>
        <w:t>fferent</w:t>
      </w:r>
      <w:r>
        <w:rPr>
          <w:rFonts w:cs="Arial"/>
        </w:rPr>
        <w:t>-</w:t>
      </w:r>
      <w:r w:rsidRPr="008C04E0">
        <w:rPr>
          <w:rFonts w:cs="Arial"/>
        </w:rPr>
        <w:t>efferent</w:t>
      </w:r>
    </w:p>
    <w:p w14:paraId="30882C98" w14:textId="77777777" w:rsidR="009D5CF0" w:rsidRPr="008C04E0" w:rsidRDefault="009D5CF0" w:rsidP="007E3AA0">
      <w:pPr>
        <w:numPr>
          <w:ilvl w:val="1"/>
          <w:numId w:val="22"/>
        </w:numPr>
        <w:tabs>
          <w:tab w:val="clear" w:pos="1043"/>
          <w:tab w:val="num" w:pos="103"/>
          <w:tab w:val="num" w:pos="851"/>
          <w:tab w:val="num" w:pos="2059"/>
        </w:tabs>
        <w:spacing w:after="0" w:line="276" w:lineRule="auto"/>
        <w:ind w:left="714" w:hanging="357"/>
        <w:rPr>
          <w:rFonts w:cs="Arial"/>
        </w:rPr>
      </w:pPr>
      <w:r w:rsidRPr="008C04E0">
        <w:rPr>
          <w:rFonts w:cs="Arial"/>
        </w:rPr>
        <w:t>autonomic</w:t>
      </w:r>
      <w:r>
        <w:rPr>
          <w:rFonts w:cs="Arial"/>
        </w:rPr>
        <w:softHyphen/>
        <w:t>-</w:t>
      </w:r>
      <w:r w:rsidRPr="008C04E0">
        <w:rPr>
          <w:rFonts w:cs="Arial"/>
        </w:rPr>
        <w:t>somatic</w:t>
      </w:r>
    </w:p>
    <w:p w14:paraId="73239975" w14:textId="77777777" w:rsidR="009D5CF0" w:rsidRPr="008C04E0" w:rsidRDefault="009D5CF0" w:rsidP="007E3AA0">
      <w:pPr>
        <w:numPr>
          <w:ilvl w:val="1"/>
          <w:numId w:val="22"/>
        </w:numPr>
        <w:tabs>
          <w:tab w:val="clear" w:pos="1043"/>
          <w:tab w:val="num" w:pos="103"/>
          <w:tab w:val="num" w:pos="851"/>
          <w:tab w:val="num" w:pos="2059"/>
        </w:tabs>
        <w:spacing w:after="0" w:line="276" w:lineRule="auto"/>
        <w:ind w:left="714" w:hanging="357"/>
        <w:rPr>
          <w:rFonts w:cs="Arial"/>
        </w:rPr>
      </w:pPr>
      <w:r w:rsidRPr="008C04E0">
        <w:rPr>
          <w:rFonts w:cs="Arial"/>
        </w:rPr>
        <w:t>sympathetic</w:t>
      </w:r>
      <w:r>
        <w:rPr>
          <w:rFonts w:cs="Arial"/>
        </w:rPr>
        <w:t>-parasympathetic</w:t>
      </w:r>
    </w:p>
    <w:p w14:paraId="37C32054" w14:textId="77777777" w:rsidR="009D5CF0" w:rsidRPr="005C7B22" w:rsidRDefault="009D5CF0" w:rsidP="005008AC">
      <w:pPr>
        <w:pStyle w:val="ListItem"/>
        <w:numPr>
          <w:ilvl w:val="0"/>
          <w:numId w:val="20"/>
        </w:numPr>
        <w:rPr>
          <w:rFonts w:ascii="Calibri" w:hAnsi="Calibri" w:cs="Calibri"/>
          <w:color w:val="000000" w:themeColor="text1"/>
        </w:rPr>
      </w:pPr>
      <w:r w:rsidRPr="005C7B22">
        <w:rPr>
          <w:rFonts w:ascii="Calibri" w:hAnsi="Calibri" w:cs="Calibri"/>
          <w:color w:val="000000" w:themeColor="text1"/>
        </w:rPr>
        <w:t>the parts of the central nervous system</w:t>
      </w:r>
      <w:r w:rsidR="00534556" w:rsidRPr="005C7B22">
        <w:rPr>
          <w:rFonts w:ascii="Calibri" w:hAnsi="Calibri" w:cs="Calibri"/>
          <w:color w:val="000000" w:themeColor="text1"/>
        </w:rPr>
        <w:t>,</w:t>
      </w:r>
      <w:r w:rsidRPr="005C7B22">
        <w:rPr>
          <w:rFonts w:ascii="Calibri" w:hAnsi="Calibri" w:cs="Calibri"/>
          <w:color w:val="000000" w:themeColor="text1"/>
        </w:rPr>
        <w:t xml:space="preserve"> including the brain (cerebrum, cerebellum, medulla oblongata, hypothalamus, corpus callosum) and spinal cord</w:t>
      </w:r>
      <w:r w:rsidR="00534556" w:rsidRPr="005C7B22">
        <w:rPr>
          <w:rFonts w:ascii="Calibri" w:hAnsi="Calibri" w:cs="Calibri"/>
          <w:color w:val="000000" w:themeColor="text1"/>
        </w:rPr>
        <w:t>,</w:t>
      </w:r>
      <w:r w:rsidRPr="005C7B22">
        <w:rPr>
          <w:rFonts w:ascii="Calibri" w:hAnsi="Calibri" w:cs="Calibri"/>
          <w:color w:val="000000" w:themeColor="text1"/>
        </w:rPr>
        <w:t xml:space="preserve"> have specific roles in the co-ordination of body functions and are protected </w:t>
      </w:r>
      <w:r w:rsidR="005C7B22">
        <w:rPr>
          <w:rFonts w:ascii="Calibri" w:hAnsi="Calibri" w:cs="Calibri"/>
          <w:color w:val="000000" w:themeColor="text1"/>
        </w:rPr>
        <w:t xml:space="preserve">by </w:t>
      </w:r>
      <w:r w:rsidR="005C7B22" w:rsidRPr="005C7B22">
        <w:rPr>
          <w:rFonts w:ascii="Calibri" w:hAnsi="Calibri" w:cs="Calibri"/>
          <w:color w:val="000000" w:themeColor="text1"/>
        </w:rPr>
        <w:t>the bones of the skull,</w:t>
      </w:r>
      <w:r w:rsidR="005C7B22">
        <w:rPr>
          <w:rFonts w:ascii="Calibri" w:hAnsi="Calibri" w:cs="Calibri"/>
          <w:color w:val="000000" w:themeColor="text1"/>
        </w:rPr>
        <w:t xml:space="preserve"> </w:t>
      </w:r>
      <w:r w:rsidRPr="005C7B22">
        <w:rPr>
          <w:rFonts w:ascii="Calibri" w:hAnsi="Calibri" w:cs="Calibri"/>
          <w:color w:val="000000" w:themeColor="text1"/>
        </w:rPr>
        <w:t>the meninges and cerebro-spinal fluid</w:t>
      </w:r>
    </w:p>
    <w:p w14:paraId="53BC160C" w14:textId="77777777" w:rsidR="009D5CF0" w:rsidRPr="009D5CF0" w:rsidRDefault="009D5CF0" w:rsidP="005008AC">
      <w:pPr>
        <w:pStyle w:val="ListItem"/>
        <w:numPr>
          <w:ilvl w:val="0"/>
          <w:numId w:val="20"/>
        </w:numPr>
        <w:rPr>
          <w:rFonts w:ascii="Calibri" w:hAnsi="Calibri" w:cs="Calibri"/>
          <w:color w:val="auto"/>
        </w:rPr>
      </w:pPr>
      <w:r>
        <w:rPr>
          <w:rFonts w:ascii="Calibri" w:hAnsi="Calibri" w:cs="Calibri"/>
          <w:color w:val="auto"/>
        </w:rPr>
        <w:t>d</w:t>
      </w:r>
      <w:r w:rsidRPr="009D5CF0">
        <w:rPr>
          <w:rFonts w:ascii="Calibri" w:hAnsi="Calibri" w:cs="Calibri"/>
          <w:color w:val="auto"/>
        </w:rPr>
        <w:t>ifferent receptors detect changes in the internal and external environments</w:t>
      </w:r>
      <w:r w:rsidR="00534556">
        <w:rPr>
          <w:rFonts w:ascii="Calibri" w:hAnsi="Calibri" w:cs="Calibri"/>
          <w:color w:val="auto"/>
        </w:rPr>
        <w:t>,</w:t>
      </w:r>
      <w:r w:rsidRPr="009D5CF0">
        <w:rPr>
          <w:rFonts w:ascii="Calibri" w:hAnsi="Calibri" w:cs="Calibri"/>
          <w:color w:val="auto"/>
        </w:rPr>
        <w:t xml:space="preserve"> including thermoreceptors, osmoreceptors, chemoreceptors a</w:t>
      </w:r>
      <w:r>
        <w:rPr>
          <w:rFonts w:ascii="Calibri" w:hAnsi="Calibri" w:cs="Calibri"/>
          <w:color w:val="auto"/>
        </w:rPr>
        <w:t>nd receptors for touch and pain</w:t>
      </w:r>
    </w:p>
    <w:p w14:paraId="71A6BAE6" w14:textId="77777777" w:rsidR="009D5CF0" w:rsidRPr="009D5CF0" w:rsidRDefault="009D5CF0" w:rsidP="005008AC">
      <w:pPr>
        <w:pStyle w:val="ListItem"/>
        <w:numPr>
          <w:ilvl w:val="0"/>
          <w:numId w:val="20"/>
        </w:numPr>
        <w:rPr>
          <w:rFonts w:ascii="Calibri" w:hAnsi="Calibri" w:cs="Calibri"/>
          <w:color w:val="auto"/>
        </w:rPr>
      </w:pPr>
      <w:r>
        <w:rPr>
          <w:rFonts w:ascii="Calibri" w:hAnsi="Calibri" w:cs="Calibri"/>
          <w:color w:val="auto"/>
        </w:rPr>
        <w:lastRenderedPageBreak/>
        <w:t>t</w:t>
      </w:r>
      <w:r w:rsidRPr="009D5CF0">
        <w:rPr>
          <w:rFonts w:ascii="Calibri" w:hAnsi="Calibri" w:cs="Calibri"/>
          <w:color w:val="auto"/>
        </w:rPr>
        <w:t>he reflex arc comprises of specially structured neurons</w:t>
      </w:r>
      <w:r w:rsidR="00534556">
        <w:rPr>
          <w:rFonts w:ascii="Calibri" w:hAnsi="Calibri" w:cs="Calibri"/>
          <w:color w:val="auto"/>
        </w:rPr>
        <w:t>,</w:t>
      </w:r>
      <w:r w:rsidRPr="009D5CF0">
        <w:rPr>
          <w:rFonts w:ascii="Calibri" w:hAnsi="Calibri" w:cs="Calibri"/>
          <w:color w:val="auto"/>
        </w:rPr>
        <w:t xml:space="preserve"> including sensory, inter</w:t>
      </w:r>
      <w:r w:rsidR="00990422" w:rsidRPr="009D5CF0">
        <w:rPr>
          <w:rFonts w:ascii="Calibri" w:hAnsi="Calibri" w:cs="Calibri"/>
          <w:color w:val="auto"/>
        </w:rPr>
        <w:t>neuron</w:t>
      </w:r>
      <w:r w:rsidRPr="009D5CF0">
        <w:rPr>
          <w:rFonts w:ascii="Calibri" w:hAnsi="Calibri" w:cs="Calibri"/>
          <w:color w:val="auto"/>
        </w:rPr>
        <w:t xml:space="preserve"> and motor neurons, to transmit information from the receptor to the effecto</w:t>
      </w:r>
      <w:r>
        <w:rPr>
          <w:rFonts w:ascii="Calibri" w:hAnsi="Calibri" w:cs="Calibri"/>
          <w:color w:val="auto"/>
        </w:rPr>
        <w:t>r to respond rapidly to stimuli</w:t>
      </w:r>
    </w:p>
    <w:p w14:paraId="245D0304" w14:textId="77777777" w:rsidR="009D5CF0" w:rsidRPr="009D5CF0" w:rsidRDefault="009D5CF0" w:rsidP="005008AC">
      <w:pPr>
        <w:pStyle w:val="ListItem"/>
        <w:numPr>
          <w:ilvl w:val="0"/>
          <w:numId w:val="20"/>
        </w:numPr>
        <w:rPr>
          <w:rFonts w:ascii="Calibri" w:hAnsi="Calibri" w:cs="Calibri"/>
          <w:color w:val="auto"/>
        </w:rPr>
      </w:pPr>
      <w:r>
        <w:rPr>
          <w:rFonts w:ascii="Calibri" w:hAnsi="Calibri" w:cs="Calibri"/>
          <w:color w:val="auto"/>
        </w:rPr>
        <w:t>t</w:t>
      </w:r>
      <w:r w:rsidRPr="009D5CF0">
        <w:rPr>
          <w:rFonts w:ascii="Calibri" w:hAnsi="Calibri" w:cs="Calibri"/>
          <w:color w:val="auto"/>
        </w:rPr>
        <w:t>ransmission of nerve impulses is via electro-chemical changes that occur at the generation of the impulse, the propagation of the impulse along the nerve fibre</w:t>
      </w:r>
      <w:r w:rsidR="00534556">
        <w:rPr>
          <w:rFonts w:ascii="Calibri" w:hAnsi="Calibri" w:cs="Calibri"/>
          <w:color w:val="auto"/>
        </w:rPr>
        <w:t>,</w:t>
      </w:r>
      <w:r w:rsidRPr="009D5CF0">
        <w:rPr>
          <w:rFonts w:ascii="Calibri" w:hAnsi="Calibri" w:cs="Calibri"/>
          <w:color w:val="auto"/>
        </w:rPr>
        <w:t xml:space="preserve"> and the transfer of</w:t>
      </w:r>
      <w:r>
        <w:rPr>
          <w:rFonts w:ascii="Calibri" w:hAnsi="Calibri" w:cs="Calibri"/>
          <w:color w:val="auto"/>
        </w:rPr>
        <w:t xml:space="preserve"> the impulse across the synapse</w:t>
      </w:r>
    </w:p>
    <w:p w14:paraId="1F4974DD" w14:textId="77777777" w:rsidR="009D5CF0" w:rsidRPr="009D5CF0" w:rsidRDefault="009D5CF0" w:rsidP="005008AC">
      <w:pPr>
        <w:pStyle w:val="ListItem"/>
        <w:numPr>
          <w:ilvl w:val="0"/>
          <w:numId w:val="20"/>
        </w:numPr>
        <w:spacing w:after="0"/>
        <w:rPr>
          <w:rFonts w:ascii="Calibri" w:hAnsi="Calibri" w:cs="Calibri"/>
          <w:color w:val="auto"/>
        </w:rPr>
      </w:pPr>
      <w:r>
        <w:rPr>
          <w:rFonts w:ascii="Calibri" w:hAnsi="Calibri" w:cs="Calibri"/>
          <w:color w:val="auto"/>
        </w:rPr>
        <w:t>t</w:t>
      </w:r>
      <w:r w:rsidRPr="009D5CF0">
        <w:rPr>
          <w:rFonts w:ascii="Calibri" w:hAnsi="Calibri" w:cs="Calibri"/>
          <w:color w:val="auto"/>
        </w:rPr>
        <w:t>he nervous and endocrine systems work together to co-ordinate functions of all body</w:t>
      </w:r>
      <w:r>
        <w:rPr>
          <w:rFonts w:ascii="Calibri" w:hAnsi="Calibri" w:cs="Calibri"/>
          <w:color w:val="auto"/>
        </w:rPr>
        <w:t xml:space="preserve"> systems</w:t>
      </w:r>
      <w:r w:rsidR="00534556">
        <w:rPr>
          <w:rFonts w:ascii="Calibri" w:hAnsi="Calibri" w:cs="Calibri"/>
          <w:color w:val="auto"/>
        </w:rPr>
        <w:t>,</w:t>
      </w:r>
      <w:r>
        <w:rPr>
          <w:rFonts w:ascii="Calibri" w:hAnsi="Calibri" w:cs="Calibri"/>
          <w:color w:val="auto"/>
        </w:rPr>
        <w:t xml:space="preserve"> but differ in terms of:</w:t>
      </w:r>
    </w:p>
    <w:p w14:paraId="601515E7" w14:textId="77777777" w:rsidR="009D5CF0" w:rsidRPr="008C04E0" w:rsidRDefault="009D5CF0" w:rsidP="007E3AA0">
      <w:pPr>
        <w:numPr>
          <w:ilvl w:val="1"/>
          <w:numId w:val="22"/>
        </w:numPr>
        <w:tabs>
          <w:tab w:val="clear" w:pos="1043"/>
        </w:tabs>
        <w:spacing w:after="0" w:line="276" w:lineRule="auto"/>
        <w:ind w:left="714" w:hanging="357"/>
        <w:rPr>
          <w:rFonts w:cs="Arial"/>
        </w:rPr>
      </w:pPr>
      <w:r>
        <w:rPr>
          <w:rFonts w:cs="Arial"/>
        </w:rPr>
        <w:t>speed of action</w:t>
      </w:r>
    </w:p>
    <w:p w14:paraId="23F63408" w14:textId="77777777" w:rsidR="009D5CF0" w:rsidRPr="008C04E0" w:rsidRDefault="009D5CF0" w:rsidP="007E3AA0">
      <w:pPr>
        <w:numPr>
          <w:ilvl w:val="1"/>
          <w:numId w:val="22"/>
        </w:numPr>
        <w:tabs>
          <w:tab w:val="clear" w:pos="1043"/>
        </w:tabs>
        <w:spacing w:after="0" w:line="276" w:lineRule="auto"/>
        <w:ind w:left="714" w:hanging="357"/>
        <w:rPr>
          <w:rFonts w:cs="Arial"/>
        </w:rPr>
      </w:pPr>
      <w:r>
        <w:rPr>
          <w:rFonts w:cs="Arial"/>
        </w:rPr>
        <w:t>duration of action</w:t>
      </w:r>
    </w:p>
    <w:p w14:paraId="3736ED13" w14:textId="77777777" w:rsidR="009D5CF0" w:rsidRPr="008C04E0" w:rsidRDefault="009D5CF0" w:rsidP="007E3AA0">
      <w:pPr>
        <w:numPr>
          <w:ilvl w:val="1"/>
          <w:numId w:val="22"/>
        </w:numPr>
        <w:tabs>
          <w:tab w:val="clear" w:pos="1043"/>
        </w:tabs>
        <w:spacing w:after="0" w:line="276" w:lineRule="auto"/>
        <w:ind w:left="714" w:hanging="357"/>
        <w:rPr>
          <w:rFonts w:cs="Arial"/>
        </w:rPr>
      </w:pPr>
      <w:r w:rsidRPr="008C04E0">
        <w:rPr>
          <w:rFonts w:cs="Arial"/>
        </w:rPr>
        <w:t>nature and transmission of the message</w:t>
      </w:r>
    </w:p>
    <w:p w14:paraId="5131C765" w14:textId="77777777" w:rsidR="009D5CF0" w:rsidRDefault="009D5CF0" w:rsidP="007E3AA0">
      <w:pPr>
        <w:numPr>
          <w:ilvl w:val="1"/>
          <w:numId w:val="22"/>
        </w:numPr>
        <w:tabs>
          <w:tab w:val="clear" w:pos="1043"/>
        </w:tabs>
        <w:spacing w:after="0" w:line="276" w:lineRule="auto"/>
        <w:ind w:left="714" w:hanging="357"/>
        <w:rPr>
          <w:rFonts w:cs="Arial"/>
        </w:rPr>
      </w:pPr>
      <w:r>
        <w:rPr>
          <w:rFonts w:cs="Arial"/>
        </w:rPr>
        <w:t>specificity of message</w:t>
      </w:r>
    </w:p>
    <w:p w14:paraId="7DBB5131" w14:textId="77777777" w:rsidR="009D5CF0" w:rsidRPr="009D5CF0" w:rsidRDefault="009D5CF0" w:rsidP="005008AC">
      <w:pPr>
        <w:pStyle w:val="Paragraph"/>
        <w:rPr>
          <w:rFonts w:ascii="Calibri" w:hAnsi="Calibri" w:cs="Calibri"/>
          <w:b/>
          <w:color w:val="auto"/>
        </w:rPr>
      </w:pPr>
      <w:r w:rsidRPr="009D5CF0">
        <w:rPr>
          <w:rFonts w:ascii="Calibri" w:hAnsi="Calibri" w:cs="Calibri"/>
          <w:b/>
          <w:color w:val="auto"/>
        </w:rPr>
        <w:t>Homeostasis</w:t>
      </w:r>
    </w:p>
    <w:p w14:paraId="1626CD66" w14:textId="77777777" w:rsidR="009D5CF0" w:rsidRPr="009D5CF0" w:rsidRDefault="009D5CF0" w:rsidP="005008AC">
      <w:pPr>
        <w:pStyle w:val="ListItem"/>
        <w:numPr>
          <w:ilvl w:val="0"/>
          <w:numId w:val="20"/>
        </w:numPr>
        <w:rPr>
          <w:rFonts w:ascii="Calibri" w:hAnsi="Calibri" w:cs="Calibri"/>
          <w:color w:val="auto"/>
        </w:rPr>
      </w:pPr>
      <w:r>
        <w:rPr>
          <w:rFonts w:ascii="Calibri" w:hAnsi="Calibri" w:cs="Calibri"/>
          <w:color w:val="auto"/>
        </w:rPr>
        <w:t>h</w:t>
      </w:r>
      <w:r w:rsidRPr="009D5CF0">
        <w:rPr>
          <w:rFonts w:ascii="Calibri" w:hAnsi="Calibri" w:cs="Calibri"/>
          <w:color w:val="auto"/>
        </w:rPr>
        <w:t>omeostatic processes involve nerves and hormones in maintaining the body’s internal environment within tolerance limits through the control of metabolism and physiolog</w:t>
      </w:r>
      <w:r>
        <w:rPr>
          <w:rFonts w:ascii="Calibri" w:hAnsi="Calibri" w:cs="Calibri"/>
          <w:color w:val="auto"/>
        </w:rPr>
        <w:t>ical and behavioural activities</w:t>
      </w:r>
    </w:p>
    <w:p w14:paraId="69A27AA0" w14:textId="77777777" w:rsidR="009D5CF0" w:rsidRPr="009D5CF0" w:rsidRDefault="009D5CF0" w:rsidP="005008AC">
      <w:pPr>
        <w:pStyle w:val="ListItem"/>
        <w:numPr>
          <w:ilvl w:val="0"/>
          <w:numId w:val="20"/>
        </w:numPr>
        <w:rPr>
          <w:rFonts w:ascii="Calibri" w:hAnsi="Calibri" w:cs="Calibri"/>
          <w:color w:val="auto"/>
        </w:rPr>
      </w:pPr>
      <w:r>
        <w:rPr>
          <w:rFonts w:ascii="Calibri" w:hAnsi="Calibri" w:cs="Calibri"/>
          <w:color w:val="auto"/>
        </w:rPr>
        <w:t>t</w:t>
      </w:r>
      <w:r w:rsidRPr="009D5CF0">
        <w:rPr>
          <w:rFonts w:ascii="Calibri" w:hAnsi="Calibri" w:cs="Calibri"/>
          <w:color w:val="auto"/>
        </w:rPr>
        <w:t>hermoregulation occurs by the control of heat exchange and metabolic activity through physiolog</w:t>
      </w:r>
      <w:r w:rsidR="00D33EFF">
        <w:rPr>
          <w:rFonts w:ascii="Calibri" w:hAnsi="Calibri" w:cs="Calibri"/>
          <w:color w:val="auto"/>
        </w:rPr>
        <w:t>ical and behavioural mechanisms</w:t>
      </w:r>
    </w:p>
    <w:p w14:paraId="19472B49" w14:textId="77777777" w:rsidR="009D5CF0" w:rsidRPr="009D5CF0" w:rsidRDefault="009D5CF0" w:rsidP="005008AC">
      <w:pPr>
        <w:pStyle w:val="ListItem"/>
        <w:numPr>
          <w:ilvl w:val="0"/>
          <w:numId w:val="20"/>
        </w:numPr>
        <w:rPr>
          <w:rFonts w:ascii="Calibri" w:hAnsi="Calibri" w:cs="Calibri"/>
          <w:color w:val="auto"/>
        </w:rPr>
      </w:pPr>
      <w:r>
        <w:rPr>
          <w:rFonts w:ascii="Calibri" w:hAnsi="Calibri" w:cs="Calibri"/>
          <w:color w:val="auto"/>
        </w:rPr>
        <w:t>b</w:t>
      </w:r>
      <w:r w:rsidRPr="009D5CF0">
        <w:rPr>
          <w:rFonts w:ascii="Calibri" w:hAnsi="Calibri" w:cs="Calibri"/>
          <w:color w:val="auto"/>
        </w:rPr>
        <w:t xml:space="preserve">lood sugar levels are maintained by controlling of sugar uptake, its storage and release by cells and use in metabolism; these processes involve the hormones of </w:t>
      </w:r>
      <w:r w:rsidR="00D33EFF">
        <w:rPr>
          <w:rFonts w:ascii="Calibri" w:hAnsi="Calibri" w:cs="Calibri"/>
          <w:color w:val="auto"/>
        </w:rPr>
        <w:t>the pancreas and adrenal glands</w:t>
      </w:r>
    </w:p>
    <w:p w14:paraId="5A545D38" w14:textId="77777777" w:rsidR="009D5CF0" w:rsidRPr="009D5CF0" w:rsidRDefault="009D5CF0" w:rsidP="005008AC">
      <w:pPr>
        <w:pStyle w:val="ListItem"/>
        <w:numPr>
          <w:ilvl w:val="0"/>
          <w:numId w:val="20"/>
        </w:numPr>
        <w:rPr>
          <w:rFonts w:ascii="Calibri" w:hAnsi="Calibri" w:cs="Calibri"/>
          <w:color w:val="auto"/>
        </w:rPr>
      </w:pPr>
      <w:r>
        <w:rPr>
          <w:rFonts w:ascii="Calibri" w:hAnsi="Calibri" w:cs="Calibri"/>
          <w:color w:val="auto"/>
        </w:rPr>
        <w:t>b</w:t>
      </w:r>
      <w:r w:rsidRPr="009D5CF0">
        <w:rPr>
          <w:rFonts w:ascii="Calibri" w:hAnsi="Calibri" w:cs="Calibri"/>
          <w:color w:val="auto"/>
        </w:rPr>
        <w:t xml:space="preserve">ody fluid concentrations are maintained by balancing water and salts via the skin, digestive system and the kidneys, which involve the actions of </w:t>
      </w:r>
      <w:r w:rsidR="00990422">
        <w:rPr>
          <w:rFonts w:ascii="Calibri" w:hAnsi="Calibri" w:cs="Calibri"/>
          <w:color w:val="auto"/>
        </w:rPr>
        <w:t>antidiuretic hormone (</w:t>
      </w:r>
      <w:r w:rsidRPr="009D5CF0">
        <w:rPr>
          <w:rFonts w:ascii="Calibri" w:hAnsi="Calibri" w:cs="Calibri"/>
          <w:color w:val="auto"/>
        </w:rPr>
        <w:t>ADH</w:t>
      </w:r>
      <w:r w:rsidR="00990422">
        <w:rPr>
          <w:rFonts w:ascii="Calibri" w:hAnsi="Calibri" w:cs="Calibri"/>
          <w:color w:val="auto"/>
        </w:rPr>
        <w:t>)</w:t>
      </w:r>
      <w:r w:rsidRPr="009D5CF0">
        <w:rPr>
          <w:rFonts w:ascii="Calibri" w:hAnsi="Calibri" w:cs="Calibri"/>
          <w:color w:val="auto"/>
        </w:rPr>
        <w:t xml:space="preserve"> and aldosterone on the nephron, and th</w:t>
      </w:r>
      <w:r w:rsidR="00D33EFF">
        <w:rPr>
          <w:rFonts w:ascii="Calibri" w:hAnsi="Calibri" w:cs="Calibri"/>
          <w:color w:val="auto"/>
        </w:rPr>
        <w:t>e thirst reflex</w:t>
      </w:r>
    </w:p>
    <w:p w14:paraId="7189150B" w14:textId="77777777" w:rsidR="009D5CF0" w:rsidRPr="009D5CF0" w:rsidRDefault="009D5CF0" w:rsidP="005008AC">
      <w:pPr>
        <w:pStyle w:val="ListItem"/>
        <w:numPr>
          <w:ilvl w:val="0"/>
          <w:numId w:val="20"/>
        </w:numPr>
        <w:rPr>
          <w:rFonts w:ascii="Calibri" w:hAnsi="Calibri" w:cs="Calibri"/>
          <w:color w:val="auto"/>
        </w:rPr>
      </w:pPr>
      <w:r>
        <w:rPr>
          <w:rFonts w:ascii="Calibri" w:hAnsi="Calibri" w:cs="Calibri"/>
          <w:color w:val="auto"/>
        </w:rPr>
        <w:t>g</w:t>
      </w:r>
      <w:r w:rsidRPr="009D5CF0">
        <w:rPr>
          <w:rFonts w:ascii="Calibri" w:hAnsi="Calibri" w:cs="Calibri"/>
          <w:color w:val="auto"/>
        </w:rPr>
        <w:t>as concentrations are controlled by balancing the intake of oxygen and the removal of carbon dioxide via the lungs, through the actions of the medulla oblongata a</w:t>
      </w:r>
      <w:r w:rsidR="0068280C">
        <w:rPr>
          <w:rFonts w:ascii="Calibri" w:hAnsi="Calibri" w:cs="Calibri"/>
          <w:color w:val="auto"/>
        </w:rPr>
        <w:t>nd the autonomic nervous system</w:t>
      </w:r>
    </w:p>
    <w:p w14:paraId="32F92FD2" w14:textId="77777777" w:rsidR="009D5CF0" w:rsidRPr="009D5CF0" w:rsidRDefault="009D5CF0" w:rsidP="005008AC">
      <w:pPr>
        <w:pStyle w:val="Paragraph"/>
        <w:rPr>
          <w:rFonts w:ascii="Calibri" w:hAnsi="Calibri" w:cs="Calibri"/>
          <w:b/>
          <w:color w:val="auto"/>
        </w:rPr>
      </w:pPr>
      <w:r w:rsidRPr="009D5CF0">
        <w:rPr>
          <w:rFonts w:ascii="Calibri" w:hAnsi="Calibri" w:cs="Calibri"/>
          <w:b/>
          <w:color w:val="auto"/>
        </w:rPr>
        <w:t>Response to infection</w:t>
      </w:r>
    </w:p>
    <w:p w14:paraId="1CAC69A0" w14:textId="77777777" w:rsidR="009D5CF0" w:rsidRPr="009D5CF0" w:rsidRDefault="009D5CF0" w:rsidP="005008AC">
      <w:pPr>
        <w:pStyle w:val="ListItem"/>
        <w:numPr>
          <w:ilvl w:val="0"/>
          <w:numId w:val="20"/>
        </w:numPr>
        <w:rPr>
          <w:rFonts w:ascii="Calibri" w:hAnsi="Calibri" w:cs="Calibri"/>
          <w:color w:val="auto"/>
        </w:rPr>
      </w:pPr>
      <w:r>
        <w:rPr>
          <w:rFonts w:ascii="Calibri" w:hAnsi="Calibri" w:cs="Calibri"/>
          <w:color w:val="auto"/>
        </w:rPr>
        <w:t>i</w:t>
      </w:r>
      <w:r w:rsidRPr="009D5CF0">
        <w:rPr>
          <w:rFonts w:ascii="Calibri" w:hAnsi="Calibri" w:cs="Calibri"/>
          <w:color w:val="auto"/>
        </w:rPr>
        <w:t>nfectious diseases caused by invasion of pathogens in the form of viruses and bacteria can be trans</w:t>
      </w:r>
      <w:r>
        <w:rPr>
          <w:rFonts w:ascii="Calibri" w:hAnsi="Calibri" w:cs="Calibri"/>
          <w:color w:val="auto"/>
        </w:rPr>
        <w:t>mitted from one host to another</w:t>
      </w:r>
    </w:p>
    <w:p w14:paraId="1D5CECE7" w14:textId="77777777" w:rsidR="009D5CF0" w:rsidRPr="009D5CF0" w:rsidRDefault="009D5CF0" w:rsidP="005008AC">
      <w:pPr>
        <w:pStyle w:val="ListItem"/>
        <w:numPr>
          <w:ilvl w:val="0"/>
          <w:numId w:val="20"/>
        </w:numPr>
        <w:spacing w:after="0"/>
        <w:rPr>
          <w:rFonts w:ascii="Calibri" w:hAnsi="Calibri" w:cs="Calibri"/>
          <w:color w:val="auto"/>
        </w:rPr>
      </w:pPr>
      <w:r>
        <w:rPr>
          <w:rFonts w:ascii="Calibri" w:hAnsi="Calibri" w:cs="Calibri"/>
          <w:color w:val="auto"/>
        </w:rPr>
        <w:t>t</w:t>
      </w:r>
      <w:r w:rsidRPr="009D5CF0">
        <w:rPr>
          <w:rFonts w:ascii="Calibri" w:hAnsi="Calibri" w:cs="Calibri"/>
          <w:color w:val="auto"/>
        </w:rPr>
        <w:t>ransmission of pathogens occurs by various mechanisms</w:t>
      </w:r>
      <w:r w:rsidR="00534556">
        <w:rPr>
          <w:rFonts w:ascii="Calibri" w:hAnsi="Calibri" w:cs="Calibri"/>
          <w:color w:val="auto"/>
        </w:rPr>
        <w:t>,</w:t>
      </w:r>
      <w:r w:rsidRPr="009D5CF0">
        <w:rPr>
          <w:rFonts w:ascii="Calibri" w:hAnsi="Calibri" w:cs="Calibri"/>
          <w:color w:val="auto"/>
        </w:rPr>
        <w:t xml:space="preserve"> including through</w:t>
      </w:r>
      <w:r>
        <w:rPr>
          <w:rFonts w:ascii="Calibri" w:hAnsi="Calibri" w:cs="Calibri"/>
          <w:color w:val="auto"/>
        </w:rPr>
        <w:t>:</w:t>
      </w:r>
      <w:r w:rsidRPr="009D5CF0">
        <w:rPr>
          <w:rFonts w:ascii="Calibri" w:hAnsi="Calibri" w:cs="Calibri"/>
          <w:color w:val="auto"/>
        </w:rPr>
        <w:t xml:space="preserve"> </w:t>
      </w:r>
    </w:p>
    <w:p w14:paraId="10F9223A" w14:textId="77777777" w:rsidR="009D5CF0" w:rsidRPr="008C04E0" w:rsidRDefault="009D5CF0" w:rsidP="007E3AA0">
      <w:pPr>
        <w:numPr>
          <w:ilvl w:val="1"/>
          <w:numId w:val="22"/>
        </w:numPr>
        <w:tabs>
          <w:tab w:val="clear" w:pos="1043"/>
        </w:tabs>
        <w:spacing w:after="0" w:line="276" w:lineRule="auto"/>
        <w:ind w:left="714" w:hanging="357"/>
        <w:rPr>
          <w:rFonts w:cs="Arial"/>
        </w:rPr>
      </w:pPr>
      <w:r w:rsidRPr="008C04E0">
        <w:rPr>
          <w:rFonts w:cs="Arial"/>
        </w:rPr>
        <w:t>direct and indirect contact</w:t>
      </w:r>
    </w:p>
    <w:p w14:paraId="40A2C969" w14:textId="77777777" w:rsidR="009D5CF0" w:rsidRPr="008C04E0" w:rsidRDefault="009D5CF0" w:rsidP="007E3AA0">
      <w:pPr>
        <w:numPr>
          <w:ilvl w:val="1"/>
          <w:numId w:val="22"/>
        </w:numPr>
        <w:tabs>
          <w:tab w:val="clear" w:pos="1043"/>
        </w:tabs>
        <w:spacing w:after="0" w:line="276" w:lineRule="auto"/>
        <w:ind w:left="714" w:hanging="357"/>
        <w:rPr>
          <w:rFonts w:cs="Arial"/>
        </w:rPr>
      </w:pPr>
      <w:r w:rsidRPr="008C04E0">
        <w:rPr>
          <w:rFonts w:cs="Arial"/>
        </w:rPr>
        <w:t>transfer of body fluids</w:t>
      </w:r>
    </w:p>
    <w:p w14:paraId="40159FC7" w14:textId="77777777" w:rsidR="009D5CF0" w:rsidRPr="008C04E0" w:rsidRDefault="009D5CF0" w:rsidP="007E3AA0">
      <w:pPr>
        <w:numPr>
          <w:ilvl w:val="1"/>
          <w:numId w:val="22"/>
        </w:numPr>
        <w:tabs>
          <w:tab w:val="clear" w:pos="1043"/>
        </w:tabs>
        <w:spacing w:after="0" w:line="276" w:lineRule="auto"/>
        <w:ind w:left="714" w:hanging="357"/>
        <w:rPr>
          <w:rFonts w:cs="Arial"/>
        </w:rPr>
      </w:pPr>
      <w:r w:rsidRPr="008C04E0">
        <w:rPr>
          <w:rFonts w:cs="Arial"/>
        </w:rPr>
        <w:t>disease-specific vectors</w:t>
      </w:r>
    </w:p>
    <w:p w14:paraId="189F7EF2" w14:textId="77777777" w:rsidR="0058212A" w:rsidRPr="006315DC" w:rsidRDefault="009D5CF0" w:rsidP="007E3AA0">
      <w:pPr>
        <w:numPr>
          <w:ilvl w:val="1"/>
          <w:numId w:val="22"/>
        </w:numPr>
        <w:tabs>
          <w:tab w:val="clear" w:pos="1043"/>
        </w:tabs>
        <w:spacing w:after="0" w:line="276" w:lineRule="auto"/>
        <w:ind w:left="714" w:hanging="357"/>
        <w:rPr>
          <w:rFonts w:cs="Arial"/>
        </w:rPr>
      </w:pPr>
      <w:r>
        <w:rPr>
          <w:rFonts w:cs="Arial"/>
        </w:rPr>
        <w:t>contaminated food and water</w:t>
      </w:r>
      <w:r w:rsidR="0058212A" w:rsidRPr="006315DC">
        <w:rPr>
          <w:rFonts w:cs="Calibri"/>
        </w:rPr>
        <w:br w:type="page"/>
      </w:r>
    </w:p>
    <w:p w14:paraId="39D5C1BD" w14:textId="77777777" w:rsidR="009D5CF0" w:rsidRPr="009D5CF0" w:rsidRDefault="009D5CF0" w:rsidP="005008AC">
      <w:pPr>
        <w:pStyle w:val="ListItem"/>
        <w:numPr>
          <w:ilvl w:val="0"/>
          <w:numId w:val="20"/>
        </w:numPr>
        <w:spacing w:after="0"/>
        <w:rPr>
          <w:rFonts w:ascii="Calibri" w:hAnsi="Calibri" w:cs="Calibri"/>
          <w:color w:val="auto"/>
        </w:rPr>
      </w:pPr>
      <w:r>
        <w:rPr>
          <w:rFonts w:ascii="Calibri" w:hAnsi="Calibri" w:cs="Calibri"/>
          <w:color w:val="auto"/>
        </w:rPr>
        <w:lastRenderedPageBreak/>
        <w:t>t</w:t>
      </w:r>
      <w:r w:rsidRPr="009D5CF0">
        <w:rPr>
          <w:rFonts w:ascii="Calibri" w:hAnsi="Calibri" w:cs="Calibri"/>
          <w:color w:val="auto"/>
        </w:rPr>
        <w:t>he body’s external defence mechanisms against pathogens include features of the:</w:t>
      </w:r>
    </w:p>
    <w:p w14:paraId="58762F7F" w14:textId="77777777" w:rsidR="009D5CF0" w:rsidRPr="008C04E0" w:rsidRDefault="009D5CF0" w:rsidP="007E3AA0">
      <w:pPr>
        <w:numPr>
          <w:ilvl w:val="1"/>
          <w:numId w:val="22"/>
        </w:numPr>
        <w:tabs>
          <w:tab w:val="clear" w:pos="1043"/>
        </w:tabs>
        <w:spacing w:after="0" w:line="276" w:lineRule="auto"/>
        <w:ind w:left="714" w:hanging="357"/>
        <w:rPr>
          <w:rFonts w:cs="Arial"/>
        </w:rPr>
      </w:pPr>
      <w:r w:rsidRPr="008C04E0">
        <w:rPr>
          <w:rFonts w:cs="Arial"/>
        </w:rPr>
        <w:t>skin</w:t>
      </w:r>
    </w:p>
    <w:p w14:paraId="4909120C" w14:textId="77777777" w:rsidR="009D5CF0" w:rsidRPr="008C04E0" w:rsidRDefault="009D5CF0" w:rsidP="007E3AA0">
      <w:pPr>
        <w:numPr>
          <w:ilvl w:val="1"/>
          <w:numId w:val="22"/>
        </w:numPr>
        <w:tabs>
          <w:tab w:val="clear" w:pos="1043"/>
        </w:tabs>
        <w:spacing w:after="0" w:line="276" w:lineRule="auto"/>
        <w:ind w:left="714" w:hanging="357"/>
        <w:rPr>
          <w:rFonts w:cs="Arial"/>
        </w:rPr>
      </w:pPr>
      <w:r w:rsidRPr="008C04E0">
        <w:rPr>
          <w:rFonts w:cs="Arial"/>
        </w:rPr>
        <w:t>digestive tract</w:t>
      </w:r>
    </w:p>
    <w:p w14:paraId="7C063A4F" w14:textId="77777777" w:rsidR="009D5CF0" w:rsidRPr="008C04E0" w:rsidRDefault="009D5CF0" w:rsidP="007E3AA0">
      <w:pPr>
        <w:numPr>
          <w:ilvl w:val="1"/>
          <w:numId w:val="22"/>
        </w:numPr>
        <w:tabs>
          <w:tab w:val="clear" w:pos="1043"/>
        </w:tabs>
        <w:spacing w:after="0" w:line="276" w:lineRule="auto"/>
        <w:ind w:left="714" w:hanging="357"/>
        <w:rPr>
          <w:rFonts w:cs="Arial"/>
        </w:rPr>
      </w:pPr>
      <w:r w:rsidRPr="008C04E0">
        <w:rPr>
          <w:rFonts w:cs="Arial"/>
        </w:rPr>
        <w:t>urogenital tract</w:t>
      </w:r>
    </w:p>
    <w:p w14:paraId="15F7F4BE" w14:textId="77777777" w:rsidR="009D5CF0" w:rsidRPr="008C04E0" w:rsidRDefault="009D5CF0" w:rsidP="007E3AA0">
      <w:pPr>
        <w:numPr>
          <w:ilvl w:val="1"/>
          <w:numId w:val="22"/>
        </w:numPr>
        <w:tabs>
          <w:tab w:val="clear" w:pos="1043"/>
        </w:tabs>
        <w:spacing w:after="0" w:line="276" w:lineRule="auto"/>
        <w:ind w:left="714" w:hanging="357"/>
        <w:rPr>
          <w:rFonts w:cs="Arial"/>
        </w:rPr>
      </w:pPr>
      <w:r w:rsidRPr="008C04E0">
        <w:rPr>
          <w:rFonts w:cs="Arial"/>
        </w:rPr>
        <w:t>respiratory system</w:t>
      </w:r>
    </w:p>
    <w:p w14:paraId="6474E33B" w14:textId="77777777" w:rsidR="009D5CF0" w:rsidRPr="008C04E0" w:rsidRDefault="009D5CF0" w:rsidP="007E3AA0">
      <w:pPr>
        <w:numPr>
          <w:ilvl w:val="1"/>
          <w:numId w:val="22"/>
        </w:numPr>
        <w:tabs>
          <w:tab w:val="clear" w:pos="1043"/>
        </w:tabs>
        <w:spacing w:after="0" w:line="276" w:lineRule="auto"/>
        <w:ind w:left="714" w:hanging="357"/>
        <w:rPr>
          <w:rFonts w:cs="Arial"/>
        </w:rPr>
      </w:pPr>
      <w:r w:rsidRPr="008C04E0">
        <w:rPr>
          <w:rFonts w:cs="Arial"/>
        </w:rPr>
        <w:t>the ear</w:t>
      </w:r>
    </w:p>
    <w:p w14:paraId="733E2FD6" w14:textId="77777777" w:rsidR="009D5CF0" w:rsidRPr="008C04E0" w:rsidRDefault="009D5CF0" w:rsidP="007E3AA0">
      <w:pPr>
        <w:numPr>
          <w:ilvl w:val="1"/>
          <w:numId w:val="22"/>
        </w:numPr>
        <w:tabs>
          <w:tab w:val="clear" w:pos="1043"/>
        </w:tabs>
        <w:spacing w:after="0" w:line="276" w:lineRule="auto"/>
        <w:ind w:left="714" w:hanging="357"/>
        <w:rPr>
          <w:rFonts w:cs="Arial"/>
        </w:rPr>
      </w:pPr>
      <w:r>
        <w:rPr>
          <w:rFonts w:cs="Arial"/>
        </w:rPr>
        <w:t>the eye</w:t>
      </w:r>
    </w:p>
    <w:p w14:paraId="33BE2A0A" w14:textId="77777777" w:rsidR="009D5CF0" w:rsidRPr="009D5CF0" w:rsidRDefault="009D5CF0" w:rsidP="005008AC">
      <w:pPr>
        <w:pStyle w:val="ListItem"/>
        <w:numPr>
          <w:ilvl w:val="0"/>
          <w:numId w:val="20"/>
        </w:numPr>
        <w:rPr>
          <w:rFonts w:ascii="Calibri" w:hAnsi="Calibri" w:cs="Calibri"/>
          <w:color w:val="auto"/>
        </w:rPr>
      </w:pPr>
      <w:r>
        <w:rPr>
          <w:rFonts w:ascii="Calibri" w:hAnsi="Calibri" w:cs="Calibri"/>
          <w:color w:val="auto"/>
        </w:rPr>
        <w:t>p</w:t>
      </w:r>
      <w:r w:rsidRPr="009D5CF0">
        <w:rPr>
          <w:rFonts w:ascii="Calibri" w:hAnsi="Calibri" w:cs="Calibri"/>
          <w:color w:val="auto"/>
        </w:rPr>
        <w:t>athogens that enter the body are targeted by non-specific immune resp</w:t>
      </w:r>
      <w:r>
        <w:rPr>
          <w:rFonts w:ascii="Calibri" w:hAnsi="Calibri" w:cs="Calibri"/>
          <w:color w:val="auto"/>
        </w:rPr>
        <w:t>onses of inflammation and fever</w:t>
      </w:r>
    </w:p>
    <w:p w14:paraId="215FA0DE" w14:textId="77777777" w:rsidR="009D5CF0" w:rsidRPr="009D5CF0" w:rsidRDefault="009D5CF0" w:rsidP="005008AC">
      <w:pPr>
        <w:pStyle w:val="ListItem"/>
        <w:numPr>
          <w:ilvl w:val="0"/>
          <w:numId w:val="20"/>
        </w:numPr>
        <w:rPr>
          <w:rFonts w:ascii="Calibri" w:hAnsi="Calibri" w:cs="Calibri"/>
          <w:color w:val="auto"/>
        </w:rPr>
      </w:pPr>
      <w:r>
        <w:rPr>
          <w:rFonts w:ascii="Calibri" w:hAnsi="Calibri" w:cs="Calibri"/>
          <w:color w:val="auto"/>
        </w:rPr>
        <w:t>a</w:t>
      </w:r>
      <w:r w:rsidRPr="009D5CF0">
        <w:rPr>
          <w:rFonts w:ascii="Calibri" w:hAnsi="Calibri" w:cs="Calibri"/>
          <w:color w:val="auto"/>
        </w:rPr>
        <w:t xml:space="preserve">ntiviral and </w:t>
      </w:r>
      <w:hyperlink r:id="rId42" w:tooltip="Antibiotic" w:history="1">
        <w:r w:rsidRPr="009D5CF0">
          <w:rPr>
            <w:rFonts w:ascii="Calibri" w:hAnsi="Calibri" w:cs="Calibri"/>
            <w:color w:val="auto"/>
          </w:rPr>
          <w:t>antibiotic</w:t>
        </w:r>
      </w:hyperlink>
      <w:r w:rsidRPr="009D5CF0">
        <w:rPr>
          <w:rFonts w:ascii="Calibri" w:hAnsi="Calibri" w:cs="Calibri"/>
          <w:color w:val="auto"/>
        </w:rPr>
        <w:t xml:space="preserve"> drugs are used for treating </w:t>
      </w:r>
      <w:hyperlink r:id="rId43" w:tooltip="Infection" w:history="1">
        <w:r w:rsidRPr="009D5CF0">
          <w:rPr>
            <w:rFonts w:ascii="Calibri" w:hAnsi="Calibri" w:cs="Calibri"/>
            <w:color w:val="auto"/>
          </w:rPr>
          <w:t>infections</w:t>
        </w:r>
      </w:hyperlink>
      <w:r w:rsidRPr="009D5CF0">
        <w:rPr>
          <w:rFonts w:ascii="Calibri" w:hAnsi="Calibri" w:cs="Calibri"/>
          <w:color w:val="auto"/>
        </w:rPr>
        <w:t xml:space="preserve"> and differ in</w:t>
      </w:r>
      <w:r>
        <w:rPr>
          <w:rFonts w:ascii="Calibri" w:hAnsi="Calibri" w:cs="Calibri"/>
          <w:color w:val="auto"/>
        </w:rPr>
        <w:t xml:space="preserve"> their specificity to pathogens</w:t>
      </w:r>
    </w:p>
    <w:p w14:paraId="6CAB3951" w14:textId="77777777" w:rsidR="009D5CF0" w:rsidRPr="009D5CF0" w:rsidRDefault="009D5CF0" w:rsidP="005008AC">
      <w:pPr>
        <w:pStyle w:val="ListItem"/>
        <w:numPr>
          <w:ilvl w:val="0"/>
          <w:numId w:val="20"/>
        </w:numPr>
        <w:rPr>
          <w:rFonts w:ascii="Calibri" w:hAnsi="Calibri" w:cs="Calibri"/>
          <w:color w:val="auto"/>
        </w:rPr>
      </w:pPr>
      <w:r>
        <w:rPr>
          <w:rFonts w:ascii="Calibri" w:hAnsi="Calibri" w:cs="Calibri"/>
          <w:color w:val="auto"/>
        </w:rPr>
        <w:t>p</w:t>
      </w:r>
      <w:r w:rsidRPr="009D5CF0">
        <w:rPr>
          <w:rFonts w:ascii="Calibri" w:hAnsi="Calibri" w:cs="Calibri"/>
          <w:color w:val="auto"/>
        </w:rPr>
        <w:t>assive immunity can be acquired as antibodies gained through the placenta</w:t>
      </w:r>
      <w:r w:rsidR="00534556">
        <w:rPr>
          <w:rFonts w:ascii="Calibri" w:hAnsi="Calibri" w:cs="Calibri"/>
          <w:color w:val="auto"/>
        </w:rPr>
        <w:t>,</w:t>
      </w:r>
      <w:r w:rsidRPr="009D5CF0">
        <w:rPr>
          <w:rFonts w:ascii="Calibri" w:hAnsi="Calibri" w:cs="Calibri"/>
          <w:color w:val="auto"/>
        </w:rPr>
        <w:t xml:space="preserve"> or antibody serum injections; active immunity can be </w:t>
      </w:r>
      <w:r w:rsidR="007D0A27" w:rsidRPr="009D5CF0">
        <w:rPr>
          <w:rFonts w:ascii="Calibri" w:hAnsi="Calibri" w:cs="Calibri"/>
          <w:color w:val="auto"/>
        </w:rPr>
        <w:t>acquired</w:t>
      </w:r>
      <w:r w:rsidRPr="009D5CF0">
        <w:rPr>
          <w:rFonts w:ascii="Calibri" w:hAnsi="Calibri" w:cs="Calibri"/>
          <w:color w:val="auto"/>
        </w:rPr>
        <w:t xml:space="preserve"> through natural exposure to the </w:t>
      </w:r>
      <w:r>
        <w:rPr>
          <w:rFonts w:ascii="Calibri" w:hAnsi="Calibri" w:cs="Calibri"/>
          <w:color w:val="auto"/>
        </w:rPr>
        <w:t>pathogen</w:t>
      </w:r>
      <w:r w:rsidR="00534556">
        <w:rPr>
          <w:rFonts w:ascii="Calibri" w:hAnsi="Calibri" w:cs="Calibri"/>
          <w:color w:val="auto"/>
        </w:rPr>
        <w:t>,</w:t>
      </w:r>
      <w:r>
        <w:rPr>
          <w:rFonts w:ascii="Calibri" w:hAnsi="Calibri" w:cs="Calibri"/>
          <w:color w:val="auto"/>
        </w:rPr>
        <w:t xml:space="preserve"> or the use of vaccines</w:t>
      </w:r>
    </w:p>
    <w:p w14:paraId="7FC2BC00" w14:textId="77777777" w:rsidR="009D5CF0" w:rsidRPr="009D5CF0" w:rsidRDefault="009D5CF0" w:rsidP="005008AC">
      <w:pPr>
        <w:pStyle w:val="ListItem"/>
        <w:numPr>
          <w:ilvl w:val="0"/>
          <w:numId w:val="20"/>
        </w:numPr>
        <w:rPr>
          <w:rFonts w:ascii="Calibri" w:hAnsi="Calibri" w:cs="Calibri"/>
          <w:color w:val="auto"/>
        </w:rPr>
      </w:pPr>
      <w:r>
        <w:rPr>
          <w:rFonts w:ascii="Calibri" w:hAnsi="Calibri" w:cs="Calibri"/>
          <w:color w:val="auto"/>
        </w:rPr>
        <w:t>i</w:t>
      </w:r>
      <w:r w:rsidRPr="009D5CF0">
        <w:rPr>
          <w:rFonts w:ascii="Calibri" w:hAnsi="Calibri" w:cs="Calibri"/>
          <w:color w:val="auto"/>
        </w:rPr>
        <w:t xml:space="preserve">mmunity is gained through the exposure to specific antigens by the production of antibodies by </w:t>
      </w:r>
      <w:r w:rsidR="007106AF">
        <w:rPr>
          <w:rFonts w:ascii="Calibri" w:hAnsi="Calibri" w:cs="Calibri"/>
          <w:color w:val="auto"/>
        </w:rPr>
        <w:br/>
      </w:r>
      <w:r w:rsidRPr="009D5CF0">
        <w:rPr>
          <w:rFonts w:ascii="Calibri" w:hAnsi="Calibri" w:cs="Calibri"/>
          <w:color w:val="auto"/>
        </w:rPr>
        <w:t xml:space="preserve">B lymphocytes and the provision of cell-mediated immunity by T lymphocytes; in both </w:t>
      </w:r>
      <w:r>
        <w:rPr>
          <w:rFonts w:ascii="Calibri" w:hAnsi="Calibri" w:cs="Calibri"/>
          <w:color w:val="auto"/>
        </w:rPr>
        <w:t>cases memory cells are produced</w:t>
      </w:r>
    </w:p>
    <w:p w14:paraId="6CB35BA3" w14:textId="77777777" w:rsidR="00C5718F" w:rsidRPr="005A734E" w:rsidRDefault="00C5718F" w:rsidP="005008AC">
      <w:pPr>
        <w:pStyle w:val="Heading1"/>
        <w:spacing w:line="276" w:lineRule="auto"/>
        <w:sectPr w:rsidR="00C5718F" w:rsidRPr="005A734E" w:rsidSect="00627492">
          <w:headerReference w:type="even" r:id="rId44"/>
          <w:headerReference w:type="default" r:id="rId45"/>
          <w:footerReference w:type="even" r:id="rId46"/>
          <w:footerReference w:type="default" r:id="rId47"/>
          <w:headerReference w:type="first" r:id="rId48"/>
          <w:type w:val="oddPage"/>
          <w:pgSz w:w="11906" w:h="16838"/>
          <w:pgMar w:top="1440" w:right="1080" w:bottom="1440" w:left="1080" w:header="708" w:footer="708" w:gutter="0"/>
          <w:pgNumType w:start="1"/>
          <w:cols w:space="709"/>
          <w:docGrid w:linePitch="360"/>
        </w:sectPr>
      </w:pPr>
      <w:bookmarkStart w:id="30" w:name="_Toc347908227"/>
    </w:p>
    <w:p w14:paraId="37CF5DFF" w14:textId="77777777" w:rsidR="00540775" w:rsidRPr="005A734E" w:rsidRDefault="00540775" w:rsidP="005008AC">
      <w:pPr>
        <w:pStyle w:val="Heading1"/>
        <w:spacing w:line="276" w:lineRule="auto"/>
      </w:pPr>
      <w:bookmarkStart w:id="31" w:name="_Toc110849028"/>
      <w:r w:rsidRPr="005A734E">
        <w:lastRenderedPageBreak/>
        <w:t xml:space="preserve">Unit </w:t>
      </w:r>
      <w:r w:rsidR="007836F1" w:rsidRPr="005A734E">
        <w:t>4</w:t>
      </w:r>
      <w:r w:rsidR="00207DA6" w:rsidRPr="005A734E">
        <w:t xml:space="preserve"> </w:t>
      </w:r>
      <w:r w:rsidR="00CF058E" w:rsidRPr="005A734E">
        <w:t>–</w:t>
      </w:r>
      <w:r w:rsidR="00207DA6" w:rsidRPr="005A734E">
        <w:t xml:space="preserve"> </w:t>
      </w:r>
      <w:r w:rsidR="000A71DB">
        <w:t>Human variation and e</w:t>
      </w:r>
      <w:r w:rsidR="00944252" w:rsidRPr="00944252">
        <w:t>volution</w:t>
      </w:r>
      <w:bookmarkEnd w:id="31"/>
    </w:p>
    <w:p w14:paraId="2955DB20" w14:textId="77777777" w:rsidR="00262FE1" w:rsidRPr="005A734E" w:rsidRDefault="00262FE1" w:rsidP="005008AC">
      <w:pPr>
        <w:pStyle w:val="Heading2"/>
        <w:spacing w:line="276" w:lineRule="auto"/>
      </w:pPr>
      <w:bookmarkStart w:id="32" w:name="_Toc110849029"/>
      <w:r w:rsidRPr="005A734E">
        <w:t>Unit description</w:t>
      </w:r>
      <w:bookmarkEnd w:id="32"/>
    </w:p>
    <w:p w14:paraId="5DC42C25" w14:textId="77777777" w:rsidR="00944252" w:rsidRPr="007A1D2A" w:rsidRDefault="00944252" w:rsidP="005008AC">
      <w:pPr>
        <w:spacing w:before="120" w:line="276" w:lineRule="auto"/>
        <w:rPr>
          <w:rFonts w:cs="Arial"/>
          <w:sz w:val="24"/>
        </w:rPr>
      </w:pPr>
      <w:r w:rsidRPr="007A1D2A">
        <w:rPr>
          <w:rFonts w:cs="Arial"/>
        </w:rPr>
        <w:t>This unit explores the variations in humans in their changing environment an</w:t>
      </w:r>
      <w:r w:rsidR="00534556">
        <w:rPr>
          <w:rFonts w:cs="Arial"/>
        </w:rPr>
        <w:t>d evolutionary trends in hominid</w:t>
      </w:r>
      <w:r w:rsidRPr="007A1D2A">
        <w:rPr>
          <w:rFonts w:cs="Arial"/>
        </w:rPr>
        <w:t>s.</w:t>
      </w:r>
    </w:p>
    <w:p w14:paraId="49DE7942" w14:textId="77777777" w:rsidR="00944252" w:rsidRPr="00F07790" w:rsidRDefault="00944252" w:rsidP="005008AC">
      <w:pPr>
        <w:spacing w:before="120" w:line="276" w:lineRule="auto"/>
        <w:rPr>
          <w:rFonts w:cs="Arial"/>
        </w:rPr>
      </w:pPr>
      <w:r w:rsidRPr="00F07790">
        <w:rPr>
          <w:rFonts w:cs="Arial"/>
        </w:rPr>
        <w:t>Humans can show multiple variations in characteristics due to the effect of polygenes or gene expression. The cha</w:t>
      </w:r>
      <w:r>
        <w:rPr>
          <w:rFonts w:cs="Arial"/>
        </w:rPr>
        <w:t>nging environment can influence</w:t>
      </w:r>
      <w:r w:rsidRPr="00F07790">
        <w:rPr>
          <w:rFonts w:cs="Arial"/>
        </w:rPr>
        <w:t xml:space="preserve"> the survival of genetic variation through the survival of individuals with favourable traits. Gene pools are affected by evolutionary mechanisms</w:t>
      </w:r>
      <w:r w:rsidR="00534556">
        <w:rPr>
          <w:rFonts w:cs="Arial"/>
        </w:rPr>
        <w:t>,</w:t>
      </w:r>
      <w:r w:rsidRPr="00F07790">
        <w:rPr>
          <w:rFonts w:cs="Arial"/>
        </w:rPr>
        <w:t xml:space="preserve"> including natural selection</w:t>
      </w:r>
      <w:r>
        <w:rPr>
          <w:rFonts w:cs="Arial"/>
        </w:rPr>
        <w:t>, migration</w:t>
      </w:r>
      <w:r w:rsidRPr="00F07790">
        <w:rPr>
          <w:rFonts w:cs="Arial"/>
        </w:rPr>
        <w:t xml:space="preserve"> and chance occurrences. Population gene pools vary due to interaction of reproductive and genetic processes and the environment. Over time</w:t>
      </w:r>
      <w:r w:rsidR="007106AF">
        <w:rPr>
          <w:rFonts w:cs="Arial"/>
        </w:rPr>
        <w:t>,</w:t>
      </w:r>
      <w:r w:rsidRPr="00F07790">
        <w:rPr>
          <w:rFonts w:cs="Arial"/>
        </w:rPr>
        <w:t xml:space="preserve"> this leads to evolutionary changes. Gene flow between populations can be stopped or reduced by barriers. Separated gene pools can undergo changes in allele frequency</w:t>
      </w:r>
      <w:r w:rsidR="00534556">
        <w:rPr>
          <w:rFonts w:cs="Arial"/>
        </w:rPr>
        <w:t>,</w:t>
      </w:r>
      <w:r w:rsidRPr="00F07790">
        <w:rPr>
          <w:rFonts w:cs="Arial"/>
        </w:rPr>
        <w:t xml:space="preserve"> due to natural selection and chance occurrences, resulting in speciation and evolution. Evidence for these changes comes from fossils and comparative anatomy and biochemical studies.</w:t>
      </w:r>
    </w:p>
    <w:p w14:paraId="76DEAF71" w14:textId="77777777" w:rsidR="00944252" w:rsidRPr="00F07790" w:rsidRDefault="00944252" w:rsidP="005008AC">
      <w:pPr>
        <w:spacing w:before="120" w:line="276" w:lineRule="auto"/>
      </w:pPr>
      <w:r w:rsidRPr="00F07790">
        <w:rPr>
          <w:rFonts w:cs="Arial"/>
        </w:rPr>
        <w:t xml:space="preserve">A number of trends appear in the evolution of </w:t>
      </w:r>
      <w:r w:rsidR="00534556">
        <w:rPr>
          <w:rFonts w:cs="Arial"/>
        </w:rPr>
        <w:t>hominid</w:t>
      </w:r>
      <w:r w:rsidR="00534556" w:rsidRPr="007A1D2A">
        <w:rPr>
          <w:rFonts w:cs="Arial"/>
        </w:rPr>
        <w:t>s</w:t>
      </w:r>
      <w:r w:rsidR="00534556" w:rsidRPr="00F07790">
        <w:rPr>
          <w:rFonts w:cs="Arial"/>
        </w:rPr>
        <w:t xml:space="preserve"> </w:t>
      </w:r>
      <w:r w:rsidRPr="00F07790">
        <w:rPr>
          <w:rFonts w:cs="Arial"/>
        </w:rPr>
        <w:t>and these may be traced using phylogenetic trees. The selection pressures on humans have changed due to the control humans have over the environment and survival.</w:t>
      </w:r>
    </w:p>
    <w:p w14:paraId="57FD736B" w14:textId="77777777" w:rsidR="008D59CE" w:rsidRPr="005A734E" w:rsidRDefault="008D59CE" w:rsidP="005008AC">
      <w:pPr>
        <w:pStyle w:val="Heading2"/>
        <w:spacing w:line="276" w:lineRule="auto"/>
      </w:pPr>
      <w:bookmarkStart w:id="33" w:name="_Toc110849030"/>
      <w:r w:rsidRPr="005A734E">
        <w:t>Unit content</w:t>
      </w:r>
      <w:bookmarkEnd w:id="33"/>
    </w:p>
    <w:p w14:paraId="3141A2F8" w14:textId="77777777" w:rsidR="00BB4DB0" w:rsidRPr="005A734E" w:rsidRDefault="00BB4DB0" w:rsidP="005008AC">
      <w:pPr>
        <w:spacing w:line="276" w:lineRule="auto"/>
      </w:pPr>
      <w:r w:rsidRPr="005A734E">
        <w:t>This unit includes the knowledge, understandings and skills described below. This is the examinable content.</w:t>
      </w:r>
    </w:p>
    <w:p w14:paraId="3E15C86E" w14:textId="77777777" w:rsidR="00BB4DB0" w:rsidRPr="007B6884" w:rsidRDefault="00FD5230" w:rsidP="007B6884">
      <w:pPr>
        <w:spacing w:line="276" w:lineRule="auto"/>
        <w:rPr>
          <w:b/>
          <w:bCs/>
          <w:color w:val="595959" w:themeColor="text1" w:themeTint="A6"/>
          <w:sz w:val="26"/>
          <w:szCs w:val="26"/>
        </w:rPr>
      </w:pPr>
      <w:r w:rsidRPr="007B6884">
        <w:rPr>
          <w:b/>
          <w:bCs/>
          <w:color w:val="595959" w:themeColor="text1" w:themeTint="A6"/>
          <w:sz w:val="26"/>
          <w:szCs w:val="26"/>
        </w:rPr>
        <w:t>Science Inquiry Skills</w:t>
      </w:r>
    </w:p>
    <w:p w14:paraId="64B6F09C" w14:textId="77777777" w:rsidR="00FD5230" w:rsidRPr="005C7B22" w:rsidRDefault="00FD5230" w:rsidP="005008AC">
      <w:pPr>
        <w:pStyle w:val="ListItem"/>
        <w:numPr>
          <w:ilvl w:val="0"/>
          <w:numId w:val="20"/>
        </w:numPr>
        <w:rPr>
          <w:rFonts w:ascii="Calibri" w:hAnsi="Calibri" w:cs="Calibri"/>
          <w:color w:val="000000" w:themeColor="text1"/>
        </w:rPr>
      </w:pPr>
      <w:r w:rsidRPr="005C7B22">
        <w:rPr>
          <w:rFonts w:ascii="Calibri" w:hAnsi="Calibri" w:cs="Calibri"/>
          <w:color w:val="000000" w:themeColor="text1"/>
        </w:rPr>
        <w:t>identify, research and construct questions for investigation; propose hypotheses; and predict possible outcomes</w:t>
      </w:r>
    </w:p>
    <w:p w14:paraId="593989E8" w14:textId="77777777" w:rsidR="00FD5230" w:rsidRPr="005C7B22" w:rsidRDefault="00FD5230" w:rsidP="005008AC">
      <w:pPr>
        <w:pStyle w:val="ListItem"/>
        <w:numPr>
          <w:ilvl w:val="0"/>
          <w:numId w:val="20"/>
        </w:numPr>
        <w:rPr>
          <w:rFonts w:ascii="Calibri" w:hAnsi="Calibri" w:cs="Calibri"/>
          <w:color w:val="000000" w:themeColor="text1"/>
        </w:rPr>
      </w:pPr>
      <w:r w:rsidRPr="005C7B22">
        <w:rPr>
          <w:rFonts w:ascii="Calibri" w:hAnsi="Calibri" w:cs="Calibri"/>
          <w:color w:val="000000" w:themeColor="text1"/>
        </w:rPr>
        <w:t>design investig</w:t>
      </w:r>
      <w:r w:rsidR="000A71DB" w:rsidRPr="005C7B22">
        <w:rPr>
          <w:rFonts w:ascii="Calibri" w:hAnsi="Calibri" w:cs="Calibri"/>
          <w:color w:val="000000" w:themeColor="text1"/>
        </w:rPr>
        <w:t>ations, including the procedure(</w:t>
      </w:r>
      <w:r w:rsidRPr="005C7B22">
        <w:rPr>
          <w:rFonts w:ascii="Calibri" w:hAnsi="Calibri" w:cs="Calibri"/>
          <w:color w:val="000000" w:themeColor="text1"/>
        </w:rPr>
        <w:t>s</w:t>
      </w:r>
      <w:r w:rsidR="000A71DB" w:rsidRPr="005C7B22">
        <w:rPr>
          <w:rFonts w:ascii="Calibri" w:hAnsi="Calibri" w:cs="Calibri"/>
          <w:color w:val="000000" w:themeColor="text1"/>
        </w:rPr>
        <w:t>)</w:t>
      </w:r>
      <w:r w:rsidRPr="005C7B22">
        <w:rPr>
          <w:rFonts w:ascii="Calibri" w:hAnsi="Calibri" w:cs="Calibri"/>
          <w:color w:val="000000" w:themeColor="text1"/>
        </w:rPr>
        <w:t xml:space="preserve"> to be followed, the materials required, and the type and amount of primary and/or secondary data to be collected; conduct risk assessments; and consider research ethics</w:t>
      </w:r>
    </w:p>
    <w:p w14:paraId="0F6C5F14" w14:textId="77777777" w:rsidR="00FD5230" w:rsidRPr="005C7B22" w:rsidRDefault="00FD5230" w:rsidP="007E3AA0">
      <w:pPr>
        <w:pStyle w:val="ListItem"/>
        <w:numPr>
          <w:ilvl w:val="0"/>
          <w:numId w:val="20"/>
        </w:numPr>
        <w:ind w:left="357" w:hanging="357"/>
        <w:rPr>
          <w:rFonts w:ascii="Calibri" w:hAnsi="Calibri" w:cs="Calibri"/>
          <w:color w:val="000000" w:themeColor="text1"/>
        </w:rPr>
      </w:pPr>
      <w:r w:rsidRPr="005C7B22">
        <w:rPr>
          <w:rFonts w:ascii="Calibri" w:hAnsi="Calibri" w:cs="Calibri"/>
          <w:color w:val="000000" w:themeColor="text1"/>
        </w:rPr>
        <w:t>conduct investigations safely, competently and methodically for valid and reliable collection of data</w:t>
      </w:r>
    </w:p>
    <w:p w14:paraId="4B8834EB" w14:textId="77777777" w:rsidR="00FD5230" w:rsidRPr="005C7B22" w:rsidRDefault="00FD5230" w:rsidP="005008AC">
      <w:pPr>
        <w:pStyle w:val="ListItem"/>
        <w:numPr>
          <w:ilvl w:val="0"/>
          <w:numId w:val="20"/>
        </w:numPr>
        <w:rPr>
          <w:rFonts w:ascii="Calibri" w:hAnsi="Calibri" w:cs="Calibri"/>
          <w:color w:val="000000" w:themeColor="text1"/>
        </w:rPr>
      </w:pPr>
      <w:r w:rsidRPr="005C7B22">
        <w:rPr>
          <w:rFonts w:ascii="Calibri" w:hAnsi="Calibri" w:cs="Calibri"/>
          <w:color w:val="000000" w:themeColor="text1"/>
        </w:rPr>
        <w:t>represent data in meaningful and useful ways; organise and analyse data to identify trends, patterns and relationships; discuss the ways in which measurement error, instrumental accuracy, the nature of the procedure and sample size may influence limitations in data; and select, synthesise and use evidence to make and justify conclusions</w:t>
      </w:r>
    </w:p>
    <w:p w14:paraId="4362ED1E" w14:textId="77777777" w:rsidR="00FD5230" w:rsidRPr="005C7B22" w:rsidRDefault="00FD5230" w:rsidP="005008AC">
      <w:pPr>
        <w:pStyle w:val="ListItem"/>
        <w:numPr>
          <w:ilvl w:val="0"/>
          <w:numId w:val="20"/>
        </w:numPr>
        <w:rPr>
          <w:rFonts w:ascii="Calibri" w:hAnsi="Calibri" w:cs="Calibri"/>
          <w:color w:val="000000" w:themeColor="text1"/>
        </w:rPr>
      </w:pPr>
      <w:r w:rsidRPr="005C7B22">
        <w:rPr>
          <w:rFonts w:ascii="Calibri" w:hAnsi="Calibri" w:cs="Calibri"/>
          <w:color w:val="000000" w:themeColor="text1"/>
        </w:rPr>
        <w:t>interpret a range of scientific and media texts, and evaluate models, processes, claims and conclusions by considering the quality of available evidence; and use reasoning to construct scientific arguments</w:t>
      </w:r>
    </w:p>
    <w:p w14:paraId="452F7842" w14:textId="77777777" w:rsidR="00FD5230" w:rsidRPr="005C7B22" w:rsidRDefault="00FD5230" w:rsidP="005008AC">
      <w:pPr>
        <w:pStyle w:val="ListItem"/>
        <w:numPr>
          <w:ilvl w:val="0"/>
          <w:numId w:val="20"/>
        </w:numPr>
        <w:rPr>
          <w:rFonts w:ascii="Calibri" w:hAnsi="Calibri" w:cs="Calibri"/>
          <w:color w:val="000000" w:themeColor="text1"/>
        </w:rPr>
      </w:pPr>
      <w:r w:rsidRPr="005C7B22">
        <w:rPr>
          <w:rFonts w:ascii="Calibri" w:hAnsi="Calibri" w:cs="Calibri"/>
          <w:color w:val="000000" w:themeColor="text1"/>
        </w:rPr>
        <w:t>select, use and/or construct appropr</w:t>
      </w:r>
      <w:r w:rsidR="005C7B22">
        <w:rPr>
          <w:rFonts w:ascii="Calibri" w:hAnsi="Calibri" w:cs="Calibri"/>
          <w:color w:val="000000" w:themeColor="text1"/>
        </w:rPr>
        <w:t>iate representations, including diagrams, models and flow charts</w:t>
      </w:r>
      <w:r w:rsidRPr="005C7B22">
        <w:rPr>
          <w:rFonts w:ascii="Calibri" w:hAnsi="Calibri" w:cs="Calibri"/>
          <w:color w:val="000000" w:themeColor="text1"/>
        </w:rPr>
        <w:t>, to communicate conceptual understanding, solve problems and make predictions</w:t>
      </w:r>
    </w:p>
    <w:p w14:paraId="49254615" w14:textId="77777777" w:rsidR="00D17145" w:rsidRDefault="00FD5230" w:rsidP="005008AC">
      <w:pPr>
        <w:pStyle w:val="ListItem"/>
        <w:numPr>
          <w:ilvl w:val="0"/>
          <w:numId w:val="20"/>
        </w:numPr>
        <w:rPr>
          <w:rFonts w:ascii="Calibri" w:hAnsi="Calibri" w:cs="Calibri"/>
          <w:color w:val="auto"/>
        </w:rPr>
      </w:pPr>
      <w:r>
        <w:rPr>
          <w:rFonts w:ascii="Calibri" w:hAnsi="Calibri" w:cs="Calibri"/>
          <w:color w:val="auto"/>
        </w:rPr>
        <w:t>c</w:t>
      </w:r>
      <w:r w:rsidRPr="00FD5230">
        <w:rPr>
          <w:rFonts w:ascii="Calibri" w:hAnsi="Calibri" w:cs="Calibri"/>
          <w:color w:val="auto"/>
        </w:rPr>
        <w:t>ommunicate to specific audiences</w:t>
      </w:r>
      <w:r w:rsidR="00696A3A">
        <w:rPr>
          <w:rFonts w:ascii="Calibri" w:hAnsi="Calibri" w:cs="Calibri"/>
          <w:color w:val="auto"/>
        </w:rPr>
        <w:t xml:space="preserve">, and for specific purposes, </w:t>
      </w:r>
      <w:r w:rsidRPr="00FD5230">
        <w:rPr>
          <w:rFonts w:ascii="Calibri" w:hAnsi="Calibri" w:cs="Calibri"/>
          <w:color w:val="auto"/>
        </w:rPr>
        <w:t>using appropriate language, nomenclature, genres and mode</w:t>
      </w:r>
      <w:r>
        <w:rPr>
          <w:rFonts w:ascii="Calibri" w:hAnsi="Calibri" w:cs="Calibri"/>
          <w:color w:val="auto"/>
        </w:rPr>
        <w:t>s, including scientific reports</w:t>
      </w:r>
      <w:r w:rsidR="00D17145">
        <w:rPr>
          <w:rFonts w:ascii="Calibri" w:hAnsi="Calibri" w:cs="Calibri"/>
          <w:color w:val="auto"/>
        </w:rPr>
        <w:br w:type="page"/>
      </w:r>
    </w:p>
    <w:p w14:paraId="35FE5FC2" w14:textId="77777777" w:rsidR="00BB4DB0" w:rsidRPr="007B6884" w:rsidRDefault="00FD5230" w:rsidP="007B6884">
      <w:pPr>
        <w:spacing w:line="276" w:lineRule="auto"/>
        <w:rPr>
          <w:b/>
          <w:bCs/>
          <w:color w:val="595959" w:themeColor="text1" w:themeTint="A6"/>
          <w:sz w:val="26"/>
          <w:szCs w:val="26"/>
        </w:rPr>
      </w:pPr>
      <w:r w:rsidRPr="007B6884">
        <w:rPr>
          <w:b/>
          <w:bCs/>
          <w:color w:val="595959" w:themeColor="text1" w:themeTint="A6"/>
          <w:sz w:val="26"/>
          <w:szCs w:val="26"/>
        </w:rPr>
        <w:lastRenderedPageBreak/>
        <w:t>Science as a Human Endeavour</w:t>
      </w:r>
    </w:p>
    <w:p w14:paraId="7AAC5DEE" w14:textId="5693BFFF" w:rsidR="00FD5230" w:rsidRPr="005C7B22" w:rsidRDefault="00FD5230" w:rsidP="005008AC">
      <w:pPr>
        <w:pStyle w:val="ListItem"/>
        <w:numPr>
          <w:ilvl w:val="0"/>
          <w:numId w:val="20"/>
        </w:numPr>
        <w:rPr>
          <w:rFonts w:ascii="Calibri" w:hAnsi="Calibri" w:cs="Calibri"/>
          <w:color w:val="000000" w:themeColor="text1"/>
        </w:rPr>
      </w:pPr>
      <w:r w:rsidRPr="005C7B22">
        <w:rPr>
          <w:rFonts w:ascii="Calibri" w:hAnsi="Calibri" w:cs="Calibri"/>
          <w:color w:val="000000" w:themeColor="text1"/>
        </w:rPr>
        <w:t>developments in biotechnology</w:t>
      </w:r>
      <w:r w:rsidR="005C7B22" w:rsidRPr="005C7B22">
        <w:rPr>
          <w:rFonts w:ascii="Calibri" w:hAnsi="Calibri" w:cs="Calibri"/>
          <w:color w:val="000000" w:themeColor="text1"/>
        </w:rPr>
        <w:t>, for example polymerase chain reaction (PCR), gel electrophoresis and DNA sequencing</w:t>
      </w:r>
      <w:r w:rsidR="003300C6">
        <w:rPr>
          <w:rFonts w:ascii="Calibri" w:hAnsi="Calibri" w:cs="Calibri"/>
          <w:color w:val="000000" w:themeColor="text1"/>
        </w:rPr>
        <w:t>,</w:t>
      </w:r>
      <w:r w:rsidR="009643A0" w:rsidRPr="005C7B22">
        <w:rPr>
          <w:rFonts w:ascii="Calibri" w:hAnsi="Calibri" w:cs="Calibri"/>
          <w:color w:val="000000" w:themeColor="text1"/>
        </w:rPr>
        <w:t xml:space="preserve"> have increased access to genetic information of species </w:t>
      </w:r>
      <w:r w:rsidR="005C7B22" w:rsidRPr="005C7B22">
        <w:rPr>
          <w:rFonts w:ascii="Calibri" w:hAnsi="Calibri" w:cs="Calibri"/>
          <w:color w:val="000000" w:themeColor="text1"/>
        </w:rPr>
        <w:t>and provide evidence for evolution (the process of obtaining a DNA sequence is not required)</w:t>
      </w:r>
    </w:p>
    <w:p w14:paraId="419C661A" w14:textId="77777777" w:rsidR="00FD5230" w:rsidRPr="005C7B22" w:rsidRDefault="00FD5230" w:rsidP="005008AC">
      <w:pPr>
        <w:pStyle w:val="ListItem"/>
        <w:numPr>
          <w:ilvl w:val="0"/>
          <w:numId w:val="20"/>
        </w:numPr>
        <w:rPr>
          <w:rFonts w:ascii="Calibri" w:hAnsi="Calibri" w:cs="Calibri"/>
          <w:color w:val="000000" w:themeColor="text1"/>
        </w:rPr>
      </w:pPr>
      <w:r w:rsidRPr="005C7B22">
        <w:rPr>
          <w:rFonts w:ascii="Calibri" w:hAnsi="Calibri" w:cs="Calibri"/>
          <w:color w:val="000000" w:themeColor="text1"/>
        </w:rPr>
        <w:t xml:space="preserve">developments in the fields of comparative biochemistry </w:t>
      </w:r>
      <w:r w:rsidR="005C7B22" w:rsidRPr="005C7B22">
        <w:rPr>
          <w:rFonts w:ascii="Calibri" w:hAnsi="Calibri" w:cs="Calibri"/>
          <w:color w:val="000000" w:themeColor="text1"/>
        </w:rPr>
        <w:t xml:space="preserve">(including DNA and protein sequences) </w:t>
      </w:r>
      <w:r w:rsidRPr="005C7B22">
        <w:rPr>
          <w:rFonts w:ascii="Calibri" w:hAnsi="Calibri" w:cs="Calibri"/>
          <w:color w:val="000000" w:themeColor="text1"/>
        </w:rPr>
        <w:t>and bioinformatics have enabled identification of further evidence for evolutionary relationships</w:t>
      </w:r>
      <w:r w:rsidR="00534556" w:rsidRPr="005C7B22">
        <w:rPr>
          <w:rFonts w:ascii="Calibri" w:hAnsi="Calibri" w:cs="Calibri"/>
          <w:color w:val="000000" w:themeColor="text1"/>
        </w:rPr>
        <w:t>,</w:t>
      </w:r>
      <w:r w:rsidRPr="005C7B22">
        <w:rPr>
          <w:rFonts w:ascii="Calibri" w:hAnsi="Calibri" w:cs="Calibri"/>
          <w:color w:val="000000" w:themeColor="text1"/>
        </w:rPr>
        <w:t xml:space="preserve"> which help refine existing models and theories</w:t>
      </w:r>
    </w:p>
    <w:p w14:paraId="2805C9FD" w14:textId="77777777" w:rsidR="00BB4DB0" w:rsidRPr="007B6884" w:rsidRDefault="00BF463C" w:rsidP="007B6884">
      <w:pPr>
        <w:spacing w:line="276" w:lineRule="auto"/>
        <w:rPr>
          <w:b/>
          <w:bCs/>
          <w:color w:val="595959" w:themeColor="text1" w:themeTint="A6"/>
          <w:sz w:val="26"/>
          <w:szCs w:val="26"/>
        </w:rPr>
      </w:pPr>
      <w:r w:rsidRPr="007B6884">
        <w:rPr>
          <w:b/>
          <w:bCs/>
          <w:color w:val="595959" w:themeColor="text1" w:themeTint="A6"/>
          <w:sz w:val="26"/>
          <w:szCs w:val="26"/>
        </w:rPr>
        <w:t>Science Understanding</w:t>
      </w:r>
    </w:p>
    <w:p w14:paraId="0122C0E3" w14:textId="77777777" w:rsidR="00BF463C" w:rsidRPr="00BF463C" w:rsidRDefault="00BF463C" w:rsidP="005008AC">
      <w:pPr>
        <w:pStyle w:val="Paragraph"/>
        <w:rPr>
          <w:rFonts w:ascii="Calibri" w:hAnsi="Calibri" w:cs="Calibri"/>
          <w:b/>
          <w:color w:val="auto"/>
        </w:rPr>
      </w:pPr>
      <w:r w:rsidRPr="00BF463C">
        <w:rPr>
          <w:rFonts w:ascii="Calibri" w:hAnsi="Calibri" w:cs="Calibri"/>
          <w:b/>
          <w:color w:val="auto"/>
        </w:rPr>
        <w:t>Mutations</w:t>
      </w:r>
    </w:p>
    <w:p w14:paraId="2D4E6D01" w14:textId="77777777" w:rsidR="00BF463C" w:rsidRPr="00BF463C" w:rsidRDefault="00BF463C" w:rsidP="005008AC">
      <w:pPr>
        <w:pStyle w:val="ListItem"/>
        <w:numPr>
          <w:ilvl w:val="0"/>
          <w:numId w:val="20"/>
        </w:numPr>
        <w:rPr>
          <w:rFonts w:ascii="Calibri" w:hAnsi="Calibri" w:cs="Calibri"/>
          <w:color w:val="auto"/>
        </w:rPr>
      </w:pPr>
      <w:r>
        <w:rPr>
          <w:rFonts w:ascii="Calibri" w:hAnsi="Calibri" w:cs="Calibri"/>
          <w:color w:val="auto"/>
        </w:rPr>
        <w:t>m</w:t>
      </w:r>
      <w:r w:rsidRPr="00BF463C">
        <w:rPr>
          <w:rFonts w:ascii="Calibri" w:hAnsi="Calibri" w:cs="Calibri"/>
          <w:color w:val="auto"/>
        </w:rPr>
        <w:t>utations in genes and chromosomes can result f</w:t>
      </w:r>
      <w:r w:rsidR="00776CC7">
        <w:rPr>
          <w:rFonts w:ascii="Calibri" w:hAnsi="Calibri" w:cs="Calibri"/>
          <w:color w:val="auto"/>
        </w:rPr>
        <w:t>rom errors in DNA replication,</w:t>
      </w:r>
      <w:r w:rsidRPr="00BF463C">
        <w:rPr>
          <w:rFonts w:ascii="Calibri" w:hAnsi="Calibri" w:cs="Calibri"/>
          <w:color w:val="auto"/>
        </w:rPr>
        <w:t xml:space="preserve"> cell division or</w:t>
      </w:r>
      <w:r>
        <w:rPr>
          <w:rFonts w:ascii="Calibri" w:hAnsi="Calibri" w:cs="Calibri"/>
          <w:color w:val="auto"/>
        </w:rPr>
        <w:t xml:space="preserve"> from damage caused by mutagens</w:t>
      </w:r>
    </w:p>
    <w:p w14:paraId="34B87D1B" w14:textId="77777777" w:rsidR="00BF463C" w:rsidRPr="00BF463C" w:rsidRDefault="00BF463C" w:rsidP="005008AC">
      <w:pPr>
        <w:pStyle w:val="ListItem"/>
        <w:numPr>
          <w:ilvl w:val="0"/>
          <w:numId w:val="20"/>
        </w:numPr>
        <w:rPr>
          <w:rFonts w:ascii="Calibri" w:hAnsi="Calibri" w:cs="Calibri"/>
          <w:color w:val="auto"/>
        </w:rPr>
      </w:pPr>
      <w:r>
        <w:rPr>
          <w:rFonts w:ascii="Calibri" w:hAnsi="Calibri" w:cs="Calibri"/>
          <w:color w:val="auto"/>
        </w:rPr>
        <w:t>d</w:t>
      </w:r>
      <w:r w:rsidRPr="00BF463C">
        <w:rPr>
          <w:rFonts w:ascii="Calibri" w:hAnsi="Calibri" w:cs="Calibri"/>
          <w:color w:val="auto"/>
        </w:rPr>
        <w:t>ifferent genotypes produce a variety of phenotypes</w:t>
      </w:r>
      <w:r w:rsidR="00534556">
        <w:rPr>
          <w:rFonts w:ascii="Calibri" w:hAnsi="Calibri" w:cs="Calibri"/>
          <w:color w:val="auto"/>
        </w:rPr>
        <w:t>,</w:t>
      </w:r>
      <w:r w:rsidRPr="00BF463C">
        <w:rPr>
          <w:rFonts w:ascii="Calibri" w:hAnsi="Calibri" w:cs="Calibri"/>
          <w:color w:val="auto"/>
        </w:rPr>
        <w:t xml:space="preserve"> which are acted on differently by factors in the environment</w:t>
      </w:r>
      <w:r w:rsidR="00534556">
        <w:rPr>
          <w:rFonts w:ascii="Calibri" w:hAnsi="Calibri" w:cs="Calibri"/>
          <w:color w:val="auto"/>
        </w:rPr>
        <w:t>,</w:t>
      </w:r>
      <w:r w:rsidRPr="00BF463C">
        <w:rPr>
          <w:rFonts w:ascii="Calibri" w:hAnsi="Calibri" w:cs="Calibri"/>
          <w:color w:val="auto"/>
        </w:rPr>
        <w:t xml:space="preserve"> produc</w:t>
      </w:r>
      <w:r>
        <w:rPr>
          <w:rFonts w:ascii="Calibri" w:hAnsi="Calibri" w:cs="Calibri"/>
          <w:color w:val="auto"/>
        </w:rPr>
        <w:t>ing different rates of survival</w:t>
      </w:r>
    </w:p>
    <w:p w14:paraId="24A44D90" w14:textId="77777777" w:rsidR="00BF463C" w:rsidRPr="00BF463C" w:rsidRDefault="00BF463C" w:rsidP="005008AC">
      <w:pPr>
        <w:pStyle w:val="ListItem"/>
        <w:numPr>
          <w:ilvl w:val="0"/>
          <w:numId w:val="20"/>
        </w:numPr>
        <w:rPr>
          <w:rFonts w:ascii="Calibri" w:hAnsi="Calibri" w:cs="Calibri"/>
          <w:color w:val="auto"/>
        </w:rPr>
      </w:pPr>
      <w:r>
        <w:rPr>
          <w:rFonts w:ascii="Calibri" w:hAnsi="Calibri" w:cs="Calibri"/>
          <w:color w:val="auto"/>
        </w:rPr>
        <w:t>m</w:t>
      </w:r>
      <w:r w:rsidRPr="00BF463C">
        <w:rPr>
          <w:rFonts w:ascii="Calibri" w:hAnsi="Calibri" w:cs="Calibri"/>
          <w:color w:val="auto"/>
        </w:rPr>
        <w:t>utations are the ultimate source of variation introducing new alleles into a population:</w:t>
      </w:r>
      <w:r w:rsidR="00696A3A">
        <w:rPr>
          <w:rFonts w:ascii="Calibri" w:hAnsi="Calibri" w:cs="Calibri"/>
          <w:color w:val="auto"/>
        </w:rPr>
        <w:t xml:space="preserve"> new alleles may be favourable or unfavourable</w:t>
      </w:r>
      <w:r>
        <w:rPr>
          <w:rFonts w:ascii="Calibri" w:hAnsi="Calibri" w:cs="Calibri"/>
          <w:color w:val="auto"/>
        </w:rPr>
        <w:t xml:space="preserve"> to survival</w:t>
      </w:r>
    </w:p>
    <w:p w14:paraId="4E4059DA" w14:textId="77777777" w:rsidR="00BF463C" w:rsidRPr="00BF463C" w:rsidRDefault="00BF463C" w:rsidP="005008AC">
      <w:pPr>
        <w:pStyle w:val="Paragraph"/>
        <w:rPr>
          <w:rFonts w:ascii="Calibri" w:hAnsi="Calibri" w:cs="Calibri"/>
          <w:b/>
          <w:color w:val="auto"/>
        </w:rPr>
      </w:pPr>
      <w:r w:rsidRPr="00BF463C">
        <w:rPr>
          <w:rFonts w:ascii="Calibri" w:hAnsi="Calibri" w:cs="Calibri"/>
          <w:b/>
          <w:color w:val="auto"/>
        </w:rPr>
        <w:t>Gene pools</w:t>
      </w:r>
    </w:p>
    <w:p w14:paraId="15C3DBCC" w14:textId="77777777" w:rsidR="00BF463C" w:rsidRPr="00BF463C" w:rsidRDefault="00BF463C" w:rsidP="005008AC">
      <w:pPr>
        <w:pStyle w:val="ListItem"/>
        <w:numPr>
          <w:ilvl w:val="0"/>
          <w:numId w:val="20"/>
        </w:numPr>
        <w:rPr>
          <w:rFonts w:ascii="Calibri" w:hAnsi="Calibri" w:cs="Calibri"/>
          <w:color w:val="auto"/>
        </w:rPr>
      </w:pPr>
      <w:r>
        <w:rPr>
          <w:rFonts w:ascii="Calibri" w:hAnsi="Calibri" w:cs="Calibri"/>
          <w:color w:val="auto"/>
        </w:rPr>
        <w:t>p</w:t>
      </w:r>
      <w:r w:rsidRPr="00BF463C">
        <w:rPr>
          <w:rFonts w:ascii="Calibri" w:hAnsi="Calibri" w:cs="Calibri"/>
          <w:color w:val="auto"/>
        </w:rPr>
        <w:t xml:space="preserve">opulations can be represented as gene pools that reflect the frequency of alleles of a particular gene; gene pools can be used to compare populations </w:t>
      </w:r>
      <w:r>
        <w:rPr>
          <w:rFonts w:ascii="Calibri" w:hAnsi="Calibri" w:cs="Calibri"/>
          <w:color w:val="auto"/>
        </w:rPr>
        <w:t>at different times or locations</w:t>
      </w:r>
    </w:p>
    <w:p w14:paraId="15D3E9F1" w14:textId="77777777" w:rsidR="00BF463C" w:rsidRPr="00BF463C" w:rsidRDefault="00BF463C" w:rsidP="005008AC">
      <w:pPr>
        <w:pStyle w:val="ListItem"/>
        <w:numPr>
          <w:ilvl w:val="0"/>
          <w:numId w:val="20"/>
        </w:numPr>
        <w:spacing w:after="0"/>
        <w:rPr>
          <w:rFonts w:ascii="Calibri" w:hAnsi="Calibri" w:cs="Calibri"/>
          <w:color w:val="auto"/>
        </w:rPr>
      </w:pPr>
      <w:r>
        <w:rPr>
          <w:rFonts w:ascii="Calibri" w:hAnsi="Calibri" w:cs="Calibri"/>
          <w:color w:val="auto"/>
        </w:rPr>
        <w:t>g</w:t>
      </w:r>
      <w:r w:rsidRPr="00BF463C">
        <w:rPr>
          <w:rFonts w:ascii="Calibri" w:hAnsi="Calibri" w:cs="Calibri"/>
          <w:color w:val="auto"/>
        </w:rPr>
        <w:t>ene pools are dynamic</w:t>
      </w:r>
      <w:r w:rsidR="00534556">
        <w:rPr>
          <w:rFonts w:ascii="Calibri" w:hAnsi="Calibri" w:cs="Calibri"/>
          <w:color w:val="auto"/>
        </w:rPr>
        <w:t>,</w:t>
      </w:r>
      <w:r w:rsidRPr="00BF463C">
        <w:rPr>
          <w:rFonts w:ascii="Calibri" w:hAnsi="Calibri" w:cs="Calibri"/>
          <w:color w:val="auto"/>
        </w:rPr>
        <w:t xml:space="preserve"> with change</w:t>
      </w:r>
      <w:r>
        <w:rPr>
          <w:rFonts w:ascii="Calibri" w:hAnsi="Calibri" w:cs="Calibri"/>
          <w:color w:val="auto"/>
        </w:rPr>
        <w:t>s in allele frequency caused by:</w:t>
      </w:r>
    </w:p>
    <w:p w14:paraId="7DC28B4D" w14:textId="77777777" w:rsidR="00BF463C" w:rsidRPr="00F07790" w:rsidRDefault="00BF463C" w:rsidP="007E3AA0">
      <w:pPr>
        <w:numPr>
          <w:ilvl w:val="1"/>
          <w:numId w:val="22"/>
        </w:numPr>
        <w:tabs>
          <w:tab w:val="clear" w:pos="1043"/>
        </w:tabs>
        <w:spacing w:after="0" w:line="276" w:lineRule="auto"/>
        <w:ind w:left="714" w:hanging="357"/>
        <w:rPr>
          <w:rFonts w:cs="Arial"/>
        </w:rPr>
      </w:pPr>
      <w:r w:rsidRPr="00F07790">
        <w:rPr>
          <w:rFonts w:cs="Arial"/>
        </w:rPr>
        <w:t>mutations</w:t>
      </w:r>
    </w:p>
    <w:p w14:paraId="2B67177D" w14:textId="77777777" w:rsidR="00BF463C" w:rsidRPr="00F07790" w:rsidRDefault="00BF463C" w:rsidP="007E3AA0">
      <w:pPr>
        <w:numPr>
          <w:ilvl w:val="1"/>
          <w:numId w:val="22"/>
        </w:numPr>
        <w:tabs>
          <w:tab w:val="clear" w:pos="1043"/>
        </w:tabs>
        <w:spacing w:after="0" w:line="276" w:lineRule="auto"/>
        <w:ind w:left="714" w:hanging="357"/>
        <w:rPr>
          <w:rFonts w:cs="Arial"/>
        </w:rPr>
      </w:pPr>
      <w:r w:rsidRPr="00F07790">
        <w:rPr>
          <w:rFonts w:cs="Arial"/>
        </w:rPr>
        <w:t>differing selection pressures</w:t>
      </w:r>
    </w:p>
    <w:p w14:paraId="2CFCDC78" w14:textId="77777777" w:rsidR="00BF463C" w:rsidRPr="00F07790" w:rsidRDefault="00BF463C" w:rsidP="007E3AA0">
      <w:pPr>
        <w:numPr>
          <w:ilvl w:val="1"/>
          <w:numId w:val="22"/>
        </w:numPr>
        <w:tabs>
          <w:tab w:val="clear" w:pos="1043"/>
        </w:tabs>
        <w:spacing w:after="0" w:line="276" w:lineRule="auto"/>
        <w:ind w:left="714" w:hanging="357"/>
        <w:rPr>
          <w:rFonts w:cs="Arial"/>
        </w:rPr>
      </w:pPr>
      <w:r w:rsidRPr="00F07790">
        <w:rPr>
          <w:rFonts w:cs="Arial"/>
        </w:rPr>
        <w:t>random genetic drift</w:t>
      </w:r>
      <w:r w:rsidR="00534556">
        <w:rPr>
          <w:rFonts w:cs="Arial"/>
        </w:rPr>
        <w:t>,</w:t>
      </w:r>
      <w:r w:rsidRPr="00F07790">
        <w:rPr>
          <w:rFonts w:cs="Arial"/>
        </w:rPr>
        <w:t xml:space="preserve"> including the founder effect</w:t>
      </w:r>
    </w:p>
    <w:p w14:paraId="7BA2BB10" w14:textId="77777777" w:rsidR="00BF463C" w:rsidRDefault="00BF463C" w:rsidP="007E3AA0">
      <w:pPr>
        <w:numPr>
          <w:ilvl w:val="1"/>
          <w:numId w:val="22"/>
        </w:numPr>
        <w:tabs>
          <w:tab w:val="clear" w:pos="1043"/>
        </w:tabs>
        <w:spacing w:after="0" w:line="276" w:lineRule="auto"/>
        <w:ind w:left="714" w:hanging="357"/>
        <w:rPr>
          <w:rFonts w:cs="Arial"/>
        </w:rPr>
      </w:pPr>
      <w:r w:rsidRPr="00F07790">
        <w:rPr>
          <w:rFonts w:cs="Arial"/>
        </w:rPr>
        <w:t>changes in gene flow between adjoining groups</w:t>
      </w:r>
    </w:p>
    <w:p w14:paraId="2CEF3BFE" w14:textId="1D8D057C" w:rsidR="009643A0" w:rsidRPr="005C7B22" w:rsidRDefault="00BF463C" w:rsidP="009643A0">
      <w:pPr>
        <w:pStyle w:val="ListItem"/>
        <w:numPr>
          <w:ilvl w:val="0"/>
          <w:numId w:val="20"/>
        </w:numPr>
        <w:rPr>
          <w:rFonts w:ascii="Calibri" w:hAnsi="Calibri" w:cs="Calibri"/>
          <w:color w:val="000000" w:themeColor="text1"/>
        </w:rPr>
      </w:pPr>
      <w:r w:rsidRPr="005C7B22">
        <w:rPr>
          <w:rFonts w:ascii="Calibri" w:hAnsi="Calibri" w:cs="Calibri"/>
          <w:color w:val="000000" w:themeColor="text1"/>
        </w:rPr>
        <w:t>the incidence of genetic diseases in particular populations illustrates the effects of different factors on the dynamics of gene pools</w:t>
      </w:r>
      <w:r w:rsidR="003300C6">
        <w:rPr>
          <w:rFonts w:ascii="Calibri" w:hAnsi="Calibri" w:cs="Calibri"/>
          <w:color w:val="000000" w:themeColor="text1"/>
        </w:rPr>
        <w:t>;</w:t>
      </w:r>
      <w:r w:rsidR="009643A0" w:rsidRPr="005C7B22">
        <w:rPr>
          <w:rFonts w:ascii="Calibri" w:hAnsi="Calibri" w:cs="Calibri"/>
          <w:color w:val="000000" w:themeColor="text1"/>
        </w:rPr>
        <w:t xml:space="preserve"> </w:t>
      </w:r>
      <w:r w:rsidR="005C7B22" w:rsidRPr="005C7B22">
        <w:rPr>
          <w:rFonts w:ascii="Calibri" w:hAnsi="Calibri" w:cs="Calibri"/>
          <w:color w:val="000000" w:themeColor="text1"/>
        </w:rPr>
        <w:t>for example</w:t>
      </w:r>
      <w:r w:rsidR="003300C6">
        <w:rPr>
          <w:rFonts w:ascii="Calibri" w:hAnsi="Calibri" w:cs="Calibri"/>
          <w:color w:val="000000" w:themeColor="text1"/>
        </w:rPr>
        <w:t>,</w:t>
      </w:r>
      <w:r w:rsidR="005C7B22" w:rsidRPr="005C7B22">
        <w:rPr>
          <w:rFonts w:ascii="Calibri" w:hAnsi="Calibri" w:cs="Calibri"/>
          <w:color w:val="000000" w:themeColor="text1"/>
        </w:rPr>
        <w:t xml:space="preserve"> </w:t>
      </w:r>
      <w:r w:rsidR="009643A0" w:rsidRPr="005C7B22">
        <w:rPr>
          <w:rFonts w:ascii="Calibri" w:hAnsi="Calibri" w:cs="Calibri"/>
          <w:color w:val="000000" w:themeColor="text1"/>
        </w:rPr>
        <w:t>sickle-cell anaemia</w:t>
      </w:r>
    </w:p>
    <w:p w14:paraId="70DD3764" w14:textId="77777777" w:rsidR="00BF463C" w:rsidRPr="009643A0" w:rsidRDefault="00BF463C" w:rsidP="009643A0">
      <w:pPr>
        <w:pStyle w:val="ListItem"/>
        <w:numPr>
          <w:ilvl w:val="0"/>
          <w:numId w:val="20"/>
        </w:numPr>
        <w:rPr>
          <w:rFonts w:ascii="Calibri" w:hAnsi="Calibri" w:cs="Calibri"/>
          <w:color w:val="auto"/>
        </w:rPr>
      </w:pPr>
      <w:r w:rsidRPr="009643A0">
        <w:rPr>
          <w:rFonts w:ascii="Calibri" w:hAnsi="Calibri" w:cs="Calibri"/>
          <w:color w:val="auto"/>
        </w:rPr>
        <w:t>natural selection occurs when factors in the environment confer a selective advantage on specific phenotypes to enhance survival and reproduction</w:t>
      </w:r>
    </w:p>
    <w:p w14:paraId="4B7F1EA7" w14:textId="77777777" w:rsidR="00E0697D" w:rsidRDefault="00BF463C" w:rsidP="005C7B22">
      <w:pPr>
        <w:pStyle w:val="ListItem"/>
        <w:numPr>
          <w:ilvl w:val="0"/>
          <w:numId w:val="20"/>
        </w:numPr>
        <w:rPr>
          <w:rFonts w:ascii="Calibri" w:hAnsi="Calibri" w:cs="Calibri"/>
          <w:color w:val="auto"/>
        </w:rPr>
      </w:pPr>
      <w:r>
        <w:rPr>
          <w:rFonts w:ascii="Calibri" w:hAnsi="Calibri" w:cs="Calibri"/>
          <w:color w:val="auto"/>
        </w:rPr>
        <w:t>t</w:t>
      </w:r>
      <w:r w:rsidRPr="00BF463C">
        <w:rPr>
          <w:rFonts w:ascii="Calibri" w:hAnsi="Calibri" w:cs="Calibri"/>
          <w:color w:val="auto"/>
        </w:rPr>
        <w:t>he mechanisms underpinning the theory of evolution by natural selection include inherited variation, struggle for existence, isolation and differential selection</w:t>
      </w:r>
      <w:r w:rsidR="00534556">
        <w:rPr>
          <w:rFonts w:ascii="Calibri" w:hAnsi="Calibri" w:cs="Calibri"/>
          <w:color w:val="auto"/>
        </w:rPr>
        <w:t>,</w:t>
      </w:r>
      <w:r w:rsidRPr="00BF463C">
        <w:rPr>
          <w:rFonts w:ascii="Calibri" w:hAnsi="Calibri" w:cs="Calibri"/>
          <w:color w:val="auto"/>
        </w:rPr>
        <w:t xml:space="preserve"> producing changes to gene pools to such a</w:t>
      </w:r>
      <w:r>
        <w:rPr>
          <w:rFonts w:ascii="Calibri" w:hAnsi="Calibri" w:cs="Calibri"/>
          <w:color w:val="auto"/>
        </w:rPr>
        <w:t>n extent that speciation occurs</w:t>
      </w:r>
    </w:p>
    <w:p w14:paraId="1446CAD9" w14:textId="77777777" w:rsidR="00BF463C" w:rsidRPr="00DD0146" w:rsidRDefault="00BF463C" w:rsidP="005008AC">
      <w:pPr>
        <w:pStyle w:val="Paragraph"/>
        <w:rPr>
          <w:rFonts w:ascii="Calibri" w:hAnsi="Calibri" w:cs="Calibri"/>
          <w:b/>
          <w:color w:val="auto"/>
        </w:rPr>
      </w:pPr>
      <w:r w:rsidRPr="00DD0146">
        <w:rPr>
          <w:rFonts w:ascii="Calibri" w:hAnsi="Calibri" w:cs="Calibri"/>
          <w:b/>
          <w:color w:val="auto"/>
        </w:rPr>
        <w:t>Evidence for evolution</w:t>
      </w:r>
    </w:p>
    <w:p w14:paraId="7AE0A5FE" w14:textId="77777777" w:rsidR="005300DE" w:rsidRPr="005300DE" w:rsidRDefault="005300DE" w:rsidP="005300DE">
      <w:pPr>
        <w:pStyle w:val="ListItem"/>
        <w:numPr>
          <w:ilvl w:val="0"/>
          <w:numId w:val="20"/>
        </w:numPr>
        <w:rPr>
          <w:rFonts w:ascii="Calibri" w:hAnsi="Calibri" w:cs="Calibri"/>
          <w:color w:val="000000" w:themeColor="text1"/>
        </w:rPr>
      </w:pPr>
      <w:r w:rsidRPr="005300DE">
        <w:rPr>
          <w:rFonts w:ascii="Calibri" w:hAnsi="Calibri" w:cs="Calibri"/>
          <w:color w:val="000000" w:themeColor="text1"/>
        </w:rPr>
        <w:t>evolutionary relationships between groups can be represented using phylogenetic trees (construction of phylogenetic trees not required)</w:t>
      </w:r>
    </w:p>
    <w:p w14:paraId="174D0633" w14:textId="77777777" w:rsidR="00BF463C" w:rsidRPr="00DD0146" w:rsidRDefault="00DD0146" w:rsidP="005008AC">
      <w:pPr>
        <w:pStyle w:val="ListItem"/>
        <w:numPr>
          <w:ilvl w:val="0"/>
          <w:numId w:val="20"/>
        </w:numPr>
        <w:rPr>
          <w:rFonts w:ascii="Calibri" w:hAnsi="Calibri" w:cs="Calibri"/>
          <w:color w:val="auto"/>
        </w:rPr>
      </w:pPr>
      <w:r>
        <w:rPr>
          <w:rFonts w:ascii="Calibri" w:hAnsi="Calibri" w:cs="Calibri"/>
          <w:color w:val="auto"/>
        </w:rPr>
        <w:t>t</w:t>
      </w:r>
      <w:r w:rsidR="00BF463C" w:rsidRPr="00DD0146">
        <w:rPr>
          <w:rFonts w:ascii="Calibri" w:hAnsi="Calibri" w:cs="Calibri"/>
          <w:color w:val="auto"/>
        </w:rPr>
        <w:t xml:space="preserve">he fossil record </w:t>
      </w:r>
      <w:r w:rsidR="00990422">
        <w:rPr>
          <w:rFonts w:ascii="Calibri" w:hAnsi="Calibri" w:cs="Calibri"/>
          <w:color w:val="auto"/>
        </w:rPr>
        <w:t xml:space="preserve">is incomplete and </w:t>
      </w:r>
      <w:r w:rsidR="00BF463C" w:rsidRPr="00DD0146">
        <w:rPr>
          <w:rFonts w:ascii="Calibri" w:hAnsi="Calibri" w:cs="Calibri"/>
          <w:color w:val="auto"/>
        </w:rPr>
        <w:t>cannot represent the entire biodi</w:t>
      </w:r>
      <w:r w:rsidR="00990422">
        <w:rPr>
          <w:rFonts w:ascii="Calibri" w:hAnsi="Calibri" w:cs="Calibri"/>
          <w:color w:val="auto"/>
        </w:rPr>
        <w:t>versity of a time or a location</w:t>
      </w:r>
      <w:r w:rsidR="00BF463C" w:rsidRPr="00DD0146">
        <w:rPr>
          <w:rFonts w:ascii="Calibri" w:hAnsi="Calibri" w:cs="Calibri"/>
          <w:color w:val="auto"/>
        </w:rPr>
        <w:t xml:space="preserve"> </w:t>
      </w:r>
      <w:r w:rsidR="00990422">
        <w:rPr>
          <w:rFonts w:ascii="Calibri" w:hAnsi="Calibri" w:cs="Calibri"/>
          <w:color w:val="auto"/>
        </w:rPr>
        <w:t xml:space="preserve">due to </w:t>
      </w:r>
      <w:r w:rsidR="00BF463C" w:rsidRPr="00DD0146">
        <w:rPr>
          <w:rFonts w:ascii="Calibri" w:hAnsi="Calibri" w:cs="Calibri"/>
          <w:color w:val="auto"/>
        </w:rPr>
        <w:t xml:space="preserve">many factors </w:t>
      </w:r>
      <w:r w:rsidR="00990422">
        <w:rPr>
          <w:rFonts w:ascii="Calibri" w:hAnsi="Calibri" w:cs="Calibri"/>
          <w:color w:val="auto"/>
        </w:rPr>
        <w:t xml:space="preserve">that </w:t>
      </w:r>
      <w:r w:rsidR="00BF463C" w:rsidRPr="00DD0146">
        <w:rPr>
          <w:rFonts w:ascii="Calibri" w:hAnsi="Calibri" w:cs="Calibri"/>
          <w:color w:val="auto"/>
        </w:rPr>
        <w:t>affect fossil formation, the persistence of fossils and acce</w:t>
      </w:r>
      <w:r>
        <w:rPr>
          <w:rFonts w:ascii="Calibri" w:hAnsi="Calibri" w:cs="Calibri"/>
          <w:color w:val="auto"/>
        </w:rPr>
        <w:t>ssibility to fossilised remains</w:t>
      </w:r>
    </w:p>
    <w:p w14:paraId="00F38F00" w14:textId="7301F2BB" w:rsidR="00BF463C" w:rsidRPr="00DD0146" w:rsidRDefault="00DD0146" w:rsidP="005008AC">
      <w:pPr>
        <w:pStyle w:val="ListItem"/>
        <w:numPr>
          <w:ilvl w:val="0"/>
          <w:numId w:val="20"/>
        </w:numPr>
        <w:rPr>
          <w:rFonts w:ascii="Calibri" w:hAnsi="Calibri" w:cs="Calibri"/>
          <w:color w:val="auto"/>
        </w:rPr>
      </w:pPr>
      <w:r>
        <w:rPr>
          <w:rFonts w:ascii="Calibri" w:hAnsi="Calibri" w:cs="Calibri"/>
          <w:color w:val="auto"/>
        </w:rPr>
        <w:t>s</w:t>
      </w:r>
      <w:r w:rsidR="00BF463C" w:rsidRPr="00DD0146">
        <w:rPr>
          <w:rFonts w:ascii="Calibri" w:hAnsi="Calibri" w:cs="Calibri"/>
          <w:color w:val="auto"/>
        </w:rPr>
        <w:t xml:space="preserve">equencing a fossil record requires a combination of relative and absolute dating techniques to locate fossils onto the geological </w:t>
      </w:r>
      <w:r w:rsidR="00E0697D">
        <w:rPr>
          <w:rFonts w:ascii="Calibri" w:hAnsi="Calibri" w:cs="Calibri"/>
          <w:color w:val="auto"/>
        </w:rPr>
        <w:t>timeline</w:t>
      </w:r>
    </w:p>
    <w:p w14:paraId="1AC19685" w14:textId="77777777" w:rsidR="00BF463C" w:rsidRPr="00DD0146" w:rsidRDefault="00DD0146" w:rsidP="005008AC">
      <w:pPr>
        <w:pStyle w:val="ListItem"/>
        <w:numPr>
          <w:ilvl w:val="0"/>
          <w:numId w:val="20"/>
        </w:numPr>
        <w:rPr>
          <w:rFonts w:ascii="Calibri" w:hAnsi="Calibri" w:cs="Calibri"/>
          <w:color w:val="auto"/>
        </w:rPr>
      </w:pPr>
      <w:r>
        <w:rPr>
          <w:rFonts w:ascii="Calibri" w:hAnsi="Calibri" w:cs="Calibri"/>
          <w:color w:val="auto"/>
        </w:rPr>
        <w:lastRenderedPageBreak/>
        <w:t>b</w:t>
      </w:r>
      <w:r w:rsidR="00BF463C" w:rsidRPr="00DD0146">
        <w:rPr>
          <w:rFonts w:ascii="Calibri" w:hAnsi="Calibri" w:cs="Calibri"/>
          <w:color w:val="auto"/>
        </w:rPr>
        <w:t>oth relative dating techniques</w:t>
      </w:r>
      <w:r w:rsidR="00534556">
        <w:rPr>
          <w:rFonts w:ascii="Calibri" w:hAnsi="Calibri" w:cs="Calibri"/>
          <w:color w:val="auto"/>
        </w:rPr>
        <w:t>,</w:t>
      </w:r>
      <w:r w:rsidR="00BF463C" w:rsidRPr="00DD0146">
        <w:rPr>
          <w:rFonts w:ascii="Calibri" w:hAnsi="Calibri" w:cs="Calibri"/>
          <w:color w:val="auto"/>
        </w:rPr>
        <w:t xml:space="preserve"> including stratigraphy and index fossils</w:t>
      </w:r>
      <w:r w:rsidR="00534556">
        <w:rPr>
          <w:rFonts w:ascii="Calibri" w:hAnsi="Calibri" w:cs="Calibri"/>
          <w:color w:val="auto"/>
        </w:rPr>
        <w:t>,</w:t>
      </w:r>
      <w:r w:rsidR="00BF463C" w:rsidRPr="00DD0146">
        <w:rPr>
          <w:rFonts w:ascii="Calibri" w:hAnsi="Calibri" w:cs="Calibri"/>
          <w:color w:val="auto"/>
        </w:rPr>
        <w:t xml:space="preserve"> and absolute dating techniques</w:t>
      </w:r>
      <w:r w:rsidR="00534556">
        <w:rPr>
          <w:rFonts w:ascii="Calibri" w:hAnsi="Calibri" w:cs="Calibri"/>
          <w:color w:val="auto"/>
        </w:rPr>
        <w:t>,</w:t>
      </w:r>
      <w:r w:rsidR="00BF463C" w:rsidRPr="00DD0146">
        <w:rPr>
          <w:rFonts w:ascii="Calibri" w:hAnsi="Calibri" w:cs="Calibri"/>
          <w:color w:val="auto"/>
        </w:rPr>
        <w:t xml:space="preserve"> including radiocarbon dating and potassium-argon dating</w:t>
      </w:r>
      <w:r w:rsidR="00534556">
        <w:rPr>
          <w:rFonts w:ascii="Calibri" w:hAnsi="Calibri" w:cs="Calibri"/>
          <w:color w:val="auto"/>
        </w:rPr>
        <w:t>,</w:t>
      </w:r>
      <w:r w:rsidR="00BF463C" w:rsidRPr="00DD0146">
        <w:rPr>
          <w:rFonts w:ascii="Calibri" w:hAnsi="Calibri" w:cs="Calibri"/>
          <w:color w:val="auto"/>
        </w:rPr>
        <w:t xml:space="preserve"> have</w:t>
      </w:r>
      <w:r>
        <w:rPr>
          <w:rFonts w:ascii="Calibri" w:hAnsi="Calibri" w:cs="Calibri"/>
          <w:color w:val="auto"/>
        </w:rPr>
        <w:t xml:space="preserve"> limitations of application</w:t>
      </w:r>
    </w:p>
    <w:p w14:paraId="0FB8238B" w14:textId="77777777" w:rsidR="00BF463C" w:rsidRPr="00DD0146" w:rsidRDefault="00534556" w:rsidP="005008AC">
      <w:pPr>
        <w:pStyle w:val="Paragraph"/>
        <w:rPr>
          <w:rFonts w:ascii="Calibri" w:hAnsi="Calibri" w:cs="Calibri"/>
          <w:b/>
          <w:color w:val="auto"/>
        </w:rPr>
      </w:pPr>
      <w:r>
        <w:rPr>
          <w:rFonts w:ascii="Calibri" w:hAnsi="Calibri" w:cs="Calibri"/>
          <w:b/>
          <w:color w:val="auto"/>
        </w:rPr>
        <w:t>Hominid</w:t>
      </w:r>
      <w:r w:rsidR="00BF463C" w:rsidRPr="00DD0146">
        <w:rPr>
          <w:rFonts w:ascii="Calibri" w:hAnsi="Calibri" w:cs="Calibri"/>
          <w:b/>
          <w:color w:val="auto"/>
        </w:rPr>
        <w:t xml:space="preserve"> evolutionary trends</w:t>
      </w:r>
    </w:p>
    <w:p w14:paraId="26384574" w14:textId="77777777" w:rsidR="00BF463C" w:rsidRPr="005300DE" w:rsidRDefault="0068280C" w:rsidP="005008AC">
      <w:pPr>
        <w:pStyle w:val="ListItem"/>
        <w:numPr>
          <w:ilvl w:val="0"/>
          <w:numId w:val="20"/>
        </w:numPr>
        <w:spacing w:after="0"/>
        <w:rPr>
          <w:rFonts w:ascii="Calibri" w:hAnsi="Calibri" w:cs="Calibri"/>
          <w:color w:val="000000" w:themeColor="text1"/>
        </w:rPr>
      </w:pPr>
      <w:r w:rsidRPr="005300DE">
        <w:rPr>
          <w:rFonts w:ascii="Calibri" w:hAnsi="Calibri" w:cs="Calibri"/>
          <w:color w:val="000000" w:themeColor="text1"/>
        </w:rPr>
        <w:t>h</w:t>
      </w:r>
      <w:r w:rsidR="00BF463C" w:rsidRPr="005300DE">
        <w:rPr>
          <w:rFonts w:ascii="Calibri" w:hAnsi="Calibri" w:cs="Calibri"/>
          <w:color w:val="000000" w:themeColor="text1"/>
        </w:rPr>
        <w:t xml:space="preserve">umans as primates are classified as great apes. The species within the </w:t>
      </w:r>
      <w:r w:rsidR="007E3AE2">
        <w:rPr>
          <w:rFonts w:ascii="Calibri" w:hAnsi="Calibri" w:cs="Calibri"/>
          <w:color w:val="000000" w:themeColor="text1"/>
        </w:rPr>
        <w:t xml:space="preserve">great ape </w:t>
      </w:r>
      <w:r w:rsidR="00BF463C" w:rsidRPr="005300DE">
        <w:rPr>
          <w:rFonts w:ascii="Calibri" w:hAnsi="Calibri" w:cs="Calibri"/>
          <w:color w:val="000000" w:themeColor="text1"/>
        </w:rPr>
        <w:t>family are differentiated by DNA nucleotide sequences</w:t>
      </w:r>
      <w:r w:rsidR="00534556" w:rsidRPr="005300DE">
        <w:rPr>
          <w:rFonts w:ascii="Calibri" w:hAnsi="Calibri" w:cs="Calibri"/>
          <w:color w:val="000000" w:themeColor="text1"/>
        </w:rPr>
        <w:t>,</w:t>
      </w:r>
      <w:r w:rsidR="00BF463C" w:rsidRPr="005300DE">
        <w:rPr>
          <w:rFonts w:ascii="Calibri" w:hAnsi="Calibri" w:cs="Calibri"/>
          <w:color w:val="000000" w:themeColor="text1"/>
        </w:rPr>
        <w:t xml:space="preserve"> which brings about differences in</w:t>
      </w:r>
      <w:r w:rsidR="00DD0146" w:rsidRPr="005300DE">
        <w:rPr>
          <w:rFonts w:ascii="Calibri" w:hAnsi="Calibri" w:cs="Calibri"/>
          <w:color w:val="000000" w:themeColor="text1"/>
        </w:rPr>
        <w:t>:</w:t>
      </w:r>
    </w:p>
    <w:p w14:paraId="57CD4CF1" w14:textId="77777777" w:rsidR="00BF463C" w:rsidRPr="005300DE" w:rsidRDefault="00BF463C" w:rsidP="007E3AA0">
      <w:pPr>
        <w:numPr>
          <w:ilvl w:val="1"/>
          <w:numId w:val="22"/>
        </w:numPr>
        <w:tabs>
          <w:tab w:val="clear" w:pos="1043"/>
        </w:tabs>
        <w:spacing w:after="0" w:line="276" w:lineRule="auto"/>
        <w:ind w:left="714" w:hanging="357"/>
        <w:rPr>
          <w:rFonts w:cs="Arial"/>
          <w:color w:val="000000" w:themeColor="text1"/>
        </w:rPr>
      </w:pPr>
      <w:r w:rsidRPr="005300DE">
        <w:rPr>
          <w:rFonts w:cs="Arial"/>
          <w:color w:val="000000" w:themeColor="text1"/>
        </w:rPr>
        <w:t>relative size of cerebral cortex</w:t>
      </w:r>
    </w:p>
    <w:p w14:paraId="7A0D9AEB" w14:textId="77777777" w:rsidR="00BF463C" w:rsidRPr="005300DE" w:rsidRDefault="00BF463C" w:rsidP="007E3AA0">
      <w:pPr>
        <w:numPr>
          <w:ilvl w:val="1"/>
          <w:numId w:val="22"/>
        </w:numPr>
        <w:tabs>
          <w:tab w:val="clear" w:pos="1043"/>
        </w:tabs>
        <w:spacing w:after="0" w:line="276" w:lineRule="auto"/>
        <w:ind w:left="714" w:hanging="357"/>
        <w:rPr>
          <w:rFonts w:cs="Arial"/>
          <w:color w:val="000000" w:themeColor="text1"/>
        </w:rPr>
      </w:pPr>
      <w:r w:rsidRPr="005300DE">
        <w:rPr>
          <w:rFonts w:cs="Arial"/>
          <w:color w:val="000000" w:themeColor="text1"/>
        </w:rPr>
        <w:t>mobility of the digits</w:t>
      </w:r>
    </w:p>
    <w:p w14:paraId="76FD17F6" w14:textId="77777777" w:rsidR="00BF463C" w:rsidRPr="005300DE" w:rsidRDefault="005300DE" w:rsidP="007E3AA0">
      <w:pPr>
        <w:numPr>
          <w:ilvl w:val="1"/>
          <w:numId w:val="22"/>
        </w:numPr>
        <w:tabs>
          <w:tab w:val="clear" w:pos="1043"/>
        </w:tabs>
        <w:spacing w:after="0" w:line="276" w:lineRule="auto"/>
        <w:ind w:left="714" w:hanging="357"/>
        <w:rPr>
          <w:rFonts w:cs="Arial"/>
          <w:color w:val="000000" w:themeColor="text1"/>
        </w:rPr>
      </w:pPr>
      <w:r w:rsidRPr="005300DE">
        <w:rPr>
          <w:rFonts w:cs="Arial"/>
          <w:color w:val="000000" w:themeColor="text1"/>
        </w:rPr>
        <w:t xml:space="preserve">stance and </w:t>
      </w:r>
      <w:r w:rsidR="00BF463C" w:rsidRPr="005300DE">
        <w:rPr>
          <w:rFonts w:cs="Arial"/>
          <w:color w:val="000000" w:themeColor="text1"/>
        </w:rPr>
        <w:t>locomotion – adaptations to bipedalism</w:t>
      </w:r>
      <w:r w:rsidR="00F9678C" w:rsidRPr="005300DE">
        <w:rPr>
          <w:rFonts w:cs="Arial"/>
          <w:color w:val="000000" w:themeColor="text1"/>
        </w:rPr>
        <w:t xml:space="preserve">, </w:t>
      </w:r>
      <w:r w:rsidRPr="005300DE">
        <w:rPr>
          <w:rFonts w:cs="Arial"/>
          <w:color w:val="000000" w:themeColor="text1"/>
        </w:rPr>
        <w:t xml:space="preserve">brachiation </w:t>
      </w:r>
      <w:r w:rsidR="00BF463C" w:rsidRPr="005300DE">
        <w:rPr>
          <w:rFonts w:cs="Arial"/>
          <w:color w:val="000000" w:themeColor="text1"/>
        </w:rPr>
        <w:t>and quadrupedalism</w:t>
      </w:r>
    </w:p>
    <w:p w14:paraId="668D3C77" w14:textId="77777777" w:rsidR="00BF463C" w:rsidRPr="005300DE" w:rsidRDefault="00BF463C" w:rsidP="007E3AA0">
      <w:pPr>
        <w:numPr>
          <w:ilvl w:val="1"/>
          <w:numId w:val="22"/>
        </w:numPr>
        <w:tabs>
          <w:tab w:val="clear" w:pos="1043"/>
        </w:tabs>
        <w:spacing w:after="0" w:line="276" w:lineRule="auto"/>
        <w:ind w:left="714" w:hanging="357"/>
        <w:rPr>
          <w:rFonts w:cs="Arial"/>
          <w:color w:val="000000" w:themeColor="text1"/>
        </w:rPr>
      </w:pPr>
      <w:r w:rsidRPr="005300DE">
        <w:rPr>
          <w:rFonts w:cs="Arial"/>
          <w:color w:val="000000" w:themeColor="text1"/>
        </w:rPr>
        <w:t>prognathism and dentition</w:t>
      </w:r>
    </w:p>
    <w:p w14:paraId="5355840F" w14:textId="77777777" w:rsidR="00BF463C" w:rsidRPr="005300DE" w:rsidRDefault="00072EEF" w:rsidP="005008AC">
      <w:pPr>
        <w:pStyle w:val="ListItem"/>
        <w:numPr>
          <w:ilvl w:val="0"/>
          <w:numId w:val="20"/>
        </w:numPr>
        <w:spacing w:after="0"/>
        <w:rPr>
          <w:rFonts w:ascii="Calibri" w:hAnsi="Calibri" w:cs="Calibri"/>
          <w:color w:val="000000" w:themeColor="text1"/>
        </w:rPr>
      </w:pPr>
      <w:r w:rsidRPr="005300DE">
        <w:rPr>
          <w:rFonts w:ascii="Calibri" w:hAnsi="Calibri" w:cs="Calibri"/>
          <w:color w:val="000000" w:themeColor="text1"/>
        </w:rPr>
        <w:t>d</w:t>
      </w:r>
      <w:r w:rsidR="00BF463C" w:rsidRPr="005300DE">
        <w:rPr>
          <w:rFonts w:ascii="Calibri" w:hAnsi="Calibri" w:cs="Calibri"/>
          <w:color w:val="000000" w:themeColor="text1"/>
        </w:rPr>
        <w:t>etermining relatedness and possible e</w:t>
      </w:r>
      <w:r w:rsidR="00534556" w:rsidRPr="005300DE">
        <w:rPr>
          <w:rFonts w:ascii="Calibri" w:hAnsi="Calibri" w:cs="Calibri"/>
          <w:color w:val="000000" w:themeColor="text1"/>
        </w:rPr>
        <w:t>volutionary pathways for homini</w:t>
      </w:r>
      <w:r w:rsidR="00652443" w:rsidRPr="005300DE">
        <w:rPr>
          <w:rFonts w:ascii="Calibri" w:hAnsi="Calibri" w:cs="Calibri"/>
          <w:color w:val="000000" w:themeColor="text1"/>
        </w:rPr>
        <w:t>n</w:t>
      </w:r>
      <w:r w:rsidR="00BF463C" w:rsidRPr="005300DE">
        <w:rPr>
          <w:rFonts w:ascii="Calibri" w:hAnsi="Calibri" w:cs="Calibri"/>
          <w:color w:val="000000" w:themeColor="text1"/>
        </w:rPr>
        <w:t>s uses evidence from comparisons of modern humans and</w:t>
      </w:r>
      <w:r w:rsidRPr="005300DE">
        <w:rPr>
          <w:rFonts w:ascii="Calibri" w:hAnsi="Calibri" w:cs="Calibri"/>
          <w:color w:val="000000" w:themeColor="text1"/>
        </w:rPr>
        <w:t xml:space="preserve"> the </w:t>
      </w:r>
      <w:r w:rsidR="005300DE">
        <w:rPr>
          <w:rFonts w:ascii="Calibri" w:hAnsi="Calibri" w:cs="Calibri"/>
          <w:color w:val="000000" w:themeColor="text1"/>
        </w:rPr>
        <w:t xml:space="preserve">other </w:t>
      </w:r>
      <w:r w:rsidRPr="005300DE">
        <w:rPr>
          <w:rFonts w:ascii="Calibri" w:hAnsi="Calibri" w:cs="Calibri"/>
          <w:color w:val="000000" w:themeColor="text1"/>
        </w:rPr>
        <w:t>great apes with fossils of:</w:t>
      </w:r>
    </w:p>
    <w:p w14:paraId="12B823B2" w14:textId="77777777" w:rsidR="00BF463C" w:rsidRPr="005300DE" w:rsidRDefault="00BF463C" w:rsidP="007E3AA0">
      <w:pPr>
        <w:numPr>
          <w:ilvl w:val="1"/>
          <w:numId w:val="22"/>
        </w:numPr>
        <w:tabs>
          <w:tab w:val="clear" w:pos="1043"/>
        </w:tabs>
        <w:spacing w:after="0" w:line="276" w:lineRule="auto"/>
        <w:ind w:left="714" w:hanging="357"/>
        <w:rPr>
          <w:rFonts w:cs="Arial"/>
          <w:i/>
          <w:color w:val="000000" w:themeColor="text1"/>
        </w:rPr>
      </w:pPr>
      <w:r w:rsidRPr="005300DE">
        <w:rPr>
          <w:rFonts w:cs="Arial"/>
          <w:i/>
          <w:color w:val="000000" w:themeColor="text1"/>
        </w:rPr>
        <w:t>Australopithecus afarensis</w:t>
      </w:r>
    </w:p>
    <w:p w14:paraId="3D3E1AE3" w14:textId="77777777" w:rsidR="00BF463C" w:rsidRPr="005300DE" w:rsidRDefault="00BF463C" w:rsidP="007E3AA0">
      <w:pPr>
        <w:numPr>
          <w:ilvl w:val="1"/>
          <w:numId w:val="22"/>
        </w:numPr>
        <w:tabs>
          <w:tab w:val="clear" w:pos="1043"/>
        </w:tabs>
        <w:spacing w:after="0" w:line="276" w:lineRule="auto"/>
        <w:ind w:left="714" w:hanging="357"/>
        <w:rPr>
          <w:rFonts w:cs="Arial"/>
          <w:i/>
          <w:color w:val="000000" w:themeColor="text1"/>
        </w:rPr>
      </w:pPr>
      <w:r w:rsidRPr="005300DE">
        <w:rPr>
          <w:rFonts w:cs="Arial"/>
          <w:i/>
          <w:color w:val="000000" w:themeColor="text1"/>
        </w:rPr>
        <w:t>Australopithecus africanus</w:t>
      </w:r>
    </w:p>
    <w:p w14:paraId="129A4B49" w14:textId="77777777" w:rsidR="00BF463C" w:rsidRPr="005300DE" w:rsidRDefault="00BF463C" w:rsidP="007E3AA0">
      <w:pPr>
        <w:numPr>
          <w:ilvl w:val="1"/>
          <w:numId w:val="22"/>
        </w:numPr>
        <w:tabs>
          <w:tab w:val="clear" w:pos="1043"/>
        </w:tabs>
        <w:spacing w:after="0" w:line="276" w:lineRule="auto"/>
        <w:ind w:left="714" w:hanging="357"/>
        <w:rPr>
          <w:rFonts w:cs="Arial"/>
          <w:i/>
          <w:color w:val="000000" w:themeColor="text1"/>
        </w:rPr>
      </w:pPr>
      <w:r w:rsidRPr="005300DE">
        <w:rPr>
          <w:rFonts w:cs="Arial"/>
          <w:i/>
          <w:color w:val="000000" w:themeColor="text1"/>
        </w:rPr>
        <w:t>Paranthropus robustus</w:t>
      </w:r>
    </w:p>
    <w:p w14:paraId="4446FAAC" w14:textId="77777777" w:rsidR="00BF463C" w:rsidRPr="005300DE" w:rsidRDefault="00BF463C" w:rsidP="007E3AA0">
      <w:pPr>
        <w:numPr>
          <w:ilvl w:val="1"/>
          <w:numId w:val="22"/>
        </w:numPr>
        <w:tabs>
          <w:tab w:val="clear" w:pos="1043"/>
        </w:tabs>
        <w:spacing w:after="0" w:line="276" w:lineRule="auto"/>
        <w:ind w:left="714" w:hanging="357"/>
        <w:rPr>
          <w:rFonts w:cs="Arial"/>
          <w:i/>
          <w:color w:val="000000" w:themeColor="text1"/>
        </w:rPr>
      </w:pPr>
      <w:r w:rsidRPr="005300DE">
        <w:rPr>
          <w:rFonts w:cs="Arial"/>
          <w:i/>
          <w:color w:val="000000" w:themeColor="text1"/>
        </w:rPr>
        <w:t>Homo habilis</w:t>
      </w:r>
    </w:p>
    <w:p w14:paraId="720B7970" w14:textId="77777777" w:rsidR="00BF463C" w:rsidRPr="005300DE" w:rsidRDefault="00BF463C" w:rsidP="007E3AA0">
      <w:pPr>
        <w:numPr>
          <w:ilvl w:val="1"/>
          <w:numId w:val="22"/>
        </w:numPr>
        <w:tabs>
          <w:tab w:val="clear" w:pos="1043"/>
        </w:tabs>
        <w:spacing w:after="0" w:line="276" w:lineRule="auto"/>
        <w:ind w:left="714" w:hanging="357"/>
        <w:rPr>
          <w:rFonts w:cs="Arial"/>
          <w:i/>
          <w:color w:val="000000" w:themeColor="text1"/>
        </w:rPr>
      </w:pPr>
      <w:r w:rsidRPr="005300DE">
        <w:rPr>
          <w:rFonts w:cs="Arial"/>
          <w:i/>
          <w:color w:val="000000" w:themeColor="text1"/>
        </w:rPr>
        <w:t>Homo erectus</w:t>
      </w:r>
    </w:p>
    <w:p w14:paraId="3D3EBF8A" w14:textId="77777777" w:rsidR="00BF463C" w:rsidRPr="005300DE" w:rsidRDefault="0068530D" w:rsidP="007E3AA0">
      <w:pPr>
        <w:numPr>
          <w:ilvl w:val="1"/>
          <w:numId w:val="22"/>
        </w:numPr>
        <w:tabs>
          <w:tab w:val="clear" w:pos="1043"/>
        </w:tabs>
        <w:spacing w:after="0" w:line="276" w:lineRule="auto"/>
        <w:ind w:left="714" w:hanging="357"/>
        <w:rPr>
          <w:rFonts w:cs="Arial"/>
          <w:i/>
          <w:color w:val="000000" w:themeColor="text1"/>
        </w:rPr>
      </w:pPr>
      <w:r w:rsidRPr="005300DE">
        <w:rPr>
          <w:rFonts w:cs="Arial"/>
          <w:i/>
          <w:color w:val="000000" w:themeColor="text1"/>
        </w:rPr>
        <w:t>Homo neanderthalensis</w:t>
      </w:r>
    </w:p>
    <w:p w14:paraId="2B46E2BB" w14:textId="77777777" w:rsidR="00BF463C" w:rsidRPr="005300DE" w:rsidRDefault="00BF463C" w:rsidP="007E3AA0">
      <w:pPr>
        <w:numPr>
          <w:ilvl w:val="1"/>
          <w:numId w:val="22"/>
        </w:numPr>
        <w:tabs>
          <w:tab w:val="clear" w:pos="1043"/>
        </w:tabs>
        <w:spacing w:after="0" w:line="276" w:lineRule="auto"/>
        <w:ind w:left="714" w:hanging="357"/>
        <w:rPr>
          <w:rFonts w:cs="Arial"/>
          <w:i/>
          <w:color w:val="000000" w:themeColor="text1"/>
        </w:rPr>
      </w:pPr>
      <w:r w:rsidRPr="005300DE">
        <w:rPr>
          <w:rFonts w:cs="Arial"/>
          <w:i/>
          <w:color w:val="000000" w:themeColor="text1"/>
        </w:rPr>
        <w:t>Homo sapiens</w:t>
      </w:r>
    </w:p>
    <w:p w14:paraId="5974F25A" w14:textId="77777777" w:rsidR="00BF463C" w:rsidRPr="00072EEF" w:rsidRDefault="00072EEF" w:rsidP="005008AC">
      <w:pPr>
        <w:pStyle w:val="ListItem"/>
        <w:numPr>
          <w:ilvl w:val="0"/>
          <w:numId w:val="20"/>
        </w:numPr>
        <w:spacing w:after="0"/>
        <w:rPr>
          <w:rFonts w:ascii="Calibri" w:hAnsi="Calibri" w:cs="Calibri"/>
          <w:color w:val="auto"/>
        </w:rPr>
      </w:pPr>
      <w:r>
        <w:rPr>
          <w:rFonts w:ascii="Calibri" w:hAnsi="Calibri" w:cs="Calibri"/>
          <w:color w:val="auto"/>
        </w:rPr>
        <w:t>t</w:t>
      </w:r>
      <w:r w:rsidR="00BF463C" w:rsidRPr="00072EEF">
        <w:rPr>
          <w:rFonts w:ascii="Calibri" w:hAnsi="Calibri" w:cs="Calibri"/>
          <w:color w:val="auto"/>
        </w:rPr>
        <w:t>ool us</w:t>
      </w:r>
      <w:r w:rsidR="00534556">
        <w:rPr>
          <w:rFonts w:ascii="Calibri" w:hAnsi="Calibri" w:cs="Calibri"/>
          <w:color w:val="auto"/>
        </w:rPr>
        <w:t>e is seen in a number of homini</w:t>
      </w:r>
      <w:r w:rsidR="00652443">
        <w:rPr>
          <w:rFonts w:ascii="Calibri" w:hAnsi="Calibri" w:cs="Calibri"/>
          <w:color w:val="auto"/>
        </w:rPr>
        <w:t>n</w:t>
      </w:r>
      <w:r w:rsidR="00BF463C" w:rsidRPr="00072EEF">
        <w:rPr>
          <w:rFonts w:ascii="Calibri" w:hAnsi="Calibri" w:cs="Calibri"/>
          <w:color w:val="auto"/>
        </w:rPr>
        <w:t xml:space="preserve"> species and the study of these tools provides important insight into the evolution of the human cog</w:t>
      </w:r>
      <w:r w:rsidR="00652443">
        <w:rPr>
          <w:rFonts w:ascii="Calibri" w:hAnsi="Calibri" w:cs="Calibri"/>
          <w:color w:val="auto"/>
        </w:rPr>
        <w:t>nitive abilities and lifestyles. T</w:t>
      </w:r>
      <w:r w:rsidR="00BF463C" w:rsidRPr="00072EEF">
        <w:rPr>
          <w:rFonts w:ascii="Calibri" w:hAnsi="Calibri" w:cs="Calibri"/>
          <w:color w:val="auto"/>
        </w:rPr>
        <w:t>rends are seen in the changes in manufacturing techniques and the materia</w:t>
      </w:r>
      <w:r>
        <w:rPr>
          <w:rFonts w:ascii="Calibri" w:hAnsi="Calibri" w:cs="Calibri"/>
          <w:color w:val="auto"/>
        </w:rPr>
        <w:t>ls used in the tool cultures of:</w:t>
      </w:r>
    </w:p>
    <w:p w14:paraId="76825F67" w14:textId="77777777" w:rsidR="00BF463C" w:rsidRPr="000602F1" w:rsidRDefault="00BF463C" w:rsidP="007E3AA0">
      <w:pPr>
        <w:numPr>
          <w:ilvl w:val="1"/>
          <w:numId w:val="22"/>
        </w:numPr>
        <w:tabs>
          <w:tab w:val="clear" w:pos="1043"/>
        </w:tabs>
        <w:spacing w:after="0" w:line="276" w:lineRule="auto"/>
        <w:ind w:left="714" w:hanging="357"/>
        <w:rPr>
          <w:rFonts w:cs="Arial"/>
          <w:i/>
        </w:rPr>
      </w:pPr>
      <w:r w:rsidRPr="000602F1">
        <w:rPr>
          <w:rFonts w:cs="Arial"/>
          <w:i/>
        </w:rPr>
        <w:t>Homo habilis</w:t>
      </w:r>
    </w:p>
    <w:p w14:paraId="0292E42A" w14:textId="77777777" w:rsidR="00BF463C" w:rsidRPr="000602F1" w:rsidRDefault="00BF463C" w:rsidP="007E3AA0">
      <w:pPr>
        <w:numPr>
          <w:ilvl w:val="1"/>
          <w:numId w:val="22"/>
        </w:numPr>
        <w:tabs>
          <w:tab w:val="clear" w:pos="1043"/>
        </w:tabs>
        <w:spacing w:after="0" w:line="276" w:lineRule="auto"/>
        <w:ind w:left="714" w:hanging="357"/>
        <w:rPr>
          <w:rFonts w:cs="Arial"/>
          <w:i/>
        </w:rPr>
      </w:pPr>
      <w:r w:rsidRPr="000602F1">
        <w:rPr>
          <w:rFonts w:cs="Arial"/>
          <w:i/>
        </w:rPr>
        <w:t>Homo erectus</w:t>
      </w:r>
    </w:p>
    <w:p w14:paraId="5847C88B" w14:textId="77777777" w:rsidR="00BF463C" w:rsidRPr="000602F1" w:rsidRDefault="0068530D" w:rsidP="007E3AA0">
      <w:pPr>
        <w:numPr>
          <w:ilvl w:val="1"/>
          <w:numId w:val="22"/>
        </w:numPr>
        <w:tabs>
          <w:tab w:val="clear" w:pos="1043"/>
        </w:tabs>
        <w:spacing w:after="0" w:line="276" w:lineRule="auto"/>
        <w:ind w:left="714" w:hanging="357"/>
        <w:rPr>
          <w:rFonts w:cs="Arial"/>
          <w:i/>
        </w:rPr>
      </w:pPr>
      <w:r>
        <w:rPr>
          <w:rFonts w:cs="Arial"/>
          <w:i/>
        </w:rPr>
        <w:t>Homo neanderthalensis</w:t>
      </w:r>
    </w:p>
    <w:p w14:paraId="54E5598F" w14:textId="77777777" w:rsidR="00F74E9C" w:rsidRPr="00E0697D" w:rsidRDefault="00BF463C" w:rsidP="007E3AA0">
      <w:pPr>
        <w:numPr>
          <w:ilvl w:val="1"/>
          <w:numId w:val="22"/>
        </w:numPr>
        <w:tabs>
          <w:tab w:val="clear" w:pos="1043"/>
        </w:tabs>
        <w:spacing w:after="0" w:line="276" w:lineRule="auto"/>
        <w:ind w:left="714" w:hanging="357"/>
      </w:pPr>
      <w:r w:rsidRPr="000602F1">
        <w:rPr>
          <w:rFonts w:cs="Arial"/>
          <w:i/>
        </w:rPr>
        <w:t>Homo sapiens</w:t>
      </w:r>
      <w:r w:rsidR="00F74E9C" w:rsidRPr="005A734E">
        <w:br w:type="page"/>
      </w:r>
    </w:p>
    <w:p w14:paraId="7DA9A45A" w14:textId="77777777" w:rsidR="00871840" w:rsidRPr="005A734E" w:rsidRDefault="00871840" w:rsidP="000F7884">
      <w:pPr>
        <w:pStyle w:val="Heading1"/>
        <w:spacing w:before="0" w:after="100" w:line="276" w:lineRule="auto"/>
      </w:pPr>
      <w:bookmarkStart w:id="34" w:name="_Toc347908209"/>
      <w:bookmarkStart w:id="35" w:name="_Toc359415271"/>
      <w:bookmarkStart w:id="36" w:name="_Toc360535419"/>
      <w:bookmarkStart w:id="37" w:name="_Toc359503808"/>
      <w:bookmarkStart w:id="38" w:name="_Toc359506624"/>
      <w:bookmarkStart w:id="39" w:name="_Toc110849031"/>
      <w:r w:rsidRPr="005A734E">
        <w:lastRenderedPageBreak/>
        <w:t>School-based assessment</w:t>
      </w:r>
      <w:bookmarkEnd w:id="34"/>
      <w:bookmarkEnd w:id="35"/>
      <w:bookmarkEnd w:id="39"/>
    </w:p>
    <w:p w14:paraId="701315FD" w14:textId="77777777" w:rsidR="00871840" w:rsidRPr="005A734E" w:rsidRDefault="00871840" w:rsidP="000F7884">
      <w:pPr>
        <w:spacing w:before="100" w:after="100" w:line="269" w:lineRule="auto"/>
      </w:pPr>
      <w:bookmarkStart w:id="40" w:name="_Toc347908210"/>
      <w:r w:rsidRPr="005A734E">
        <w:t xml:space="preserve">The </w:t>
      </w:r>
      <w:r w:rsidR="008555FF" w:rsidRPr="00E0697D">
        <w:rPr>
          <w:i/>
          <w:iCs/>
        </w:rPr>
        <w:t xml:space="preserve">Western Australian Certificate of Education (WACE) </w:t>
      </w:r>
      <w:r w:rsidRPr="00E0697D">
        <w:rPr>
          <w:i/>
          <w:iCs/>
        </w:rPr>
        <w:t>Manual</w:t>
      </w:r>
      <w:r w:rsidRPr="005A734E">
        <w:t xml:space="preserve"> contains essential information on principles, policies and procedures for school-based assessment that needs to be read in conjunction with this syllabus.</w:t>
      </w:r>
    </w:p>
    <w:p w14:paraId="273F9082" w14:textId="77777777" w:rsidR="00DB3A33" w:rsidRPr="005A734E" w:rsidRDefault="00DB3A33" w:rsidP="000F7884">
      <w:pPr>
        <w:spacing w:before="100" w:after="100" w:line="269" w:lineRule="auto"/>
        <w:rPr>
          <w:rFonts w:cs="Times New Roman"/>
        </w:rPr>
      </w:pPr>
      <w:bookmarkStart w:id="41" w:name="_Toc359503791"/>
      <w:bookmarkStart w:id="42" w:name="_Toc359506606"/>
      <w:bookmarkEnd w:id="40"/>
      <w:r w:rsidRPr="005A734E">
        <w:rPr>
          <w:rFonts w:cs="Times New Roman"/>
        </w:rPr>
        <w:t>Teachers design school-based assessment tasks to meet the needs of students. The table below provides details of the assessment types for</w:t>
      </w:r>
      <w:r w:rsidR="007106AF">
        <w:rPr>
          <w:rFonts w:cs="Times New Roman"/>
        </w:rPr>
        <w:t xml:space="preserve"> the</w:t>
      </w:r>
      <w:r w:rsidRPr="005A734E">
        <w:rPr>
          <w:rFonts w:cs="Times New Roman"/>
        </w:rPr>
        <w:t xml:space="preserve"> </w:t>
      </w:r>
      <w:r w:rsidR="00072EEF" w:rsidRPr="00072EEF">
        <w:rPr>
          <w:rFonts w:cs="Times New Roman"/>
        </w:rPr>
        <w:t>Human Biology</w:t>
      </w:r>
      <w:r w:rsidR="007106AF">
        <w:rPr>
          <w:rFonts w:cs="Times New Roman"/>
        </w:rPr>
        <w:t xml:space="preserve"> </w:t>
      </w:r>
      <w:r w:rsidR="008555FF" w:rsidRPr="005A734E">
        <w:rPr>
          <w:rFonts w:cs="Times New Roman"/>
        </w:rPr>
        <w:t>ATAR</w:t>
      </w:r>
      <w:r w:rsidR="008555FF">
        <w:rPr>
          <w:rFonts w:cs="Times New Roman"/>
        </w:rPr>
        <w:t xml:space="preserve"> </w:t>
      </w:r>
      <w:r w:rsidR="008555FF" w:rsidRPr="005A734E">
        <w:rPr>
          <w:rFonts w:cs="Times New Roman"/>
        </w:rPr>
        <w:t xml:space="preserve">Year 12 </w:t>
      </w:r>
      <w:r w:rsidR="0058212A">
        <w:rPr>
          <w:rFonts w:cs="Times New Roman"/>
        </w:rPr>
        <w:t>syllabus</w:t>
      </w:r>
      <w:r w:rsidRPr="005A734E">
        <w:rPr>
          <w:rFonts w:cs="Times New Roman"/>
          <w:color w:val="FF0000"/>
        </w:rPr>
        <w:t xml:space="preserve"> </w:t>
      </w:r>
      <w:r w:rsidRPr="005A734E">
        <w:rPr>
          <w:rFonts w:cs="Times New Roman"/>
        </w:rPr>
        <w:t>and the weighting for each assessment type.</w:t>
      </w:r>
    </w:p>
    <w:p w14:paraId="4C979FF8" w14:textId="77777777" w:rsidR="00871840" w:rsidRPr="007B6884" w:rsidRDefault="00871840" w:rsidP="007B6884">
      <w:pPr>
        <w:spacing w:line="276" w:lineRule="auto"/>
        <w:rPr>
          <w:b/>
          <w:bCs/>
          <w:color w:val="595959" w:themeColor="text1" w:themeTint="A6"/>
          <w:sz w:val="26"/>
          <w:szCs w:val="26"/>
        </w:rPr>
      </w:pPr>
      <w:r w:rsidRPr="007B6884">
        <w:rPr>
          <w:b/>
          <w:bCs/>
          <w:color w:val="595959" w:themeColor="text1" w:themeTint="A6"/>
          <w:sz w:val="26"/>
          <w:szCs w:val="26"/>
        </w:rPr>
        <w:t>Assessment table</w:t>
      </w:r>
      <w:bookmarkEnd w:id="41"/>
      <w:bookmarkEnd w:id="42"/>
      <w:r w:rsidR="00BB4DB0" w:rsidRPr="007B6884">
        <w:rPr>
          <w:b/>
          <w:bCs/>
          <w:color w:val="595959" w:themeColor="text1" w:themeTint="A6"/>
          <w:sz w:val="26"/>
          <w:szCs w:val="26"/>
        </w:rPr>
        <w:t xml:space="preserve"> </w:t>
      </w:r>
      <w:r w:rsidR="00CF058E" w:rsidRPr="007B6884">
        <w:rPr>
          <w:b/>
          <w:bCs/>
          <w:color w:val="595959" w:themeColor="text1" w:themeTint="A6"/>
          <w:sz w:val="26"/>
          <w:szCs w:val="26"/>
        </w:rPr>
        <w:t>–</w:t>
      </w:r>
      <w:r w:rsidR="00BB4DB0" w:rsidRPr="007B6884">
        <w:rPr>
          <w:b/>
          <w:bCs/>
          <w:color w:val="595959" w:themeColor="text1" w:themeTint="A6"/>
          <w:sz w:val="26"/>
          <w:szCs w:val="26"/>
        </w:rPr>
        <w:t xml:space="preserve"> Year 12</w:t>
      </w:r>
    </w:p>
    <w:tbl>
      <w:tblPr>
        <w:tblStyle w:val="LightList-Accent4"/>
        <w:tblW w:w="9889" w:type="dxa"/>
        <w:tblLayout w:type="fixed"/>
        <w:tblLook w:val="00A0" w:firstRow="1" w:lastRow="0" w:firstColumn="1" w:lastColumn="0" w:noHBand="0" w:noVBand="0"/>
      </w:tblPr>
      <w:tblGrid>
        <w:gridCol w:w="8188"/>
        <w:gridCol w:w="1701"/>
      </w:tblGrid>
      <w:tr w:rsidR="00871840" w:rsidRPr="005A734E" w14:paraId="46D66F38" w14:textId="77777777" w:rsidTr="00030CB5">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188" w:type="dxa"/>
            <w:tcBorders>
              <w:top w:val="single" w:sz="8" w:space="0" w:color="9688BE" w:themeColor="accent4"/>
              <w:bottom w:val="single" w:sz="8" w:space="0" w:color="9688BE" w:themeColor="accent4"/>
              <w:right w:val="single" w:sz="8" w:space="0" w:color="FFFFFF" w:themeColor="background1"/>
            </w:tcBorders>
          </w:tcPr>
          <w:p w14:paraId="6FE0D7A4" w14:textId="77777777" w:rsidR="00871840" w:rsidRPr="005A734E" w:rsidRDefault="00871840" w:rsidP="00776E2A">
            <w:pPr>
              <w:spacing w:before="0" w:after="0" w:line="240" w:lineRule="auto"/>
              <w:rPr>
                <w:rFonts w:ascii="Calibri" w:hAnsi="Calibri"/>
              </w:rPr>
            </w:pPr>
            <w:r w:rsidRPr="005A734E">
              <w:rPr>
                <w:rFonts w:ascii="Calibri" w:hAnsi="Calibri"/>
              </w:rPr>
              <w:t>Type of assessment</w:t>
            </w:r>
          </w:p>
        </w:tc>
        <w:tc>
          <w:tcPr>
            <w:cnfStyle w:val="000010000000" w:firstRow="0" w:lastRow="0" w:firstColumn="0" w:lastColumn="0" w:oddVBand="1" w:evenVBand="0" w:oddHBand="0" w:evenHBand="0" w:firstRowFirstColumn="0" w:firstRowLastColumn="0" w:lastRowFirstColumn="0" w:lastRowLastColumn="0"/>
            <w:tcW w:w="1701" w:type="dxa"/>
            <w:tcBorders>
              <w:left w:val="single" w:sz="8" w:space="0" w:color="FFFFFF" w:themeColor="background1"/>
              <w:bottom w:val="single" w:sz="8" w:space="0" w:color="9688BE" w:themeColor="accent4"/>
            </w:tcBorders>
          </w:tcPr>
          <w:p w14:paraId="1FBD93A9" w14:textId="77777777" w:rsidR="00871840" w:rsidRPr="005A734E" w:rsidRDefault="00871840" w:rsidP="00776E2A">
            <w:pPr>
              <w:spacing w:before="0" w:after="0" w:line="240" w:lineRule="auto"/>
              <w:jc w:val="center"/>
              <w:rPr>
                <w:rFonts w:ascii="Calibri" w:hAnsi="Calibri"/>
              </w:rPr>
            </w:pPr>
            <w:r w:rsidRPr="005A734E">
              <w:rPr>
                <w:rFonts w:ascii="Calibri" w:hAnsi="Calibri"/>
              </w:rPr>
              <w:t>Weighting</w:t>
            </w:r>
          </w:p>
        </w:tc>
      </w:tr>
      <w:tr w:rsidR="00871840" w:rsidRPr="005A734E" w14:paraId="68F89A7D" w14:textId="77777777" w:rsidTr="00030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14:paraId="2B75935B" w14:textId="77777777" w:rsidR="00CE4D43" w:rsidRPr="000F7884" w:rsidRDefault="00CE4D43" w:rsidP="00776E2A">
            <w:pPr>
              <w:spacing w:before="30" w:after="30" w:line="240" w:lineRule="auto"/>
              <w:jc w:val="left"/>
              <w:rPr>
                <w:rFonts w:ascii="Calibri" w:hAnsi="Calibri"/>
                <w:sz w:val="20"/>
                <w:szCs w:val="20"/>
              </w:rPr>
            </w:pPr>
            <w:r w:rsidRPr="000F7884">
              <w:rPr>
                <w:rFonts w:ascii="Calibri" w:hAnsi="Calibri"/>
                <w:sz w:val="20"/>
                <w:szCs w:val="20"/>
              </w:rPr>
              <w:t>Science inquiry</w:t>
            </w:r>
          </w:p>
          <w:p w14:paraId="58A2E5FF" w14:textId="77777777" w:rsidR="00F9265B" w:rsidRPr="000F7884" w:rsidRDefault="00F9265B" w:rsidP="00776E2A">
            <w:pPr>
              <w:spacing w:before="30" w:after="30" w:line="240" w:lineRule="auto"/>
              <w:jc w:val="left"/>
              <w:rPr>
                <w:rFonts w:ascii="Calibri" w:hAnsi="Calibri"/>
                <w:b w:val="0"/>
                <w:sz w:val="20"/>
                <w:szCs w:val="20"/>
              </w:rPr>
            </w:pPr>
            <w:r w:rsidRPr="000F7884">
              <w:rPr>
                <w:rFonts w:ascii="Calibri" w:hAnsi="Calibri"/>
                <w:b w:val="0"/>
                <w:sz w:val="20"/>
                <w:szCs w:val="20"/>
              </w:rPr>
              <w:t>Science inquiry involves identifying and posing questions; planning, conducting and reflecting on investigations; processing, analysing and interpreting data; and communicating findings. It is concerned with evaluating claims, investigating ideas, solving problems, reasoning, drawing valid conclusions, and</w:t>
            </w:r>
            <w:r w:rsidR="000602F1" w:rsidRPr="000F7884">
              <w:rPr>
                <w:rFonts w:ascii="Calibri" w:hAnsi="Calibri"/>
                <w:b w:val="0"/>
                <w:sz w:val="20"/>
                <w:szCs w:val="20"/>
              </w:rPr>
              <w:t>/or</w:t>
            </w:r>
            <w:r w:rsidRPr="000F7884">
              <w:rPr>
                <w:rFonts w:ascii="Calibri" w:hAnsi="Calibri"/>
                <w:b w:val="0"/>
                <w:sz w:val="20"/>
                <w:szCs w:val="20"/>
              </w:rPr>
              <w:t xml:space="preserve"> devel</w:t>
            </w:r>
            <w:r w:rsidR="009B27DF" w:rsidRPr="000F7884">
              <w:rPr>
                <w:rFonts w:ascii="Calibri" w:hAnsi="Calibri"/>
                <w:b w:val="0"/>
                <w:sz w:val="20"/>
                <w:szCs w:val="20"/>
              </w:rPr>
              <w:t>oping evidence-based arguments.</w:t>
            </w:r>
          </w:p>
          <w:p w14:paraId="7C5E3C9A" w14:textId="77777777" w:rsidR="000E22AF" w:rsidRPr="000F7884" w:rsidRDefault="000E22AF" w:rsidP="000E22AF">
            <w:pPr>
              <w:jc w:val="left"/>
              <w:rPr>
                <w:rFonts w:ascii="Calibri" w:hAnsi="Calibri"/>
                <w:b w:val="0"/>
                <w:sz w:val="20"/>
                <w:szCs w:val="20"/>
              </w:rPr>
            </w:pPr>
            <w:r w:rsidRPr="000F7884">
              <w:rPr>
                <w:rFonts w:ascii="Calibri" w:hAnsi="Calibri"/>
                <w:b w:val="0"/>
                <w:sz w:val="20"/>
                <w:szCs w:val="20"/>
              </w:rPr>
              <w:t>Students must complete at least one investigation over the pair of units.</w:t>
            </w:r>
          </w:p>
          <w:p w14:paraId="4647DF66" w14:textId="77777777" w:rsidR="00F9265B" w:rsidRPr="000F7884" w:rsidRDefault="009B27DF" w:rsidP="000F7884">
            <w:pPr>
              <w:spacing w:before="0" w:after="30" w:line="240" w:lineRule="auto"/>
              <w:jc w:val="left"/>
              <w:rPr>
                <w:rFonts w:ascii="Calibri" w:hAnsi="Calibri"/>
                <w:sz w:val="20"/>
                <w:szCs w:val="20"/>
              </w:rPr>
            </w:pPr>
            <w:r w:rsidRPr="000F7884">
              <w:rPr>
                <w:rFonts w:ascii="Calibri" w:hAnsi="Calibri"/>
                <w:sz w:val="20"/>
                <w:szCs w:val="20"/>
              </w:rPr>
              <w:t>Practical</w:t>
            </w:r>
          </w:p>
          <w:p w14:paraId="4E5224D8" w14:textId="77777777" w:rsidR="00F9265B" w:rsidRPr="000F7884" w:rsidRDefault="00F9265B" w:rsidP="00776E2A">
            <w:pPr>
              <w:spacing w:before="30" w:after="30" w:line="240" w:lineRule="auto"/>
              <w:jc w:val="left"/>
              <w:rPr>
                <w:rFonts w:ascii="Calibri" w:hAnsi="Calibri"/>
                <w:b w:val="0"/>
                <w:sz w:val="20"/>
                <w:szCs w:val="20"/>
              </w:rPr>
            </w:pPr>
            <w:r w:rsidRPr="000F7884">
              <w:rPr>
                <w:rFonts w:ascii="Calibri" w:hAnsi="Calibri"/>
                <w:b w:val="0"/>
                <w:sz w:val="20"/>
                <w:szCs w:val="20"/>
              </w:rPr>
              <w:t xml:space="preserve">Practical work can involve a range of activities, such as practical tests; modelling and simulations; qualitative and/or </w:t>
            </w:r>
            <w:r w:rsidR="00534556" w:rsidRPr="000F7884">
              <w:rPr>
                <w:rFonts w:ascii="Calibri" w:hAnsi="Calibri"/>
                <w:b w:val="0"/>
                <w:sz w:val="20"/>
                <w:szCs w:val="20"/>
              </w:rPr>
              <w:t>quantitative analysis of second-</w:t>
            </w:r>
            <w:r w:rsidRPr="000F7884">
              <w:rPr>
                <w:rFonts w:ascii="Calibri" w:hAnsi="Calibri"/>
                <w:b w:val="0"/>
                <w:sz w:val="20"/>
                <w:szCs w:val="20"/>
              </w:rPr>
              <w:t>hand data; and brief sum</w:t>
            </w:r>
            <w:r w:rsidR="009B27DF" w:rsidRPr="000F7884">
              <w:rPr>
                <w:rFonts w:ascii="Calibri" w:hAnsi="Calibri"/>
                <w:b w:val="0"/>
                <w:sz w:val="20"/>
                <w:szCs w:val="20"/>
              </w:rPr>
              <w:t>maries of practical activities.</w:t>
            </w:r>
          </w:p>
          <w:p w14:paraId="405C55AD" w14:textId="77777777" w:rsidR="00F9265B" w:rsidRPr="000F7884" w:rsidRDefault="00F9265B" w:rsidP="000F7884">
            <w:pPr>
              <w:spacing w:before="0" w:after="30" w:line="240" w:lineRule="auto"/>
              <w:jc w:val="left"/>
              <w:rPr>
                <w:rFonts w:ascii="Calibri" w:hAnsi="Calibri"/>
                <w:sz w:val="20"/>
                <w:szCs w:val="20"/>
              </w:rPr>
            </w:pPr>
            <w:r w:rsidRPr="000F7884">
              <w:rPr>
                <w:rFonts w:ascii="Calibri" w:hAnsi="Calibri"/>
                <w:sz w:val="20"/>
                <w:szCs w:val="20"/>
              </w:rPr>
              <w:t>Investigation</w:t>
            </w:r>
          </w:p>
          <w:p w14:paraId="314F9435" w14:textId="77777777" w:rsidR="00871840" w:rsidRPr="000F7884" w:rsidRDefault="00F9265B" w:rsidP="00776E2A">
            <w:pPr>
              <w:spacing w:before="30" w:after="0" w:line="240" w:lineRule="auto"/>
              <w:jc w:val="left"/>
              <w:rPr>
                <w:rFonts w:ascii="Calibri" w:hAnsi="Calibri"/>
                <w:b w:val="0"/>
                <w:i/>
                <w:sz w:val="20"/>
                <w:szCs w:val="20"/>
              </w:rPr>
            </w:pPr>
            <w:r w:rsidRPr="000F7884">
              <w:rPr>
                <w:rFonts w:ascii="Calibri" w:hAnsi="Calibri"/>
                <w:b w:val="0"/>
                <w:sz w:val="20"/>
                <w:szCs w:val="20"/>
              </w:rPr>
              <w:t>Investigations are more extensive activities, which can include experimental testing; conducting surveys; and</w:t>
            </w:r>
            <w:r w:rsidR="00776CC7" w:rsidRPr="000F7884">
              <w:rPr>
                <w:rFonts w:ascii="Calibri" w:hAnsi="Calibri"/>
                <w:b w:val="0"/>
                <w:sz w:val="20"/>
                <w:szCs w:val="20"/>
              </w:rPr>
              <w:t>/or</w:t>
            </w:r>
            <w:r w:rsidRPr="000F7884">
              <w:rPr>
                <w:rFonts w:ascii="Calibri" w:hAnsi="Calibri"/>
                <w:b w:val="0"/>
                <w:sz w:val="20"/>
                <w:szCs w:val="20"/>
              </w:rPr>
              <w:t xml:space="preserve"> comprehensive scientific reports</w:t>
            </w:r>
            <w:r w:rsidRPr="000F7884">
              <w:rPr>
                <w:rFonts w:ascii="Calibri" w:hAnsi="Calibri"/>
                <w:sz w:val="20"/>
                <w:szCs w:val="20"/>
              </w:rPr>
              <w:t>.</w:t>
            </w:r>
          </w:p>
        </w:tc>
        <w:tc>
          <w:tcPr>
            <w:cnfStyle w:val="000010000000" w:firstRow="0" w:lastRow="0" w:firstColumn="0" w:lastColumn="0" w:oddVBand="1" w:evenVBand="0" w:oddHBand="0" w:evenHBand="0" w:firstRowFirstColumn="0" w:firstRowLastColumn="0" w:lastRowFirstColumn="0" w:lastRowLastColumn="0"/>
            <w:tcW w:w="1701" w:type="dxa"/>
          </w:tcPr>
          <w:p w14:paraId="54F57E3C" w14:textId="77777777" w:rsidR="00871840" w:rsidRPr="000F7884" w:rsidRDefault="00F9265B" w:rsidP="00776E2A">
            <w:pPr>
              <w:spacing w:line="240" w:lineRule="auto"/>
              <w:jc w:val="center"/>
              <w:rPr>
                <w:rFonts w:ascii="Calibri" w:hAnsi="Calibri"/>
                <w:sz w:val="20"/>
                <w:szCs w:val="20"/>
              </w:rPr>
            </w:pPr>
            <w:r w:rsidRPr="000F7884">
              <w:rPr>
                <w:rFonts w:ascii="Calibri" w:hAnsi="Calibri"/>
                <w:sz w:val="20"/>
                <w:szCs w:val="20"/>
              </w:rPr>
              <w:t>10</w:t>
            </w:r>
            <w:r w:rsidR="00DB3A33" w:rsidRPr="000F7884">
              <w:rPr>
                <w:rFonts w:ascii="Calibri" w:hAnsi="Calibri"/>
                <w:sz w:val="20"/>
                <w:szCs w:val="20"/>
              </w:rPr>
              <w:t>%</w:t>
            </w:r>
          </w:p>
        </w:tc>
      </w:tr>
      <w:tr w:rsidR="00871840" w:rsidRPr="005A734E" w14:paraId="464CAA57" w14:textId="77777777" w:rsidTr="00030C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14:paraId="244B8D52" w14:textId="77777777" w:rsidR="00F9265B" w:rsidRPr="000F7884" w:rsidRDefault="00F9265B" w:rsidP="00776E2A">
            <w:pPr>
              <w:spacing w:before="30" w:after="30" w:line="240" w:lineRule="auto"/>
              <w:jc w:val="left"/>
              <w:rPr>
                <w:rFonts w:ascii="Calibri" w:hAnsi="Calibri"/>
                <w:sz w:val="20"/>
                <w:szCs w:val="20"/>
              </w:rPr>
            </w:pPr>
            <w:r w:rsidRPr="000F7884">
              <w:rPr>
                <w:rFonts w:ascii="Calibri" w:hAnsi="Calibri"/>
                <w:sz w:val="20"/>
                <w:szCs w:val="20"/>
              </w:rPr>
              <w:t>Extended response</w:t>
            </w:r>
          </w:p>
          <w:p w14:paraId="01794973" w14:textId="77777777" w:rsidR="00F9265B" w:rsidRPr="000F7884" w:rsidRDefault="00F9265B" w:rsidP="00776E2A">
            <w:pPr>
              <w:spacing w:before="30" w:after="30" w:line="240" w:lineRule="auto"/>
              <w:jc w:val="left"/>
              <w:rPr>
                <w:rFonts w:ascii="Calibri" w:hAnsi="Calibri"/>
                <w:b w:val="0"/>
                <w:sz w:val="20"/>
                <w:szCs w:val="20"/>
              </w:rPr>
            </w:pPr>
            <w:r w:rsidRPr="000F7884">
              <w:rPr>
                <w:rFonts w:ascii="Calibri" w:hAnsi="Calibri"/>
                <w:b w:val="0"/>
                <w:sz w:val="20"/>
                <w:szCs w:val="20"/>
              </w:rPr>
              <w:t xml:space="preserve">Tasks requiring an extended response </w:t>
            </w:r>
            <w:r w:rsidR="00A64A87" w:rsidRPr="000F7884">
              <w:rPr>
                <w:rFonts w:ascii="Calibri" w:hAnsi="Calibri"/>
                <w:b w:val="0"/>
                <w:sz w:val="20"/>
                <w:szCs w:val="20"/>
              </w:rPr>
              <w:t>can</w:t>
            </w:r>
            <w:r w:rsidRPr="000F7884">
              <w:rPr>
                <w:rFonts w:ascii="Calibri" w:hAnsi="Calibri"/>
                <w:b w:val="0"/>
                <w:sz w:val="20"/>
                <w:szCs w:val="20"/>
              </w:rPr>
              <w:t xml:space="preserve"> involve selecting and integrating appropriate science concepts, models and theories to explain and predict phenomena, and applying those concepts, models and theories to new situations; interpreting scientific and</w:t>
            </w:r>
            <w:r w:rsidR="00776CC7" w:rsidRPr="000F7884">
              <w:rPr>
                <w:rFonts w:ascii="Calibri" w:hAnsi="Calibri"/>
                <w:b w:val="0"/>
                <w:sz w:val="20"/>
                <w:szCs w:val="20"/>
              </w:rPr>
              <w:t>/or</w:t>
            </w:r>
            <w:r w:rsidRPr="000F7884">
              <w:rPr>
                <w:rFonts w:ascii="Calibri" w:hAnsi="Calibri"/>
                <w:b w:val="0"/>
                <w:sz w:val="20"/>
                <w:szCs w:val="20"/>
              </w:rPr>
              <w:t xml:space="preserve"> media texts and evaluating processes, claims and conclusions by considering the quality of available evidence; and</w:t>
            </w:r>
            <w:r w:rsidR="000602F1" w:rsidRPr="000F7884">
              <w:rPr>
                <w:rFonts w:ascii="Calibri" w:hAnsi="Calibri"/>
                <w:b w:val="0"/>
                <w:sz w:val="20"/>
                <w:szCs w:val="20"/>
              </w:rPr>
              <w:t>/or</w:t>
            </w:r>
            <w:r w:rsidRPr="000F7884">
              <w:rPr>
                <w:rFonts w:ascii="Calibri" w:hAnsi="Calibri"/>
                <w:b w:val="0"/>
                <w:sz w:val="20"/>
                <w:szCs w:val="20"/>
              </w:rPr>
              <w:t xml:space="preserve"> using reasoning to construct scientific arguments</w:t>
            </w:r>
            <w:r w:rsidR="000602F1" w:rsidRPr="000F7884">
              <w:rPr>
                <w:rFonts w:ascii="Calibri" w:hAnsi="Calibri"/>
                <w:b w:val="0"/>
                <w:sz w:val="20"/>
                <w:szCs w:val="20"/>
              </w:rPr>
              <w:t>.</w:t>
            </w:r>
          </w:p>
          <w:p w14:paraId="25037F45" w14:textId="77777777" w:rsidR="00871840" w:rsidRPr="000F7884" w:rsidRDefault="00F9265B" w:rsidP="00776E2A">
            <w:pPr>
              <w:spacing w:before="30" w:after="0" w:line="240" w:lineRule="auto"/>
              <w:jc w:val="left"/>
              <w:rPr>
                <w:rFonts w:ascii="Calibri" w:hAnsi="Calibri"/>
                <w:b w:val="0"/>
                <w:i/>
                <w:sz w:val="20"/>
                <w:szCs w:val="20"/>
              </w:rPr>
            </w:pPr>
            <w:r w:rsidRPr="000F7884">
              <w:rPr>
                <w:rFonts w:ascii="Calibri" w:hAnsi="Calibri"/>
                <w:b w:val="0"/>
                <w:sz w:val="20"/>
                <w:szCs w:val="20"/>
              </w:rPr>
              <w:t xml:space="preserve">Assessment </w:t>
            </w:r>
            <w:r w:rsidR="00A64A87" w:rsidRPr="000F7884">
              <w:rPr>
                <w:rFonts w:ascii="Calibri" w:hAnsi="Calibri"/>
                <w:b w:val="0"/>
                <w:sz w:val="20"/>
                <w:szCs w:val="20"/>
              </w:rPr>
              <w:t>can</w:t>
            </w:r>
            <w:r w:rsidRPr="000F7884">
              <w:rPr>
                <w:rFonts w:ascii="Calibri" w:hAnsi="Calibri"/>
                <w:b w:val="0"/>
                <w:sz w:val="20"/>
                <w:szCs w:val="20"/>
              </w:rPr>
              <w:t xml:space="preserve"> take the form of answers to specific questions based on individual research; exercises requiring analysis; and interpret</w:t>
            </w:r>
            <w:r w:rsidR="00776CC7" w:rsidRPr="000F7884">
              <w:rPr>
                <w:rFonts w:ascii="Calibri" w:hAnsi="Calibri"/>
                <w:b w:val="0"/>
                <w:sz w:val="20"/>
                <w:szCs w:val="20"/>
              </w:rPr>
              <w:t>ation and evaluation of</w:t>
            </w:r>
            <w:r w:rsidRPr="000F7884">
              <w:rPr>
                <w:rFonts w:ascii="Calibri" w:hAnsi="Calibri"/>
                <w:b w:val="0"/>
                <w:sz w:val="20"/>
                <w:szCs w:val="20"/>
              </w:rPr>
              <w:t xml:space="preserve"> information in scientific journals, media texts and/or advertising.</w:t>
            </w:r>
          </w:p>
        </w:tc>
        <w:tc>
          <w:tcPr>
            <w:cnfStyle w:val="000010000000" w:firstRow="0" w:lastRow="0" w:firstColumn="0" w:lastColumn="0" w:oddVBand="1" w:evenVBand="0" w:oddHBand="0" w:evenHBand="0" w:firstRowFirstColumn="0" w:firstRowLastColumn="0" w:lastRowFirstColumn="0" w:lastRowLastColumn="0"/>
            <w:tcW w:w="1701" w:type="dxa"/>
          </w:tcPr>
          <w:p w14:paraId="12364047" w14:textId="77777777" w:rsidR="00871840" w:rsidRPr="000F7884" w:rsidRDefault="00F9265B" w:rsidP="00776E2A">
            <w:pPr>
              <w:spacing w:line="240" w:lineRule="auto"/>
              <w:jc w:val="center"/>
              <w:rPr>
                <w:rFonts w:ascii="Calibri" w:hAnsi="Calibri"/>
                <w:sz w:val="20"/>
                <w:szCs w:val="20"/>
              </w:rPr>
            </w:pPr>
            <w:r w:rsidRPr="000F7884">
              <w:rPr>
                <w:rFonts w:ascii="Calibri" w:hAnsi="Calibri"/>
                <w:sz w:val="20"/>
                <w:szCs w:val="20"/>
              </w:rPr>
              <w:t>15</w:t>
            </w:r>
            <w:r w:rsidR="00DB3A33" w:rsidRPr="000F7884">
              <w:rPr>
                <w:rFonts w:ascii="Calibri" w:hAnsi="Calibri"/>
                <w:sz w:val="20"/>
                <w:szCs w:val="20"/>
              </w:rPr>
              <w:t>%</w:t>
            </w:r>
          </w:p>
        </w:tc>
      </w:tr>
      <w:tr w:rsidR="00871840" w:rsidRPr="005A734E" w14:paraId="26E1E163" w14:textId="77777777" w:rsidTr="00030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14:paraId="062F92D4" w14:textId="77777777" w:rsidR="00F9265B" w:rsidRPr="000F7884" w:rsidRDefault="00F9265B" w:rsidP="00776E2A">
            <w:pPr>
              <w:spacing w:before="30" w:after="30" w:line="240" w:lineRule="auto"/>
              <w:jc w:val="left"/>
              <w:rPr>
                <w:rFonts w:ascii="Calibri" w:hAnsi="Calibri"/>
                <w:sz w:val="20"/>
                <w:szCs w:val="20"/>
              </w:rPr>
            </w:pPr>
            <w:r w:rsidRPr="000F7884">
              <w:rPr>
                <w:rFonts w:ascii="Calibri" w:hAnsi="Calibri"/>
                <w:sz w:val="20"/>
                <w:szCs w:val="20"/>
              </w:rPr>
              <w:t>Test</w:t>
            </w:r>
          </w:p>
          <w:p w14:paraId="6A208842" w14:textId="77777777" w:rsidR="00871840" w:rsidRPr="000F7884" w:rsidRDefault="00F9265B" w:rsidP="00776E2A">
            <w:pPr>
              <w:spacing w:before="30" w:after="0" w:line="240" w:lineRule="auto"/>
              <w:jc w:val="left"/>
              <w:rPr>
                <w:rFonts w:ascii="Calibri" w:hAnsi="Calibri"/>
                <w:b w:val="0"/>
                <w:i/>
                <w:sz w:val="20"/>
                <w:szCs w:val="20"/>
              </w:rPr>
            </w:pPr>
            <w:r w:rsidRPr="000F7884">
              <w:rPr>
                <w:rFonts w:ascii="Calibri" w:hAnsi="Calibri"/>
                <w:b w:val="0"/>
                <w:sz w:val="20"/>
                <w:szCs w:val="20"/>
              </w:rPr>
              <w:t>Tests typic</w:t>
            </w:r>
            <w:r w:rsidR="00FC307C" w:rsidRPr="000F7884">
              <w:rPr>
                <w:rFonts w:ascii="Calibri" w:hAnsi="Calibri"/>
                <w:b w:val="0"/>
                <w:sz w:val="20"/>
                <w:szCs w:val="20"/>
              </w:rPr>
              <w:t xml:space="preserve">ally consist of multiple </w:t>
            </w:r>
            <w:r w:rsidR="00ED1A65" w:rsidRPr="000F7884">
              <w:rPr>
                <w:rFonts w:ascii="Calibri" w:hAnsi="Calibri"/>
                <w:b w:val="0"/>
                <w:sz w:val="20"/>
                <w:szCs w:val="20"/>
              </w:rPr>
              <w:t xml:space="preserve">choice </w:t>
            </w:r>
            <w:r w:rsidRPr="000F7884">
              <w:rPr>
                <w:rFonts w:ascii="Calibri" w:hAnsi="Calibri"/>
                <w:b w:val="0"/>
                <w:sz w:val="20"/>
                <w:szCs w:val="20"/>
              </w:rPr>
              <w:t xml:space="preserve">questions and questions requiring short and extended answers. They should be designed so that students </w:t>
            </w:r>
            <w:r w:rsidR="00A64A87" w:rsidRPr="000F7884">
              <w:rPr>
                <w:rFonts w:ascii="Calibri" w:hAnsi="Calibri"/>
                <w:b w:val="0"/>
                <w:sz w:val="20"/>
                <w:szCs w:val="20"/>
              </w:rPr>
              <w:t>can</w:t>
            </w:r>
            <w:r w:rsidRPr="000F7884">
              <w:rPr>
                <w:rFonts w:ascii="Calibri" w:hAnsi="Calibri"/>
                <w:b w:val="0"/>
                <w:sz w:val="20"/>
                <w:szCs w:val="20"/>
              </w:rPr>
              <w:t xml:space="preserve"> apply the</w:t>
            </w:r>
            <w:r w:rsidR="007106AF" w:rsidRPr="000F7884">
              <w:rPr>
                <w:rFonts w:ascii="Calibri" w:hAnsi="Calibri"/>
                <w:b w:val="0"/>
                <w:sz w:val="20"/>
                <w:szCs w:val="20"/>
              </w:rPr>
              <w:t xml:space="preserve">ir understanding and skills in </w:t>
            </w:r>
            <w:r w:rsidR="00E5720B" w:rsidRPr="000F7884">
              <w:rPr>
                <w:rFonts w:ascii="Calibri" w:hAnsi="Calibri"/>
                <w:b w:val="0"/>
                <w:sz w:val="20"/>
                <w:szCs w:val="20"/>
              </w:rPr>
              <w:t>h</w:t>
            </w:r>
            <w:r w:rsidR="0058212A" w:rsidRPr="000F7884">
              <w:rPr>
                <w:rFonts w:ascii="Calibri" w:hAnsi="Calibri"/>
                <w:b w:val="0"/>
                <w:sz w:val="20"/>
                <w:szCs w:val="20"/>
              </w:rPr>
              <w:t xml:space="preserve">uman </w:t>
            </w:r>
            <w:r w:rsidR="00E5720B" w:rsidRPr="000F7884">
              <w:rPr>
                <w:rFonts w:ascii="Calibri" w:hAnsi="Calibri"/>
                <w:b w:val="0"/>
                <w:sz w:val="20"/>
                <w:szCs w:val="20"/>
              </w:rPr>
              <w:t>b</w:t>
            </w:r>
            <w:r w:rsidR="0058212A" w:rsidRPr="000F7884">
              <w:rPr>
                <w:rFonts w:ascii="Calibri" w:hAnsi="Calibri"/>
                <w:b w:val="0"/>
                <w:sz w:val="20"/>
                <w:szCs w:val="20"/>
              </w:rPr>
              <w:t xml:space="preserve">iology </w:t>
            </w:r>
            <w:r w:rsidRPr="000F7884">
              <w:rPr>
                <w:rFonts w:ascii="Calibri" w:hAnsi="Calibri"/>
                <w:b w:val="0"/>
                <w:sz w:val="20"/>
                <w:szCs w:val="20"/>
              </w:rPr>
              <w:t xml:space="preserve">to analyse, interpret, solve problems and </w:t>
            </w:r>
            <w:r w:rsidR="009B27DF" w:rsidRPr="000F7884">
              <w:rPr>
                <w:rFonts w:ascii="Calibri" w:hAnsi="Calibri"/>
                <w:b w:val="0"/>
                <w:sz w:val="20"/>
                <w:szCs w:val="20"/>
              </w:rPr>
              <w:t>construct scientific arguments.</w:t>
            </w:r>
          </w:p>
        </w:tc>
        <w:tc>
          <w:tcPr>
            <w:cnfStyle w:val="000010000000" w:firstRow="0" w:lastRow="0" w:firstColumn="0" w:lastColumn="0" w:oddVBand="1" w:evenVBand="0" w:oddHBand="0" w:evenHBand="0" w:firstRowFirstColumn="0" w:firstRowLastColumn="0" w:lastRowFirstColumn="0" w:lastRowLastColumn="0"/>
            <w:tcW w:w="1701" w:type="dxa"/>
          </w:tcPr>
          <w:p w14:paraId="7D18437C" w14:textId="77777777" w:rsidR="00871840" w:rsidRPr="000F7884" w:rsidRDefault="00F9265B" w:rsidP="00776E2A">
            <w:pPr>
              <w:spacing w:line="240" w:lineRule="auto"/>
              <w:jc w:val="center"/>
              <w:rPr>
                <w:rFonts w:ascii="Calibri" w:hAnsi="Calibri"/>
                <w:sz w:val="20"/>
                <w:szCs w:val="20"/>
              </w:rPr>
            </w:pPr>
            <w:r w:rsidRPr="000F7884">
              <w:rPr>
                <w:rFonts w:ascii="Calibri" w:hAnsi="Calibri"/>
                <w:sz w:val="20"/>
                <w:szCs w:val="20"/>
              </w:rPr>
              <w:t>25</w:t>
            </w:r>
            <w:r w:rsidR="00DB3A33" w:rsidRPr="000F7884">
              <w:rPr>
                <w:rFonts w:ascii="Calibri" w:hAnsi="Calibri"/>
                <w:sz w:val="20"/>
                <w:szCs w:val="20"/>
              </w:rPr>
              <w:t>%</w:t>
            </w:r>
          </w:p>
        </w:tc>
      </w:tr>
      <w:tr w:rsidR="00871840" w:rsidRPr="005A734E" w14:paraId="325292DA" w14:textId="77777777" w:rsidTr="00030CB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tcBorders>
              <w:bottom w:val="single" w:sz="8" w:space="0" w:color="9688BE" w:themeColor="accent4"/>
            </w:tcBorders>
            <w:vAlign w:val="top"/>
          </w:tcPr>
          <w:p w14:paraId="429057D3" w14:textId="77777777" w:rsidR="00871840" w:rsidRPr="000F7884" w:rsidRDefault="00871840" w:rsidP="00776E2A">
            <w:pPr>
              <w:spacing w:before="30" w:after="30" w:line="240" w:lineRule="auto"/>
              <w:jc w:val="left"/>
              <w:rPr>
                <w:rFonts w:ascii="Calibri" w:hAnsi="Calibri"/>
                <w:b w:val="0"/>
                <w:sz w:val="20"/>
                <w:szCs w:val="20"/>
              </w:rPr>
            </w:pPr>
            <w:r w:rsidRPr="000F7884">
              <w:rPr>
                <w:rFonts w:ascii="Calibri" w:hAnsi="Calibri"/>
                <w:sz w:val="20"/>
                <w:szCs w:val="20"/>
              </w:rPr>
              <w:t>Examination</w:t>
            </w:r>
          </w:p>
          <w:p w14:paraId="368610B8" w14:textId="77777777" w:rsidR="00871840" w:rsidRPr="000F7884" w:rsidRDefault="00360F59" w:rsidP="00776E2A">
            <w:pPr>
              <w:spacing w:before="30" w:after="0" w:line="240" w:lineRule="auto"/>
              <w:jc w:val="left"/>
              <w:rPr>
                <w:rFonts w:ascii="Calibri" w:hAnsi="Calibri"/>
                <w:b w:val="0"/>
                <w:sz w:val="20"/>
                <w:szCs w:val="20"/>
              </w:rPr>
            </w:pPr>
            <w:r w:rsidRPr="000F7884">
              <w:rPr>
                <w:rFonts w:ascii="Calibri" w:hAnsi="Calibri"/>
                <w:b w:val="0"/>
                <w:sz w:val="20"/>
                <w:szCs w:val="20"/>
              </w:rPr>
              <w:t xml:space="preserve">Typically conducted at the end of </w:t>
            </w:r>
            <w:r w:rsidR="0072754C" w:rsidRPr="000F7884">
              <w:rPr>
                <w:rFonts w:ascii="Calibri" w:hAnsi="Calibri"/>
                <w:b w:val="0"/>
                <w:sz w:val="20"/>
                <w:szCs w:val="20"/>
              </w:rPr>
              <w:t>each</w:t>
            </w:r>
            <w:r w:rsidRPr="000F7884">
              <w:rPr>
                <w:rFonts w:ascii="Calibri" w:hAnsi="Calibri"/>
                <w:b w:val="0"/>
                <w:sz w:val="20"/>
                <w:szCs w:val="20"/>
              </w:rPr>
              <w:t xml:space="preserve"> semester and/or unit</w:t>
            </w:r>
            <w:r w:rsidR="00534556" w:rsidRPr="000F7884">
              <w:rPr>
                <w:rFonts w:ascii="Calibri" w:hAnsi="Calibri"/>
                <w:b w:val="0"/>
                <w:sz w:val="20"/>
                <w:szCs w:val="20"/>
              </w:rPr>
              <w:t>,</w:t>
            </w:r>
            <w:r w:rsidRPr="000F7884">
              <w:rPr>
                <w:rFonts w:ascii="Calibri" w:hAnsi="Calibri"/>
                <w:b w:val="0"/>
                <w:sz w:val="20"/>
                <w:szCs w:val="20"/>
              </w:rPr>
              <w:t xml:space="preserve"> and reflecting the examination design brief for this </w:t>
            </w:r>
            <w:r w:rsidR="0058212A" w:rsidRPr="000F7884">
              <w:rPr>
                <w:rFonts w:ascii="Calibri" w:hAnsi="Calibri"/>
                <w:b w:val="0"/>
                <w:sz w:val="20"/>
                <w:szCs w:val="20"/>
              </w:rPr>
              <w:t>syllabus</w:t>
            </w:r>
            <w:r w:rsidRPr="000F7884">
              <w:rPr>
                <w:rFonts w:ascii="Calibri" w:hAnsi="Calibri"/>
                <w:b w:val="0"/>
                <w:sz w:val="20"/>
                <w:szCs w:val="20"/>
              </w:rPr>
              <w:t>.</w:t>
            </w:r>
          </w:p>
        </w:tc>
        <w:tc>
          <w:tcPr>
            <w:cnfStyle w:val="000010000000" w:firstRow="0" w:lastRow="0" w:firstColumn="0" w:lastColumn="0" w:oddVBand="1" w:evenVBand="0" w:oddHBand="0" w:evenHBand="0" w:firstRowFirstColumn="0" w:firstRowLastColumn="0" w:lastRowFirstColumn="0" w:lastRowLastColumn="0"/>
            <w:tcW w:w="1701" w:type="dxa"/>
          </w:tcPr>
          <w:p w14:paraId="503C3F3B" w14:textId="77777777" w:rsidR="00871840" w:rsidRPr="000F7884" w:rsidRDefault="00F9265B" w:rsidP="00776E2A">
            <w:pPr>
              <w:spacing w:line="240" w:lineRule="auto"/>
              <w:jc w:val="center"/>
              <w:rPr>
                <w:rFonts w:ascii="Calibri" w:hAnsi="Calibri"/>
                <w:sz w:val="20"/>
                <w:szCs w:val="20"/>
              </w:rPr>
            </w:pPr>
            <w:r w:rsidRPr="000F7884">
              <w:rPr>
                <w:rFonts w:ascii="Calibri" w:hAnsi="Calibri"/>
                <w:sz w:val="20"/>
                <w:szCs w:val="20"/>
              </w:rPr>
              <w:t>50</w:t>
            </w:r>
            <w:r w:rsidR="00DB3A33" w:rsidRPr="000F7884">
              <w:rPr>
                <w:rFonts w:ascii="Calibri" w:hAnsi="Calibri"/>
                <w:sz w:val="20"/>
                <w:szCs w:val="20"/>
              </w:rPr>
              <w:t>%</w:t>
            </w:r>
          </w:p>
        </w:tc>
      </w:tr>
    </w:tbl>
    <w:p w14:paraId="24D87590" w14:textId="77777777" w:rsidR="003B3BF0" w:rsidRPr="003B3BF0" w:rsidRDefault="003B3BF0" w:rsidP="000F7884">
      <w:pPr>
        <w:spacing w:before="100" w:after="100" w:line="240" w:lineRule="auto"/>
        <w:rPr>
          <w:rFonts w:eastAsia="Times New Roman" w:cs="Calibri"/>
          <w:color w:val="000000" w:themeColor="text1"/>
        </w:rPr>
      </w:pPr>
      <w:bookmarkStart w:id="43" w:name="_Toc347908211"/>
      <w:r w:rsidRPr="003B3BF0">
        <w:rPr>
          <w:rFonts w:eastAsia="Times New Roman" w:cs="Calibri"/>
          <w:color w:val="000000" w:themeColor="text1"/>
        </w:rPr>
        <w:t>Teachers are required to use the assessment table to develop an assessment outline for the pair of units.</w:t>
      </w:r>
    </w:p>
    <w:p w14:paraId="1F22C9EA" w14:textId="77777777" w:rsidR="003B3BF0" w:rsidRPr="003B3BF0" w:rsidRDefault="003B3BF0" w:rsidP="000F7884">
      <w:pPr>
        <w:spacing w:before="100" w:after="100" w:line="240" w:lineRule="auto"/>
        <w:rPr>
          <w:rFonts w:eastAsia="Times New Roman" w:cs="Calibri"/>
          <w:color w:val="000000" w:themeColor="text1"/>
        </w:rPr>
      </w:pPr>
      <w:r w:rsidRPr="003B3BF0">
        <w:rPr>
          <w:rFonts w:eastAsia="Times New Roman" w:cs="Calibri"/>
          <w:color w:val="000000" w:themeColor="text1"/>
        </w:rPr>
        <w:t>The assessment outline must:</w:t>
      </w:r>
    </w:p>
    <w:p w14:paraId="14A8DD1E" w14:textId="77777777" w:rsidR="003B3BF0" w:rsidRPr="003B3BF0" w:rsidRDefault="003B3BF0" w:rsidP="000F7884">
      <w:pPr>
        <w:pStyle w:val="ListItem"/>
        <w:numPr>
          <w:ilvl w:val="0"/>
          <w:numId w:val="20"/>
        </w:numPr>
        <w:spacing w:before="100" w:after="100" w:line="240" w:lineRule="auto"/>
        <w:rPr>
          <w:rFonts w:ascii="Calibri" w:hAnsi="Calibri" w:cs="Calibri"/>
          <w:color w:val="000000" w:themeColor="text1"/>
        </w:rPr>
      </w:pPr>
      <w:r w:rsidRPr="003B3BF0">
        <w:rPr>
          <w:rFonts w:ascii="Calibri" w:hAnsi="Calibri" w:cs="Calibri"/>
          <w:color w:val="000000" w:themeColor="text1"/>
        </w:rPr>
        <w:t>include a set of assessment tasks</w:t>
      </w:r>
    </w:p>
    <w:p w14:paraId="2D3789D6" w14:textId="77777777" w:rsidR="003B3BF0" w:rsidRPr="003B3BF0" w:rsidRDefault="003B3BF0" w:rsidP="000F7884">
      <w:pPr>
        <w:pStyle w:val="ListItem"/>
        <w:numPr>
          <w:ilvl w:val="0"/>
          <w:numId w:val="20"/>
        </w:numPr>
        <w:spacing w:before="100" w:after="100" w:line="240" w:lineRule="auto"/>
        <w:rPr>
          <w:rFonts w:ascii="Calibri" w:hAnsi="Calibri" w:cs="Calibri"/>
          <w:color w:val="000000" w:themeColor="text1"/>
        </w:rPr>
      </w:pPr>
      <w:r w:rsidRPr="003B3BF0">
        <w:rPr>
          <w:rFonts w:ascii="Calibri" w:hAnsi="Calibri" w:cs="Calibri"/>
          <w:color w:val="000000" w:themeColor="text1"/>
        </w:rPr>
        <w:t>include a general description of each task</w:t>
      </w:r>
    </w:p>
    <w:p w14:paraId="46AFAA96" w14:textId="77777777" w:rsidR="003B3BF0" w:rsidRPr="003B3BF0" w:rsidRDefault="003B3BF0" w:rsidP="000F7884">
      <w:pPr>
        <w:pStyle w:val="ListItem"/>
        <w:numPr>
          <w:ilvl w:val="0"/>
          <w:numId w:val="20"/>
        </w:numPr>
        <w:spacing w:before="100" w:after="100" w:line="240" w:lineRule="auto"/>
        <w:rPr>
          <w:rFonts w:ascii="Calibri" w:hAnsi="Calibri" w:cs="Calibri"/>
          <w:color w:val="000000" w:themeColor="text1"/>
        </w:rPr>
      </w:pPr>
      <w:r w:rsidRPr="003B3BF0">
        <w:rPr>
          <w:rFonts w:ascii="Calibri" w:hAnsi="Calibri" w:cs="Calibri"/>
          <w:color w:val="000000" w:themeColor="text1"/>
        </w:rPr>
        <w:t>indicate the unit content to be assessed</w:t>
      </w:r>
    </w:p>
    <w:p w14:paraId="5C302025" w14:textId="77777777" w:rsidR="003B3BF0" w:rsidRPr="003B3BF0" w:rsidRDefault="003B3BF0" w:rsidP="000F7884">
      <w:pPr>
        <w:pStyle w:val="ListItem"/>
        <w:numPr>
          <w:ilvl w:val="0"/>
          <w:numId w:val="20"/>
        </w:numPr>
        <w:spacing w:before="100" w:after="100" w:line="240" w:lineRule="auto"/>
        <w:rPr>
          <w:rFonts w:ascii="Calibri" w:hAnsi="Calibri" w:cs="Calibri"/>
          <w:color w:val="000000" w:themeColor="text1"/>
        </w:rPr>
      </w:pPr>
      <w:r w:rsidRPr="003B3BF0">
        <w:rPr>
          <w:rFonts w:ascii="Calibri" w:hAnsi="Calibri" w:cs="Calibri"/>
          <w:color w:val="000000" w:themeColor="text1"/>
        </w:rPr>
        <w:t>indicate a weighting for each task and each assessment type</w:t>
      </w:r>
    </w:p>
    <w:p w14:paraId="3D4E1B9C" w14:textId="77777777" w:rsidR="00513892" w:rsidRPr="00513892" w:rsidRDefault="003B3BF0" w:rsidP="000F7884">
      <w:pPr>
        <w:pStyle w:val="ListItem"/>
        <w:numPr>
          <w:ilvl w:val="0"/>
          <w:numId w:val="20"/>
        </w:numPr>
        <w:spacing w:before="100" w:after="100" w:line="240" w:lineRule="auto"/>
        <w:rPr>
          <w:rFonts w:ascii="Calibri" w:hAnsi="Calibri" w:cs="Calibri"/>
          <w:color w:val="000000" w:themeColor="text1"/>
        </w:rPr>
      </w:pPr>
      <w:r w:rsidRPr="003B3BF0">
        <w:rPr>
          <w:rFonts w:ascii="Calibri" w:hAnsi="Calibri" w:cs="Calibri"/>
          <w:color w:val="000000" w:themeColor="text1"/>
        </w:rPr>
        <w:t>include the approximate timing of each task (for example, the week the task is conducted, or the issue and submission dates for an extended task).</w:t>
      </w:r>
      <w:r w:rsidR="00513892" w:rsidRPr="00513892">
        <w:rPr>
          <w:rFonts w:eastAsia="Times New Roman" w:cs="Calibri"/>
          <w:color w:val="000000" w:themeColor="text1"/>
        </w:rPr>
        <w:br w:type="page"/>
      </w:r>
    </w:p>
    <w:p w14:paraId="78860649" w14:textId="77777777" w:rsidR="00497785" w:rsidRDefault="003B3BF0" w:rsidP="005008AC">
      <w:pPr>
        <w:spacing w:before="120" w:line="276" w:lineRule="auto"/>
        <w:rPr>
          <w:rFonts w:eastAsia="Times New Roman" w:cs="Times New Roman"/>
        </w:rPr>
      </w:pPr>
      <w:r w:rsidRPr="003B3BF0">
        <w:rPr>
          <w:rFonts w:eastAsia="Times New Roman" w:cs="Calibri"/>
          <w:color w:val="000000" w:themeColor="text1"/>
        </w:rPr>
        <w:lastRenderedPageBreak/>
        <w:t>In the assessment outline for the pair of units, each assessment type must be included at least</w:t>
      </w:r>
      <w:r>
        <w:rPr>
          <w:rFonts w:eastAsia="Times New Roman" w:cs="Calibri"/>
          <w:color w:val="000000" w:themeColor="text1"/>
        </w:rPr>
        <w:t xml:space="preserve"> </w:t>
      </w:r>
      <w:r w:rsidR="00497785" w:rsidRPr="00497785">
        <w:rPr>
          <w:rFonts w:eastAsia="Times New Roman" w:cs="Times New Roman"/>
        </w:rPr>
        <w:t>twice</w:t>
      </w:r>
      <w:r w:rsidR="009B27DF">
        <w:rPr>
          <w:rFonts w:eastAsia="Times New Roman" w:cs="Times New Roman"/>
        </w:rPr>
        <w:t>.</w:t>
      </w:r>
    </w:p>
    <w:p w14:paraId="48AC1DD3" w14:textId="77777777" w:rsidR="003B3BF0" w:rsidRPr="00AB7834" w:rsidRDefault="003B3BF0" w:rsidP="005008AC">
      <w:pPr>
        <w:spacing w:before="120" w:line="276" w:lineRule="auto"/>
        <w:rPr>
          <w:rFonts w:eastAsia="Times New Roman" w:cs="Calibri"/>
          <w:color w:val="000000" w:themeColor="text1"/>
        </w:rPr>
      </w:pPr>
      <w:r w:rsidRPr="00AB7834">
        <w:rPr>
          <w:rFonts w:eastAsia="Times New Roman" w:cs="Calibri"/>
          <w:color w:val="000000" w:themeColor="text1"/>
        </w:rPr>
        <w:t>The set of assessment tasks must provide a representative sampling of the</w:t>
      </w:r>
      <w:r w:rsidR="009B27DF">
        <w:rPr>
          <w:rFonts w:eastAsia="Times New Roman" w:cs="Calibri"/>
          <w:color w:val="000000" w:themeColor="text1"/>
        </w:rPr>
        <w:t xml:space="preserve"> content for Unit 3 and Unit 4.</w:t>
      </w:r>
    </w:p>
    <w:p w14:paraId="0E00F282" w14:textId="77777777" w:rsidR="00BC2683" w:rsidRPr="00ED0D0C" w:rsidRDefault="00BC2683" w:rsidP="00BC2683">
      <w:pPr>
        <w:spacing w:before="120"/>
        <w:rPr>
          <w:rFonts w:eastAsia="Times New Roman" w:cs="Calibri"/>
        </w:rPr>
      </w:pPr>
      <w:r>
        <w:rPr>
          <w:rFonts w:eastAsia="Times New Roman" w:cs="Calibri"/>
        </w:rPr>
        <w:t>Appropriate strategies should be used to authenticate student achievement for tasks that have been completed out of class or as part of a group.</w:t>
      </w:r>
    </w:p>
    <w:p w14:paraId="55642A4F" w14:textId="77777777" w:rsidR="00871840" w:rsidRPr="005A734E" w:rsidRDefault="00871840" w:rsidP="005008AC">
      <w:pPr>
        <w:pStyle w:val="Heading2"/>
        <w:spacing w:line="276" w:lineRule="auto"/>
      </w:pPr>
      <w:bookmarkStart w:id="44" w:name="_Toc110849032"/>
      <w:r w:rsidRPr="005A734E">
        <w:t>Grad</w:t>
      </w:r>
      <w:bookmarkEnd w:id="43"/>
      <w:r w:rsidRPr="005A734E">
        <w:t>ing</w:t>
      </w:r>
      <w:bookmarkEnd w:id="44"/>
    </w:p>
    <w:p w14:paraId="7EB804AB" w14:textId="77777777" w:rsidR="00FD5350" w:rsidRPr="005A734E" w:rsidRDefault="00FD5350" w:rsidP="005008AC">
      <w:pPr>
        <w:spacing w:before="120" w:line="276" w:lineRule="auto"/>
      </w:pPr>
      <w:r w:rsidRPr="005A734E">
        <w:t>Schools report student achievement in terms of the following grades:</w:t>
      </w:r>
    </w:p>
    <w:tbl>
      <w:tblPr>
        <w:tblStyle w:val="LightList-Accent4"/>
        <w:tblW w:w="0" w:type="auto"/>
        <w:tblInd w:w="113" w:type="dxa"/>
        <w:tblLook w:val="00A0" w:firstRow="1" w:lastRow="0" w:firstColumn="1" w:lastColumn="0" w:noHBand="0" w:noVBand="0"/>
      </w:tblPr>
      <w:tblGrid>
        <w:gridCol w:w="722"/>
        <w:gridCol w:w="2267"/>
      </w:tblGrid>
      <w:tr w:rsidR="00871840" w:rsidRPr="005A734E" w14:paraId="03229972" w14:textId="77777777" w:rsidTr="000F78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9688BE" w:themeColor="accent4"/>
              <w:bottom w:val="single" w:sz="8" w:space="0" w:color="9688BE" w:themeColor="accent4"/>
              <w:right w:val="single" w:sz="8" w:space="0" w:color="FFFFFF" w:themeColor="background1"/>
            </w:tcBorders>
          </w:tcPr>
          <w:p w14:paraId="74980A81" w14:textId="77777777" w:rsidR="00871840" w:rsidRPr="005A734E" w:rsidRDefault="00871840" w:rsidP="00A555CE">
            <w:pPr>
              <w:spacing w:line="240" w:lineRule="auto"/>
              <w:rPr>
                <w:rFonts w:ascii="Calibri" w:hAnsi="Calibri"/>
                <w:szCs w:val="20"/>
              </w:rPr>
            </w:pPr>
            <w:r w:rsidRPr="005A734E">
              <w:rPr>
                <w:rFonts w:ascii="Calibri" w:hAnsi="Calibri"/>
                <w:szCs w:val="20"/>
              </w:rPr>
              <w:t>Grade</w:t>
            </w:r>
          </w:p>
        </w:tc>
        <w:tc>
          <w:tcPr>
            <w:cnfStyle w:val="000010000000" w:firstRow="0" w:lastRow="0" w:firstColumn="0" w:lastColumn="0" w:oddVBand="1" w:evenVBand="0" w:oddHBand="0" w:evenHBand="0" w:firstRowFirstColumn="0" w:firstRowLastColumn="0" w:lastRowFirstColumn="0" w:lastRowLastColumn="0"/>
            <w:tcW w:w="0" w:type="auto"/>
            <w:tcBorders>
              <w:left w:val="single" w:sz="8" w:space="0" w:color="FFFFFF" w:themeColor="background1"/>
              <w:bottom w:val="single" w:sz="8" w:space="0" w:color="9688BE" w:themeColor="accent4"/>
            </w:tcBorders>
          </w:tcPr>
          <w:p w14:paraId="07D7F6C5" w14:textId="77777777" w:rsidR="00871840" w:rsidRPr="005A734E" w:rsidRDefault="00871840" w:rsidP="00A555CE">
            <w:pPr>
              <w:spacing w:line="240" w:lineRule="auto"/>
              <w:rPr>
                <w:rFonts w:ascii="Calibri" w:hAnsi="Calibri"/>
                <w:szCs w:val="20"/>
              </w:rPr>
            </w:pPr>
            <w:r w:rsidRPr="005A734E">
              <w:rPr>
                <w:rFonts w:ascii="Calibri" w:hAnsi="Calibri"/>
                <w:szCs w:val="20"/>
              </w:rPr>
              <w:t>Interpretation</w:t>
            </w:r>
          </w:p>
        </w:tc>
      </w:tr>
      <w:tr w:rsidR="00871840" w:rsidRPr="005A734E" w14:paraId="5775E44E" w14:textId="77777777" w:rsidTr="000F7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654E87" w14:textId="77777777" w:rsidR="00871840" w:rsidRPr="005A734E" w:rsidRDefault="00871840" w:rsidP="00A555CE">
            <w:pPr>
              <w:spacing w:line="240" w:lineRule="auto"/>
              <w:rPr>
                <w:rFonts w:ascii="Calibri" w:hAnsi="Calibri"/>
                <w:sz w:val="20"/>
                <w:szCs w:val="20"/>
              </w:rPr>
            </w:pPr>
            <w:r w:rsidRPr="005A734E">
              <w:rPr>
                <w:rFonts w:ascii="Calibri" w:hAnsi="Calibri"/>
                <w:sz w:val="20"/>
                <w:szCs w:val="20"/>
              </w:rPr>
              <w:t>A</w:t>
            </w:r>
          </w:p>
        </w:tc>
        <w:tc>
          <w:tcPr>
            <w:cnfStyle w:val="000010000000" w:firstRow="0" w:lastRow="0" w:firstColumn="0" w:lastColumn="0" w:oddVBand="1" w:evenVBand="0" w:oddHBand="0" w:evenHBand="0" w:firstRowFirstColumn="0" w:firstRowLastColumn="0" w:lastRowFirstColumn="0" w:lastRowLastColumn="0"/>
            <w:tcW w:w="0" w:type="auto"/>
          </w:tcPr>
          <w:p w14:paraId="06828005" w14:textId="77777777" w:rsidR="00871840" w:rsidRPr="005A734E" w:rsidRDefault="00871840" w:rsidP="00A555CE">
            <w:pPr>
              <w:spacing w:line="240" w:lineRule="auto"/>
              <w:rPr>
                <w:rFonts w:ascii="Calibri" w:hAnsi="Calibri"/>
                <w:sz w:val="20"/>
                <w:szCs w:val="20"/>
              </w:rPr>
            </w:pPr>
            <w:r w:rsidRPr="005A734E">
              <w:rPr>
                <w:rFonts w:ascii="Calibri" w:hAnsi="Calibri"/>
                <w:sz w:val="20"/>
                <w:szCs w:val="20"/>
              </w:rPr>
              <w:t>Excellent achievement</w:t>
            </w:r>
          </w:p>
        </w:tc>
      </w:tr>
      <w:tr w:rsidR="00871840" w:rsidRPr="005A734E" w14:paraId="28BFEB83" w14:textId="77777777" w:rsidTr="000F78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C46FC8" w14:textId="77777777" w:rsidR="00871840" w:rsidRPr="005A734E" w:rsidRDefault="00871840" w:rsidP="00A555CE">
            <w:pPr>
              <w:spacing w:line="240" w:lineRule="auto"/>
              <w:rPr>
                <w:rFonts w:ascii="Calibri" w:hAnsi="Calibri"/>
                <w:sz w:val="20"/>
                <w:szCs w:val="20"/>
              </w:rPr>
            </w:pPr>
            <w:r w:rsidRPr="005A734E">
              <w:rPr>
                <w:rFonts w:ascii="Calibri" w:hAnsi="Calibri"/>
                <w:sz w:val="20"/>
                <w:szCs w:val="20"/>
              </w:rPr>
              <w:t>B</w:t>
            </w:r>
          </w:p>
        </w:tc>
        <w:tc>
          <w:tcPr>
            <w:cnfStyle w:val="000010000000" w:firstRow="0" w:lastRow="0" w:firstColumn="0" w:lastColumn="0" w:oddVBand="1" w:evenVBand="0" w:oddHBand="0" w:evenHBand="0" w:firstRowFirstColumn="0" w:firstRowLastColumn="0" w:lastRowFirstColumn="0" w:lastRowLastColumn="0"/>
            <w:tcW w:w="0" w:type="auto"/>
          </w:tcPr>
          <w:p w14:paraId="6B0137A0" w14:textId="77777777" w:rsidR="00871840" w:rsidRPr="005A734E" w:rsidRDefault="00871840" w:rsidP="00A555CE">
            <w:pPr>
              <w:spacing w:line="240" w:lineRule="auto"/>
              <w:rPr>
                <w:rFonts w:ascii="Calibri" w:hAnsi="Calibri"/>
                <w:sz w:val="20"/>
                <w:szCs w:val="20"/>
              </w:rPr>
            </w:pPr>
            <w:r w:rsidRPr="005A734E">
              <w:rPr>
                <w:rFonts w:ascii="Calibri" w:hAnsi="Calibri"/>
                <w:sz w:val="20"/>
                <w:szCs w:val="20"/>
              </w:rPr>
              <w:t>High achievement</w:t>
            </w:r>
          </w:p>
        </w:tc>
      </w:tr>
      <w:tr w:rsidR="00871840" w:rsidRPr="005A734E" w14:paraId="0DC59BAF" w14:textId="77777777" w:rsidTr="000F7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BADA21" w14:textId="77777777" w:rsidR="00871840" w:rsidRPr="005A734E" w:rsidRDefault="00871840" w:rsidP="00A555CE">
            <w:pPr>
              <w:spacing w:line="240" w:lineRule="auto"/>
              <w:rPr>
                <w:rFonts w:ascii="Calibri" w:hAnsi="Calibri"/>
                <w:sz w:val="20"/>
                <w:szCs w:val="20"/>
              </w:rPr>
            </w:pPr>
            <w:r w:rsidRPr="005A734E">
              <w:rPr>
                <w:rFonts w:ascii="Calibri" w:hAnsi="Calibri"/>
                <w:sz w:val="20"/>
                <w:szCs w:val="20"/>
              </w:rPr>
              <w:t>C</w:t>
            </w:r>
          </w:p>
        </w:tc>
        <w:tc>
          <w:tcPr>
            <w:cnfStyle w:val="000010000000" w:firstRow="0" w:lastRow="0" w:firstColumn="0" w:lastColumn="0" w:oddVBand="1" w:evenVBand="0" w:oddHBand="0" w:evenHBand="0" w:firstRowFirstColumn="0" w:firstRowLastColumn="0" w:lastRowFirstColumn="0" w:lastRowLastColumn="0"/>
            <w:tcW w:w="0" w:type="auto"/>
          </w:tcPr>
          <w:p w14:paraId="4C4F0026" w14:textId="77777777" w:rsidR="00871840" w:rsidRPr="005A734E" w:rsidRDefault="00871840" w:rsidP="00A555CE">
            <w:pPr>
              <w:spacing w:line="240" w:lineRule="auto"/>
              <w:rPr>
                <w:rFonts w:ascii="Calibri" w:hAnsi="Calibri"/>
                <w:sz w:val="20"/>
                <w:szCs w:val="20"/>
              </w:rPr>
            </w:pPr>
            <w:r w:rsidRPr="005A734E">
              <w:rPr>
                <w:rFonts w:ascii="Calibri" w:hAnsi="Calibri"/>
                <w:sz w:val="20"/>
                <w:szCs w:val="20"/>
              </w:rPr>
              <w:t>Satisfactory achievement</w:t>
            </w:r>
          </w:p>
        </w:tc>
      </w:tr>
      <w:tr w:rsidR="00871840" w:rsidRPr="005A734E" w14:paraId="06EBE94B" w14:textId="77777777" w:rsidTr="000F78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F22EEF" w14:textId="77777777" w:rsidR="00871840" w:rsidRPr="005A734E" w:rsidRDefault="00871840" w:rsidP="00A555CE">
            <w:pPr>
              <w:spacing w:line="240" w:lineRule="auto"/>
              <w:rPr>
                <w:rFonts w:ascii="Calibri" w:hAnsi="Calibri"/>
                <w:sz w:val="20"/>
                <w:szCs w:val="20"/>
              </w:rPr>
            </w:pPr>
            <w:r w:rsidRPr="005A734E">
              <w:rPr>
                <w:rFonts w:ascii="Calibri" w:hAnsi="Calibri"/>
                <w:sz w:val="20"/>
                <w:szCs w:val="20"/>
              </w:rPr>
              <w:t>D</w:t>
            </w:r>
          </w:p>
        </w:tc>
        <w:tc>
          <w:tcPr>
            <w:cnfStyle w:val="000010000000" w:firstRow="0" w:lastRow="0" w:firstColumn="0" w:lastColumn="0" w:oddVBand="1" w:evenVBand="0" w:oddHBand="0" w:evenHBand="0" w:firstRowFirstColumn="0" w:firstRowLastColumn="0" w:lastRowFirstColumn="0" w:lastRowLastColumn="0"/>
            <w:tcW w:w="0" w:type="auto"/>
          </w:tcPr>
          <w:p w14:paraId="15FF8708" w14:textId="77777777" w:rsidR="00871840" w:rsidRPr="005A734E" w:rsidRDefault="00871840" w:rsidP="00A555CE">
            <w:pPr>
              <w:spacing w:line="240" w:lineRule="auto"/>
              <w:rPr>
                <w:rFonts w:ascii="Calibri" w:hAnsi="Calibri"/>
                <w:sz w:val="20"/>
                <w:szCs w:val="20"/>
              </w:rPr>
            </w:pPr>
            <w:r w:rsidRPr="005A734E">
              <w:rPr>
                <w:rFonts w:ascii="Calibri" w:hAnsi="Calibri"/>
                <w:sz w:val="20"/>
                <w:szCs w:val="20"/>
              </w:rPr>
              <w:t>Limited achievement</w:t>
            </w:r>
          </w:p>
        </w:tc>
      </w:tr>
      <w:tr w:rsidR="00871840" w:rsidRPr="005A734E" w14:paraId="74F1AC9D" w14:textId="77777777" w:rsidTr="000F78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3619C3E" w14:textId="77777777" w:rsidR="00871840" w:rsidRPr="005A734E" w:rsidRDefault="00871840" w:rsidP="00A555CE">
            <w:pPr>
              <w:spacing w:line="240" w:lineRule="auto"/>
              <w:rPr>
                <w:rFonts w:ascii="Calibri" w:hAnsi="Calibri"/>
                <w:sz w:val="20"/>
                <w:szCs w:val="20"/>
              </w:rPr>
            </w:pPr>
            <w:r w:rsidRPr="005A734E">
              <w:rPr>
                <w:rFonts w:ascii="Calibri" w:hAnsi="Calibri"/>
                <w:sz w:val="20"/>
                <w:szCs w:val="20"/>
              </w:rPr>
              <w:t>E</w:t>
            </w:r>
          </w:p>
        </w:tc>
        <w:tc>
          <w:tcPr>
            <w:cnfStyle w:val="000010000000" w:firstRow="0" w:lastRow="0" w:firstColumn="0" w:lastColumn="0" w:oddVBand="1" w:evenVBand="0" w:oddHBand="0" w:evenHBand="0" w:firstRowFirstColumn="0" w:firstRowLastColumn="0" w:lastRowFirstColumn="0" w:lastRowLastColumn="0"/>
            <w:tcW w:w="0" w:type="auto"/>
          </w:tcPr>
          <w:p w14:paraId="72B3C0A0" w14:textId="77777777" w:rsidR="00871840" w:rsidRPr="005A734E" w:rsidRDefault="00871840" w:rsidP="00A555CE">
            <w:pPr>
              <w:spacing w:line="240" w:lineRule="auto"/>
              <w:rPr>
                <w:rFonts w:ascii="Calibri" w:hAnsi="Calibri"/>
                <w:sz w:val="20"/>
                <w:szCs w:val="20"/>
              </w:rPr>
            </w:pPr>
            <w:r w:rsidRPr="005A734E">
              <w:rPr>
                <w:rFonts w:ascii="Calibri" w:hAnsi="Calibri"/>
                <w:sz w:val="20"/>
                <w:szCs w:val="20"/>
              </w:rPr>
              <w:t>Very low achievement</w:t>
            </w:r>
          </w:p>
        </w:tc>
      </w:tr>
    </w:tbl>
    <w:p w14:paraId="7677F1DA" w14:textId="77777777" w:rsidR="00DB3A33" w:rsidRPr="00D007C6" w:rsidRDefault="00115C19" w:rsidP="005008AC">
      <w:pPr>
        <w:spacing w:before="120" w:line="276" w:lineRule="auto"/>
      </w:pPr>
      <w:bookmarkStart w:id="45" w:name="_Toc358372267"/>
      <w:bookmarkStart w:id="46" w:name="_Toc358373584"/>
      <w:r w:rsidRPr="005A734E">
        <w:t xml:space="preserve">The teacher </w:t>
      </w:r>
      <w:r w:rsidR="00D007C6">
        <w:t xml:space="preserve">prepares a ranked list and </w:t>
      </w:r>
      <w:r w:rsidRPr="005A734E">
        <w:t xml:space="preserve">assigns the student a grade for the pair of units. The grade is based on the student’s overall performance as judged by reference to a set of pre-determined standards. These standards are defined by grade descriptions and annotated work samples. </w:t>
      </w:r>
      <w:r w:rsidR="00DB3A33" w:rsidRPr="005A734E">
        <w:rPr>
          <w:rFonts w:cs="Times New Roman"/>
        </w:rPr>
        <w:t xml:space="preserve">The grade descriptions for </w:t>
      </w:r>
      <w:r w:rsidR="007106AF">
        <w:rPr>
          <w:rFonts w:cs="Times New Roman"/>
        </w:rPr>
        <w:t xml:space="preserve">the </w:t>
      </w:r>
      <w:r w:rsidR="00F9265B" w:rsidRPr="00F9265B">
        <w:rPr>
          <w:rFonts w:cs="Times New Roman"/>
        </w:rPr>
        <w:t>Human Biology</w:t>
      </w:r>
      <w:r w:rsidR="007106AF">
        <w:rPr>
          <w:rFonts w:cs="Times New Roman"/>
        </w:rPr>
        <w:t xml:space="preserve"> </w:t>
      </w:r>
      <w:r w:rsidR="008555FF" w:rsidRPr="005A734E">
        <w:rPr>
          <w:rFonts w:cs="Times New Roman"/>
        </w:rPr>
        <w:t xml:space="preserve">ATAR Year 12 </w:t>
      </w:r>
      <w:r w:rsidR="0058212A">
        <w:rPr>
          <w:rFonts w:cs="Times New Roman"/>
        </w:rPr>
        <w:t>syllabus</w:t>
      </w:r>
      <w:r w:rsidR="00F9265B" w:rsidRPr="00F9265B">
        <w:rPr>
          <w:rFonts w:cs="Times New Roman"/>
        </w:rPr>
        <w:t xml:space="preserve"> </w:t>
      </w:r>
      <w:r w:rsidR="00DB3A33" w:rsidRPr="005A734E">
        <w:rPr>
          <w:rFonts w:cs="Times New Roman"/>
        </w:rPr>
        <w:t xml:space="preserve">are provided </w:t>
      </w:r>
      <w:r w:rsidR="00AE49A3">
        <w:rPr>
          <w:rFonts w:cs="Times New Roman"/>
        </w:rPr>
        <w:t>in Appendix 1</w:t>
      </w:r>
      <w:r w:rsidR="00DB3A33" w:rsidRPr="005A734E">
        <w:rPr>
          <w:rFonts w:cs="Times New Roman"/>
        </w:rPr>
        <w:t xml:space="preserve">. They can also be accessed, together with annotated work samples, through the Guide to Grades link on the course page of the Authority website at </w:t>
      </w:r>
      <w:r w:rsidR="00DB3A33" w:rsidRPr="000F7884">
        <w:rPr>
          <w:rStyle w:val="Hyperlink"/>
        </w:rPr>
        <w:t>www.scsa.wa.edu.au</w:t>
      </w:r>
      <w:r w:rsidR="00926D2E">
        <w:rPr>
          <w:rFonts w:cs="Times New Roman"/>
          <w:color w:val="46328C"/>
        </w:rPr>
        <w:t>.</w:t>
      </w:r>
    </w:p>
    <w:p w14:paraId="72862AE8" w14:textId="77777777" w:rsidR="00FD5350" w:rsidRPr="005A734E" w:rsidRDefault="00FD5350" w:rsidP="005008AC">
      <w:pPr>
        <w:spacing w:before="120" w:line="276" w:lineRule="auto"/>
      </w:pPr>
      <w:r w:rsidRPr="005A734E">
        <w:t>To be assigned a grade, a student must have had the opportunity to complete the education program</w:t>
      </w:r>
      <w:r w:rsidR="008555FF">
        <w:t>,</w:t>
      </w:r>
      <w:r w:rsidRPr="005A734E">
        <w:t xml:space="preserve"> including the assessment program (unless the school accepts that there are exceptional and justifiable circumstances).</w:t>
      </w:r>
    </w:p>
    <w:p w14:paraId="20290A15" w14:textId="77777777" w:rsidR="000602F1" w:rsidRPr="009B27DF" w:rsidRDefault="00FD5350" w:rsidP="005008AC">
      <w:pPr>
        <w:spacing w:before="120" w:line="276" w:lineRule="auto"/>
      </w:pPr>
      <w:r w:rsidRPr="005A734E">
        <w:t xml:space="preserve">Refer to the </w:t>
      </w:r>
      <w:r w:rsidRPr="00E0697D">
        <w:rPr>
          <w:i/>
          <w:iCs/>
        </w:rPr>
        <w:t>WACE Manual</w:t>
      </w:r>
      <w:r w:rsidRPr="005A734E">
        <w:t xml:space="preserve"> for furt</w:t>
      </w:r>
      <w:r w:rsidR="00D007C6">
        <w:t>her information</w:t>
      </w:r>
      <w:r w:rsidR="00D007C6" w:rsidRPr="00D007C6">
        <w:t xml:space="preserve"> </w:t>
      </w:r>
      <w:r w:rsidR="00D007C6">
        <w:t>about the use of a ranked list in the process of assigning grades.</w:t>
      </w:r>
      <w:r w:rsidR="00871840" w:rsidRPr="005A734E">
        <w:br w:type="page"/>
      </w:r>
      <w:bookmarkEnd w:id="45"/>
      <w:bookmarkEnd w:id="46"/>
    </w:p>
    <w:p w14:paraId="61748E96" w14:textId="77777777" w:rsidR="00026734" w:rsidRPr="005A734E" w:rsidRDefault="0058783D" w:rsidP="005008AC">
      <w:pPr>
        <w:pStyle w:val="Heading1"/>
        <w:spacing w:line="276" w:lineRule="auto"/>
      </w:pPr>
      <w:bookmarkStart w:id="47" w:name="_Toc110849033"/>
      <w:r>
        <w:lastRenderedPageBreak/>
        <w:t>ATAR course</w:t>
      </w:r>
      <w:r w:rsidR="00026734" w:rsidRPr="005A734E">
        <w:t xml:space="preserve"> examination</w:t>
      </w:r>
      <w:bookmarkEnd w:id="47"/>
    </w:p>
    <w:p w14:paraId="4F8EEADB" w14:textId="77777777" w:rsidR="00DB3A33" w:rsidRPr="00D5078A" w:rsidRDefault="00DB3A33" w:rsidP="005008AC">
      <w:pPr>
        <w:spacing w:before="120" w:line="276" w:lineRule="auto"/>
        <w:rPr>
          <w:rFonts w:eastAsia="Times New Roman" w:cs="Times New Roman"/>
        </w:rPr>
      </w:pPr>
      <w:r w:rsidRPr="005A734E">
        <w:rPr>
          <w:rFonts w:eastAsia="Times New Roman" w:cs="Times New Roman"/>
        </w:rPr>
        <w:t xml:space="preserve">All students enrolled in </w:t>
      </w:r>
      <w:r w:rsidR="007106AF">
        <w:rPr>
          <w:rFonts w:eastAsia="Times New Roman" w:cs="Times New Roman"/>
        </w:rPr>
        <w:t xml:space="preserve">the </w:t>
      </w:r>
      <w:r w:rsidR="00564E8C" w:rsidRPr="00564E8C">
        <w:rPr>
          <w:rFonts w:eastAsia="Times New Roman" w:cs="Times New Roman"/>
        </w:rPr>
        <w:t>Human Biology</w:t>
      </w:r>
      <w:r w:rsidR="007106AF">
        <w:rPr>
          <w:rFonts w:eastAsia="Times New Roman" w:cs="Times New Roman"/>
        </w:rPr>
        <w:t xml:space="preserve"> </w:t>
      </w:r>
      <w:r w:rsidR="008555FF" w:rsidRPr="005A734E">
        <w:rPr>
          <w:rFonts w:eastAsia="Times New Roman" w:cs="Times New Roman"/>
        </w:rPr>
        <w:t>ATAR</w:t>
      </w:r>
      <w:r w:rsidR="008555FF">
        <w:rPr>
          <w:rFonts w:eastAsia="Times New Roman" w:cs="Times New Roman"/>
        </w:rPr>
        <w:t xml:space="preserve"> </w:t>
      </w:r>
      <w:r w:rsidR="008555FF" w:rsidRPr="005A734E">
        <w:rPr>
          <w:rFonts w:eastAsia="Times New Roman" w:cs="Times New Roman"/>
        </w:rPr>
        <w:t xml:space="preserve">Year 12 </w:t>
      </w:r>
      <w:r w:rsidR="007106AF">
        <w:rPr>
          <w:rFonts w:eastAsia="Times New Roman" w:cs="Times New Roman"/>
        </w:rPr>
        <w:t>course</w:t>
      </w:r>
      <w:r w:rsidRPr="005A734E">
        <w:rPr>
          <w:rFonts w:eastAsia="Times New Roman" w:cs="Times New Roman"/>
          <w:color w:val="FF0000"/>
        </w:rPr>
        <w:t xml:space="preserve"> </w:t>
      </w:r>
      <w:r w:rsidRPr="005A734E">
        <w:rPr>
          <w:rFonts w:eastAsia="Times New Roman" w:cs="Times New Roman"/>
        </w:rPr>
        <w:t xml:space="preserve">are required to sit the </w:t>
      </w:r>
      <w:r w:rsidR="0058783D">
        <w:rPr>
          <w:rFonts w:eastAsia="Times New Roman" w:cs="Times New Roman"/>
        </w:rPr>
        <w:t>ATAR course</w:t>
      </w:r>
      <w:r w:rsidRPr="005A734E">
        <w:rPr>
          <w:rFonts w:eastAsia="Times New Roman" w:cs="Times New Roman"/>
        </w:rPr>
        <w:t xml:space="preserve"> examination. The examination is based on a representative sampling of the content for Unit 3 and Unit 4. Details of the </w:t>
      </w:r>
      <w:r w:rsidR="0058783D">
        <w:rPr>
          <w:rFonts w:eastAsia="Times New Roman" w:cs="Times New Roman"/>
        </w:rPr>
        <w:t>ATAR course</w:t>
      </w:r>
      <w:r w:rsidRPr="005A734E">
        <w:rPr>
          <w:rFonts w:eastAsia="Times New Roman" w:cs="Times New Roman"/>
        </w:rPr>
        <w:t xml:space="preserve"> examination are prescribed in the examination desi</w:t>
      </w:r>
      <w:r w:rsidR="00F922C2">
        <w:rPr>
          <w:rFonts w:eastAsia="Times New Roman" w:cs="Times New Roman"/>
        </w:rPr>
        <w:t>gn brief on the following page.</w:t>
      </w:r>
    </w:p>
    <w:p w14:paraId="38D4AFA5" w14:textId="77777777" w:rsidR="00026734" w:rsidRPr="00DF2B02" w:rsidRDefault="00DB3A33" w:rsidP="005008AC">
      <w:pPr>
        <w:spacing w:before="120" w:line="276" w:lineRule="auto"/>
        <w:rPr>
          <w:rFonts w:eastAsia="Times New Roman" w:cs="Times New Roman"/>
        </w:rPr>
      </w:pPr>
      <w:r w:rsidRPr="005A734E">
        <w:rPr>
          <w:rFonts w:eastAsia="Times New Roman" w:cs="Times New Roman"/>
        </w:rPr>
        <w:t xml:space="preserve">Refer to the </w:t>
      </w:r>
      <w:r w:rsidRPr="00E0697D">
        <w:rPr>
          <w:rFonts w:eastAsia="Times New Roman" w:cs="Times New Roman"/>
          <w:i/>
          <w:iCs/>
        </w:rPr>
        <w:t>WACE Manual</w:t>
      </w:r>
      <w:r w:rsidRPr="005A734E">
        <w:rPr>
          <w:rFonts w:eastAsia="Times New Roman" w:cs="Times New Roman"/>
        </w:rPr>
        <w:t xml:space="preserve"> for further information.</w:t>
      </w:r>
    </w:p>
    <w:p w14:paraId="52632FD9" w14:textId="77777777" w:rsidR="005A734E" w:rsidRDefault="001F1393" w:rsidP="005008AC">
      <w:pPr>
        <w:pStyle w:val="Heading2"/>
        <w:spacing w:line="276" w:lineRule="auto"/>
      </w:pPr>
      <w:bookmarkStart w:id="48" w:name="_Toc110849034"/>
      <w:r w:rsidRPr="005A734E">
        <w:t>E</w:t>
      </w:r>
      <w:r w:rsidR="00026734" w:rsidRPr="005A734E">
        <w:t xml:space="preserve">xamination design brief </w:t>
      </w:r>
      <w:r w:rsidR="00CF058E" w:rsidRPr="005A734E">
        <w:t>–</w:t>
      </w:r>
      <w:r w:rsidR="00026734" w:rsidRPr="005A734E">
        <w:t xml:space="preserve"> Year 12</w:t>
      </w:r>
      <w:bookmarkEnd w:id="48"/>
    </w:p>
    <w:p w14:paraId="422F68AE" w14:textId="77777777" w:rsidR="00026734" w:rsidRPr="007E3AA0" w:rsidRDefault="00026734" w:rsidP="005008AC">
      <w:pPr>
        <w:autoSpaceDE w:val="0"/>
        <w:autoSpaceDN w:val="0"/>
        <w:adjustRightInd w:val="0"/>
        <w:spacing w:after="0" w:line="276" w:lineRule="auto"/>
        <w:rPr>
          <w:rFonts w:eastAsia="Times New Roman" w:cs="Arial"/>
          <w:b/>
          <w:bCs/>
        </w:rPr>
      </w:pPr>
      <w:r w:rsidRPr="007E3AA0">
        <w:rPr>
          <w:rFonts w:eastAsia="Times New Roman" w:cs="Arial"/>
          <w:b/>
          <w:bCs/>
        </w:rPr>
        <w:t>Time allowed</w:t>
      </w:r>
    </w:p>
    <w:p w14:paraId="2FCFB4AD" w14:textId="77777777" w:rsidR="00026734" w:rsidRPr="007E3AA0" w:rsidRDefault="00026734" w:rsidP="005008AC">
      <w:pPr>
        <w:tabs>
          <w:tab w:val="left" w:pos="3402"/>
        </w:tabs>
        <w:autoSpaceDE w:val="0"/>
        <w:autoSpaceDN w:val="0"/>
        <w:adjustRightInd w:val="0"/>
        <w:spacing w:after="0" w:line="276" w:lineRule="auto"/>
        <w:rPr>
          <w:rFonts w:eastAsia="Times New Roman" w:cs="Arial"/>
        </w:rPr>
      </w:pPr>
      <w:r w:rsidRPr="007E3AA0">
        <w:rPr>
          <w:rFonts w:eastAsia="Times New Roman" w:cs="Arial"/>
        </w:rPr>
        <w:t>Reading time before commencing work:</w:t>
      </w:r>
      <w:r w:rsidRPr="007E3AA0">
        <w:rPr>
          <w:rFonts w:eastAsia="Times New Roman" w:cs="Arial"/>
        </w:rPr>
        <w:tab/>
      </w:r>
      <w:r w:rsidR="00607F4C" w:rsidRPr="007E3AA0">
        <w:rPr>
          <w:rFonts w:eastAsia="Times New Roman" w:cs="Arial"/>
        </w:rPr>
        <w:t>ten</w:t>
      </w:r>
      <w:r w:rsidRPr="007E3AA0">
        <w:rPr>
          <w:rFonts w:eastAsia="Times New Roman" w:cs="Arial"/>
        </w:rPr>
        <w:t xml:space="preserve"> minutes</w:t>
      </w:r>
    </w:p>
    <w:p w14:paraId="4E53260A" w14:textId="77777777" w:rsidR="00026734" w:rsidRPr="007E3AA0" w:rsidRDefault="00026734" w:rsidP="007E3AA0">
      <w:pPr>
        <w:tabs>
          <w:tab w:val="left" w:pos="3686"/>
        </w:tabs>
        <w:autoSpaceDE w:val="0"/>
        <w:autoSpaceDN w:val="0"/>
        <w:adjustRightInd w:val="0"/>
        <w:spacing w:after="0" w:line="276" w:lineRule="auto"/>
        <w:rPr>
          <w:rFonts w:eastAsia="Times New Roman" w:cs="Arial"/>
        </w:rPr>
      </w:pPr>
      <w:r w:rsidRPr="007E3AA0">
        <w:rPr>
          <w:rFonts w:eastAsia="Times New Roman" w:cs="Arial"/>
        </w:rPr>
        <w:t>Working time for paper:</w:t>
      </w:r>
      <w:r w:rsidRPr="007E3AA0">
        <w:rPr>
          <w:rFonts w:eastAsia="Times New Roman" w:cs="Arial"/>
        </w:rPr>
        <w:tab/>
      </w:r>
      <w:r w:rsidR="00607F4C" w:rsidRPr="007E3AA0">
        <w:rPr>
          <w:rFonts w:eastAsia="Times New Roman" w:cs="Arial"/>
        </w:rPr>
        <w:t>three</w:t>
      </w:r>
      <w:r w:rsidRPr="007E3AA0">
        <w:rPr>
          <w:rFonts w:eastAsia="Times New Roman" w:cs="Arial"/>
        </w:rPr>
        <w:t xml:space="preserve"> hours</w:t>
      </w:r>
    </w:p>
    <w:p w14:paraId="66E73BA0" w14:textId="77777777" w:rsidR="00026734" w:rsidRPr="007E3AA0" w:rsidRDefault="009A72B5" w:rsidP="005008AC">
      <w:pPr>
        <w:autoSpaceDE w:val="0"/>
        <w:autoSpaceDN w:val="0"/>
        <w:adjustRightInd w:val="0"/>
        <w:spacing w:before="240" w:after="0" w:line="276" w:lineRule="auto"/>
        <w:rPr>
          <w:rFonts w:eastAsia="Times New Roman" w:cs="Arial"/>
          <w:b/>
          <w:bCs/>
        </w:rPr>
      </w:pPr>
      <w:r w:rsidRPr="007E3AA0">
        <w:rPr>
          <w:rFonts w:eastAsia="Times New Roman" w:cs="Arial"/>
          <w:b/>
          <w:bCs/>
        </w:rPr>
        <w:t>Permissible items</w:t>
      </w:r>
    </w:p>
    <w:p w14:paraId="4FE75BD7" w14:textId="77777777" w:rsidR="00026734" w:rsidRPr="007E3AA0" w:rsidRDefault="00026734" w:rsidP="007E3AA0">
      <w:pPr>
        <w:autoSpaceDE w:val="0"/>
        <w:autoSpaceDN w:val="0"/>
        <w:adjustRightInd w:val="0"/>
        <w:spacing w:after="0" w:line="276" w:lineRule="auto"/>
        <w:ind w:left="1560" w:hanging="1560"/>
        <w:rPr>
          <w:rFonts w:eastAsia="Times New Roman" w:cs="Arial"/>
        </w:rPr>
      </w:pPr>
      <w:r w:rsidRPr="007E3AA0">
        <w:rPr>
          <w:rFonts w:eastAsia="Times New Roman" w:cs="Arial"/>
        </w:rPr>
        <w:t>Standard items:</w:t>
      </w:r>
      <w:r w:rsidRPr="007E3AA0">
        <w:rPr>
          <w:rFonts w:eastAsia="Times New Roman" w:cs="Arial"/>
        </w:rPr>
        <w:tab/>
        <w:t>pens (blue/black preferred), pencils (including coloured), sharpener, correction fluid/tape, eraser, ruler, highlighters</w:t>
      </w:r>
    </w:p>
    <w:p w14:paraId="79BB2477" w14:textId="77777777" w:rsidR="00026734" w:rsidRPr="007E3AA0" w:rsidRDefault="00026734" w:rsidP="007E3AA0">
      <w:pPr>
        <w:autoSpaceDE w:val="0"/>
        <w:autoSpaceDN w:val="0"/>
        <w:adjustRightInd w:val="0"/>
        <w:spacing w:line="276" w:lineRule="auto"/>
        <w:ind w:left="1560" w:hanging="1560"/>
        <w:rPr>
          <w:rFonts w:eastAsia="Times New Roman" w:cs="Arial"/>
        </w:rPr>
      </w:pPr>
      <w:r w:rsidRPr="007E3AA0">
        <w:rPr>
          <w:rFonts w:eastAsia="Times New Roman" w:cs="Arial"/>
        </w:rPr>
        <w:t>Special items:</w:t>
      </w:r>
      <w:r w:rsidRPr="007E3AA0">
        <w:rPr>
          <w:rFonts w:eastAsia="Times New Roman" w:cs="Arial"/>
        </w:rPr>
        <w:tab/>
      </w:r>
      <w:r w:rsidR="001865D3" w:rsidRPr="007E3AA0">
        <w:rPr>
          <w:rFonts w:eastAsia="Times New Roman" w:cs="Arial"/>
        </w:rPr>
        <w:t>up to three calculators, which do not have the capacity to create or store programmes or text, are permitted in this ATAR course examination</w:t>
      </w:r>
    </w:p>
    <w:tbl>
      <w:tblPr>
        <w:tblW w:w="9900"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ayout w:type="fixed"/>
        <w:tblCellMar>
          <w:left w:w="0" w:type="dxa"/>
          <w:right w:w="0" w:type="dxa"/>
        </w:tblCellMar>
        <w:tblLook w:val="0000" w:firstRow="0" w:lastRow="0" w:firstColumn="0" w:lastColumn="0" w:noHBand="0" w:noVBand="0"/>
      </w:tblPr>
      <w:tblGrid>
        <w:gridCol w:w="3600"/>
        <w:gridCol w:w="6300"/>
      </w:tblGrid>
      <w:tr w:rsidR="00026734" w:rsidRPr="005A734E" w14:paraId="030D89BB" w14:textId="77777777" w:rsidTr="00050A94">
        <w:trPr>
          <w:cantSplit/>
          <w:trHeight w:val="367"/>
        </w:trPr>
        <w:tc>
          <w:tcPr>
            <w:tcW w:w="3600" w:type="dxa"/>
            <w:tcBorders>
              <w:right w:val="single" w:sz="8" w:space="0" w:color="FFFFFF" w:themeColor="background1"/>
            </w:tcBorders>
            <w:shd w:val="clear" w:color="auto" w:fill="9688BE" w:themeFill="accent4"/>
            <w:vAlign w:val="center"/>
          </w:tcPr>
          <w:p w14:paraId="1B72CF83" w14:textId="77777777" w:rsidR="00026734" w:rsidRPr="00805B62" w:rsidRDefault="00026734" w:rsidP="002A4EAB">
            <w:pPr>
              <w:autoSpaceDE w:val="0"/>
              <w:autoSpaceDN w:val="0"/>
              <w:adjustRightInd w:val="0"/>
              <w:spacing w:after="0" w:line="240" w:lineRule="auto"/>
              <w:jc w:val="center"/>
              <w:rPr>
                <w:rFonts w:eastAsia="Times New Roman" w:cs="Arial"/>
                <w:b/>
                <w:bCs/>
                <w:color w:val="FFFFFF" w:themeColor="background1"/>
                <w:sz w:val="20"/>
                <w:szCs w:val="20"/>
              </w:rPr>
            </w:pPr>
            <w:r w:rsidRPr="00805B62">
              <w:rPr>
                <w:rFonts w:eastAsia="Times New Roman" w:cs="Arial"/>
                <w:b/>
                <w:bCs/>
                <w:color w:val="FFFFFF" w:themeColor="background1"/>
                <w:sz w:val="20"/>
                <w:szCs w:val="20"/>
              </w:rPr>
              <w:t>Section</w:t>
            </w:r>
          </w:p>
        </w:tc>
        <w:tc>
          <w:tcPr>
            <w:tcW w:w="6300" w:type="dxa"/>
            <w:tcBorders>
              <w:left w:val="single" w:sz="8" w:space="0" w:color="FFFFFF" w:themeColor="background1"/>
            </w:tcBorders>
            <w:shd w:val="clear" w:color="auto" w:fill="9688BE" w:themeFill="accent4"/>
            <w:vAlign w:val="center"/>
          </w:tcPr>
          <w:p w14:paraId="1E8F85D2" w14:textId="77777777" w:rsidR="00026734" w:rsidRPr="00805B62" w:rsidRDefault="00026734" w:rsidP="002A4EAB">
            <w:pPr>
              <w:autoSpaceDE w:val="0"/>
              <w:autoSpaceDN w:val="0"/>
              <w:adjustRightInd w:val="0"/>
              <w:spacing w:after="0" w:line="240" w:lineRule="auto"/>
              <w:jc w:val="center"/>
              <w:rPr>
                <w:rFonts w:eastAsia="Times New Roman" w:cs="Arial"/>
                <w:b/>
                <w:bCs/>
                <w:color w:val="FFFFFF" w:themeColor="background1"/>
                <w:sz w:val="20"/>
                <w:szCs w:val="20"/>
              </w:rPr>
            </w:pPr>
            <w:r w:rsidRPr="00805B62">
              <w:rPr>
                <w:rFonts w:eastAsia="Times New Roman" w:cs="Arial"/>
                <w:b/>
                <w:bCs/>
                <w:color w:val="FFFFFF" w:themeColor="background1"/>
                <w:sz w:val="20"/>
                <w:szCs w:val="20"/>
              </w:rPr>
              <w:t>Supporting information</w:t>
            </w:r>
          </w:p>
        </w:tc>
      </w:tr>
      <w:tr w:rsidR="00BA2209" w:rsidRPr="00607F4C" w14:paraId="36060777" w14:textId="77777777" w:rsidTr="00050A94">
        <w:trPr>
          <w:cantSplit/>
        </w:trPr>
        <w:tc>
          <w:tcPr>
            <w:tcW w:w="3600" w:type="dxa"/>
          </w:tcPr>
          <w:p w14:paraId="39698681" w14:textId="77777777" w:rsidR="00607F4C" w:rsidRPr="00805B62" w:rsidRDefault="00607F4C" w:rsidP="00805B62">
            <w:pPr>
              <w:autoSpaceDE w:val="0"/>
              <w:autoSpaceDN w:val="0"/>
              <w:adjustRightInd w:val="0"/>
              <w:spacing w:line="240" w:lineRule="auto"/>
              <w:ind w:left="113" w:right="159"/>
              <w:rPr>
                <w:rFonts w:eastAsia="Times New Roman" w:cs="Arial"/>
                <w:b/>
                <w:bCs/>
                <w:sz w:val="20"/>
                <w:szCs w:val="20"/>
              </w:rPr>
            </w:pPr>
            <w:r w:rsidRPr="00805B62">
              <w:rPr>
                <w:rFonts w:eastAsia="Times New Roman" w:cs="Arial"/>
                <w:b/>
                <w:bCs/>
                <w:sz w:val="20"/>
                <w:szCs w:val="20"/>
              </w:rPr>
              <w:t>Section One</w:t>
            </w:r>
          </w:p>
          <w:p w14:paraId="2059C5DB" w14:textId="77777777" w:rsidR="00607F4C" w:rsidRPr="00805B62" w:rsidRDefault="00607F4C" w:rsidP="002A4EAB">
            <w:pPr>
              <w:autoSpaceDE w:val="0"/>
              <w:autoSpaceDN w:val="0"/>
              <w:adjustRightInd w:val="0"/>
              <w:spacing w:after="80" w:line="240" w:lineRule="auto"/>
              <w:ind w:left="113" w:right="159"/>
              <w:rPr>
                <w:rFonts w:eastAsia="Times New Roman" w:cs="Arial"/>
                <w:b/>
                <w:bCs/>
                <w:sz w:val="20"/>
                <w:szCs w:val="20"/>
              </w:rPr>
            </w:pPr>
            <w:r w:rsidRPr="00805B62">
              <w:rPr>
                <w:rFonts w:eastAsia="Times New Roman" w:cs="Arial"/>
                <w:b/>
                <w:bCs/>
                <w:sz w:val="20"/>
                <w:szCs w:val="20"/>
              </w:rPr>
              <w:t>Multiple-choice</w:t>
            </w:r>
          </w:p>
          <w:p w14:paraId="2F081583" w14:textId="77777777" w:rsidR="00607F4C" w:rsidRPr="00805B62" w:rsidRDefault="00607F4C" w:rsidP="002A4EAB">
            <w:pPr>
              <w:autoSpaceDE w:val="0"/>
              <w:autoSpaceDN w:val="0"/>
              <w:adjustRightInd w:val="0"/>
              <w:spacing w:after="80" w:line="240" w:lineRule="auto"/>
              <w:ind w:left="113" w:right="159"/>
              <w:rPr>
                <w:rFonts w:eastAsia="Times New Roman" w:cs="Arial"/>
                <w:bCs/>
                <w:sz w:val="20"/>
                <w:szCs w:val="20"/>
              </w:rPr>
            </w:pPr>
            <w:r w:rsidRPr="00805B62">
              <w:rPr>
                <w:rFonts w:eastAsia="Times New Roman" w:cs="Arial"/>
                <w:bCs/>
                <w:sz w:val="20"/>
                <w:szCs w:val="20"/>
              </w:rPr>
              <w:t>30% of the total examination</w:t>
            </w:r>
          </w:p>
          <w:p w14:paraId="642E09D8" w14:textId="77777777" w:rsidR="00607F4C" w:rsidRPr="00805B62" w:rsidRDefault="00607F4C" w:rsidP="002A4EAB">
            <w:pPr>
              <w:autoSpaceDE w:val="0"/>
              <w:autoSpaceDN w:val="0"/>
              <w:adjustRightInd w:val="0"/>
              <w:spacing w:after="80" w:line="240" w:lineRule="auto"/>
              <w:ind w:left="113" w:right="159"/>
              <w:rPr>
                <w:rFonts w:eastAsia="Times New Roman" w:cs="Arial"/>
                <w:bCs/>
                <w:sz w:val="20"/>
                <w:szCs w:val="20"/>
              </w:rPr>
            </w:pPr>
            <w:r w:rsidRPr="00805B62">
              <w:rPr>
                <w:rFonts w:eastAsia="Times New Roman" w:cs="Arial"/>
                <w:bCs/>
                <w:sz w:val="20"/>
                <w:szCs w:val="20"/>
              </w:rPr>
              <w:t>30 questions</w:t>
            </w:r>
          </w:p>
          <w:p w14:paraId="553C99B4" w14:textId="77777777" w:rsidR="00BA2209" w:rsidRPr="00805B62" w:rsidRDefault="00607F4C" w:rsidP="002A4EAB">
            <w:pPr>
              <w:autoSpaceDE w:val="0"/>
              <w:autoSpaceDN w:val="0"/>
              <w:adjustRightInd w:val="0"/>
              <w:spacing w:after="80" w:line="240" w:lineRule="auto"/>
              <w:ind w:left="113" w:right="159"/>
              <w:rPr>
                <w:rFonts w:eastAsia="Times New Roman" w:cs="Arial"/>
                <w:bCs/>
                <w:sz w:val="20"/>
                <w:szCs w:val="20"/>
              </w:rPr>
            </w:pPr>
            <w:r w:rsidRPr="00805B62">
              <w:rPr>
                <w:rFonts w:eastAsia="Times New Roman" w:cs="Arial"/>
                <w:bCs/>
                <w:sz w:val="20"/>
                <w:szCs w:val="20"/>
              </w:rPr>
              <w:t>Suggested working time: 40 minutes</w:t>
            </w:r>
          </w:p>
        </w:tc>
        <w:tc>
          <w:tcPr>
            <w:tcW w:w="6300" w:type="dxa"/>
          </w:tcPr>
          <w:p w14:paraId="10E1805C" w14:textId="77777777" w:rsidR="00BA2209" w:rsidRPr="00805B62" w:rsidRDefault="00CF36D0" w:rsidP="002A4EAB">
            <w:pPr>
              <w:autoSpaceDE w:val="0"/>
              <w:autoSpaceDN w:val="0"/>
              <w:adjustRightInd w:val="0"/>
              <w:spacing w:after="80" w:line="240" w:lineRule="auto"/>
              <w:ind w:left="113" w:right="159"/>
              <w:rPr>
                <w:rFonts w:eastAsia="Times New Roman" w:cs="Arial"/>
                <w:bCs/>
                <w:sz w:val="20"/>
                <w:szCs w:val="20"/>
              </w:rPr>
            </w:pPr>
            <w:r w:rsidRPr="00805B62">
              <w:rPr>
                <w:rFonts w:eastAsia="Times New Roman" w:cs="Arial"/>
                <w:sz w:val="20"/>
                <w:szCs w:val="20"/>
              </w:rPr>
              <w:t xml:space="preserve">Questions can require the candidate to refer to the stimulus material that can include: </w:t>
            </w:r>
            <w:r w:rsidR="00607F4C" w:rsidRPr="00805B62">
              <w:rPr>
                <w:rFonts w:eastAsia="Times New Roman" w:cs="Arial"/>
                <w:bCs/>
                <w:sz w:val="20"/>
                <w:szCs w:val="20"/>
              </w:rPr>
              <w:t>text, diagrams, second</w:t>
            </w:r>
            <w:r w:rsidR="00534556" w:rsidRPr="00805B62">
              <w:rPr>
                <w:rFonts w:eastAsia="Times New Roman" w:cs="Arial"/>
                <w:bCs/>
                <w:sz w:val="20"/>
                <w:szCs w:val="20"/>
              </w:rPr>
              <w:t>-</w:t>
            </w:r>
            <w:r w:rsidR="00607F4C" w:rsidRPr="00805B62">
              <w:rPr>
                <w:rFonts w:eastAsia="Times New Roman" w:cs="Arial"/>
                <w:bCs/>
                <w:sz w:val="20"/>
                <w:szCs w:val="20"/>
              </w:rPr>
              <w:t>hand data and</w:t>
            </w:r>
            <w:r w:rsidRPr="00805B62">
              <w:rPr>
                <w:rFonts w:eastAsia="Times New Roman" w:cs="Arial"/>
                <w:bCs/>
                <w:sz w:val="20"/>
                <w:szCs w:val="20"/>
              </w:rPr>
              <w:t>/or</w:t>
            </w:r>
            <w:r w:rsidR="00607F4C" w:rsidRPr="00805B62">
              <w:rPr>
                <w:rFonts w:eastAsia="Times New Roman" w:cs="Arial"/>
                <w:bCs/>
                <w:sz w:val="20"/>
                <w:szCs w:val="20"/>
              </w:rPr>
              <w:t xml:space="preserve"> graphs.</w:t>
            </w:r>
          </w:p>
        </w:tc>
      </w:tr>
      <w:tr w:rsidR="00BA2209" w:rsidRPr="005A734E" w14:paraId="2657324F" w14:textId="77777777" w:rsidTr="00050A94">
        <w:trPr>
          <w:cantSplit/>
          <w:trHeight w:val="801"/>
        </w:trPr>
        <w:tc>
          <w:tcPr>
            <w:tcW w:w="3600" w:type="dxa"/>
          </w:tcPr>
          <w:p w14:paraId="205922FE" w14:textId="77777777" w:rsidR="00607F4C" w:rsidRPr="00805B62" w:rsidRDefault="007918F1" w:rsidP="00805B62">
            <w:pPr>
              <w:autoSpaceDE w:val="0"/>
              <w:autoSpaceDN w:val="0"/>
              <w:adjustRightInd w:val="0"/>
              <w:spacing w:line="240" w:lineRule="auto"/>
              <w:ind w:left="113" w:right="159"/>
              <w:rPr>
                <w:rFonts w:eastAsia="Times New Roman" w:cs="Arial"/>
                <w:b/>
                <w:bCs/>
                <w:sz w:val="20"/>
                <w:szCs w:val="20"/>
              </w:rPr>
            </w:pPr>
            <w:r w:rsidRPr="00805B62">
              <w:rPr>
                <w:rFonts w:eastAsia="Times New Roman" w:cs="Arial"/>
                <w:b/>
                <w:bCs/>
                <w:sz w:val="20"/>
                <w:szCs w:val="20"/>
              </w:rPr>
              <w:t>Section Two</w:t>
            </w:r>
          </w:p>
          <w:p w14:paraId="16A03E0C" w14:textId="77777777" w:rsidR="00607F4C" w:rsidRPr="00805B62" w:rsidRDefault="00607F4C" w:rsidP="002A4EAB">
            <w:pPr>
              <w:autoSpaceDE w:val="0"/>
              <w:autoSpaceDN w:val="0"/>
              <w:adjustRightInd w:val="0"/>
              <w:spacing w:after="80" w:line="240" w:lineRule="auto"/>
              <w:ind w:left="113" w:right="159"/>
              <w:rPr>
                <w:rFonts w:cs="Arial"/>
                <w:b/>
                <w:sz w:val="20"/>
                <w:szCs w:val="20"/>
              </w:rPr>
            </w:pPr>
            <w:r w:rsidRPr="00805B62">
              <w:rPr>
                <w:rFonts w:cs="Arial"/>
                <w:b/>
                <w:sz w:val="20"/>
                <w:szCs w:val="20"/>
              </w:rPr>
              <w:t>Short answer</w:t>
            </w:r>
          </w:p>
          <w:p w14:paraId="1C7908AF" w14:textId="77777777" w:rsidR="00607F4C" w:rsidRPr="00805B62" w:rsidRDefault="00607F4C" w:rsidP="002A4EAB">
            <w:pPr>
              <w:autoSpaceDE w:val="0"/>
              <w:autoSpaceDN w:val="0"/>
              <w:adjustRightInd w:val="0"/>
              <w:spacing w:after="80" w:line="240" w:lineRule="auto"/>
              <w:ind w:left="113" w:right="159"/>
              <w:rPr>
                <w:rFonts w:cs="Arial"/>
                <w:b/>
                <w:sz w:val="20"/>
                <w:szCs w:val="20"/>
              </w:rPr>
            </w:pPr>
            <w:r w:rsidRPr="00805B62">
              <w:rPr>
                <w:rFonts w:cs="Arial"/>
                <w:sz w:val="20"/>
                <w:szCs w:val="20"/>
              </w:rPr>
              <w:t>50% of the total examination</w:t>
            </w:r>
          </w:p>
          <w:p w14:paraId="6A4EEF7F" w14:textId="77777777" w:rsidR="00607F4C" w:rsidRPr="00805B62" w:rsidRDefault="00607F4C" w:rsidP="002A4EAB">
            <w:pPr>
              <w:autoSpaceDE w:val="0"/>
              <w:autoSpaceDN w:val="0"/>
              <w:adjustRightInd w:val="0"/>
              <w:spacing w:after="80" w:line="240" w:lineRule="auto"/>
              <w:ind w:left="113" w:right="159"/>
              <w:rPr>
                <w:rFonts w:cs="Arial"/>
                <w:sz w:val="20"/>
                <w:szCs w:val="20"/>
              </w:rPr>
            </w:pPr>
            <w:r w:rsidRPr="00805B62">
              <w:rPr>
                <w:rFonts w:cs="Arial"/>
                <w:sz w:val="20"/>
                <w:szCs w:val="20"/>
              </w:rPr>
              <w:t>6–10 questions</w:t>
            </w:r>
          </w:p>
          <w:p w14:paraId="7146D7BD" w14:textId="77777777" w:rsidR="00BA2209" w:rsidRPr="00805B62" w:rsidRDefault="00607F4C" w:rsidP="002A4EAB">
            <w:pPr>
              <w:autoSpaceDE w:val="0"/>
              <w:autoSpaceDN w:val="0"/>
              <w:adjustRightInd w:val="0"/>
              <w:spacing w:after="80" w:line="240" w:lineRule="auto"/>
              <w:ind w:left="113" w:right="159"/>
              <w:rPr>
                <w:rFonts w:eastAsia="Times New Roman" w:cs="Arial"/>
                <w:sz w:val="20"/>
                <w:szCs w:val="20"/>
              </w:rPr>
            </w:pPr>
            <w:r w:rsidRPr="00805B62">
              <w:rPr>
                <w:rFonts w:cs="Arial"/>
                <w:sz w:val="20"/>
                <w:szCs w:val="20"/>
              </w:rPr>
              <w:t>Suggested working time: 90 minutes</w:t>
            </w:r>
          </w:p>
        </w:tc>
        <w:tc>
          <w:tcPr>
            <w:tcW w:w="6300" w:type="dxa"/>
            <w:shd w:val="clear" w:color="auto" w:fill="auto"/>
          </w:tcPr>
          <w:p w14:paraId="45CF707C" w14:textId="77777777" w:rsidR="0070355A" w:rsidRPr="00805B62" w:rsidRDefault="0070355A" w:rsidP="002A4EAB">
            <w:pPr>
              <w:autoSpaceDE w:val="0"/>
              <w:autoSpaceDN w:val="0"/>
              <w:adjustRightInd w:val="0"/>
              <w:spacing w:after="80" w:line="240" w:lineRule="auto"/>
              <w:ind w:left="113" w:right="159"/>
              <w:rPr>
                <w:rFonts w:eastAsia="Times New Roman" w:cs="Arial"/>
                <w:sz w:val="20"/>
                <w:szCs w:val="20"/>
              </w:rPr>
            </w:pPr>
            <w:r w:rsidRPr="00805B62">
              <w:rPr>
                <w:rFonts w:eastAsia="Times New Roman" w:cs="Arial"/>
                <w:sz w:val="20"/>
                <w:szCs w:val="20"/>
              </w:rPr>
              <w:t>Each question is divided into parts. Typically, the parts within a question are of increasing difficulty.</w:t>
            </w:r>
          </w:p>
          <w:p w14:paraId="421B2495" w14:textId="77777777" w:rsidR="00BA2209" w:rsidRPr="00805B62" w:rsidRDefault="00CF36D0" w:rsidP="002A4EAB">
            <w:pPr>
              <w:autoSpaceDE w:val="0"/>
              <w:autoSpaceDN w:val="0"/>
              <w:adjustRightInd w:val="0"/>
              <w:spacing w:after="80" w:line="240" w:lineRule="auto"/>
              <w:ind w:left="113" w:right="159"/>
              <w:rPr>
                <w:rFonts w:eastAsia="Times New Roman" w:cs="Arial"/>
                <w:bCs/>
                <w:sz w:val="20"/>
                <w:szCs w:val="20"/>
              </w:rPr>
            </w:pPr>
            <w:r w:rsidRPr="00805B62">
              <w:rPr>
                <w:rFonts w:eastAsia="Times New Roman" w:cs="Arial"/>
                <w:sz w:val="20"/>
                <w:szCs w:val="20"/>
              </w:rPr>
              <w:t xml:space="preserve">Questions can require the candidate to refer to the stimulus material that can include: </w:t>
            </w:r>
            <w:r w:rsidR="00607F4C" w:rsidRPr="00805B62">
              <w:rPr>
                <w:rFonts w:eastAsia="Times New Roman" w:cs="Arial"/>
                <w:bCs/>
                <w:sz w:val="20"/>
                <w:szCs w:val="20"/>
              </w:rPr>
              <w:t>text, diagra</w:t>
            </w:r>
            <w:r w:rsidR="00534556" w:rsidRPr="00805B62">
              <w:rPr>
                <w:rFonts w:eastAsia="Times New Roman" w:cs="Arial"/>
                <w:bCs/>
                <w:sz w:val="20"/>
                <w:szCs w:val="20"/>
              </w:rPr>
              <w:t>ms, second-</w:t>
            </w:r>
            <w:r w:rsidR="00607F4C" w:rsidRPr="00805B62">
              <w:rPr>
                <w:rFonts w:eastAsia="Times New Roman" w:cs="Arial"/>
                <w:bCs/>
                <w:sz w:val="20"/>
                <w:szCs w:val="20"/>
              </w:rPr>
              <w:t>hand data and</w:t>
            </w:r>
            <w:r w:rsidRPr="00805B62">
              <w:rPr>
                <w:rFonts w:eastAsia="Times New Roman" w:cs="Arial"/>
                <w:bCs/>
                <w:sz w:val="20"/>
                <w:szCs w:val="20"/>
              </w:rPr>
              <w:t>/or</w:t>
            </w:r>
            <w:r w:rsidR="00607F4C" w:rsidRPr="00805B62">
              <w:rPr>
                <w:rFonts w:eastAsia="Times New Roman" w:cs="Arial"/>
                <w:bCs/>
                <w:sz w:val="20"/>
                <w:szCs w:val="20"/>
              </w:rPr>
              <w:t xml:space="preserve"> recent research material.</w:t>
            </w:r>
          </w:p>
        </w:tc>
      </w:tr>
      <w:tr w:rsidR="00BA2209" w:rsidRPr="005A734E" w14:paraId="6D69A0E2" w14:textId="77777777" w:rsidTr="00050A94">
        <w:trPr>
          <w:cantSplit/>
          <w:trHeight w:val="801"/>
        </w:trPr>
        <w:tc>
          <w:tcPr>
            <w:tcW w:w="3600" w:type="dxa"/>
          </w:tcPr>
          <w:p w14:paraId="7A31D3CB" w14:textId="77777777" w:rsidR="00607F4C" w:rsidRPr="00805B62" w:rsidRDefault="007918F1" w:rsidP="00805B62">
            <w:pPr>
              <w:autoSpaceDE w:val="0"/>
              <w:autoSpaceDN w:val="0"/>
              <w:adjustRightInd w:val="0"/>
              <w:spacing w:line="240" w:lineRule="auto"/>
              <w:ind w:left="113" w:right="159"/>
              <w:rPr>
                <w:rFonts w:eastAsia="Times New Roman" w:cs="Arial"/>
                <w:b/>
                <w:bCs/>
                <w:sz w:val="20"/>
                <w:szCs w:val="20"/>
              </w:rPr>
            </w:pPr>
            <w:r w:rsidRPr="00805B62">
              <w:rPr>
                <w:rFonts w:eastAsia="Times New Roman" w:cs="Arial"/>
                <w:b/>
                <w:bCs/>
                <w:sz w:val="20"/>
                <w:szCs w:val="20"/>
              </w:rPr>
              <w:t>Section Three</w:t>
            </w:r>
          </w:p>
          <w:p w14:paraId="6496FD71" w14:textId="77777777" w:rsidR="00607F4C" w:rsidRPr="00805B62" w:rsidRDefault="00607F4C" w:rsidP="002A4EAB">
            <w:pPr>
              <w:autoSpaceDE w:val="0"/>
              <w:autoSpaceDN w:val="0"/>
              <w:adjustRightInd w:val="0"/>
              <w:spacing w:after="80" w:line="240" w:lineRule="auto"/>
              <w:ind w:left="113" w:right="159"/>
              <w:rPr>
                <w:rFonts w:eastAsia="Times New Roman" w:cs="Arial"/>
                <w:b/>
                <w:bCs/>
                <w:sz w:val="20"/>
                <w:szCs w:val="20"/>
              </w:rPr>
            </w:pPr>
            <w:r w:rsidRPr="00805B62">
              <w:rPr>
                <w:rFonts w:eastAsia="Times New Roman" w:cs="Arial"/>
                <w:b/>
                <w:bCs/>
                <w:sz w:val="20"/>
                <w:szCs w:val="20"/>
              </w:rPr>
              <w:t>Extended answer</w:t>
            </w:r>
          </w:p>
          <w:p w14:paraId="0F85CB12" w14:textId="77777777" w:rsidR="00607F4C" w:rsidRPr="00805B62" w:rsidRDefault="00607F4C" w:rsidP="00805B62">
            <w:pPr>
              <w:autoSpaceDE w:val="0"/>
              <w:autoSpaceDN w:val="0"/>
              <w:adjustRightInd w:val="0"/>
              <w:spacing w:line="240" w:lineRule="auto"/>
              <w:ind w:left="113" w:right="159"/>
              <w:rPr>
                <w:rFonts w:eastAsia="Times New Roman" w:cs="Arial"/>
                <w:bCs/>
                <w:sz w:val="20"/>
                <w:szCs w:val="20"/>
              </w:rPr>
            </w:pPr>
            <w:r w:rsidRPr="00805B62">
              <w:rPr>
                <w:rFonts w:eastAsia="Times New Roman" w:cs="Arial"/>
                <w:bCs/>
                <w:sz w:val="20"/>
                <w:szCs w:val="20"/>
              </w:rPr>
              <w:t>20% of the total examination</w:t>
            </w:r>
          </w:p>
          <w:p w14:paraId="1ACC1E0D" w14:textId="77777777" w:rsidR="00016971" w:rsidRPr="00805B62" w:rsidRDefault="00016971" w:rsidP="00016971">
            <w:pPr>
              <w:autoSpaceDE w:val="0"/>
              <w:autoSpaceDN w:val="0"/>
              <w:adjustRightInd w:val="0"/>
              <w:spacing w:after="80" w:line="240" w:lineRule="auto"/>
              <w:ind w:left="113" w:right="159"/>
              <w:rPr>
                <w:rFonts w:eastAsia="Times New Roman" w:cs="Arial"/>
                <w:b/>
                <w:bCs/>
                <w:sz w:val="20"/>
                <w:szCs w:val="20"/>
              </w:rPr>
            </w:pPr>
            <w:r w:rsidRPr="00805B62">
              <w:rPr>
                <w:rFonts w:eastAsia="Times New Roman" w:cs="Arial"/>
                <w:b/>
                <w:bCs/>
                <w:sz w:val="20"/>
                <w:szCs w:val="20"/>
              </w:rPr>
              <w:t>Unit 3</w:t>
            </w:r>
          </w:p>
          <w:p w14:paraId="23A98828" w14:textId="77777777" w:rsidR="00607F4C" w:rsidRPr="00805B62" w:rsidRDefault="00016971" w:rsidP="002A4EAB">
            <w:pPr>
              <w:autoSpaceDE w:val="0"/>
              <w:autoSpaceDN w:val="0"/>
              <w:adjustRightInd w:val="0"/>
              <w:spacing w:after="80" w:line="240" w:lineRule="auto"/>
              <w:ind w:left="113" w:right="159"/>
              <w:rPr>
                <w:rFonts w:eastAsia="Times New Roman" w:cs="Arial"/>
                <w:bCs/>
                <w:sz w:val="20"/>
                <w:szCs w:val="20"/>
              </w:rPr>
            </w:pPr>
            <w:r w:rsidRPr="00805B62">
              <w:rPr>
                <w:rFonts w:eastAsia="Times New Roman" w:cs="Arial"/>
                <w:bCs/>
                <w:sz w:val="20"/>
                <w:szCs w:val="20"/>
              </w:rPr>
              <w:t>One</w:t>
            </w:r>
            <w:r w:rsidR="00717D75" w:rsidRPr="00805B62">
              <w:rPr>
                <w:rFonts w:eastAsia="Times New Roman" w:cs="Arial"/>
                <w:bCs/>
                <w:sz w:val="20"/>
                <w:szCs w:val="20"/>
              </w:rPr>
              <w:t xml:space="preserve"> question</w:t>
            </w:r>
            <w:r w:rsidR="00607F4C" w:rsidRPr="00805B62">
              <w:rPr>
                <w:rFonts w:eastAsia="Times New Roman" w:cs="Arial"/>
                <w:bCs/>
                <w:sz w:val="20"/>
                <w:szCs w:val="20"/>
              </w:rPr>
              <w:t xml:space="preserve"> from a choice of </w:t>
            </w:r>
            <w:r w:rsidR="002E6E35" w:rsidRPr="00805B62">
              <w:rPr>
                <w:rFonts w:eastAsia="Times New Roman" w:cs="Arial"/>
                <w:bCs/>
                <w:sz w:val="20"/>
                <w:szCs w:val="20"/>
              </w:rPr>
              <w:t>t</w:t>
            </w:r>
            <w:r w:rsidRPr="00805B62">
              <w:rPr>
                <w:rFonts w:eastAsia="Times New Roman" w:cs="Arial"/>
                <w:bCs/>
                <w:sz w:val="20"/>
                <w:szCs w:val="20"/>
              </w:rPr>
              <w:t>wo</w:t>
            </w:r>
          </w:p>
          <w:p w14:paraId="39D9192F" w14:textId="77777777" w:rsidR="00016971" w:rsidRPr="00805B62" w:rsidRDefault="00016971" w:rsidP="00016971">
            <w:pPr>
              <w:autoSpaceDE w:val="0"/>
              <w:autoSpaceDN w:val="0"/>
              <w:adjustRightInd w:val="0"/>
              <w:spacing w:after="80" w:line="240" w:lineRule="auto"/>
              <w:ind w:left="113" w:right="159"/>
              <w:rPr>
                <w:rFonts w:eastAsia="Times New Roman" w:cs="Arial"/>
                <w:b/>
                <w:bCs/>
                <w:sz w:val="20"/>
                <w:szCs w:val="20"/>
              </w:rPr>
            </w:pPr>
            <w:r w:rsidRPr="00805B62">
              <w:rPr>
                <w:rFonts w:eastAsia="Times New Roman" w:cs="Arial"/>
                <w:b/>
                <w:bCs/>
                <w:sz w:val="20"/>
                <w:szCs w:val="20"/>
              </w:rPr>
              <w:t>Unit 4</w:t>
            </w:r>
          </w:p>
          <w:p w14:paraId="58A7F1D2" w14:textId="77777777" w:rsidR="00016971" w:rsidRPr="00805B62" w:rsidRDefault="00016971" w:rsidP="00016971">
            <w:pPr>
              <w:autoSpaceDE w:val="0"/>
              <w:autoSpaceDN w:val="0"/>
              <w:adjustRightInd w:val="0"/>
              <w:spacing w:after="80" w:line="240" w:lineRule="auto"/>
              <w:ind w:left="113" w:right="159"/>
              <w:rPr>
                <w:rFonts w:eastAsia="Times New Roman" w:cs="Arial"/>
                <w:bCs/>
                <w:sz w:val="20"/>
                <w:szCs w:val="20"/>
              </w:rPr>
            </w:pPr>
            <w:r w:rsidRPr="00805B62">
              <w:rPr>
                <w:rFonts w:eastAsia="Times New Roman" w:cs="Arial"/>
                <w:bCs/>
                <w:sz w:val="20"/>
                <w:szCs w:val="20"/>
              </w:rPr>
              <w:t>One</w:t>
            </w:r>
            <w:r w:rsidR="00717D75" w:rsidRPr="00805B62">
              <w:rPr>
                <w:rFonts w:eastAsia="Times New Roman" w:cs="Arial"/>
                <w:bCs/>
                <w:sz w:val="20"/>
                <w:szCs w:val="20"/>
              </w:rPr>
              <w:t xml:space="preserve"> question</w:t>
            </w:r>
            <w:r w:rsidRPr="00805B62">
              <w:rPr>
                <w:rFonts w:eastAsia="Times New Roman" w:cs="Arial"/>
                <w:bCs/>
                <w:sz w:val="20"/>
                <w:szCs w:val="20"/>
              </w:rPr>
              <w:t xml:space="preserve"> from a choice of two</w:t>
            </w:r>
          </w:p>
          <w:p w14:paraId="3DF4E5A6" w14:textId="77777777" w:rsidR="00BA2209" w:rsidRPr="00805B62" w:rsidRDefault="00607F4C" w:rsidP="002A4EAB">
            <w:pPr>
              <w:autoSpaceDE w:val="0"/>
              <w:autoSpaceDN w:val="0"/>
              <w:adjustRightInd w:val="0"/>
              <w:spacing w:after="80" w:line="240" w:lineRule="auto"/>
              <w:ind w:left="113" w:right="159"/>
              <w:rPr>
                <w:rFonts w:eastAsia="Times New Roman" w:cs="Arial"/>
                <w:bCs/>
                <w:sz w:val="20"/>
                <w:szCs w:val="20"/>
              </w:rPr>
            </w:pPr>
            <w:r w:rsidRPr="00805B62">
              <w:rPr>
                <w:rFonts w:eastAsia="Times New Roman" w:cs="Arial"/>
                <w:bCs/>
                <w:sz w:val="20"/>
                <w:szCs w:val="20"/>
              </w:rPr>
              <w:t>Suggested working time: 50 minutes</w:t>
            </w:r>
          </w:p>
        </w:tc>
        <w:tc>
          <w:tcPr>
            <w:tcW w:w="6300" w:type="dxa"/>
            <w:shd w:val="clear" w:color="auto" w:fill="auto"/>
          </w:tcPr>
          <w:p w14:paraId="771ADB68" w14:textId="77777777" w:rsidR="00607F4C" w:rsidRPr="00805B62" w:rsidRDefault="00A31FB6" w:rsidP="002A4EAB">
            <w:pPr>
              <w:autoSpaceDE w:val="0"/>
              <w:autoSpaceDN w:val="0"/>
              <w:adjustRightInd w:val="0"/>
              <w:spacing w:after="80" w:line="240" w:lineRule="auto"/>
              <w:ind w:left="113" w:right="159"/>
              <w:rPr>
                <w:rFonts w:eastAsia="Times New Roman" w:cs="Arial"/>
                <w:bCs/>
                <w:sz w:val="20"/>
                <w:szCs w:val="20"/>
              </w:rPr>
            </w:pPr>
            <w:r w:rsidRPr="00805B62">
              <w:rPr>
                <w:rFonts w:eastAsia="Times New Roman" w:cs="Arial"/>
                <w:sz w:val="20"/>
                <w:szCs w:val="20"/>
              </w:rPr>
              <w:t xml:space="preserve">Questions can require the candidate to refer to the stimulus material that can include: </w:t>
            </w:r>
            <w:r w:rsidR="00534556" w:rsidRPr="00805B62">
              <w:rPr>
                <w:rFonts w:eastAsia="Times New Roman" w:cs="Arial"/>
                <w:bCs/>
                <w:sz w:val="20"/>
                <w:szCs w:val="20"/>
              </w:rPr>
              <w:t>text, diagrams, second-</w:t>
            </w:r>
            <w:r w:rsidR="00607F4C" w:rsidRPr="00805B62">
              <w:rPr>
                <w:rFonts w:eastAsia="Times New Roman" w:cs="Arial"/>
                <w:bCs/>
                <w:sz w:val="20"/>
                <w:szCs w:val="20"/>
              </w:rPr>
              <w:t>hand data and</w:t>
            </w:r>
            <w:r w:rsidRPr="00805B62">
              <w:rPr>
                <w:rFonts w:eastAsia="Times New Roman" w:cs="Arial"/>
                <w:bCs/>
                <w:sz w:val="20"/>
                <w:szCs w:val="20"/>
              </w:rPr>
              <w:t>/or</w:t>
            </w:r>
            <w:r w:rsidR="00607F4C" w:rsidRPr="00805B62">
              <w:rPr>
                <w:rFonts w:eastAsia="Times New Roman" w:cs="Arial"/>
                <w:bCs/>
                <w:sz w:val="20"/>
                <w:szCs w:val="20"/>
              </w:rPr>
              <w:t xml:space="preserve"> recent research findings.</w:t>
            </w:r>
          </w:p>
          <w:p w14:paraId="5C601745" w14:textId="77777777" w:rsidR="00BA2209" w:rsidRPr="00805B62" w:rsidRDefault="00607F4C" w:rsidP="0044220B">
            <w:pPr>
              <w:autoSpaceDE w:val="0"/>
              <w:autoSpaceDN w:val="0"/>
              <w:adjustRightInd w:val="0"/>
              <w:spacing w:after="80" w:line="240" w:lineRule="auto"/>
              <w:ind w:left="113" w:right="159"/>
              <w:rPr>
                <w:rFonts w:eastAsia="Times New Roman" w:cs="Arial"/>
                <w:bCs/>
                <w:sz w:val="20"/>
                <w:szCs w:val="20"/>
              </w:rPr>
            </w:pPr>
            <w:r w:rsidRPr="00805B62">
              <w:rPr>
                <w:rFonts w:eastAsia="Times New Roman" w:cs="Arial"/>
                <w:bCs/>
                <w:sz w:val="20"/>
                <w:szCs w:val="20"/>
              </w:rPr>
              <w:t>The candidate’s responses can include clearly labelled diagrams with explanatory notes; lists of points with linking sentences; clearly labelled tables and graphs; and</w:t>
            </w:r>
            <w:r w:rsidR="00A31FB6" w:rsidRPr="00805B62">
              <w:rPr>
                <w:rFonts w:eastAsia="Times New Roman" w:cs="Arial"/>
                <w:bCs/>
                <w:sz w:val="20"/>
                <w:szCs w:val="20"/>
              </w:rPr>
              <w:t>/or</w:t>
            </w:r>
            <w:r w:rsidRPr="00805B62">
              <w:rPr>
                <w:rFonts w:eastAsia="Times New Roman" w:cs="Arial"/>
                <w:bCs/>
                <w:sz w:val="20"/>
                <w:szCs w:val="20"/>
              </w:rPr>
              <w:t xml:space="preserve"> annotated flow diagrams with </w:t>
            </w:r>
            <w:r w:rsidR="00A31FB6" w:rsidRPr="00805B62">
              <w:rPr>
                <w:rFonts w:eastAsia="Times New Roman" w:cs="Arial"/>
                <w:bCs/>
                <w:sz w:val="20"/>
                <w:szCs w:val="20"/>
              </w:rPr>
              <w:t>supporting</w:t>
            </w:r>
            <w:r w:rsidRPr="00805B62">
              <w:rPr>
                <w:rFonts w:eastAsia="Times New Roman" w:cs="Arial"/>
                <w:bCs/>
                <w:sz w:val="20"/>
                <w:szCs w:val="20"/>
              </w:rPr>
              <w:t xml:space="preserve"> notes.</w:t>
            </w:r>
          </w:p>
        </w:tc>
      </w:tr>
    </w:tbl>
    <w:p w14:paraId="084DF0BF" w14:textId="77777777" w:rsidR="00026734" w:rsidRPr="005A734E" w:rsidRDefault="00026734" w:rsidP="005008AC">
      <w:pPr>
        <w:spacing w:line="276" w:lineRule="auto"/>
      </w:pPr>
      <w:r w:rsidRPr="005A734E">
        <w:br w:type="page"/>
      </w:r>
    </w:p>
    <w:p w14:paraId="31197F91" w14:textId="77777777" w:rsidR="000F0AB6" w:rsidRDefault="000F0AB6" w:rsidP="00805B62">
      <w:pPr>
        <w:pStyle w:val="Heading1"/>
        <w:rPr>
          <w:rFonts w:eastAsia="Times New Roman"/>
        </w:rPr>
      </w:pPr>
      <w:bookmarkStart w:id="49" w:name="_Toc384202978"/>
      <w:bookmarkStart w:id="50" w:name="_Toc360700429"/>
      <w:bookmarkStart w:id="51" w:name="_Toc110849035"/>
      <w:bookmarkEnd w:id="36"/>
      <w:bookmarkEnd w:id="37"/>
      <w:bookmarkEnd w:id="38"/>
      <w:r w:rsidRPr="009B4BE6">
        <w:rPr>
          <w:rFonts w:eastAsia="Times New Roman"/>
        </w:rPr>
        <w:lastRenderedPageBreak/>
        <w:t>Appendix 1 – Grade descriptions Year 1</w:t>
      </w:r>
      <w:bookmarkEnd w:id="49"/>
      <w:r>
        <w:rPr>
          <w:rFonts w:eastAsia="Times New Roman"/>
        </w:rPr>
        <w:t>2</w:t>
      </w:r>
      <w:bookmarkEnd w:id="51"/>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8505"/>
      </w:tblGrid>
      <w:tr w:rsidR="000F0AB6" w:rsidRPr="009B4BE6" w14:paraId="7A485A54" w14:textId="77777777" w:rsidTr="009643A0">
        <w:trPr>
          <w:trHeight w:val="826"/>
        </w:trPr>
        <w:tc>
          <w:tcPr>
            <w:tcW w:w="993" w:type="dxa"/>
            <w:vMerge w:val="restart"/>
            <w:shd w:val="clear" w:color="auto" w:fill="9688BE"/>
            <w:vAlign w:val="center"/>
          </w:tcPr>
          <w:p w14:paraId="3A3FAFA6" w14:textId="77777777" w:rsidR="000F0AB6" w:rsidRPr="009B4BE6" w:rsidRDefault="000F0AB6" w:rsidP="005008AC">
            <w:pPr>
              <w:spacing w:after="0" w:line="276" w:lineRule="auto"/>
              <w:jc w:val="center"/>
              <w:rPr>
                <w:rFonts w:eastAsia="Times New Roman" w:cs="Calibri"/>
                <w:b/>
                <w:color w:val="FFFFFF"/>
                <w:sz w:val="40"/>
                <w:szCs w:val="40"/>
              </w:rPr>
            </w:pPr>
            <w:r w:rsidRPr="009B4BE6">
              <w:rPr>
                <w:rFonts w:eastAsia="Times New Roman" w:cs="Calibri"/>
                <w:b/>
                <w:color w:val="FFFFFF"/>
                <w:sz w:val="40"/>
                <w:szCs w:val="40"/>
              </w:rPr>
              <w:t>A</w:t>
            </w:r>
          </w:p>
        </w:tc>
        <w:tc>
          <w:tcPr>
            <w:tcW w:w="8505" w:type="dxa"/>
          </w:tcPr>
          <w:p w14:paraId="38424234" w14:textId="77777777" w:rsidR="000F0AB6" w:rsidRDefault="000F0AB6" w:rsidP="005008AC">
            <w:pPr>
              <w:spacing w:after="0" w:line="276" w:lineRule="auto"/>
              <w:rPr>
                <w:rFonts w:eastAsia="Times New Roman" w:cs="Calibri"/>
                <w:b/>
                <w:color w:val="000000"/>
                <w:sz w:val="20"/>
                <w:szCs w:val="20"/>
              </w:rPr>
            </w:pPr>
            <w:r w:rsidRPr="004C47D4">
              <w:rPr>
                <w:rFonts w:eastAsia="Times New Roman" w:cs="Calibri"/>
                <w:b/>
                <w:color w:val="000000"/>
                <w:sz w:val="20"/>
                <w:szCs w:val="20"/>
              </w:rPr>
              <w:t>Understanding and applying concepts</w:t>
            </w:r>
          </w:p>
          <w:p w14:paraId="60F2A8FE" w14:textId="77777777" w:rsidR="00614365" w:rsidRDefault="000F0AB6" w:rsidP="005008AC">
            <w:pPr>
              <w:spacing w:after="0" w:line="276" w:lineRule="auto"/>
              <w:rPr>
                <w:rFonts w:eastAsia="Times New Roman" w:cs="Calibri"/>
                <w:color w:val="000000"/>
                <w:sz w:val="20"/>
                <w:szCs w:val="20"/>
              </w:rPr>
            </w:pPr>
            <w:r w:rsidRPr="00EC29AD">
              <w:rPr>
                <w:rFonts w:eastAsia="Times New Roman" w:cs="Calibri"/>
                <w:color w:val="000000"/>
                <w:sz w:val="20"/>
                <w:szCs w:val="20"/>
              </w:rPr>
              <w:t>Applies models and scientific principles to comprehensively explain and link</w:t>
            </w:r>
            <w:r w:rsidR="00614365">
              <w:rPr>
                <w:rFonts w:eastAsia="Times New Roman" w:cs="Calibri"/>
                <w:color w:val="000000"/>
                <w:sz w:val="20"/>
                <w:szCs w:val="20"/>
              </w:rPr>
              <w:t xml:space="preserve"> complex systems and processes.</w:t>
            </w:r>
          </w:p>
          <w:p w14:paraId="584A0BE3" w14:textId="77777777" w:rsidR="000F0AB6" w:rsidRPr="00EC29AD" w:rsidRDefault="000F0AB6" w:rsidP="005008AC">
            <w:pPr>
              <w:spacing w:after="0" w:line="276" w:lineRule="auto"/>
              <w:rPr>
                <w:rFonts w:eastAsia="Times New Roman" w:cs="Calibri"/>
                <w:color w:val="000000"/>
                <w:sz w:val="20"/>
                <w:szCs w:val="20"/>
              </w:rPr>
            </w:pPr>
            <w:r w:rsidRPr="00EC29AD">
              <w:rPr>
                <w:rFonts w:eastAsia="Times New Roman" w:cs="Calibri"/>
                <w:color w:val="000000"/>
                <w:sz w:val="20"/>
                <w:szCs w:val="20"/>
              </w:rPr>
              <w:t>Supports responses with a range of appropriate examples and accurate diagrams.</w:t>
            </w:r>
          </w:p>
          <w:p w14:paraId="2BB6E7B8" w14:textId="77777777" w:rsidR="000F0AB6" w:rsidRPr="00EC29AD" w:rsidRDefault="000F0AB6" w:rsidP="005008AC">
            <w:pPr>
              <w:spacing w:after="0" w:line="276" w:lineRule="auto"/>
              <w:rPr>
                <w:rFonts w:eastAsia="Times New Roman" w:cs="Calibri"/>
                <w:color w:val="000000"/>
                <w:sz w:val="20"/>
                <w:szCs w:val="20"/>
              </w:rPr>
            </w:pPr>
            <w:r w:rsidRPr="00EC29AD">
              <w:rPr>
                <w:rFonts w:eastAsia="Times New Roman" w:cs="Calibri"/>
                <w:color w:val="000000"/>
                <w:sz w:val="20"/>
                <w:szCs w:val="20"/>
              </w:rPr>
              <w:t>Accurately applies scientific knowledge to explain, in detail, unfamiliar contexts or examples.</w:t>
            </w:r>
          </w:p>
          <w:p w14:paraId="22E45909" w14:textId="77777777" w:rsidR="000F0AB6" w:rsidRPr="00EC29AD" w:rsidRDefault="000F0AB6" w:rsidP="005008AC">
            <w:pPr>
              <w:spacing w:after="0" w:line="276" w:lineRule="auto"/>
              <w:rPr>
                <w:rFonts w:eastAsia="Times New Roman" w:cs="Calibri"/>
                <w:color w:val="000000"/>
                <w:sz w:val="20"/>
                <w:szCs w:val="20"/>
              </w:rPr>
            </w:pPr>
            <w:r w:rsidRPr="00EC29AD">
              <w:rPr>
                <w:rFonts w:eastAsia="Times New Roman" w:cs="Calibri"/>
                <w:color w:val="000000"/>
                <w:sz w:val="20"/>
                <w:szCs w:val="20"/>
              </w:rPr>
              <w:t>Selects and accurately evaluates scientific information from a variety of sources to present logical, well‐developed reasons or arguments which are supported by relevant, detailed evidence.</w:t>
            </w:r>
          </w:p>
          <w:p w14:paraId="2D3863EB" w14:textId="77777777" w:rsidR="00614365" w:rsidRDefault="000F0AB6" w:rsidP="005008AC">
            <w:pPr>
              <w:spacing w:after="0" w:line="276" w:lineRule="auto"/>
              <w:rPr>
                <w:rFonts w:eastAsia="Times New Roman" w:cs="Calibri"/>
                <w:color w:val="000000"/>
                <w:sz w:val="20"/>
                <w:szCs w:val="20"/>
              </w:rPr>
            </w:pPr>
            <w:r w:rsidRPr="00EC29AD">
              <w:rPr>
                <w:rFonts w:eastAsia="Times New Roman" w:cs="Calibri"/>
                <w:color w:val="000000"/>
                <w:sz w:val="20"/>
                <w:szCs w:val="20"/>
              </w:rPr>
              <w:t>Interprets information to describe tre</w:t>
            </w:r>
            <w:r w:rsidR="00614365">
              <w:rPr>
                <w:rFonts w:eastAsia="Times New Roman" w:cs="Calibri"/>
                <w:color w:val="000000"/>
                <w:sz w:val="20"/>
                <w:szCs w:val="20"/>
              </w:rPr>
              <w:t>nds or relationships in detail.</w:t>
            </w:r>
          </w:p>
          <w:p w14:paraId="675E0A4E" w14:textId="77777777" w:rsidR="00614365" w:rsidRDefault="000F0AB6" w:rsidP="005008AC">
            <w:pPr>
              <w:spacing w:after="0" w:line="276" w:lineRule="auto"/>
              <w:rPr>
                <w:rFonts w:eastAsia="Times New Roman" w:cs="Calibri"/>
                <w:color w:val="000000"/>
                <w:sz w:val="20"/>
                <w:szCs w:val="20"/>
              </w:rPr>
            </w:pPr>
            <w:r w:rsidRPr="00EC29AD">
              <w:rPr>
                <w:rFonts w:eastAsia="Times New Roman" w:cs="Calibri"/>
                <w:color w:val="000000"/>
                <w:sz w:val="20"/>
                <w:szCs w:val="20"/>
              </w:rPr>
              <w:t>Makes accurate predictions.</w:t>
            </w:r>
            <w:r w:rsidR="00614365">
              <w:rPr>
                <w:rFonts w:eastAsia="Times New Roman" w:cs="Calibri"/>
                <w:color w:val="000000"/>
                <w:sz w:val="20"/>
                <w:szCs w:val="20"/>
              </w:rPr>
              <w:t xml:space="preserve"> </w:t>
            </w:r>
            <w:r w:rsidRPr="00EC29AD">
              <w:rPr>
                <w:rFonts w:eastAsia="Times New Roman" w:cs="Calibri"/>
                <w:color w:val="000000"/>
                <w:sz w:val="20"/>
                <w:szCs w:val="20"/>
              </w:rPr>
              <w:t>Interpret</w:t>
            </w:r>
            <w:r w:rsidR="00614365">
              <w:rPr>
                <w:rFonts w:eastAsia="Times New Roman" w:cs="Calibri"/>
                <w:color w:val="000000"/>
                <w:sz w:val="20"/>
                <w:szCs w:val="20"/>
              </w:rPr>
              <w:t>s data and diagrams accurately.</w:t>
            </w:r>
          </w:p>
          <w:p w14:paraId="1DBE4DAC" w14:textId="77777777" w:rsidR="009B417D" w:rsidRDefault="000F0AB6" w:rsidP="005008AC">
            <w:pPr>
              <w:spacing w:after="0" w:line="276" w:lineRule="auto"/>
              <w:rPr>
                <w:rFonts w:eastAsia="Times New Roman" w:cs="Calibri"/>
                <w:color w:val="000000"/>
                <w:sz w:val="20"/>
                <w:szCs w:val="20"/>
              </w:rPr>
            </w:pPr>
            <w:r w:rsidRPr="00EC29AD">
              <w:rPr>
                <w:rFonts w:eastAsia="Times New Roman" w:cs="Calibri"/>
                <w:color w:val="000000"/>
                <w:sz w:val="20"/>
                <w:szCs w:val="20"/>
              </w:rPr>
              <w:t>Describes complex relationships between data and concepts using appropriate terminology and conven</w:t>
            </w:r>
            <w:r w:rsidR="009B417D">
              <w:rPr>
                <w:rFonts w:eastAsia="Times New Roman" w:cs="Calibri"/>
                <w:color w:val="000000"/>
                <w:sz w:val="20"/>
                <w:szCs w:val="20"/>
              </w:rPr>
              <w:t>tions.</w:t>
            </w:r>
          </w:p>
          <w:p w14:paraId="28B67236" w14:textId="77777777" w:rsidR="000F0AB6" w:rsidRPr="00EC29AD" w:rsidRDefault="000F0AB6" w:rsidP="005008AC">
            <w:pPr>
              <w:spacing w:after="0" w:line="276" w:lineRule="auto"/>
              <w:rPr>
                <w:rFonts w:eastAsia="Times New Roman" w:cs="Calibri"/>
                <w:color w:val="000000"/>
                <w:sz w:val="20"/>
                <w:szCs w:val="20"/>
              </w:rPr>
            </w:pPr>
            <w:r w:rsidRPr="00EC29AD">
              <w:rPr>
                <w:rFonts w:eastAsia="Times New Roman" w:cs="Calibri"/>
                <w:color w:val="000000"/>
                <w:sz w:val="20"/>
                <w:szCs w:val="20"/>
              </w:rPr>
              <w:t>Solves calculations accurately using appropriate conventions and presents working in a clear logical manner.</w:t>
            </w:r>
          </w:p>
        </w:tc>
      </w:tr>
      <w:tr w:rsidR="000F0AB6" w:rsidRPr="009B4BE6" w14:paraId="26A31833" w14:textId="77777777" w:rsidTr="009643A0">
        <w:trPr>
          <w:trHeight w:val="826"/>
        </w:trPr>
        <w:tc>
          <w:tcPr>
            <w:tcW w:w="993" w:type="dxa"/>
            <w:vMerge/>
            <w:shd w:val="clear" w:color="auto" w:fill="9688BE"/>
          </w:tcPr>
          <w:p w14:paraId="44BE4B1E" w14:textId="77777777" w:rsidR="000F0AB6" w:rsidRPr="009B4BE6" w:rsidRDefault="000F0AB6" w:rsidP="005008AC">
            <w:pPr>
              <w:spacing w:line="276" w:lineRule="auto"/>
              <w:rPr>
                <w:rFonts w:ascii="Arial" w:eastAsia="Times New Roman" w:hAnsi="Arial" w:cs="Arial"/>
                <w:color w:val="000000"/>
                <w:sz w:val="16"/>
                <w:szCs w:val="16"/>
              </w:rPr>
            </w:pPr>
          </w:p>
        </w:tc>
        <w:tc>
          <w:tcPr>
            <w:tcW w:w="8505" w:type="dxa"/>
          </w:tcPr>
          <w:p w14:paraId="53548874" w14:textId="77777777" w:rsidR="000F0AB6" w:rsidRDefault="000F0AB6" w:rsidP="005008AC">
            <w:pPr>
              <w:spacing w:after="0" w:line="276" w:lineRule="auto"/>
              <w:rPr>
                <w:sz w:val="20"/>
                <w:szCs w:val="20"/>
              </w:rPr>
            </w:pPr>
            <w:r w:rsidRPr="004C47D4">
              <w:rPr>
                <w:rFonts w:eastAsia="Times New Roman" w:cs="Arial"/>
                <w:b/>
                <w:color w:val="000000"/>
                <w:sz w:val="20"/>
                <w:szCs w:val="20"/>
              </w:rPr>
              <w:t>Science inquiry skills</w:t>
            </w:r>
          </w:p>
          <w:p w14:paraId="6D0399B6" w14:textId="77777777" w:rsidR="005F13D5" w:rsidRDefault="000F0AB6" w:rsidP="005008AC">
            <w:pPr>
              <w:autoSpaceDE w:val="0"/>
              <w:autoSpaceDN w:val="0"/>
              <w:adjustRightInd w:val="0"/>
              <w:spacing w:after="0" w:line="276" w:lineRule="auto"/>
              <w:rPr>
                <w:sz w:val="20"/>
                <w:szCs w:val="20"/>
              </w:rPr>
            </w:pPr>
            <w:r w:rsidRPr="00EC29AD">
              <w:rPr>
                <w:sz w:val="20"/>
                <w:szCs w:val="20"/>
              </w:rPr>
              <w:t>Formulates a testable hypothesis that clearly states the relationship between depen</w:t>
            </w:r>
            <w:r w:rsidR="005F13D5">
              <w:rPr>
                <w:sz w:val="20"/>
                <w:szCs w:val="20"/>
              </w:rPr>
              <w:t>dent and independent variables.</w:t>
            </w:r>
          </w:p>
          <w:p w14:paraId="3E2CD793" w14:textId="77777777" w:rsidR="005F13D5" w:rsidRDefault="000F0AB6" w:rsidP="005008AC">
            <w:pPr>
              <w:autoSpaceDE w:val="0"/>
              <w:autoSpaceDN w:val="0"/>
              <w:adjustRightInd w:val="0"/>
              <w:spacing w:after="0" w:line="276" w:lineRule="auto"/>
              <w:rPr>
                <w:sz w:val="20"/>
                <w:szCs w:val="20"/>
              </w:rPr>
            </w:pPr>
            <w:r w:rsidRPr="00EC29AD">
              <w:rPr>
                <w:sz w:val="20"/>
                <w:szCs w:val="20"/>
              </w:rPr>
              <w:t xml:space="preserve">Designs investigations to identify and control appropriate variables, describes the experimental method in detail and accurately </w:t>
            </w:r>
            <w:r w:rsidR="005F13D5">
              <w:rPr>
                <w:sz w:val="20"/>
                <w:szCs w:val="20"/>
              </w:rPr>
              <w:t>collects data.</w:t>
            </w:r>
          </w:p>
          <w:p w14:paraId="5956F100" w14:textId="77777777" w:rsidR="005F13D5" w:rsidRDefault="000F0AB6" w:rsidP="005008AC">
            <w:pPr>
              <w:autoSpaceDE w:val="0"/>
              <w:autoSpaceDN w:val="0"/>
              <w:adjustRightInd w:val="0"/>
              <w:spacing w:after="0" w:line="276" w:lineRule="auto"/>
              <w:rPr>
                <w:sz w:val="20"/>
                <w:szCs w:val="20"/>
              </w:rPr>
            </w:pPr>
            <w:r w:rsidRPr="00EC29AD">
              <w:rPr>
                <w:sz w:val="20"/>
                <w:szCs w:val="20"/>
              </w:rPr>
              <w:t xml:space="preserve">Organises data logically </w:t>
            </w:r>
            <w:r w:rsidR="005F13D5">
              <w:rPr>
                <w:sz w:val="20"/>
                <w:szCs w:val="20"/>
              </w:rPr>
              <w:t>and accurately processes data.</w:t>
            </w:r>
          </w:p>
          <w:p w14:paraId="77687B97" w14:textId="77777777" w:rsidR="005F13D5" w:rsidRDefault="000F0AB6" w:rsidP="005008AC">
            <w:pPr>
              <w:autoSpaceDE w:val="0"/>
              <w:autoSpaceDN w:val="0"/>
              <w:adjustRightInd w:val="0"/>
              <w:spacing w:after="0" w:line="276" w:lineRule="auto"/>
              <w:rPr>
                <w:sz w:val="20"/>
                <w:szCs w:val="20"/>
              </w:rPr>
            </w:pPr>
            <w:r w:rsidRPr="00EC29AD">
              <w:rPr>
                <w:sz w:val="20"/>
                <w:szCs w:val="20"/>
              </w:rPr>
              <w:t>Presents data in a range of forms, including graphs, tables and charts to s</w:t>
            </w:r>
            <w:r w:rsidR="005F13D5">
              <w:rPr>
                <w:sz w:val="20"/>
                <w:szCs w:val="20"/>
              </w:rPr>
              <w:t>how patterns and relationships.</w:t>
            </w:r>
          </w:p>
          <w:p w14:paraId="7E5A53F3" w14:textId="77777777" w:rsidR="005F13D5" w:rsidRDefault="000F0AB6" w:rsidP="005008AC">
            <w:pPr>
              <w:autoSpaceDE w:val="0"/>
              <w:autoSpaceDN w:val="0"/>
              <w:adjustRightInd w:val="0"/>
              <w:spacing w:after="0" w:line="276" w:lineRule="auto"/>
              <w:rPr>
                <w:sz w:val="20"/>
                <w:szCs w:val="20"/>
              </w:rPr>
            </w:pPr>
            <w:r w:rsidRPr="00EC29AD">
              <w:rPr>
                <w:sz w:val="20"/>
                <w:szCs w:val="20"/>
              </w:rPr>
              <w:t>Comprehensively explains trends using numerical data, where appropriate, and uses evidence to draw conclusions that sup</w:t>
            </w:r>
            <w:r w:rsidR="005F13D5">
              <w:rPr>
                <w:sz w:val="20"/>
                <w:szCs w:val="20"/>
              </w:rPr>
              <w:t>port or refute the hypothesis.</w:t>
            </w:r>
          </w:p>
          <w:p w14:paraId="6A539A78" w14:textId="77777777" w:rsidR="005F13D5" w:rsidRDefault="000F0AB6" w:rsidP="005008AC">
            <w:pPr>
              <w:autoSpaceDE w:val="0"/>
              <w:autoSpaceDN w:val="0"/>
              <w:adjustRightInd w:val="0"/>
              <w:spacing w:after="0" w:line="276" w:lineRule="auto"/>
              <w:rPr>
                <w:sz w:val="20"/>
                <w:szCs w:val="20"/>
              </w:rPr>
            </w:pPr>
            <w:r w:rsidRPr="00EC29AD">
              <w:rPr>
                <w:sz w:val="20"/>
                <w:szCs w:val="20"/>
              </w:rPr>
              <w:t>Evaluates the experimental method and provides specific relevant suggestions to improve the validity and rel</w:t>
            </w:r>
            <w:r w:rsidR="005F13D5">
              <w:rPr>
                <w:sz w:val="20"/>
                <w:szCs w:val="20"/>
              </w:rPr>
              <w:t>iability of the data collected.</w:t>
            </w:r>
          </w:p>
          <w:p w14:paraId="2459DDEA" w14:textId="77777777" w:rsidR="000F0AB6" w:rsidRPr="00FE1FBC" w:rsidRDefault="000F0AB6" w:rsidP="005008AC">
            <w:pPr>
              <w:autoSpaceDE w:val="0"/>
              <w:autoSpaceDN w:val="0"/>
              <w:adjustRightInd w:val="0"/>
              <w:spacing w:after="0" w:line="276" w:lineRule="auto"/>
              <w:rPr>
                <w:sz w:val="20"/>
                <w:szCs w:val="20"/>
              </w:rPr>
            </w:pPr>
            <w:r w:rsidRPr="00EC29AD">
              <w:rPr>
                <w:sz w:val="20"/>
                <w:szCs w:val="20"/>
              </w:rPr>
              <w:t>Communicates detailed information and concepts logically and clearly, using appropriate scientific language and conventions.</w:t>
            </w:r>
          </w:p>
        </w:tc>
      </w:tr>
    </w:tbl>
    <w:p w14:paraId="59E42D39" w14:textId="77777777" w:rsidR="00855B8C" w:rsidRDefault="00855B8C" w:rsidP="00855B8C">
      <w:pPr>
        <w:rPr>
          <w:rFonts w:eastAsia="Times New Roman"/>
        </w:rPr>
      </w:pPr>
      <w:r>
        <w:rPr>
          <w:rFonts w:eastAsia="Times New Roman"/>
        </w:rPr>
        <w:br w:type="page"/>
      </w: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8505"/>
      </w:tblGrid>
      <w:tr w:rsidR="000F0AB6" w:rsidRPr="009B4BE6" w14:paraId="297CB6D9" w14:textId="77777777" w:rsidTr="009643A0">
        <w:trPr>
          <w:trHeight w:val="557"/>
        </w:trPr>
        <w:tc>
          <w:tcPr>
            <w:tcW w:w="993" w:type="dxa"/>
            <w:vMerge w:val="restart"/>
            <w:shd w:val="clear" w:color="auto" w:fill="9688BE"/>
            <w:vAlign w:val="center"/>
          </w:tcPr>
          <w:p w14:paraId="21A7D59A" w14:textId="77777777" w:rsidR="000F0AB6" w:rsidRPr="009B4BE6" w:rsidRDefault="000F0AB6" w:rsidP="005008AC">
            <w:pPr>
              <w:spacing w:after="0" w:line="276" w:lineRule="auto"/>
              <w:jc w:val="center"/>
              <w:rPr>
                <w:rFonts w:eastAsia="Times New Roman" w:cs="Calibri"/>
                <w:b/>
                <w:color w:val="FFFFFF"/>
                <w:sz w:val="40"/>
                <w:szCs w:val="40"/>
              </w:rPr>
            </w:pPr>
            <w:r w:rsidRPr="009B4BE6">
              <w:rPr>
                <w:rFonts w:eastAsia="Times New Roman" w:cs="Calibri"/>
                <w:b/>
                <w:color w:val="FFFFFF"/>
                <w:sz w:val="40"/>
                <w:szCs w:val="40"/>
              </w:rPr>
              <w:lastRenderedPageBreak/>
              <w:t>B</w:t>
            </w:r>
          </w:p>
        </w:tc>
        <w:tc>
          <w:tcPr>
            <w:tcW w:w="8505" w:type="dxa"/>
          </w:tcPr>
          <w:p w14:paraId="3EBA2C05" w14:textId="77777777" w:rsidR="000F0AB6" w:rsidRDefault="000F0AB6" w:rsidP="005008AC">
            <w:pPr>
              <w:spacing w:after="0" w:line="276" w:lineRule="auto"/>
              <w:rPr>
                <w:rFonts w:eastAsia="Times New Roman" w:cs="Calibri"/>
                <w:b/>
                <w:color w:val="000000"/>
                <w:sz w:val="20"/>
                <w:szCs w:val="20"/>
              </w:rPr>
            </w:pPr>
            <w:r w:rsidRPr="004C47D4">
              <w:rPr>
                <w:rFonts w:eastAsia="Times New Roman" w:cs="Calibri"/>
                <w:b/>
                <w:color w:val="000000"/>
                <w:sz w:val="20"/>
                <w:szCs w:val="20"/>
              </w:rPr>
              <w:t>Understanding and applying concepts</w:t>
            </w:r>
          </w:p>
          <w:p w14:paraId="073782B4" w14:textId="77777777" w:rsidR="00D07C77" w:rsidRDefault="000F0AB6" w:rsidP="005008AC">
            <w:pPr>
              <w:autoSpaceDE w:val="0"/>
              <w:autoSpaceDN w:val="0"/>
              <w:adjustRightInd w:val="0"/>
              <w:spacing w:after="0" w:line="276" w:lineRule="auto"/>
              <w:rPr>
                <w:sz w:val="20"/>
                <w:szCs w:val="20"/>
              </w:rPr>
            </w:pPr>
            <w:r w:rsidRPr="00EC29AD">
              <w:rPr>
                <w:sz w:val="20"/>
                <w:szCs w:val="20"/>
              </w:rPr>
              <w:t xml:space="preserve">Applies models and scientific principles to accurately explain and link simple, and some </w:t>
            </w:r>
            <w:r w:rsidR="00D07C77">
              <w:rPr>
                <w:sz w:val="20"/>
                <w:szCs w:val="20"/>
              </w:rPr>
              <w:t>complex, systems and processes.</w:t>
            </w:r>
          </w:p>
          <w:p w14:paraId="779DE06B" w14:textId="77777777" w:rsidR="000F0AB6" w:rsidRPr="00EC29AD" w:rsidRDefault="000F0AB6" w:rsidP="005008AC">
            <w:pPr>
              <w:autoSpaceDE w:val="0"/>
              <w:autoSpaceDN w:val="0"/>
              <w:adjustRightInd w:val="0"/>
              <w:spacing w:after="0" w:line="276" w:lineRule="auto"/>
              <w:rPr>
                <w:sz w:val="20"/>
                <w:szCs w:val="20"/>
              </w:rPr>
            </w:pPr>
            <w:r w:rsidRPr="00EC29AD">
              <w:rPr>
                <w:sz w:val="20"/>
                <w:szCs w:val="20"/>
              </w:rPr>
              <w:t>Supports responses with appropriate examples and accurate diagrams.</w:t>
            </w:r>
          </w:p>
          <w:p w14:paraId="7EB76F70" w14:textId="77777777" w:rsidR="000F0AB6" w:rsidRPr="00EC29AD" w:rsidRDefault="000F0AB6" w:rsidP="005008AC">
            <w:pPr>
              <w:autoSpaceDE w:val="0"/>
              <w:autoSpaceDN w:val="0"/>
              <w:adjustRightInd w:val="0"/>
              <w:spacing w:after="0" w:line="276" w:lineRule="auto"/>
              <w:rPr>
                <w:sz w:val="20"/>
                <w:szCs w:val="20"/>
              </w:rPr>
            </w:pPr>
            <w:r w:rsidRPr="00EC29AD">
              <w:rPr>
                <w:sz w:val="20"/>
                <w:szCs w:val="20"/>
              </w:rPr>
              <w:t>Applies scientific knowledge to explain unfamiliar contexts or examples, sometimes omitting detail.</w:t>
            </w:r>
          </w:p>
          <w:p w14:paraId="5E3B2494" w14:textId="77777777" w:rsidR="00D07C77" w:rsidRDefault="000F0AB6" w:rsidP="005008AC">
            <w:pPr>
              <w:autoSpaceDE w:val="0"/>
              <w:autoSpaceDN w:val="0"/>
              <w:adjustRightInd w:val="0"/>
              <w:spacing w:after="0" w:line="276" w:lineRule="auto"/>
              <w:rPr>
                <w:sz w:val="20"/>
                <w:szCs w:val="20"/>
              </w:rPr>
            </w:pPr>
            <w:r w:rsidRPr="00EC29AD">
              <w:rPr>
                <w:sz w:val="20"/>
                <w:szCs w:val="20"/>
              </w:rPr>
              <w:t xml:space="preserve">Selects and evaluates scientific information from a variety of sources to present logical reasons or arguments which are </w:t>
            </w:r>
            <w:r w:rsidR="00D07C77">
              <w:rPr>
                <w:sz w:val="20"/>
                <w:szCs w:val="20"/>
              </w:rPr>
              <w:t>supported by relevant evidence.</w:t>
            </w:r>
          </w:p>
          <w:p w14:paraId="1DF73C93" w14:textId="77777777" w:rsidR="00D07C77" w:rsidRDefault="000F0AB6" w:rsidP="00D07C77">
            <w:pPr>
              <w:autoSpaceDE w:val="0"/>
              <w:autoSpaceDN w:val="0"/>
              <w:adjustRightInd w:val="0"/>
              <w:spacing w:after="0" w:line="276" w:lineRule="auto"/>
              <w:rPr>
                <w:sz w:val="20"/>
                <w:szCs w:val="20"/>
              </w:rPr>
            </w:pPr>
            <w:r w:rsidRPr="00EC29AD">
              <w:rPr>
                <w:sz w:val="20"/>
                <w:szCs w:val="20"/>
              </w:rPr>
              <w:t>Interprets information to describe trends or relati</w:t>
            </w:r>
            <w:r>
              <w:rPr>
                <w:sz w:val="20"/>
                <w:szCs w:val="20"/>
              </w:rPr>
              <w:t xml:space="preserve">onships and makes predictions. </w:t>
            </w:r>
            <w:r w:rsidRPr="00EC29AD">
              <w:rPr>
                <w:sz w:val="20"/>
                <w:szCs w:val="20"/>
              </w:rPr>
              <w:t>Interprets mos</w:t>
            </w:r>
            <w:r>
              <w:rPr>
                <w:sz w:val="20"/>
                <w:szCs w:val="20"/>
              </w:rPr>
              <w:t>t data and diagrams accurately.</w:t>
            </w:r>
          </w:p>
          <w:p w14:paraId="30DBA214" w14:textId="77777777" w:rsidR="004E54AB" w:rsidRDefault="000F0AB6" w:rsidP="00D07C77">
            <w:pPr>
              <w:autoSpaceDE w:val="0"/>
              <w:autoSpaceDN w:val="0"/>
              <w:adjustRightInd w:val="0"/>
              <w:spacing w:after="0" w:line="276" w:lineRule="auto"/>
              <w:rPr>
                <w:sz w:val="20"/>
                <w:szCs w:val="20"/>
              </w:rPr>
            </w:pPr>
            <w:r w:rsidRPr="00EC29AD">
              <w:rPr>
                <w:sz w:val="20"/>
                <w:szCs w:val="20"/>
              </w:rPr>
              <w:t>Describes relationships between data and concepts using appropria</w:t>
            </w:r>
            <w:r w:rsidR="004E54AB">
              <w:rPr>
                <w:sz w:val="20"/>
                <w:szCs w:val="20"/>
              </w:rPr>
              <w:t>te terminology and conventions.</w:t>
            </w:r>
          </w:p>
          <w:p w14:paraId="74E5A876" w14:textId="77777777" w:rsidR="000F0AB6" w:rsidRPr="00B4732C" w:rsidRDefault="000F0AB6" w:rsidP="00D07C77">
            <w:pPr>
              <w:autoSpaceDE w:val="0"/>
              <w:autoSpaceDN w:val="0"/>
              <w:adjustRightInd w:val="0"/>
              <w:spacing w:after="0" w:line="276" w:lineRule="auto"/>
              <w:rPr>
                <w:sz w:val="20"/>
                <w:szCs w:val="20"/>
              </w:rPr>
            </w:pPr>
            <w:r w:rsidRPr="00EC29AD">
              <w:rPr>
                <w:sz w:val="20"/>
                <w:szCs w:val="20"/>
              </w:rPr>
              <w:t>Solves calculations with minor errors and presents working in a logical manner, using appropriate conventions.</w:t>
            </w:r>
          </w:p>
        </w:tc>
      </w:tr>
      <w:tr w:rsidR="000F0AB6" w:rsidRPr="009B4BE6" w14:paraId="41DB7B56" w14:textId="77777777" w:rsidTr="009643A0">
        <w:trPr>
          <w:trHeight w:val="557"/>
        </w:trPr>
        <w:tc>
          <w:tcPr>
            <w:tcW w:w="993" w:type="dxa"/>
            <w:vMerge/>
            <w:shd w:val="clear" w:color="auto" w:fill="9688BE"/>
          </w:tcPr>
          <w:p w14:paraId="307F5F9A" w14:textId="77777777" w:rsidR="000F0AB6" w:rsidRPr="009B4BE6" w:rsidRDefault="000F0AB6" w:rsidP="005008AC">
            <w:pPr>
              <w:spacing w:line="276" w:lineRule="auto"/>
              <w:rPr>
                <w:rFonts w:ascii="Arial" w:eastAsia="Times New Roman" w:hAnsi="Arial" w:cs="Arial"/>
                <w:color w:val="000000"/>
                <w:sz w:val="16"/>
                <w:szCs w:val="16"/>
              </w:rPr>
            </w:pPr>
          </w:p>
        </w:tc>
        <w:tc>
          <w:tcPr>
            <w:tcW w:w="8505" w:type="dxa"/>
          </w:tcPr>
          <w:p w14:paraId="21835656" w14:textId="77777777" w:rsidR="000F0AB6" w:rsidRPr="004C47D4" w:rsidRDefault="000F0AB6" w:rsidP="005008AC">
            <w:pPr>
              <w:spacing w:after="0" w:line="276" w:lineRule="auto"/>
              <w:rPr>
                <w:sz w:val="20"/>
                <w:szCs w:val="20"/>
              </w:rPr>
            </w:pPr>
            <w:r w:rsidRPr="004C47D4">
              <w:rPr>
                <w:rFonts w:eastAsia="Times New Roman" w:cs="Arial"/>
                <w:b/>
                <w:color w:val="000000"/>
                <w:sz w:val="20"/>
                <w:szCs w:val="20"/>
              </w:rPr>
              <w:t>Science inquiry skills</w:t>
            </w:r>
          </w:p>
          <w:p w14:paraId="4693EE58" w14:textId="77777777" w:rsidR="00544F2C" w:rsidRDefault="000F0AB6" w:rsidP="005008AC">
            <w:pPr>
              <w:autoSpaceDE w:val="0"/>
              <w:autoSpaceDN w:val="0"/>
              <w:adjustRightInd w:val="0"/>
              <w:spacing w:after="0" w:line="276" w:lineRule="auto"/>
              <w:rPr>
                <w:sz w:val="20"/>
                <w:szCs w:val="20"/>
              </w:rPr>
            </w:pPr>
            <w:r w:rsidRPr="00EC29AD">
              <w:rPr>
                <w:sz w:val="20"/>
                <w:szCs w:val="20"/>
              </w:rPr>
              <w:t>Formulates a testable hypothesis that states the relationship between depen</w:t>
            </w:r>
            <w:r w:rsidR="00544F2C">
              <w:rPr>
                <w:sz w:val="20"/>
                <w:szCs w:val="20"/>
              </w:rPr>
              <w:t>dent and independent variables.</w:t>
            </w:r>
          </w:p>
          <w:p w14:paraId="342B7C4A" w14:textId="77777777" w:rsidR="00544F2C" w:rsidRDefault="000F0AB6" w:rsidP="005008AC">
            <w:pPr>
              <w:autoSpaceDE w:val="0"/>
              <w:autoSpaceDN w:val="0"/>
              <w:adjustRightInd w:val="0"/>
              <w:spacing w:after="0" w:line="276" w:lineRule="auto"/>
              <w:rPr>
                <w:sz w:val="20"/>
                <w:szCs w:val="20"/>
              </w:rPr>
            </w:pPr>
            <w:r w:rsidRPr="00EC29AD">
              <w:rPr>
                <w:sz w:val="20"/>
                <w:szCs w:val="20"/>
              </w:rPr>
              <w:t>Designs investigations to identify and control appropriate variables, describes the experimental metho</w:t>
            </w:r>
            <w:r w:rsidR="00345D24">
              <w:rPr>
                <w:sz w:val="20"/>
                <w:szCs w:val="20"/>
              </w:rPr>
              <w:t xml:space="preserve">d and accurately collects data. </w:t>
            </w:r>
            <w:r w:rsidRPr="00EC29AD">
              <w:rPr>
                <w:sz w:val="20"/>
                <w:szCs w:val="20"/>
              </w:rPr>
              <w:t>Organises data logically and usua</w:t>
            </w:r>
            <w:r w:rsidR="00544F2C">
              <w:rPr>
                <w:sz w:val="20"/>
                <w:szCs w:val="20"/>
              </w:rPr>
              <w:t>lly processes data accurately.</w:t>
            </w:r>
          </w:p>
          <w:p w14:paraId="034BDFF4" w14:textId="77777777" w:rsidR="00544F2C" w:rsidRDefault="000F0AB6" w:rsidP="005008AC">
            <w:pPr>
              <w:autoSpaceDE w:val="0"/>
              <w:autoSpaceDN w:val="0"/>
              <w:adjustRightInd w:val="0"/>
              <w:spacing w:after="0" w:line="276" w:lineRule="auto"/>
              <w:rPr>
                <w:sz w:val="20"/>
                <w:szCs w:val="20"/>
              </w:rPr>
            </w:pPr>
            <w:r w:rsidRPr="00EC29AD">
              <w:rPr>
                <w:sz w:val="20"/>
                <w:szCs w:val="20"/>
              </w:rPr>
              <w:t>Presents data in a range of forms, including graphs, tables and charts to s</w:t>
            </w:r>
            <w:r w:rsidR="00544F2C">
              <w:rPr>
                <w:sz w:val="20"/>
                <w:szCs w:val="20"/>
              </w:rPr>
              <w:t>how patterns and relationships.</w:t>
            </w:r>
          </w:p>
          <w:p w14:paraId="10DB488B" w14:textId="77777777" w:rsidR="00544F2C" w:rsidRDefault="000F0AB6" w:rsidP="005008AC">
            <w:pPr>
              <w:autoSpaceDE w:val="0"/>
              <w:autoSpaceDN w:val="0"/>
              <w:adjustRightInd w:val="0"/>
              <w:spacing w:after="0" w:line="276" w:lineRule="auto"/>
              <w:rPr>
                <w:sz w:val="20"/>
                <w:szCs w:val="20"/>
              </w:rPr>
            </w:pPr>
            <w:r w:rsidRPr="00EC29AD">
              <w:rPr>
                <w:sz w:val="20"/>
                <w:szCs w:val="20"/>
              </w:rPr>
              <w:t>Explains trends using some numerical data, where appropriate, and uses evidence to draw conclusions that su</w:t>
            </w:r>
            <w:r w:rsidR="00544F2C">
              <w:rPr>
                <w:sz w:val="20"/>
                <w:szCs w:val="20"/>
              </w:rPr>
              <w:t>pport or refute the hypothesis.</w:t>
            </w:r>
          </w:p>
          <w:p w14:paraId="477AB91E" w14:textId="77777777" w:rsidR="00544F2C" w:rsidRDefault="000F0AB6" w:rsidP="00544F2C">
            <w:pPr>
              <w:autoSpaceDE w:val="0"/>
              <w:autoSpaceDN w:val="0"/>
              <w:adjustRightInd w:val="0"/>
              <w:spacing w:after="0" w:line="276" w:lineRule="auto"/>
              <w:rPr>
                <w:sz w:val="20"/>
                <w:szCs w:val="20"/>
              </w:rPr>
            </w:pPr>
            <w:r w:rsidRPr="00EC29AD">
              <w:rPr>
                <w:sz w:val="20"/>
                <w:szCs w:val="20"/>
              </w:rPr>
              <w:t>Evaluates the experimental method and provides relevant suggestions to improve the validity and reliability of the da</w:t>
            </w:r>
            <w:r>
              <w:rPr>
                <w:sz w:val="20"/>
                <w:szCs w:val="20"/>
              </w:rPr>
              <w:t>ta collected.</w:t>
            </w:r>
          </w:p>
          <w:p w14:paraId="4A1C7C5B" w14:textId="77777777" w:rsidR="000F0AB6" w:rsidRPr="00B4732C" w:rsidRDefault="000F0AB6" w:rsidP="00544F2C">
            <w:pPr>
              <w:autoSpaceDE w:val="0"/>
              <w:autoSpaceDN w:val="0"/>
              <w:adjustRightInd w:val="0"/>
              <w:spacing w:after="0" w:line="276" w:lineRule="auto"/>
              <w:rPr>
                <w:sz w:val="20"/>
                <w:szCs w:val="20"/>
              </w:rPr>
            </w:pPr>
            <w:r w:rsidRPr="00EC29AD">
              <w:rPr>
                <w:sz w:val="20"/>
                <w:szCs w:val="20"/>
              </w:rPr>
              <w:t>Communicates information and concepts clearly, using appropriate scientific language and conventions.</w:t>
            </w:r>
          </w:p>
        </w:tc>
      </w:tr>
    </w:tbl>
    <w:p w14:paraId="1C1768A3" w14:textId="77777777" w:rsidR="00284BE5" w:rsidRDefault="00284BE5" w:rsidP="00FA187C">
      <w:pPr>
        <w:spacing w:after="0"/>
        <w:rPr>
          <w:rFonts w:eastAsia="Times New Roman"/>
        </w:rPr>
      </w:pP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8505"/>
      </w:tblGrid>
      <w:tr w:rsidR="000F0AB6" w:rsidRPr="009B4BE6" w14:paraId="400AEEA3" w14:textId="77777777" w:rsidTr="009643A0">
        <w:trPr>
          <w:trHeight w:val="831"/>
        </w:trPr>
        <w:tc>
          <w:tcPr>
            <w:tcW w:w="993" w:type="dxa"/>
            <w:vMerge w:val="restart"/>
            <w:shd w:val="clear" w:color="auto" w:fill="9688BE"/>
            <w:vAlign w:val="center"/>
          </w:tcPr>
          <w:p w14:paraId="4915F940" w14:textId="77777777" w:rsidR="000F0AB6" w:rsidRPr="009B4BE6" w:rsidRDefault="000F0AB6" w:rsidP="005008AC">
            <w:pPr>
              <w:spacing w:after="0" w:line="276" w:lineRule="auto"/>
              <w:jc w:val="center"/>
              <w:rPr>
                <w:rFonts w:eastAsia="Times New Roman" w:cs="Calibri"/>
                <w:b/>
                <w:color w:val="FFFFFF"/>
                <w:sz w:val="40"/>
                <w:szCs w:val="40"/>
              </w:rPr>
            </w:pPr>
            <w:r w:rsidRPr="009B4BE6">
              <w:rPr>
                <w:rFonts w:eastAsia="Times New Roman" w:cs="Calibri"/>
                <w:b/>
                <w:color w:val="FFFFFF"/>
                <w:sz w:val="40"/>
                <w:szCs w:val="40"/>
              </w:rPr>
              <w:t>C</w:t>
            </w:r>
          </w:p>
        </w:tc>
        <w:tc>
          <w:tcPr>
            <w:tcW w:w="8505" w:type="dxa"/>
          </w:tcPr>
          <w:p w14:paraId="6B07E364" w14:textId="77777777" w:rsidR="000F0AB6" w:rsidRDefault="000F0AB6" w:rsidP="005008AC">
            <w:pPr>
              <w:spacing w:after="0" w:line="276" w:lineRule="auto"/>
              <w:rPr>
                <w:rFonts w:eastAsia="Times New Roman" w:cs="Calibri"/>
                <w:b/>
                <w:color w:val="000000"/>
                <w:sz w:val="20"/>
                <w:szCs w:val="20"/>
              </w:rPr>
            </w:pPr>
            <w:r w:rsidRPr="004C47D4">
              <w:rPr>
                <w:rFonts w:eastAsia="Times New Roman" w:cs="Calibri"/>
                <w:b/>
                <w:color w:val="000000"/>
                <w:sz w:val="20"/>
                <w:szCs w:val="20"/>
              </w:rPr>
              <w:t>Understanding and applying concepts</w:t>
            </w:r>
          </w:p>
          <w:p w14:paraId="28AB56AF" w14:textId="77777777" w:rsidR="00313CD8" w:rsidRDefault="000F0AB6" w:rsidP="005008AC">
            <w:pPr>
              <w:spacing w:after="0" w:line="276" w:lineRule="auto"/>
              <w:rPr>
                <w:rFonts w:eastAsia="Times New Roman" w:cs="Calibri"/>
                <w:color w:val="000000"/>
                <w:sz w:val="20"/>
                <w:szCs w:val="20"/>
              </w:rPr>
            </w:pPr>
            <w:r w:rsidRPr="00EC29AD">
              <w:rPr>
                <w:rFonts w:eastAsia="Times New Roman" w:cs="Calibri"/>
                <w:color w:val="000000"/>
                <w:sz w:val="20"/>
                <w:szCs w:val="20"/>
              </w:rPr>
              <w:t>Applies models and scientific principles to describ</w:t>
            </w:r>
            <w:r w:rsidR="00313CD8">
              <w:rPr>
                <w:rFonts w:eastAsia="Times New Roman" w:cs="Calibri"/>
                <w:color w:val="000000"/>
                <w:sz w:val="20"/>
                <w:szCs w:val="20"/>
              </w:rPr>
              <w:t>e simple systems and processes.</w:t>
            </w:r>
          </w:p>
          <w:p w14:paraId="50294C05" w14:textId="77777777" w:rsidR="00A92940" w:rsidRDefault="000F0AB6" w:rsidP="005008AC">
            <w:pPr>
              <w:spacing w:after="0" w:line="276" w:lineRule="auto"/>
              <w:rPr>
                <w:rFonts w:eastAsia="Times New Roman" w:cs="Calibri"/>
                <w:color w:val="000000"/>
                <w:sz w:val="20"/>
                <w:szCs w:val="20"/>
              </w:rPr>
            </w:pPr>
            <w:r w:rsidRPr="00EC29AD">
              <w:rPr>
                <w:rFonts w:eastAsia="Times New Roman" w:cs="Calibri"/>
                <w:color w:val="000000"/>
                <w:sz w:val="20"/>
                <w:szCs w:val="20"/>
              </w:rPr>
              <w:t>Provides examples in some responses and draws diagrams that may contain m</w:t>
            </w:r>
            <w:r>
              <w:rPr>
                <w:rFonts w:eastAsia="Times New Roman" w:cs="Calibri"/>
                <w:color w:val="000000"/>
                <w:sz w:val="20"/>
                <w:szCs w:val="20"/>
              </w:rPr>
              <w:t>inor inaccuracies or omissions.</w:t>
            </w:r>
          </w:p>
          <w:p w14:paraId="5B562A7D" w14:textId="77777777" w:rsidR="00A92940" w:rsidRDefault="000F0AB6" w:rsidP="005008AC">
            <w:pPr>
              <w:spacing w:after="0" w:line="276" w:lineRule="auto"/>
              <w:rPr>
                <w:rFonts w:eastAsia="Times New Roman" w:cs="Calibri"/>
                <w:color w:val="000000"/>
                <w:sz w:val="20"/>
                <w:szCs w:val="20"/>
              </w:rPr>
            </w:pPr>
            <w:r w:rsidRPr="00EC29AD">
              <w:rPr>
                <w:rFonts w:eastAsia="Times New Roman" w:cs="Calibri"/>
                <w:color w:val="000000"/>
                <w:sz w:val="20"/>
                <w:szCs w:val="20"/>
              </w:rPr>
              <w:t>Provides responses to unfamiliar contexts which are generic and may lack specific appli</w:t>
            </w:r>
            <w:r w:rsidR="00A92940">
              <w:rPr>
                <w:rFonts w:eastAsia="Times New Roman" w:cs="Calibri"/>
                <w:color w:val="000000"/>
                <w:sz w:val="20"/>
                <w:szCs w:val="20"/>
              </w:rPr>
              <w:t>cation of scientific knowledge.</w:t>
            </w:r>
          </w:p>
          <w:p w14:paraId="13A8F2FA" w14:textId="77777777" w:rsidR="000F0AB6" w:rsidRPr="00EC29AD" w:rsidRDefault="000F0AB6" w:rsidP="005008AC">
            <w:pPr>
              <w:spacing w:after="0" w:line="276" w:lineRule="auto"/>
              <w:rPr>
                <w:rFonts w:eastAsia="Times New Roman" w:cs="Calibri"/>
                <w:color w:val="000000"/>
                <w:sz w:val="20"/>
                <w:szCs w:val="20"/>
              </w:rPr>
            </w:pPr>
            <w:r w:rsidRPr="00EC29AD">
              <w:rPr>
                <w:rFonts w:eastAsia="Times New Roman" w:cs="Calibri"/>
                <w:color w:val="000000"/>
                <w:sz w:val="20"/>
                <w:szCs w:val="20"/>
              </w:rPr>
              <w:t>Selects some scientific information to provide generalised arguments or stateme</w:t>
            </w:r>
            <w:r>
              <w:rPr>
                <w:rFonts w:eastAsia="Times New Roman" w:cs="Calibri"/>
                <w:color w:val="000000"/>
                <w:sz w:val="20"/>
                <w:szCs w:val="20"/>
              </w:rPr>
              <w:t xml:space="preserve">nts supported by some evidence. </w:t>
            </w:r>
            <w:r w:rsidRPr="00EC29AD">
              <w:rPr>
                <w:rFonts w:eastAsia="Times New Roman" w:cs="Calibri"/>
                <w:color w:val="000000"/>
                <w:sz w:val="20"/>
                <w:szCs w:val="20"/>
              </w:rPr>
              <w:t>Responses may lack detail and include irrelevant information.</w:t>
            </w:r>
          </w:p>
          <w:p w14:paraId="537E1412" w14:textId="77777777" w:rsidR="00A92940" w:rsidRDefault="000F0AB6" w:rsidP="005008AC">
            <w:pPr>
              <w:spacing w:after="0" w:line="276" w:lineRule="auto"/>
              <w:rPr>
                <w:rFonts w:eastAsia="Times New Roman" w:cs="Calibri"/>
                <w:color w:val="000000"/>
                <w:sz w:val="20"/>
                <w:szCs w:val="20"/>
              </w:rPr>
            </w:pPr>
            <w:r w:rsidRPr="00EC29AD">
              <w:rPr>
                <w:rFonts w:eastAsia="Times New Roman" w:cs="Calibri"/>
                <w:color w:val="000000"/>
                <w:sz w:val="20"/>
                <w:szCs w:val="20"/>
              </w:rPr>
              <w:t xml:space="preserve">Interprets information to describe </w:t>
            </w:r>
            <w:r w:rsidR="00A92940">
              <w:rPr>
                <w:rFonts w:eastAsia="Times New Roman" w:cs="Calibri"/>
                <w:color w:val="000000"/>
                <w:sz w:val="20"/>
                <w:szCs w:val="20"/>
              </w:rPr>
              <w:t>simple trends or relationships.</w:t>
            </w:r>
          </w:p>
          <w:p w14:paraId="26D4D9AC" w14:textId="77777777" w:rsidR="00A92940" w:rsidRDefault="000F0AB6" w:rsidP="005008AC">
            <w:pPr>
              <w:spacing w:after="0" w:line="276" w:lineRule="auto"/>
              <w:rPr>
                <w:rFonts w:eastAsia="Times New Roman" w:cs="Calibri"/>
                <w:color w:val="000000"/>
                <w:sz w:val="20"/>
                <w:szCs w:val="20"/>
              </w:rPr>
            </w:pPr>
            <w:r w:rsidRPr="00EC29AD">
              <w:rPr>
                <w:rFonts w:eastAsia="Times New Roman" w:cs="Calibri"/>
                <w:color w:val="000000"/>
                <w:sz w:val="20"/>
                <w:szCs w:val="20"/>
              </w:rPr>
              <w:t>Interprets som</w:t>
            </w:r>
            <w:r w:rsidR="00A92940">
              <w:rPr>
                <w:rFonts w:eastAsia="Times New Roman" w:cs="Calibri"/>
                <w:color w:val="000000"/>
                <w:sz w:val="20"/>
                <w:szCs w:val="20"/>
              </w:rPr>
              <w:t>e data and diagrams accurately.</w:t>
            </w:r>
          </w:p>
          <w:p w14:paraId="4EAF5AE0" w14:textId="77777777" w:rsidR="00CC5AB8" w:rsidRDefault="000F0AB6" w:rsidP="00A23E2F">
            <w:pPr>
              <w:spacing w:after="0" w:line="276" w:lineRule="auto"/>
              <w:rPr>
                <w:rFonts w:eastAsia="Times New Roman" w:cs="Calibri"/>
                <w:color w:val="000000"/>
                <w:sz w:val="20"/>
                <w:szCs w:val="20"/>
              </w:rPr>
            </w:pPr>
            <w:r w:rsidRPr="00EC29AD">
              <w:rPr>
                <w:rFonts w:eastAsia="Times New Roman" w:cs="Calibri"/>
                <w:color w:val="000000"/>
                <w:sz w:val="20"/>
                <w:szCs w:val="20"/>
              </w:rPr>
              <w:t>Describes simple relationships between data and concepts using appropria</w:t>
            </w:r>
            <w:r w:rsidR="00A92940">
              <w:rPr>
                <w:rFonts w:eastAsia="Times New Roman" w:cs="Calibri"/>
                <w:color w:val="000000"/>
                <w:sz w:val="20"/>
                <w:szCs w:val="20"/>
              </w:rPr>
              <w:t>te terminology and conventions.</w:t>
            </w:r>
            <w:r w:rsidR="00CC5AB8">
              <w:rPr>
                <w:rFonts w:eastAsia="Times New Roman" w:cs="Calibri"/>
                <w:color w:val="000000"/>
                <w:sz w:val="20"/>
                <w:szCs w:val="20"/>
              </w:rPr>
              <w:t xml:space="preserve"> </w:t>
            </w:r>
            <w:r w:rsidRPr="00EC29AD">
              <w:rPr>
                <w:rFonts w:eastAsia="Times New Roman" w:cs="Calibri"/>
                <w:color w:val="000000"/>
                <w:sz w:val="20"/>
                <w:szCs w:val="20"/>
              </w:rPr>
              <w:t>C</w:t>
            </w:r>
            <w:r w:rsidR="00CC5AB8">
              <w:rPr>
                <w:rFonts w:eastAsia="Times New Roman" w:cs="Calibri"/>
                <w:color w:val="000000"/>
                <w:sz w:val="20"/>
                <w:szCs w:val="20"/>
              </w:rPr>
              <w:t>alculations may contain errors.</w:t>
            </w:r>
          </w:p>
          <w:p w14:paraId="383E107A" w14:textId="77777777" w:rsidR="000F0AB6" w:rsidRPr="00EC29AD" w:rsidRDefault="000F0AB6" w:rsidP="00A23E2F">
            <w:pPr>
              <w:spacing w:after="0" w:line="276" w:lineRule="auto"/>
              <w:rPr>
                <w:rFonts w:eastAsia="Times New Roman" w:cs="Calibri"/>
                <w:color w:val="000000"/>
                <w:sz w:val="20"/>
                <w:szCs w:val="20"/>
              </w:rPr>
            </w:pPr>
            <w:r w:rsidRPr="00EC29AD">
              <w:rPr>
                <w:rFonts w:eastAsia="Times New Roman" w:cs="Calibri"/>
                <w:color w:val="000000"/>
                <w:sz w:val="20"/>
                <w:szCs w:val="20"/>
              </w:rPr>
              <w:t>Present</w:t>
            </w:r>
            <w:r w:rsidR="00D96322">
              <w:rPr>
                <w:rFonts w:eastAsia="Times New Roman" w:cs="Calibri"/>
                <w:color w:val="000000"/>
                <w:sz w:val="20"/>
                <w:szCs w:val="20"/>
              </w:rPr>
              <w:t>s working which may be unclear.</w:t>
            </w:r>
            <w:r w:rsidR="00CC5AB8">
              <w:rPr>
                <w:rFonts w:eastAsia="Times New Roman" w:cs="Calibri"/>
                <w:color w:val="000000"/>
                <w:sz w:val="20"/>
                <w:szCs w:val="20"/>
              </w:rPr>
              <w:t xml:space="preserve"> </w:t>
            </w:r>
            <w:r w:rsidRPr="00EC29AD">
              <w:rPr>
                <w:rFonts w:eastAsia="Times New Roman" w:cs="Calibri"/>
                <w:color w:val="000000"/>
                <w:sz w:val="20"/>
                <w:szCs w:val="20"/>
              </w:rPr>
              <w:t>Appropriate conventions may be omitted.</w:t>
            </w:r>
          </w:p>
        </w:tc>
      </w:tr>
      <w:tr w:rsidR="000F0AB6" w:rsidRPr="009B4BE6" w14:paraId="43F72391" w14:textId="77777777" w:rsidTr="009643A0">
        <w:trPr>
          <w:trHeight w:val="557"/>
        </w:trPr>
        <w:tc>
          <w:tcPr>
            <w:tcW w:w="993" w:type="dxa"/>
            <w:vMerge/>
            <w:shd w:val="clear" w:color="auto" w:fill="9688BE"/>
          </w:tcPr>
          <w:p w14:paraId="7E71C6A4" w14:textId="77777777" w:rsidR="000F0AB6" w:rsidRPr="009B4BE6" w:rsidRDefault="000F0AB6" w:rsidP="005008AC">
            <w:pPr>
              <w:spacing w:line="276" w:lineRule="auto"/>
              <w:rPr>
                <w:rFonts w:ascii="Arial" w:eastAsia="Times New Roman" w:hAnsi="Arial" w:cs="Arial"/>
                <w:color w:val="000000"/>
                <w:sz w:val="16"/>
                <w:szCs w:val="16"/>
              </w:rPr>
            </w:pPr>
          </w:p>
        </w:tc>
        <w:tc>
          <w:tcPr>
            <w:tcW w:w="8505" w:type="dxa"/>
          </w:tcPr>
          <w:p w14:paraId="6DDE8334" w14:textId="77777777" w:rsidR="000F0AB6" w:rsidRPr="004C47D4" w:rsidRDefault="000F0AB6" w:rsidP="005008AC">
            <w:pPr>
              <w:spacing w:after="0" w:line="276" w:lineRule="auto"/>
              <w:rPr>
                <w:sz w:val="20"/>
                <w:szCs w:val="20"/>
              </w:rPr>
            </w:pPr>
            <w:r w:rsidRPr="004C47D4">
              <w:rPr>
                <w:rFonts w:eastAsia="Times New Roman" w:cs="Arial"/>
                <w:b/>
                <w:color w:val="000000"/>
                <w:sz w:val="20"/>
                <w:szCs w:val="20"/>
              </w:rPr>
              <w:t>Science inquiry skills</w:t>
            </w:r>
          </w:p>
          <w:p w14:paraId="0C5C4506" w14:textId="77777777" w:rsidR="00284BE5" w:rsidRDefault="000F0AB6" w:rsidP="005008AC">
            <w:pPr>
              <w:spacing w:after="0" w:line="276" w:lineRule="auto"/>
              <w:rPr>
                <w:rFonts w:eastAsia="Times New Roman" w:cs="Arial"/>
                <w:color w:val="000000"/>
                <w:sz w:val="20"/>
                <w:szCs w:val="20"/>
              </w:rPr>
            </w:pPr>
            <w:r w:rsidRPr="00EC29AD">
              <w:rPr>
                <w:rFonts w:eastAsia="Times New Roman" w:cs="Arial"/>
                <w:color w:val="000000"/>
                <w:sz w:val="20"/>
                <w:szCs w:val="20"/>
              </w:rPr>
              <w:t>Formulates a testable hypothesis that links the depen</w:t>
            </w:r>
            <w:r w:rsidR="00284BE5">
              <w:rPr>
                <w:rFonts w:eastAsia="Times New Roman" w:cs="Arial"/>
                <w:color w:val="000000"/>
                <w:sz w:val="20"/>
                <w:szCs w:val="20"/>
              </w:rPr>
              <w:t>dent and independent variables.</w:t>
            </w:r>
          </w:p>
          <w:p w14:paraId="4AD0B6A5" w14:textId="77777777" w:rsidR="00284BE5" w:rsidRDefault="000F0AB6" w:rsidP="005008AC">
            <w:pPr>
              <w:spacing w:after="0" w:line="276" w:lineRule="auto"/>
              <w:rPr>
                <w:rFonts w:eastAsia="Times New Roman" w:cs="Arial"/>
                <w:color w:val="000000"/>
                <w:sz w:val="20"/>
                <w:szCs w:val="20"/>
              </w:rPr>
            </w:pPr>
            <w:r w:rsidRPr="00EC29AD">
              <w:rPr>
                <w:rFonts w:eastAsia="Times New Roman" w:cs="Arial"/>
                <w:color w:val="000000"/>
                <w:sz w:val="20"/>
                <w:szCs w:val="20"/>
              </w:rPr>
              <w:t>Designs investigations to identify and control some variables, briefly outlines the experim</w:t>
            </w:r>
            <w:r w:rsidR="00284BE5">
              <w:rPr>
                <w:rFonts w:eastAsia="Times New Roman" w:cs="Arial"/>
                <w:color w:val="000000"/>
                <w:sz w:val="20"/>
                <w:szCs w:val="20"/>
              </w:rPr>
              <w:t>ental method and collects data.</w:t>
            </w:r>
          </w:p>
          <w:p w14:paraId="43FBAC03" w14:textId="77777777" w:rsidR="00284BE5" w:rsidRDefault="000F0AB6" w:rsidP="005008AC">
            <w:pPr>
              <w:spacing w:after="0" w:line="276" w:lineRule="auto"/>
              <w:rPr>
                <w:rFonts w:eastAsia="Times New Roman" w:cs="Arial"/>
                <w:color w:val="000000"/>
                <w:sz w:val="20"/>
                <w:szCs w:val="20"/>
              </w:rPr>
            </w:pPr>
            <w:r w:rsidRPr="00EC29AD">
              <w:rPr>
                <w:rFonts w:eastAsia="Times New Roman" w:cs="Arial"/>
                <w:color w:val="000000"/>
                <w:sz w:val="20"/>
                <w:szCs w:val="20"/>
              </w:rPr>
              <w:t xml:space="preserve">Organises and processes data </w:t>
            </w:r>
            <w:r>
              <w:rPr>
                <w:rFonts w:eastAsia="Times New Roman" w:cs="Arial"/>
                <w:color w:val="000000"/>
                <w:sz w:val="20"/>
                <w:szCs w:val="20"/>
              </w:rPr>
              <w:t>with some errors or omissions.</w:t>
            </w:r>
          </w:p>
          <w:p w14:paraId="2902C14A" w14:textId="77777777" w:rsidR="00284BE5" w:rsidRDefault="000F0AB6" w:rsidP="005008AC">
            <w:pPr>
              <w:spacing w:after="0" w:line="276" w:lineRule="auto"/>
              <w:rPr>
                <w:rFonts w:eastAsia="Times New Roman" w:cs="Arial"/>
                <w:color w:val="000000"/>
                <w:sz w:val="20"/>
                <w:szCs w:val="20"/>
              </w:rPr>
            </w:pPr>
            <w:r w:rsidRPr="00EC29AD">
              <w:rPr>
                <w:rFonts w:eastAsia="Times New Roman" w:cs="Arial"/>
                <w:color w:val="000000"/>
                <w:sz w:val="20"/>
                <w:szCs w:val="20"/>
              </w:rPr>
              <w:t>Presents data using basic</w:t>
            </w:r>
            <w:r>
              <w:rPr>
                <w:rFonts w:eastAsia="Times New Roman" w:cs="Arial"/>
                <w:color w:val="000000"/>
                <w:sz w:val="20"/>
                <w:szCs w:val="20"/>
              </w:rPr>
              <w:t xml:space="preserve"> tables and appr</w:t>
            </w:r>
            <w:r w:rsidR="00284BE5">
              <w:rPr>
                <w:rFonts w:eastAsia="Times New Roman" w:cs="Arial"/>
                <w:color w:val="000000"/>
                <w:sz w:val="20"/>
                <w:szCs w:val="20"/>
              </w:rPr>
              <w:t>opriate graphs.</w:t>
            </w:r>
          </w:p>
          <w:p w14:paraId="69BDF152" w14:textId="77777777" w:rsidR="000F0AB6" w:rsidRPr="00EC29AD" w:rsidRDefault="000F0AB6" w:rsidP="005008AC">
            <w:pPr>
              <w:spacing w:after="0" w:line="276" w:lineRule="auto"/>
              <w:rPr>
                <w:rFonts w:eastAsia="Times New Roman" w:cs="Arial"/>
                <w:color w:val="000000"/>
                <w:sz w:val="20"/>
                <w:szCs w:val="20"/>
              </w:rPr>
            </w:pPr>
            <w:r w:rsidRPr="00EC29AD">
              <w:rPr>
                <w:rFonts w:eastAsia="Times New Roman" w:cs="Arial"/>
                <w:color w:val="000000"/>
                <w:sz w:val="20"/>
                <w:szCs w:val="20"/>
              </w:rPr>
              <w:t>Describes trends in the data and draws simple conclusions that may not be</w:t>
            </w:r>
            <w:r w:rsidR="00284BE5">
              <w:rPr>
                <w:rFonts w:eastAsia="Times New Roman" w:cs="Arial"/>
                <w:color w:val="000000"/>
                <w:sz w:val="20"/>
                <w:szCs w:val="20"/>
              </w:rPr>
              <w:t xml:space="preserve"> linked back to the hypothesis.</w:t>
            </w:r>
            <w:r w:rsidR="00915AB5">
              <w:rPr>
                <w:rFonts w:eastAsia="Times New Roman" w:cs="Arial"/>
                <w:color w:val="000000"/>
                <w:sz w:val="20"/>
                <w:szCs w:val="20"/>
              </w:rPr>
              <w:t xml:space="preserve"> </w:t>
            </w:r>
            <w:r w:rsidRPr="00EC29AD">
              <w:rPr>
                <w:rFonts w:eastAsia="Times New Roman" w:cs="Arial"/>
                <w:color w:val="000000"/>
                <w:sz w:val="20"/>
                <w:szCs w:val="20"/>
              </w:rPr>
              <w:t>Provides general suggestions to improve the investigation.</w:t>
            </w:r>
          </w:p>
          <w:p w14:paraId="36DFD4E5" w14:textId="77777777" w:rsidR="000F0AB6" w:rsidRPr="00540270" w:rsidRDefault="000F0AB6" w:rsidP="005008AC">
            <w:pPr>
              <w:spacing w:after="0" w:line="276" w:lineRule="auto"/>
              <w:rPr>
                <w:rFonts w:eastAsia="Times New Roman" w:cs="Arial"/>
                <w:color w:val="000000"/>
                <w:sz w:val="20"/>
                <w:szCs w:val="20"/>
              </w:rPr>
            </w:pPr>
            <w:r w:rsidRPr="00EC29AD">
              <w:rPr>
                <w:rFonts w:eastAsia="Times New Roman" w:cs="Arial"/>
                <w:color w:val="000000"/>
                <w:sz w:val="20"/>
                <w:szCs w:val="20"/>
              </w:rPr>
              <w:t>Communicates information and concepts, without detail, using some appropriate terminology and conventions.</w:t>
            </w:r>
          </w:p>
        </w:tc>
      </w:tr>
      <w:tr w:rsidR="000F0AB6" w:rsidRPr="009B4BE6" w14:paraId="12C86C75" w14:textId="77777777" w:rsidTr="009643A0">
        <w:trPr>
          <w:trHeight w:val="557"/>
        </w:trPr>
        <w:tc>
          <w:tcPr>
            <w:tcW w:w="993" w:type="dxa"/>
            <w:vMerge w:val="restart"/>
            <w:shd w:val="clear" w:color="auto" w:fill="9688BE"/>
            <w:vAlign w:val="center"/>
          </w:tcPr>
          <w:p w14:paraId="7B1C4B5D" w14:textId="77777777" w:rsidR="000F0AB6" w:rsidRPr="009B4BE6" w:rsidRDefault="000F0AB6" w:rsidP="005008AC">
            <w:pPr>
              <w:spacing w:after="0" w:line="276" w:lineRule="auto"/>
              <w:jc w:val="center"/>
              <w:rPr>
                <w:rFonts w:eastAsia="Times New Roman" w:cs="Calibri"/>
                <w:b/>
                <w:color w:val="FFFFFF"/>
                <w:sz w:val="40"/>
                <w:szCs w:val="40"/>
              </w:rPr>
            </w:pPr>
            <w:r w:rsidRPr="009B4BE6">
              <w:rPr>
                <w:rFonts w:eastAsia="Times New Roman" w:cs="Calibri"/>
                <w:b/>
                <w:color w:val="FFFFFF"/>
                <w:sz w:val="40"/>
                <w:szCs w:val="40"/>
              </w:rPr>
              <w:lastRenderedPageBreak/>
              <w:t>D</w:t>
            </w:r>
          </w:p>
        </w:tc>
        <w:tc>
          <w:tcPr>
            <w:tcW w:w="8505" w:type="dxa"/>
          </w:tcPr>
          <w:p w14:paraId="078418E3" w14:textId="77777777" w:rsidR="000F0AB6" w:rsidRDefault="000F0AB6" w:rsidP="005008AC">
            <w:pPr>
              <w:spacing w:after="0" w:line="276" w:lineRule="auto"/>
              <w:rPr>
                <w:rFonts w:eastAsia="Times New Roman" w:cs="Calibri"/>
                <w:b/>
                <w:color w:val="000000"/>
                <w:sz w:val="20"/>
                <w:szCs w:val="20"/>
              </w:rPr>
            </w:pPr>
            <w:r w:rsidRPr="004C47D4">
              <w:rPr>
                <w:rFonts w:eastAsia="Times New Roman" w:cs="Calibri"/>
                <w:b/>
                <w:color w:val="000000"/>
                <w:sz w:val="20"/>
                <w:szCs w:val="20"/>
              </w:rPr>
              <w:t>Understanding and applying concepts</w:t>
            </w:r>
          </w:p>
          <w:p w14:paraId="71BB77BB" w14:textId="77777777" w:rsidR="00264C27" w:rsidRDefault="000F0AB6" w:rsidP="005008AC">
            <w:pPr>
              <w:spacing w:after="0" w:line="276" w:lineRule="auto"/>
              <w:rPr>
                <w:sz w:val="20"/>
                <w:szCs w:val="20"/>
              </w:rPr>
            </w:pPr>
            <w:r w:rsidRPr="00EC29AD">
              <w:rPr>
                <w:sz w:val="20"/>
                <w:szCs w:val="20"/>
              </w:rPr>
              <w:t xml:space="preserve">Applies some scientific concepts correctly to </w:t>
            </w:r>
            <w:r>
              <w:rPr>
                <w:sz w:val="20"/>
                <w:szCs w:val="20"/>
              </w:rPr>
              <w:t>describe systems and processes.</w:t>
            </w:r>
          </w:p>
          <w:p w14:paraId="3FED34C6" w14:textId="77777777" w:rsidR="00264C27" w:rsidRDefault="000F0AB6" w:rsidP="005008AC">
            <w:pPr>
              <w:spacing w:after="0" w:line="276" w:lineRule="auto"/>
              <w:rPr>
                <w:sz w:val="20"/>
                <w:szCs w:val="20"/>
              </w:rPr>
            </w:pPr>
            <w:r w:rsidRPr="00EC29AD">
              <w:rPr>
                <w:sz w:val="20"/>
                <w:szCs w:val="20"/>
              </w:rPr>
              <w:t>Inconsistently applies scientific kn</w:t>
            </w:r>
            <w:r w:rsidR="00264C27">
              <w:rPr>
                <w:sz w:val="20"/>
                <w:szCs w:val="20"/>
              </w:rPr>
              <w:t>owledge to unfamiliar contexts.</w:t>
            </w:r>
          </w:p>
          <w:p w14:paraId="0A0E62E1" w14:textId="77777777" w:rsidR="00264C27" w:rsidRDefault="000F0AB6" w:rsidP="005008AC">
            <w:pPr>
              <w:spacing w:after="0" w:line="276" w:lineRule="auto"/>
              <w:rPr>
                <w:sz w:val="20"/>
                <w:szCs w:val="20"/>
              </w:rPr>
            </w:pPr>
            <w:r w:rsidRPr="00EC29AD">
              <w:rPr>
                <w:sz w:val="20"/>
                <w:szCs w:val="20"/>
              </w:rPr>
              <w:t>Presents statements of ideas with limi</w:t>
            </w:r>
            <w:r w:rsidR="00264C27">
              <w:rPr>
                <w:sz w:val="20"/>
                <w:szCs w:val="20"/>
              </w:rPr>
              <w:t>ted development of an argument.</w:t>
            </w:r>
          </w:p>
          <w:p w14:paraId="64F40822" w14:textId="77777777" w:rsidR="00264C27" w:rsidRDefault="000F0AB6" w:rsidP="005008AC">
            <w:pPr>
              <w:spacing w:after="0" w:line="276" w:lineRule="auto"/>
              <w:rPr>
                <w:sz w:val="20"/>
                <w:szCs w:val="20"/>
              </w:rPr>
            </w:pPr>
            <w:r w:rsidRPr="00EC29AD">
              <w:rPr>
                <w:sz w:val="20"/>
                <w:szCs w:val="20"/>
              </w:rPr>
              <w:t>Provide</w:t>
            </w:r>
            <w:r>
              <w:rPr>
                <w:sz w:val="20"/>
                <w:szCs w:val="20"/>
              </w:rPr>
              <w:t xml:space="preserve">s limited supporting evidence. </w:t>
            </w:r>
            <w:r w:rsidRPr="00EC29AD">
              <w:rPr>
                <w:sz w:val="20"/>
                <w:szCs w:val="20"/>
              </w:rPr>
              <w:t>Responses may contain multiple errors, inc</w:t>
            </w:r>
            <w:r w:rsidR="00264C27">
              <w:rPr>
                <w:sz w:val="20"/>
                <w:szCs w:val="20"/>
              </w:rPr>
              <w:t>onsistencies or misconceptions.</w:t>
            </w:r>
          </w:p>
          <w:p w14:paraId="00E8FB9D" w14:textId="77777777" w:rsidR="000F0AB6" w:rsidRPr="00EC29AD" w:rsidRDefault="000F0AB6" w:rsidP="005008AC">
            <w:pPr>
              <w:spacing w:after="0" w:line="276" w:lineRule="auto"/>
              <w:rPr>
                <w:sz w:val="20"/>
                <w:szCs w:val="20"/>
              </w:rPr>
            </w:pPr>
            <w:r w:rsidRPr="00EC29AD">
              <w:rPr>
                <w:sz w:val="20"/>
                <w:szCs w:val="20"/>
              </w:rPr>
              <w:t>Attempts to interpret information and identify relationships.</w:t>
            </w:r>
          </w:p>
          <w:p w14:paraId="050961CC" w14:textId="77777777" w:rsidR="00264C27" w:rsidRDefault="000F0AB6" w:rsidP="005008AC">
            <w:pPr>
              <w:spacing w:after="0" w:line="276" w:lineRule="auto"/>
              <w:rPr>
                <w:sz w:val="20"/>
                <w:szCs w:val="20"/>
              </w:rPr>
            </w:pPr>
            <w:r w:rsidRPr="00EC29AD">
              <w:rPr>
                <w:sz w:val="20"/>
                <w:szCs w:val="20"/>
              </w:rPr>
              <w:t>Interpretation o</w:t>
            </w:r>
            <w:r>
              <w:rPr>
                <w:sz w:val="20"/>
                <w:szCs w:val="20"/>
              </w:rPr>
              <w:t>f data and diagrams is limited</w:t>
            </w:r>
            <w:r w:rsidR="00264C27">
              <w:rPr>
                <w:sz w:val="20"/>
                <w:szCs w:val="20"/>
              </w:rPr>
              <w:t>.</w:t>
            </w:r>
          </w:p>
          <w:p w14:paraId="53F98595" w14:textId="77777777" w:rsidR="00264C27" w:rsidRDefault="000F0AB6" w:rsidP="005008AC">
            <w:pPr>
              <w:spacing w:after="0" w:line="276" w:lineRule="auto"/>
              <w:rPr>
                <w:sz w:val="20"/>
                <w:szCs w:val="20"/>
              </w:rPr>
            </w:pPr>
            <w:r w:rsidRPr="00EC29AD">
              <w:rPr>
                <w:sz w:val="20"/>
                <w:szCs w:val="20"/>
              </w:rPr>
              <w:t>Describes some simple relationships between data and concepts, using inappropriate ter</w:t>
            </w:r>
            <w:r w:rsidR="00264C27">
              <w:rPr>
                <w:sz w:val="20"/>
                <w:szCs w:val="20"/>
              </w:rPr>
              <w:t>minology or every-day language.</w:t>
            </w:r>
          </w:p>
          <w:p w14:paraId="26868C7D" w14:textId="77777777" w:rsidR="000F0AB6" w:rsidRPr="00EC29AD" w:rsidRDefault="000F0AB6" w:rsidP="005008AC">
            <w:pPr>
              <w:spacing w:after="0" w:line="276" w:lineRule="auto"/>
              <w:rPr>
                <w:sz w:val="20"/>
                <w:szCs w:val="20"/>
              </w:rPr>
            </w:pPr>
            <w:r w:rsidRPr="00EC29AD">
              <w:rPr>
                <w:sz w:val="20"/>
                <w:szCs w:val="20"/>
              </w:rPr>
              <w:t>Calculations may be incomplete and contain multiple errors. Working is often omitted.</w:t>
            </w:r>
          </w:p>
        </w:tc>
      </w:tr>
      <w:tr w:rsidR="000F0AB6" w:rsidRPr="009B4BE6" w14:paraId="16E29D60" w14:textId="77777777" w:rsidTr="009643A0">
        <w:trPr>
          <w:trHeight w:val="557"/>
        </w:trPr>
        <w:tc>
          <w:tcPr>
            <w:tcW w:w="993" w:type="dxa"/>
            <w:vMerge/>
            <w:shd w:val="clear" w:color="auto" w:fill="9688BE"/>
          </w:tcPr>
          <w:p w14:paraId="2DF57E33" w14:textId="77777777" w:rsidR="000F0AB6" w:rsidRPr="009B4BE6" w:rsidRDefault="000F0AB6" w:rsidP="005008AC">
            <w:pPr>
              <w:spacing w:line="276" w:lineRule="auto"/>
              <w:rPr>
                <w:rFonts w:ascii="Arial" w:eastAsia="Times New Roman" w:hAnsi="Arial" w:cs="Arial"/>
                <w:color w:val="000000"/>
                <w:sz w:val="16"/>
                <w:szCs w:val="16"/>
              </w:rPr>
            </w:pPr>
          </w:p>
        </w:tc>
        <w:tc>
          <w:tcPr>
            <w:tcW w:w="8505" w:type="dxa"/>
          </w:tcPr>
          <w:p w14:paraId="3DF73F1F" w14:textId="77777777" w:rsidR="000F0AB6" w:rsidRPr="004C47D4" w:rsidRDefault="000F0AB6" w:rsidP="005008AC">
            <w:pPr>
              <w:spacing w:after="0" w:line="276" w:lineRule="auto"/>
              <w:rPr>
                <w:sz w:val="20"/>
                <w:szCs w:val="20"/>
              </w:rPr>
            </w:pPr>
            <w:r w:rsidRPr="004C47D4">
              <w:rPr>
                <w:rFonts w:eastAsia="Times New Roman" w:cs="Arial"/>
                <w:b/>
                <w:color w:val="000000"/>
                <w:sz w:val="20"/>
                <w:szCs w:val="20"/>
              </w:rPr>
              <w:t>Science inquiry skills</w:t>
            </w:r>
            <w:r w:rsidRPr="004C47D4">
              <w:rPr>
                <w:sz w:val="20"/>
                <w:szCs w:val="20"/>
              </w:rPr>
              <w:t xml:space="preserve"> </w:t>
            </w:r>
          </w:p>
          <w:p w14:paraId="513D64DF" w14:textId="77777777" w:rsidR="001E203B" w:rsidRDefault="000F0AB6" w:rsidP="005008AC">
            <w:pPr>
              <w:spacing w:after="0" w:line="276" w:lineRule="auto"/>
              <w:rPr>
                <w:sz w:val="20"/>
                <w:szCs w:val="20"/>
              </w:rPr>
            </w:pPr>
            <w:r w:rsidRPr="00EC29AD">
              <w:rPr>
                <w:sz w:val="20"/>
                <w:szCs w:val="20"/>
              </w:rPr>
              <w:t>Identifies one or more relevant variables wit</w:t>
            </w:r>
            <w:r w:rsidR="001E203B">
              <w:rPr>
                <w:sz w:val="20"/>
                <w:szCs w:val="20"/>
              </w:rPr>
              <w:t>hout making links between them.</w:t>
            </w:r>
          </w:p>
          <w:p w14:paraId="3B53AC55" w14:textId="77777777" w:rsidR="001E203B" w:rsidRDefault="000F0AB6" w:rsidP="005008AC">
            <w:pPr>
              <w:spacing w:after="0" w:line="276" w:lineRule="auto"/>
              <w:rPr>
                <w:sz w:val="20"/>
                <w:szCs w:val="20"/>
              </w:rPr>
            </w:pPr>
            <w:r w:rsidRPr="00EC29AD">
              <w:rPr>
                <w:sz w:val="20"/>
                <w:szCs w:val="20"/>
              </w:rPr>
              <w:t xml:space="preserve">Identifies a limited </w:t>
            </w:r>
            <w:r w:rsidR="001E203B">
              <w:rPr>
                <w:sz w:val="20"/>
                <w:szCs w:val="20"/>
              </w:rPr>
              <w:t>number of controlled variables.</w:t>
            </w:r>
          </w:p>
          <w:p w14:paraId="1407133F" w14:textId="77777777" w:rsidR="001E203B" w:rsidRDefault="000F0AB6" w:rsidP="005008AC">
            <w:pPr>
              <w:spacing w:after="0" w:line="276" w:lineRule="auto"/>
              <w:rPr>
                <w:sz w:val="20"/>
                <w:szCs w:val="20"/>
              </w:rPr>
            </w:pPr>
            <w:r w:rsidRPr="00EC29AD">
              <w:rPr>
                <w:sz w:val="20"/>
                <w:szCs w:val="20"/>
              </w:rPr>
              <w:t>May not distinguish between the dependent, indepe</w:t>
            </w:r>
            <w:r>
              <w:rPr>
                <w:sz w:val="20"/>
                <w:szCs w:val="20"/>
              </w:rPr>
              <w:t>ndent and controlled variables.</w:t>
            </w:r>
          </w:p>
          <w:p w14:paraId="6E7A0D9C" w14:textId="77777777" w:rsidR="001E203B" w:rsidRDefault="000F0AB6" w:rsidP="005008AC">
            <w:pPr>
              <w:spacing w:after="0" w:line="276" w:lineRule="auto"/>
              <w:rPr>
                <w:sz w:val="20"/>
                <w:szCs w:val="20"/>
              </w:rPr>
            </w:pPr>
            <w:r w:rsidRPr="00EC29AD">
              <w:rPr>
                <w:sz w:val="20"/>
                <w:szCs w:val="20"/>
              </w:rPr>
              <w:t>Describes an experimenta</w:t>
            </w:r>
            <w:r>
              <w:rPr>
                <w:sz w:val="20"/>
                <w:szCs w:val="20"/>
              </w:rPr>
              <w:t>l method which may lack detail.</w:t>
            </w:r>
          </w:p>
          <w:p w14:paraId="5B68FC93" w14:textId="77777777" w:rsidR="000F0AB6" w:rsidRPr="00EC29AD" w:rsidRDefault="000F0AB6" w:rsidP="005008AC">
            <w:pPr>
              <w:spacing w:after="0" w:line="276" w:lineRule="auto"/>
              <w:rPr>
                <w:sz w:val="20"/>
                <w:szCs w:val="20"/>
              </w:rPr>
            </w:pPr>
            <w:r w:rsidRPr="00EC29AD">
              <w:rPr>
                <w:sz w:val="20"/>
                <w:szCs w:val="20"/>
              </w:rPr>
              <w:t>May present data that is unclear, insufficient an</w:t>
            </w:r>
            <w:r>
              <w:rPr>
                <w:sz w:val="20"/>
                <w:szCs w:val="20"/>
              </w:rPr>
              <w:t xml:space="preserve">d lacks appropriate processing. </w:t>
            </w:r>
            <w:r w:rsidRPr="00EC29AD">
              <w:rPr>
                <w:sz w:val="20"/>
                <w:szCs w:val="20"/>
              </w:rPr>
              <w:t>Identifies som</w:t>
            </w:r>
            <w:r w:rsidR="001E203B">
              <w:rPr>
                <w:sz w:val="20"/>
                <w:szCs w:val="20"/>
              </w:rPr>
              <w:t>e trends in the data correctly.</w:t>
            </w:r>
          </w:p>
          <w:p w14:paraId="65AE8A9C" w14:textId="77777777" w:rsidR="001E203B" w:rsidRDefault="000F0AB6" w:rsidP="005008AC">
            <w:pPr>
              <w:spacing w:after="0" w:line="276" w:lineRule="auto"/>
              <w:rPr>
                <w:sz w:val="20"/>
                <w:szCs w:val="20"/>
              </w:rPr>
            </w:pPr>
            <w:r w:rsidRPr="00EC29AD">
              <w:rPr>
                <w:sz w:val="20"/>
                <w:szCs w:val="20"/>
              </w:rPr>
              <w:t>Offers simple conclusions that are not always supported by the data or may n</w:t>
            </w:r>
            <w:r w:rsidR="001E203B">
              <w:rPr>
                <w:sz w:val="20"/>
                <w:szCs w:val="20"/>
              </w:rPr>
              <w:t>ot be linked to the hypothesis.</w:t>
            </w:r>
          </w:p>
          <w:p w14:paraId="7408827F" w14:textId="77777777" w:rsidR="00181B42" w:rsidRDefault="000F0AB6" w:rsidP="005008AC">
            <w:pPr>
              <w:spacing w:after="0" w:line="276" w:lineRule="auto"/>
              <w:rPr>
                <w:sz w:val="20"/>
                <w:szCs w:val="20"/>
              </w:rPr>
            </w:pPr>
            <w:r w:rsidRPr="00EC29AD">
              <w:rPr>
                <w:sz w:val="20"/>
                <w:szCs w:val="20"/>
              </w:rPr>
              <w:t>Provides suggestions that may</w:t>
            </w:r>
            <w:r w:rsidR="00181B42">
              <w:rPr>
                <w:sz w:val="20"/>
                <w:szCs w:val="20"/>
              </w:rPr>
              <w:t xml:space="preserve"> not improve the investigation.</w:t>
            </w:r>
          </w:p>
          <w:p w14:paraId="05833DB3" w14:textId="77777777" w:rsidR="000F0AB6" w:rsidRPr="00B4732C" w:rsidRDefault="000F0AB6" w:rsidP="005008AC">
            <w:pPr>
              <w:spacing w:after="0" w:line="276" w:lineRule="auto"/>
              <w:rPr>
                <w:sz w:val="20"/>
                <w:szCs w:val="20"/>
              </w:rPr>
            </w:pPr>
            <w:r w:rsidRPr="00EC29AD">
              <w:rPr>
                <w:sz w:val="20"/>
                <w:szCs w:val="20"/>
              </w:rPr>
              <w:t>Communicates information using everyday language with some errors in the use of conventions.</w:t>
            </w:r>
          </w:p>
        </w:tc>
      </w:tr>
    </w:tbl>
    <w:p w14:paraId="0EBC18D6" w14:textId="77777777" w:rsidR="000F0AB6" w:rsidRPr="008960FB" w:rsidRDefault="000F0AB6" w:rsidP="005008AC">
      <w:pPr>
        <w:spacing w:after="0" w:line="276" w:lineRule="auto"/>
        <w:rPr>
          <w:rFonts w:eastAsia="Times New Roman" w:cs="Times New Roman"/>
          <w:sz w:val="18"/>
        </w:rPr>
      </w:pPr>
    </w:p>
    <w:tbl>
      <w:tblPr>
        <w:tblW w:w="94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8505"/>
      </w:tblGrid>
      <w:tr w:rsidR="000F0AB6" w:rsidRPr="009B4BE6" w14:paraId="0896E6B9" w14:textId="77777777" w:rsidTr="00866F19">
        <w:trPr>
          <w:trHeight w:val="582"/>
        </w:trPr>
        <w:tc>
          <w:tcPr>
            <w:tcW w:w="993" w:type="dxa"/>
            <w:shd w:val="clear" w:color="auto" w:fill="9688BE"/>
            <w:vAlign w:val="center"/>
          </w:tcPr>
          <w:p w14:paraId="61117C9E" w14:textId="77777777" w:rsidR="000F0AB6" w:rsidRPr="009B4BE6" w:rsidRDefault="000F0AB6" w:rsidP="005008AC">
            <w:pPr>
              <w:spacing w:after="0" w:line="276" w:lineRule="auto"/>
              <w:jc w:val="center"/>
              <w:rPr>
                <w:rFonts w:eastAsia="Times New Roman" w:cs="Calibri"/>
                <w:b/>
                <w:color w:val="FFFFFF"/>
                <w:sz w:val="40"/>
                <w:szCs w:val="40"/>
              </w:rPr>
            </w:pPr>
            <w:r w:rsidRPr="009B4BE6">
              <w:rPr>
                <w:rFonts w:eastAsia="Times New Roman" w:cs="Calibri"/>
                <w:b/>
                <w:color w:val="FFFFFF"/>
                <w:sz w:val="40"/>
                <w:szCs w:val="40"/>
              </w:rPr>
              <w:t>E</w:t>
            </w:r>
          </w:p>
        </w:tc>
        <w:tc>
          <w:tcPr>
            <w:tcW w:w="8505" w:type="dxa"/>
            <w:vAlign w:val="center"/>
          </w:tcPr>
          <w:p w14:paraId="76E6A00C" w14:textId="77777777" w:rsidR="000F0AB6" w:rsidRPr="009B4BE6" w:rsidRDefault="000F0AB6" w:rsidP="005008AC">
            <w:pPr>
              <w:spacing w:after="0" w:line="276" w:lineRule="auto"/>
              <w:rPr>
                <w:rFonts w:eastAsia="Times New Roman" w:cs="Calibri"/>
                <w:sz w:val="20"/>
              </w:rPr>
            </w:pPr>
            <w:r>
              <w:rPr>
                <w:rFonts w:eastAsia="Times New Roman" w:cs="Calibri"/>
                <w:sz w:val="20"/>
              </w:rPr>
              <w:t>Does not meet the requirements of a D grade and/or has completed insufficient assessment tasks to be assigned a higher grade.</w:t>
            </w:r>
          </w:p>
        </w:tc>
      </w:tr>
    </w:tbl>
    <w:p w14:paraId="201DEC26" w14:textId="77777777" w:rsidR="000F0AB6" w:rsidRPr="00805B62" w:rsidRDefault="000F0AB6" w:rsidP="00805B62">
      <w:r>
        <w:br w:type="page"/>
      </w:r>
    </w:p>
    <w:p w14:paraId="36F93656" w14:textId="77777777" w:rsidR="00E73AA4" w:rsidRDefault="00BB2600" w:rsidP="005008AC">
      <w:pPr>
        <w:pStyle w:val="Heading1"/>
        <w:spacing w:line="276" w:lineRule="auto"/>
      </w:pPr>
      <w:bookmarkStart w:id="52" w:name="_Toc110849036"/>
      <w:r w:rsidRPr="005A734E">
        <w:lastRenderedPageBreak/>
        <w:t xml:space="preserve">Appendix </w:t>
      </w:r>
      <w:r w:rsidR="00AE49A3">
        <w:t xml:space="preserve">2 </w:t>
      </w:r>
      <w:r w:rsidR="00CF058E" w:rsidRPr="005A734E">
        <w:t>–</w:t>
      </w:r>
      <w:r w:rsidRPr="005A734E">
        <w:t xml:space="preserve"> Glossary</w:t>
      </w:r>
      <w:bookmarkEnd w:id="50"/>
      <w:bookmarkEnd w:id="52"/>
    </w:p>
    <w:p w14:paraId="11A6547E" w14:textId="77777777" w:rsidR="00BB2600" w:rsidRPr="005A734E" w:rsidRDefault="00BB2600" w:rsidP="00805B62">
      <w:pPr>
        <w:pStyle w:val="NoSpacing"/>
        <w:keepNext w:val="0"/>
        <w:spacing w:after="120" w:line="269" w:lineRule="auto"/>
      </w:pPr>
      <w:r w:rsidRPr="005A734E">
        <w:t>This glossary is provided to enable a common understanding of the key terms in this syllabus.</w:t>
      </w:r>
    </w:p>
    <w:p w14:paraId="350411AF" w14:textId="77777777" w:rsidR="00805B62" w:rsidRPr="00805B62" w:rsidRDefault="00805B62" w:rsidP="00805B62">
      <w:pPr>
        <w:pStyle w:val="NoSpacing"/>
        <w:keepNext w:val="0"/>
        <w:spacing w:line="269" w:lineRule="auto"/>
        <w:rPr>
          <w:b/>
        </w:rPr>
      </w:pPr>
      <w:r w:rsidRPr="00805B62">
        <w:rPr>
          <w:b/>
        </w:rPr>
        <w:t>Accuracy</w:t>
      </w:r>
    </w:p>
    <w:p w14:paraId="78272AFB" w14:textId="77777777" w:rsidR="00805B62" w:rsidRPr="00805B62" w:rsidRDefault="00805B62" w:rsidP="00805B62">
      <w:pPr>
        <w:pStyle w:val="NoSpacing"/>
        <w:keepNext w:val="0"/>
        <w:spacing w:after="120" w:line="269" w:lineRule="auto"/>
      </w:pPr>
      <w:r w:rsidRPr="00805B62">
        <w:t>The extent to which a measurement result represents the quantity it purports to measure; an accurate measurement result includes an estimate of the true value and an estimate of the uncertainty.</w:t>
      </w:r>
    </w:p>
    <w:p w14:paraId="11A8D92C" w14:textId="77777777" w:rsidR="00805B62" w:rsidRPr="00805B62" w:rsidRDefault="00805B62" w:rsidP="00805B62">
      <w:pPr>
        <w:pStyle w:val="csbullet"/>
        <w:numPr>
          <w:ilvl w:val="0"/>
          <w:numId w:val="0"/>
        </w:numPr>
        <w:tabs>
          <w:tab w:val="clear" w:pos="-851"/>
        </w:tabs>
        <w:spacing w:before="0" w:after="0" w:line="269" w:lineRule="auto"/>
        <w:ind w:right="-386"/>
        <w:rPr>
          <w:rFonts w:ascii="Calibri" w:hAnsi="Calibri" w:cs="Arial"/>
          <w:b/>
          <w:bCs/>
          <w:noProof/>
          <w:szCs w:val="22"/>
          <w:lang w:val="en-US"/>
        </w:rPr>
      </w:pPr>
      <w:r w:rsidRPr="00805B62">
        <w:rPr>
          <w:rFonts w:ascii="Calibri" w:hAnsi="Calibri" w:cs="Arial"/>
          <w:b/>
          <w:bCs/>
          <w:noProof/>
          <w:szCs w:val="22"/>
          <w:lang w:val="en-US"/>
        </w:rPr>
        <w:t>Animal ethics</w:t>
      </w:r>
    </w:p>
    <w:p w14:paraId="15A01560" w14:textId="77777777" w:rsidR="00805B62" w:rsidRPr="0054613F" w:rsidRDefault="00805B62" w:rsidP="00805B62">
      <w:pPr>
        <w:pStyle w:val="csbullet"/>
        <w:numPr>
          <w:ilvl w:val="0"/>
          <w:numId w:val="0"/>
        </w:numPr>
        <w:tabs>
          <w:tab w:val="clear" w:pos="-851"/>
        </w:tabs>
        <w:spacing w:before="0" w:line="269" w:lineRule="auto"/>
        <w:rPr>
          <w:rFonts w:ascii="Calibri" w:hAnsi="Calibri" w:cs="Arial"/>
          <w:bCs/>
          <w:noProof/>
          <w:spacing w:val="-3"/>
          <w:szCs w:val="22"/>
          <w:lang w:val="en-US"/>
        </w:rPr>
      </w:pPr>
      <w:r w:rsidRPr="0054613F">
        <w:rPr>
          <w:rFonts w:ascii="Calibri" w:hAnsi="Calibri" w:cs="Arial"/>
          <w:bCs/>
          <w:noProof/>
          <w:spacing w:val="-3"/>
          <w:szCs w:val="22"/>
          <w:lang w:val="en-US"/>
        </w:rPr>
        <w:t>Consideration of respectful, fair and just treatment of animals. The use of animals in science involves consideration of replacement (substitution of insentient materials for conscious living animals), reduction</w:t>
      </w:r>
      <w:r w:rsidR="0054613F" w:rsidRPr="0054613F">
        <w:rPr>
          <w:rFonts w:ascii="Calibri" w:hAnsi="Calibri" w:cs="Arial"/>
          <w:bCs/>
          <w:noProof/>
          <w:spacing w:val="-3"/>
          <w:szCs w:val="22"/>
          <w:lang w:val="en-US"/>
        </w:rPr>
        <w:t xml:space="preserve"> </w:t>
      </w:r>
      <w:r w:rsidRPr="0054613F">
        <w:rPr>
          <w:rFonts w:ascii="Calibri" w:hAnsi="Calibri" w:cs="Arial"/>
          <w:bCs/>
          <w:noProof/>
          <w:spacing w:val="-3"/>
          <w:szCs w:val="22"/>
          <w:lang w:val="en-US"/>
        </w:rPr>
        <w:t>(using only the minimum number of animals to satisfy research statistical requirements) and refinement (decrease in the incidence or severity of ‘inhumane’ procedures applied to those animals that still have to be used).</w:t>
      </w:r>
    </w:p>
    <w:p w14:paraId="3960B3AE" w14:textId="77777777" w:rsidR="00805B62" w:rsidRPr="00805B62" w:rsidRDefault="00805B62" w:rsidP="00805B62">
      <w:pPr>
        <w:pStyle w:val="csbullet"/>
        <w:numPr>
          <w:ilvl w:val="0"/>
          <w:numId w:val="0"/>
        </w:numPr>
        <w:tabs>
          <w:tab w:val="clear" w:pos="-851"/>
        </w:tabs>
        <w:spacing w:before="0" w:after="0" w:line="269" w:lineRule="auto"/>
        <w:ind w:right="-386"/>
        <w:rPr>
          <w:rFonts w:ascii="Calibri" w:hAnsi="Calibri" w:cs="Arial"/>
          <w:b/>
          <w:bCs/>
          <w:noProof/>
          <w:szCs w:val="22"/>
          <w:lang w:val="en-US"/>
        </w:rPr>
      </w:pPr>
      <w:r w:rsidRPr="00805B62">
        <w:rPr>
          <w:rFonts w:ascii="Calibri" w:hAnsi="Calibri" w:cs="Arial"/>
          <w:b/>
          <w:bCs/>
          <w:noProof/>
          <w:szCs w:val="22"/>
          <w:lang w:val="en-US"/>
        </w:rPr>
        <w:t>Biotechnology</w:t>
      </w:r>
    </w:p>
    <w:p w14:paraId="4DD9EFB4" w14:textId="77777777" w:rsidR="00805B62" w:rsidRPr="00805B62" w:rsidRDefault="00805B62" w:rsidP="00805B62">
      <w:pPr>
        <w:pStyle w:val="csbullet"/>
        <w:numPr>
          <w:ilvl w:val="0"/>
          <w:numId w:val="0"/>
        </w:numPr>
        <w:tabs>
          <w:tab w:val="clear" w:pos="-851"/>
        </w:tabs>
        <w:spacing w:before="0" w:line="269" w:lineRule="auto"/>
        <w:rPr>
          <w:rFonts w:ascii="Calibri" w:hAnsi="Calibri" w:cs="Arial"/>
          <w:bCs/>
          <w:noProof/>
          <w:szCs w:val="22"/>
          <w:lang w:val="en-US"/>
        </w:rPr>
      </w:pPr>
      <w:r w:rsidRPr="00805B62">
        <w:rPr>
          <w:rFonts w:ascii="Calibri" w:hAnsi="Calibri" w:cs="Arial"/>
          <w:bCs/>
          <w:noProof/>
          <w:szCs w:val="22"/>
          <w:lang w:val="en-US"/>
        </w:rPr>
        <w:t>The application of science and technology to living organisms, as well as parts, products and models thereof, to alter living or non-living materials for human purposes.</w:t>
      </w:r>
    </w:p>
    <w:p w14:paraId="3CCDAFE5" w14:textId="77777777" w:rsidR="00805B62" w:rsidRPr="00805B62" w:rsidRDefault="00805B62" w:rsidP="00805B62">
      <w:pPr>
        <w:pStyle w:val="csbullet"/>
        <w:numPr>
          <w:ilvl w:val="0"/>
          <w:numId w:val="0"/>
        </w:numPr>
        <w:tabs>
          <w:tab w:val="clear" w:pos="-851"/>
        </w:tabs>
        <w:spacing w:before="0" w:after="0" w:line="269" w:lineRule="auto"/>
        <w:ind w:right="-386"/>
        <w:rPr>
          <w:rFonts w:ascii="Calibri" w:hAnsi="Calibri" w:cs="Arial"/>
          <w:b/>
          <w:bCs/>
          <w:noProof/>
          <w:szCs w:val="22"/>
          <w:lang w:val="en-US"/>
        </w:rPr>
      </w:pPr>
      <w:r w:rsidRPr="00805B62">
        <w:rPr>
          <w:rFonts w:ascii="Calibri" w:hAnsi="Calibri" w:cs="Arial"/>
          <w:b/>
          <w:bCs/>
          <w:noProof/>
          <w:szCs w:val="22"/>
          <w:lang w:val="en-US"/>
        </w:rPr>
        <w:t>Comparative genomics</w:t>
      </w:r>
    </w:p>
    <w:p w14:paraId="39E1C66C" w14:textId="77777777" w:rsidR="00805B62" w:rsidRPr="00805B62" w:rsidRDefault="00805B62" w:rsidP="00805B62">
      <w:pPr>
        <w:pStyle w:val="csbullet"/>
        <w:numPr>
          <w:ilvl w:val="0"/>
          <w:numId w:val="0"/>
        </w:numPr>
        <w:tabs>
          <w:tab w:val="clear" w:pos="-851"/>
        </w:tabs>
        <w:spacing w:before="0" w:line="269" w:lineRule="auto"/>
        <w:rPr>
          <w:rFonts w:ascii="Calibri" w:hAnsi="Calibri" w:cs="Arial"/>
          <w:bCs/>
          <w:noProof/>
          <w:szCs w:val="22"/>
          <w:lang w:val="en-US"/>
        </w:rPr>
      </w:pPr>
      <w:r w:rsidRPr="00805B62">
        <w:rPr>
          <w:rFonts w:ascii="Calibri" w:hAnsi="Calibri" w:cs="Arial"/>
          <w:bCs/>
          <w:noProof/>
          <w:szCs w:val="22"/>
          <w:lang w:val="en-US"/>
        </w:rPr>
        <w:t>The study and comparison of the genome sequences of different species; comparative genomics enables identification of genes that are conserved or common among species, as well as genes that give each organism its unique characteristics.</w:t>
      </w:r>
    </w:p>
    <w:p w14:paraId="2585FC18" w14:textId="77777777" w:rsidR="00805B62" w:rsidRPr="00805B62" w:rsidRDefault="00805B62" w:rsidP="00805B62">
      <w:pPr>
        <w:pStyle w:val="csbullet"/>
        <w:numPr>
          <w:ilvl w:val="0"/>
          <w:numId w:val="0"/>
        </w:numPr>
        <w:tabs>
          <w:tab w:val="clear" w:pos="-851"/>
        </w:tabs>
        <w:spacing w:before="0" w:after="0" w:line="269" w:lineRule="auto"/>
        <w:ind w:right="-386"/>
        <w:rPr>
          <w:rFonts w:ascii="Calibri" w:hAnsi="Calibri" w:cs="Arial"/>
          <w:b/>
          <w:bCs/>
          <w:noProof/>
          <w:szCs w:val="22"/>
          <w:lang w:val="en-US"/>
        </w:rPr>
      </w:pPr>
      <w:r w:rsidRPr="00805B62">
        <w:rPr>
          <w:rFonts w:ascii="Calibri" w:hAnsi="Calibri" w:cs="Arial"/>
          <w:b/>
          <w:bCs/>
          <w:noProof/>
          <w:szCs w:val="22"/>
          <w:lang w:val="en-US"/>
        </w:rPr>
        <w:t>Data</w:t>
      </w:r>
    </w:p>
    <w:p w14:paraId="2024FCE9" w14:textId="77777777" w:rsidR="00805B62" w:rsidRPr="00805B62" w:rsidRDefault="00805B62" w:rsidP="00805B62">
      <w:pPr>
        <w:pStyle w:val="csbullet"/>
        <w:numPr>
          <w:ilvl w:val="0"/>
          <w:numId w:val="0"/>
        </w:numPr>
        <w:tabs>
          <w:tab w:val="clear" w:pos="-851"/>
        </w:tabs>
        <w:spacing w:before="0" w:line="269" w:lineRule="auto"/>
        <w:rPr>
          <w:rFonts w:ascii="Calibri" w:hAnsi="Calibri" w:cs="Arial"/>
          <w:bCs/>
          <w:noProof/>
          <w:szCs w:val="22"/>
          <w:lang w:val="en-US"/>
        </w:rPr>
      </w:pPr>
      <w:r w:rsidRPr="00805B62">
        <w:rPr>
          <w:rFonts w:ascii="Calibri" w:hAnsi="Calibri" w:cs="Arial"/>
          <w:bCs/>
          <w:noProof/>
          <w:szCs w:val="22"/>
          <w:lang w:val="en-US"/>
        </w:rPr>
        <w:t>The plural of datum; the measurement of an attribute, for example, the volume of gas or the type of rubber. This does not necessarily mean a single measurement: it may be the result of averaging several repeated measurements. Data may be quantitative or qualitative and be from primary or secondary sources.</w:t>
      </w:r>
    </w:p>
    <w:p w14:paraId="46074877" w14:textId="77777777" w:rsidR="00805B62" w:rsidRPr="00805B62" w:rsidRDefault="00805B62" w:rsidP="00805B62">
      <w:pPr>
        <w:pStyle w:val="csbullet"/>
        <w:numPr>
          <w:ilvl w:val="0"/>
          <w:numId w:val="0"/>
        </w:numPr>
        <w:tabs>
          <w:tab w:val="clear" w:pos="-851"/>
        </w:tabs>
        <w:spacing w:before="0" w:after="0" w:line="269" w:lineRule="auto"/>
        <w:ind w:right="-386"/>
        <w:rPr>
          <w:rFonts w:ascii="Calibri" w:hAnsi="Calibri" w:cs="Arial"/>
          <w:b/>
          <w:bCs/>
          <w:noProof/>
          <w:szCs w:val="22"/>
          <w:lang w:val="en-US"/>
        </w:rPr>
      </w:pPr>
      <w:r w:rsidRPr="00805B62">
        <w:rPr>
          <w:rFonts w:ascii="Calibri" w:hAnsi="Calibri" w:cs="Arial"/>
          <w:b/>
          <w:bCs/>
          <w:noProof/>
          <w:szCs w:val="22"/>
          <w:lang w:val="en-US"/>
        </w:rPr>
        <w:t>Evidence</w:t>
      </w:r>
    </w:p>
    <w:p w14:paraId="2073E48F" w14:textId="77777777" w:rsidR="00805B62" w:rsidRPr="00805B62" w:rsidRDefault="00805B62" w:rsidP="00805B62">
      <w:pPr>
        <w:pStyle w:val="csbullet"/>
        <w:numPr>
          <w:ilvl w:val="0"/>
          <w:numId w:val="0"/>
        </w:numPr>
        <w:tabs>
          <w:tab w:val="clear" w:pos="-851"/>
        </w:tabs>
        <w:spacing w:before="0" w:line="269" w:lineRule="auto"/>
        <w:rPr>
          <w:rFonts w:ascii="Calibri" w:hAnsi="Calibri" w:cs="Arial"/>
          <w:bCs/>
          <w:noProof/>
          <w:szCs w:val="22"/>
          <w:lang w:val="en-US"/>
        </w:rPr>
      </w:pPr>
      <w:r w:rsidRPr="00805B62">
        <w:rPr>
          <w:rFonts w:ascii="Calibri" w:hAnsi="Calibri" w:cs="Arial"/>
          <w:bCs/>
          <w:noProof/>
          <w:szCs w:val="22"/>
          <w:lang w:val="en-US"/>
        </w:rPr>
        <w:t>In science, evidence is data that is considered reliable and valid and which can be used to support a particular idea, conclusion or decision. Evidence gives weight or value to data by considering its credibility, acceptance, bias, status, appropriateness and reasonableness.</w:t>
      </w:r>
    </w:p>
    <w:p w14:paraId="191407EF" w14:textId="77777777" w:rsidR="00805B62" w:rsidRPr="00805B62" w:rsidRDefault="00805B62" w:rsidP="00805B62">
      <w:pPr>
        <w:pStyle w:val="csbullet"/>
        <w:numPr>
          <w:ilvl w:val="0"/>
          <w:numId w:val="0"/>
        </w:numPr>
        <w:tabs>
          <w:tab w:val="clear" w:pos="-851"/>
        </w:tabs>
        <w:spacing w:before="0" w:after="0" w:line="269" w:lineRule="auto"/>
        <w:ind w:right="-386"/>
        <w:rPr>
          <w:rFonts w:ascii="Calibri" w:hAnsi="Calibri" w:cs="Arial"/>
          <w:b/>
          <w:bCs/>
          <w:noProof/>
          <w:szCs w:val="22"/>
          <w:lang w:val="en-US"/>
        </w:rPr>
      </w:pPr>
      <w:r w:rsidRPr="00805B62">
        <w:rPr>
          <w:rFonts w:ascii="Calibri" w:hAnsi="Calibri" w:cs="Arial"/>
          <w:b/>
          <w:bCs/>
          <w:noProof/>
          <w:szCs w:val="22"/>
          <w:lang w:val="en-US"/>
        </w:rPr>
        <w:t>Field work</w:t>
      </w:r>
    </w:p>
    <w:p w14:paraId="30812854" w14:textId="77777777" w:rsidR="00805B62" w:rsidRPr="00805B62" w:rsidRDefault="00805B62" w:rsidP="00805B62">
      <w:pPr>
        <w:pStyle w:val="csbullet"/>
        <w:numPr>
          <w:ilvl w:val="0"/>
          <w:numId w:val="0"/>
        </w:numPr>
        <w:tabs>
          <w:tab w:val="clear" w:pos="-851"/>
        </w:tabs>
        <w:spacing w:before="0" w:line="269" w:lineRule="auto"/>
        <w:rPr>
          <w:rFonts w:ascii="Calibri" w:hAnsi="Calibri" w:cs="Arial"/>
          <w:bCs/>
          <w:noProof/>
          <w:szCs w:val="22"/>
          <w:lang w:val="en-US"/>
        </w:rPr>
      </w:pPr>
      <w:r w:rsidRPr="00805B62">
        <w:rPr>
          <w:rFonts w:ascii="Calibri" w:hAnsi="Calibri" w:cs="Arial"/>
          <w:bCs/>
          <w:noProof/>
          <w:szCs w:val="22"/>
          <w:lang w:val="en-US"/>
        </w:rPr>
        <w:t>Observational research undertaken in the normal environment of the subject of the study.</w:t>
      </w:r>
    </w:p>
    <w:p w14:paraId="65F4E373" w14:textId="77777777" w:rsidR="00805B62" w:rsidRPr="00805B62" w:rsidRDefault="00805B62" w:rsidP="00805B62">
      <w:pPr>
        <w:pStyle w:val="csbullet"/>
        <w:numPr>
          <w:ilvl w:val="0"/>
          <w:numId w:val="0"/>
        </w:numPr>
        <w:tabs>
          <w:tab w:val="clear" w:pos="-851"/>
          <w:tab w:val="left" w:pos="750"/>
        </w:tabs>
        <w:spacing w:before="0" w:after="0" w:line="269" w:lineRule="auto"/>
        <w:ind w:right="-386"/>
        <w:rPr>
          <w:rFonts w:ascii="Calibri" w:hAnsi="Calibri" w:cs="Arial"/>
          <w:b/>
          <w:bCs/>
          <w:noProof/>
          <w:szCs w:val="22"/>
          <w:lang w:val="en-US"/>
        </w:rPr>
      </w:pPr>
      <w:r w:rsidRPr="00805B62">
        <w:rPr>
          <w:rFonts w:ascii="Calibri" w:hAnsi="Calibri" w:cs="Arial"/>
          <w:b/>
          <w:bCs/>
          <w:noProof/>
          <w:szCs w:val="22"/>
          <w:lang w:val="en-US"/>
        </w:rPr>
        <w:t>Genre</w:t>
      </w:r>
    </w:p>
    <w:p w14:paraId="7EC690CF" w14:textId="77777777" w:rsidR="00805B62" w:rsidRPr="00805B62" w:rsidRDefault="00805B62" w:rsidP="00805B62">
      <w:pPr>
        <w:pStyle w:val="csbullet"/>
        <w:numPr>
          <w:ilvl w:val="0"/>
          <w:numId w:val="0"/>
        </w:numPr>
        <w:tabs>
          <w:tab w:val="clear" w:pos="-851"/>
        </w:tabs>
        <w:spacing w:before="0" w:line="269" w:lineRule="auto"/>
        <w:rPr>
          <w:rFonts w:ascii="Calibri" w:hAnsi="Calibri" w:cs="Arial"/>
          <w:bCs/>
          <w:noProof/>
          <w:szCs w:val="22"/>
          <w:lang w:val="en-US"/>
        </w:rPr>
      </w:pPr>
      <w:r w:rsidRPr="00805B62">
        <w:rPr>
          <w:rFonts w:ascii="Calibri" w:hAnsi="Calibri" w:cs="Arial"/>
          <w:bCs/>
          <w:noProof/>
          <w:szCs w:val="22"/>
          <w:lang w:val="en-US"/>
        </w:rPr>
        <w:t>The categories into which texts are grouped; genre distinguishes texts on the basis of their subject matter, form and structure (for example, scientific reports, field guides, explanations, procedures, biographies, media articles, persuasive texts, narratives).</w:t>
      </w:r>
    </w:p>
    <w:p w14:paraId="22AE53D5" w14:textId="77777777" w:rsidR="00805B62" w:rsidRPr="00805B62" w:rsidRDefault="00805B62" w:rsidP="00805B62">
      <w:pPr>
        <w:pStyle w:val="csbullet"/>
        <w:numPr>
          <w:ilvl w:val="0"/>
          <w:numId w:val="0"/>
        </w:numPr>
        <w:tabs>
          <w:tab w:val="clear" w:pos="-851"/>
        </w:tabs>
        <w:spacing w:before="0" w:after="0" w:line="269" w:lineRule="auto"/>
        <w:ind w:right="-386"/>
        <w:rPr>
          <w:rFonts w:ascii="Calibri" w:hAnsi="Calibri" w:cs="Arial"/>
          <w:b/>
          <w:bCs/>
          <w:noProof/>
          <w:szCs w:val="22"/>
          <w:lang w:val="en-US"/>
        </w:rPr>
      </w:pPr>
      <w:r w:rsidRPr="00805B62">
        <w:rPr>
          <w:rFonts w:ascii="Calibri" w:hAnsi="Calibri" w:cs="Arial"/>
          <w:b/>
          <w:bCs/>
          <w:noProof/>
          <w:szCs w:val="22"/>
          <w:lang w:val="en-US"/>
        </w:rPr>
        <w:t>Hypothesis</w:t>
      </w:r>
    </w:p>
    <w:p w14:paraId="14D2C4F5" w14:textId="77777777" w:rsidR="00805B62" w:rsidRPr="00805B62" w:rsidRDefault="00805B62" w:rsidP="00805B62">
      <w:pPr>
        <w:pStyle w:val="csbullet"/>
        <w:numPr>
          <w:ilvl w:val="0"/>
          <w:numId w:val="0"/>
        </w:numPr>
        <w:tabs>
          <w:tab w:val="clear" w:pos="-851"/>
        </w:tabs>
        <w:spacing w:before="0" w:line="269" w:lineRule="auto"/>
        <w:rPr>
          <w:rFonts w:ascii="Calibri" w:hAnsi="Calibri" w:cs="Arial"/>
          <w:bCs/>
          <w:noProof/>
          <w:szCs w:val="22"/>
          <w:lang w:val="en-US"/>
        </w:rPr>
      </w:pPr>
      <w:r w:rsidRPr="00805B62">
        <w:rPr>
          <w:rFonts w:ascii="Calibri" w:hAnsi="Calibri" w:cs="Arial"/>
          <w:bCs/>
          <w:noProof/>
          <w:szCs w:val="22"/>
          <w:lang w:val="en-US"/>
        </w:rPr>
        <w:t>A scientific statement based on the available information that can be tested by experimentation. When appropriate, the statement expresses an expected relationship between the independent and dependent variables for observed phenomena.</w:t>
      </w:r>
    </w:p>
    <w:p w14:paraId="74DAB5C8" w14:textId="77777777" w:rsidR="00805B62" w:rsidRPr="00805B62" w:rsidRDefault="00805B62" w:rsidP="00805B62">
      <w:pPr>
        <w:pStyle w:val="csbullet"/>
        <w:numPr>
          <w:ilvl w:val="0"/>
          <w:numId w:val="0"/>
        </w:numPr>
        <w:tabs>
          <w:tab w:val="clear" w:pos="-851"/>
        </w:tabs>
        <w:spacing w:before="0" w:after="0" w:line="269" w:lineRule="auto"/>
        <w:ind w:right="-386"/>
        <w:rPr>
          <w:rFonts w:ascii="Calibri" w:hAnsi="Calibri" w:cs="Arial"/>
          <w:b/>
          <w:bCs/>
          <w:noProof/>
          <w:szCs w:val="22"/>
          <w:lang w:val="en-US"/>
        </w:rPr>
      </w:pPr>
      <w:r w:rsidRPr="00805B62">
        <w:rPr>
          <w:rFonts w:ascii="Calibri" w:hAnsi="Calibri" w:cs="Arial"/>
          <w:b/>
          <w:bCs/>
          <w:noProof/>
          <w:szCs w:val="22"/>
          <w:lang w:val="en-US"/>
        </w:rPr>
        <w:t>Investigation</w:t>
      </w:r>
    </w:p>
    <w:p w14:paraId="057C9E24" w14:textId="77777777" w:rsidR="00805B62" w:rsidRPr="00805B62" w:rsidRDefault="00805B62" w:rsidP="0054613F">
      <w:pPr>
        <w:pStyle w:val="csbullet"/>
        <w:numPr>
          <w:ilvl w:val="0"/>
          <w:numId w:val="0"/>
        </w:numPr>
        <w:tabs>
          <w:tab w:val="clear" w:pos="-851"/>
        </w:tabs>
        <w:spacing w:before="0" w:line="269" w:lineRule="auto"/>
        <w:rPr>
          <w:rFonts w:ascii="Calibri" w:hAnsi="Calibri" w:cs="Arial"/>
          <w:bCs/>
          <w:noProof/>
          <w:szCs w:val="22"/>
          <w:lang w:val="en-US"/>
        </w:rPr>
      </w:pPr>
      <w:r w:rsidRPr="00805B62">
        <w:rPr>
          <w:rFonts w:ascii="Calibri" w:hAnsi="Calibri" w:cs="Arial"/>
          <w:bCs/>
          <w:noProof/>
          <w:szCs w:val="22"/>
          <w:lang w:val="en-US"/>
        </w:rPr>
        <w:t>A scientific process of answering a question, exploring an idea or solving a problem, that requires activities, such as planning a course of action, collecting data, interpreting data, reaching a conclusion and communicating these activities. Investigations can include observation, research, field work, laboratory experimentation and manipulation of simulations.</w:t>
      </w:r>
    </w:p>
    <w:p w14:paraId="18CB6E86" w14:textId="77777777" w:rsidR="00805B62" w:rsidRPr="00805B62" w:rsidRDefault="00805B62" w:rsidP="00805B62">
      <w:pPr>
        <w:pStyle w:val="csbullet"/>
        <w:numPr>
          <w:ilvl w:val="0"/>
          <w:numId w:val="0"/>
        </w:numPr>
        <w:tabs>
          <w:tab w:val="clear" w:pos="-851"/>
        </w:tabs>
        <w:spacing w:before="0" w:after="0" w:line="276" w:lineRule="auto"/>
        <w:ind w:right="-386"/>
        <w:rPr>
          <w:rFonts w:ascii="Calibri" w:hAnsi="Calibri" w:cs="Arial"/>
          <w:b/>
          <w:bCs/>
          <w:noProof/>
          <w:szCs w:val="22"/>
          <w:lang w:val="en-US"/>
        </w:rPr>
      </w:pPr>
      <w:r w:rsidRPr="00805B62">
        <w:rPr>
          <w:rFonts w:ascii="Calibri" w:hAnsi="Calibri" w:cs="Arial"/>
          <w:b/>
          <w:bCs/>
          <w:noProof/>
          <w:szCs w:val="22"/>
          <w:lang w:val="en-US"/>
        </w:rPr>
        <w:lastRenderedPageBreak/>
        <w:t>Law</w:t>
      </w:r>
    </w:p>
    <w:p w14:paraId="4F5BBAEF" w14:textId="77777777" w:rsidR="00805B62" w:rsidRPr="00805B62" w:rsidRDefault="00805B62" w:rsidP="00805B62">
      <w:pPr>
        <w:pStyle w:val="csbullet"/>
        <w:numPr>
          <w:ilvl w:val="0"/>
          <w:numId w:val="0"/>
        </w:numPr>
        <w:tabs>
          <w:tab w:val="clear" w:pos="-851"/>
        </w:tabs>
        <w:spacing w:before="0" w:line="276" w:lineRule="auto"/>
        <w:rPr>
          <w:rFonts w:ascii="Calibri" w:hAnsi="Calibri" w:cs="Arial"/>
          <w:bCs/>
          <w:noProof/>
          <w:szCs w:val="22"/>
          <w:lang w:val="en-US"/>
        </w:rPr>
      </w:pPr>
      <w:r w:rsidRPr="00805B62">
        <w:rPr>
          <w:rFonts w:ascii="Calibri" w:hAnsi="Calibri" w:cs="Arial"/>
          <w:bCs/>
          <w:noProof/>
          <w:szCs w:val="22"/>
          <w:lang w:val="en-US"/>
        </w:rPr>
        <w:t>A statement describing invariable relationships between phenomena in specified conditions, frequently expressed mathematically.</w:t>
      </w:r>
    </w:p>
    <w:p w14:paraId="0D1F3BC4" w14:textId="77777777" w:rsidR="00805B62" w:rsidRPr="00805B62" w:rsidRDefault="00805B62" w:rsidP="00805B62">
      <w:pPr>
        <w:pStyle w:val="csbullet"/>
        <w:numPr>
          <w:ilvl w:val="0"/>
          <w:numId w:val="0"/>
        </w:numPr>
        <w:tabs>
          <w:tab w:val="clear" w:pos="-851"/>
        </w:tabs>
        <w:spacing w:before="0" w:after="0" w:line="276" w:lineRule="auto"/>
        <w:ind w:right="-386"/>
        <w:rPr>
          <w:rFonts w:ascii="Calibri" w:hAnsi="Calibri" w:cs="Arial"/>
          <w:b/>
          <w:bCs/>
          <w:noProof/>
          <w:szCs w:val="22"/>
          <w:lang w:val="en-US"/>
        </w:rPr>
      </w:pPr>
      <w:r w:rsidRPr="00805B62">
        <w:rPr>
          <w:rFonts w:ascii="Calibri" w:hAnsi="Calibri" w:cs="Arial"/>
          <w:b/>
          <w:bCs/>
          <w:noProof/>
          <w:szCs w:val="22"/>
          <w:lang w:val="en-US"/>
        </w:rPr>
        <w:t>Measurement error</w:t>
      </w:r>
    </w:p>
    <w:p w14:paraId="024498FC" w14:textId="77777777" w:rsidR="00805B62" w:rsidRPr="00805B62" w:rsidRDefault="00805B62" w:rsidP="00805B62">
      <w:pPr>
        <w:pStyle w:val="csbullet"/>
        <w:numPr>
          <w:ilvl w:val="0"/>
          <w:numId w:val="0"/>
        </w:numPr>
        <w:tabs>
          <w:tab w:val="clear" w:pos="-851"/>
        </w:tabs>
        <w:spacing w:before="0" w:line="276" w:lineRule="auto"/>
        <w:rPr>
          <w:rFonts w:ascii="Calibri" w:hAnsi="Calibri" w:cs="Arial"/>
          <w:bCs/>
          <w:noProof/>
          <w:szCs w:val="22"/>
          <w:lang w:val="en-US"/>
        </w:rPr>
      </w:pPr>
      <w:r w:rsidRPr="00805B62">
        <w:rPr>
          <w:rFonts w:ascii="Calibri" w:hAnsi="Calibri" w:cs="Arial"/>
          <w:bCs/>
          <w:noProof/>
          <w:szCs w:val="22"/>
          <w:lang w:val="en-US"/>
        </w:rPr>
        <w:t>The difference between the measurement result and a currently accepted or standard value of a quantity.</w:t>
      </w:r>
    </w:p>
    <w:p w14:paraId="1CADB9AA" w14:textId="77777777" w:rsidR="00805B62" w:rsidRPr="00805B62" w:rsidRDefault="00805B62" w:rsidP="00805B62">
      <w:pPr>
        <w:pStyle w:val="csbullet"/>
        <w:numPr>
          <w:ilvl w:val="0"/>
          <w:numId w:val="0"/>
        </w:numPr>
        <w:tabs>
          <w:tab w:val="clear" w:pos="-851"/>
        </w:tabs>
        <w:spacing w:before="0" w:after="0" w:line="276" w:lineRule="auto"/>
        <w:ind w:right="-386"/>
        <w:rPr>
          <w:rFonts w:ascii="Calibri" w:hAnsi="Calibri" w:cs="Arial"/>
          <w:b/>
          <w:bCs/>
          <w:noProof/>
          <w:szCs w:val="22"/>
          <w:lang w:val="en-US"/>
        </w:rPr>
      </w:pPr>
      <w:r w:rsidRPr="00805B62">
        <w:rPr>
          <w:rFonts w:ascii="Calibri" w:hAnsi="Calibri" w:cs="Arial"/>
          <w:b/>
          <w:bCs/>
          <w:noProof/>
          <w:szCs w:val="22"/>
          <w:lang w:val="en-US"/>
        </w:rPr>
        <w:t>Media texts</w:t>
      </w:r>
    </w:p>
    <w:p w14:paraId="4FB8787D" w14:textId="77777777" w:rsidR="00805B62" w:rsidRPr="00805B62" w:rsidRDefault="00805B62" w:rsidP="00805B62">
      <w:pPr>
        <w:pStyle w:val="csbullet"/>
        <w:numPr>
          <w:ilvl w:val="0"/>
          <w:numId w:val="0"/>
        </w:numPr>
        <w:tabs>
          <w:tab w:val="clear" w:pos="-851"/>
        </w:tabs>
        <w:spacing w:before="0" w:line="276" w:lineRule="auto"/>
        <w:rPr>
          <w:rFonts w:ascii="Calibri" w:hAnsi="Calibri" w:cs="Arial"/>
          <w:bCs/>
          <w:noProof/>
          <w:szCs w:val="22"/>
          <w:lang w:val="en-US"/>
        </w:rPr>
      </w:pPr>
      <w:r w:rsidRPr="00805B62">
        <w:rPr>
          <w:rFonts w:ascii="Calibri" w:hAnsi="Calibri" w:cs="Arial"/>
          <w:bCs/>
          <w:noProof/>
          <w:szCs w:val="22"/>
          <w:lang w:val="en-US"/>
        </w:rPr>
        <w:t>Spoken, print, graphic or electronic communications with a public audience. Media texts can be found in newspapers, magazines and on television, film, radio, computer software and the internet.</w:t>
      </w:r>
    </w:p>
    <w:p w14:paraId="72F33A0F" w14:textId="77777777" w:rsidR="00805B62" w:rsidRPr="00805B62" w:rsidRDefault="00805B62" w:rsidP="00805B62">
      <w:pPr>
        <w:pStyle w:val="csbullet"/>
        <w:numPr>
          <w:ilvl w:val="0"/>
          <w:numId w:val="0"/>
        </w:numPr>
        <w:tabs>
          <w:tab w:val="clear" w:pos="-851"/>
        </w:tabs>
        <w:spacing w:before="0" w:after="0" w:line="276" w:lineRule="auto"/>
        <w:ind w:right="-386"/>
        <w:rPr>
          <w:rFonts w:ascii="Calibri" w:hAnsi="Calibri" w:cs="Arial"/>
          <w:b/>
          <w:bCs/>
          <w:noProof/>
          <w:szCs w:val="22"/>
          <w:lang w:val="en-US"/>
        </w:rPr>
      </w:pPr>
      <w:r w:rsidRPr="00805B62">
        <w:rPr>
          <w:rFonts w:ascii="Calibri" w:hAnsi="Calibri" w:cs="Arial"/>
          <w:b/>
          <w:bCs/>
          <w:noProof/>
          <w:szCs w:val="22"/>
          <w:lang w:val="en-US"/>
        </w:rPr>
        <w:t>Mode</w:t>
      </w:r>
    </w:p>
    <w:p w14:paraId="78074BCE" w14:textId="77777777" w:rsidR="00805B62" w:rsidRPr="00805B62" w:rsidRDefault="00805B62" w:rsidP="00805B62">
      <w:pPr>
        <w:pStyle w:val="csbullet"/>
        <w:numPr>
          <w:ilvl w:val="0"/>
          <w:numId w:val="0"/>
        </w:numPr>
        <w:tabs>
          <w:tab w:val="clear" w:pos="-851"/>
        </w:tabs>
        <w:spacing w:before="0" w:line="276" w:lineRule="auto"/>
        <w:rPr>
          <w:rFonts w:ascii="Calibri" w:hAnsi="Calibri" w:cs="Arial"/>
          <w:bCs/>
          <w:noProof/>
          <w:szCs w:val="22"/>
          <w:lang w:val="en-US"/>
        </w:rPr>
      </w:pPr>
      <w:r w:rsidRPr="00805B62">
        <w:rPr>
          <w:rFonts w:ascii="Calibri" w:hAnsi="Calibri" w:cs="Arial"/>
          <w:bCs/>
          <w:noProof/>
          <w:szCs w:val="22"/>
          <w:lang w:val="en-US"/>
        </w:rPr>
        <w:t>The various processes of communication – listening, speaking, reading/viewing and writing/creating.</w:t>
      </w:r>
    </w:p>
    <w:p w14:paraId="4AF40F80" w14:textId="77777777" w:rsidR="00805B62" w:rsidRPr="00805B62" w:rsidRDefault="00805B62" w:rsidP="00805B62">
      <w:pPr>
        <w:pStyle w:val="csbullet"/>
        <w:numPr>
          <w:ilvl w:val="0"/>
          <w:numId w:val="0"/>
        </w:numPr>
        <w:tabs>
          <w:tab w:val="clear" w:pos="-851"/>
        </w:tabs>
        <w:spacing w:before="0" w:after="0" w:line="276" w:lineRule="auto"/>
        <w:ind w:right="-386"/>
        <w:rPr>
          <w:rFonts w:ascii="Calibri" w:hAnsi="Calibri" w:cs="Arial"/>
          <w:b/>
          <w:bCs/>
          <w:noProof/>
          <w:szCs w:val="22"/>
          <w:lang w:val="en-US"/>
        </w:rPr>
      </w:pPr>
      <w:r w:rsidRPr="00805B62">
        <w:rPr>
          <w:rFonts w:ascii="Calibri" w:hAnsi="Calibri" w:cs="Arial"/>
          <w:b/>
          <w:bCs/>
          <w:noProof/>
          <w:szCs w:val="22"/>
          <w:lang w:val="en-US"/>
        </w:rPr>
        <w:t>Model</w:t>
      </w:r>
    </w:p>
    <w:p w14:paraId="10039079" w14:textId="77777777" w:rsidR="00805B62" w:rsidRPr="00805B62" w:rsidRDefault="00805B62" w:rsidP="00805B62">
      <w:pPr>
        <w:pStyle w:val="csbullet"/>
        <w:numPr>
          <w:ilvl w:val="0"/>
          <w:numId w:val="0"/>
        </w:numPr>
        <w:tabs>
          <w:tab w:val="clear" w:pos="-851"/>
        </w:tabs>
        <w:spacing w:before="0" w:line="276" w:lineRule="auto"/>
        <w:rPr>
          <w:rFonts w:ascii="Calibri" w:hAnsi="Calibri" w:cs="Arial"/>
          <w:bCs/>
          <w:noProof/>
          <w:szCs w:val="22"/>
          <w:lang w:val="en-US"/>
        </w:rPr>
      </w:pPr>
      <w:r w:rsidRPr="00805B62">
        <w:rPr>
          <w:rFonts w:ascii="Calibri" w:hAnsi="Calibri" w:cs="Arial"/>
          <w:bCs/>
          <w:noProof/>
          <w:szCs w:val="22"/>
          <w:lang w:val="en-US"/>
        </w:rPr>
        <w:t>A representation that describes, simplifies, clarifies or provides an explanation of the workings, structure or relationships within an object, system or idea.</w:t>
      </w:r>
    </w:p>
    <w:p w14:paraId="73CA25CE" w14:textId="77777777" w:rsidR="00805B62" w:rsidRPr="00805B62" w:rsidRDefault="00805B62" w:rsidP="00805B62">
      <w:pPr>
        <w:pStyle w:val="csbullet"/>
        <w:numPr>
          <w:ilvl w:val="0"/>
          <w:numId w:val="0"/>
        </w:numPr>
        <w:tabs>
          <w:tab w:val="clear" w:pos="-851"/>
        </w:tabs>
        <w:spacing w:before="0" w:after="0" w:line="276" w:lineRule="auto"/>
        <w:ind w:right="-386"/>
        <w:rPr>
          <w:rFonts w:ascii="Calibri" w:hAnsi="Calibri" w:cs="Arial"/>
          <w:b/>
          <w:bCs/>
          <w:noProof/>
          <w:szCs w:val="22"/>
          <w:lang w:val="en-US"/>
        </w:rPr>
      </w:pPr>
      <w:r w:rsidRPr="00805B62">
        <w:rPr>
          <w:rFonts w:ascii="Calibri" w:hAnsi="Calibri" w:cs="Arial"/>
          <w:b/>
          <w:bCs/>
          <w:noProof/>
          <w:szCs w:val="22"/>
          <w:lang w:val="en-US"/>
        </w:rPr>
        <w:t>Primary data</w:t>
      </w:r>
    </w:p>
    <w:p w14:paraId="2D19445A" w14:textId="77777777" w:rsidR="00805B62" w:rsidRPr="00805B62" w:rsidRDefault="00805B62" w:rsidP="00805B62">
      <w:pPr>
        <w:pStyle w:val="csbullet"/>
        <w:numPr>
          <w:ilvl w:val="0"/>
          <w:numId w:val="0"/>
        </w:numPr>
        <w:tabs>
          <w:tab w:val="clear" w:pos="-851"/>
        </w:tabs>
        <w:spacing w:before="0" w:line="276" w:lineRule="auto"/>
        <w:rPr>
          <w:rFonts w:ascii="Calibri" w:hAnsi="Calibri" w:cs="Arial"/>
          <w:bCs/>
          <w:noProof/>
          <w:szCs w:val="22"/>
          <w:lang w:val="en-US"/>
        </w:rPr>
      </w:pPr>
      <w:r w:rsidRPr="00805B62">
        <w:rPr>
          <w:rFonts w:ascii="Calibri" w:hAnsi="Calibri" w:cs="Arial"/>
          <w:bCs/>
          <w:noProof/>
          <w:szCs w:val="22"/>
          <w:lang w:val="en-US"/>
        </w:rPr>
        <w:t>Data collected directly by a person or group.</w:t>
      </w:r>
    </w:p>
    <w:p w14:paraId="3D5FF58E" w14:textId="77777777" w:rsidR="00805B62" w:rsidRPr="00805B62" w:rsidRDefault="00805B62" w:rsidP="00805B62">
      <w:pPr>
        <w:pStyle w:val="csbullet"/>
        <w:numPr>
          <w:ilvl w:val="0"/>
          <w:numId w:val="0"/>
        </w:numPr>
        <w:tabs>
          <w:tab w:val="clear" w:pos="-851"/>
        </w:tabs>
        <w:spacing w:before="0" w:after="0" w:line="276" w:lineRule="auto"/>
        <w:ind w:right="-386"/>
        <w:rPr>
          <w:rFonts w:ascii="Calibri" w:hAnsi="Calibri" w:cs="Arial"/>
          <w:b/>
          <w:bCs/>
          <w:noProof/>
          <w:szCs w:val="22"/>
          <w:lang w:val="en-US"/>
        </w:rPr>
      </w:pPr>
      <w:r w:rsidRPr="00805B62">
        <w:rPr>
          <w:rFonts w:ascii="Calibri" w:hAnsi="Calibri" w:cs="Arial"/>
          <w:b/>
          <w:bCs/>
          <w:noProof/>
          <w:szCs w:val="22"/>
          <w:lang w:val="en-US"/>
        </w:rPr>
        <w:t>Primary source</w:t>
      </w:r>
    </w:p>
    <w:p w14:paraId="255C1FA8" w14:textId="77777777" w:rsidR="00805B62" w:rsidRPr="00805B62" w:rsidRDefault="00805B62" w:rsidP="00805B62">
      <w:pPr>
        <w:pStyle w:val="csbullet"/>
        <w:numPr>
          <w:ilvl w:val="0"/>
          <w:numId w:val="0"/>
        </w:numPr>
        <w:tabs>
          <w:tab w:val="clear" w:pos="-851"/>
        </w:tabs>
        <w:spacing w:before="0" w:line="276" w:lineRule="auto"/>
        <w:rPr>
          <w:rFonts w:ascii="Calibri" w:hAnsi="Calibri" w:cs="Arial"/>
          <w:bCs/>
          <w:noProof/>
          <w:szCs w:val="22"/>
          <w:lang w:val="en-US"/>
        </w:rPr>
      </w:pPr>
      <w:r w:rsidRPr="00805B62">
        <w:rPr>
          <w:rFonts w:ascii="Calibri" w:hAnsi="Calibri" w:cs="Arial"/>
          <w:bCs/>
          <w:noProof/>
          <w:szCs w:val="22"/>
          <w:lang w:val="en-US"/>
        </w:rPr>
        <w:t>Report of data created by the person or persons directly involved in observations of one or more events, experiments, investigations or projects.</w:t>
      </w:r>
    </w:p>
    <w:p w14:paraId="5A37260E" w14:textId="77777777" w:rsidR="00805B62" w:rsidRPr="00805B62" w:rsidRDefault="00805B62" w:rsidP="00805B62">
      <w:pPr>
        <w:pStyle w:val="csbullet"/>
        <w:numPr>
          <w:ilvl w:val="0"/>
          <w:numId w:val="0"/>
        </w:numPr>
        <w:tabs>
          <w:tab w:val="clear" w:pos="-851"/>
        </w:tabs>
        <w:spacing w:before="0" w:after="0" w:line="276" w:lineRule="auto"/>
        <w:ind w:right="-386"/>
        <w:rPr>
          <w:rFonts w:ascii="Calibri" w:hAnsi="Calibri" w:cs="Arial"/>
          <w:b/>
          <w:bCs/>
          <w:noProof/>
          <w:szCs w:val="22"/>
          <w:lang w:val="en-US"/>
        </w:rPr>
      </w:pPr>
      <w:r w:rsidRPr="00805B62">
        <w:rPr>
          <w:rFonts w:ascii="Calibri" w:hAnsi="Calibri" w:cs="Arial"/>
          <w:b/>
          <w:bCs/>
          <w:noProof/>
          <w:szCs w:val="22"/>
          <w:lang w:val="en-US"/>
        </w:rPr>
        <w:t>Reliable data</w:t>
      </w:r>
    </w:p>
    <w:p w14:paraId="10BBBF81" w14:textId="77777777" w:rsidR="00805B62" w:rsidRPr="00805B62" w:rsidRDefault="00805B62" w:rsidP="00805B62">
      <w:pPr>
        <w:pStyle w:val="csbullet"/>
        <w:numPr>
          <w:ilvl w:val="0"/>
          <w:numId w:val="0"/>
        </w:numPr>
        <w:tabs>
          <w:tab w:val="clear" w:pos="-851"/>
        </w:tabs>
        <w:spacing w:before="0" w:line="276" w:lineRule="auto"/>
        <w:rPr>
          <w:rFonts w:ascii="Calibri" w:hAnsi="Calibri" w:cs="Arial"/>
          <w:bCs/>
          <w:noProof/>
          <w:szCs w:val="22"/>
          <w:lang w:val="en-US"/>
        </w:rPr>
      </w:pPr>
      <w:r w:rsidRPr="00805B62">
        <w:rPr>
          <w:rFonts w:ascii="Calibri" w:hAnsi="Calibri" w:cs="Arial"/>
          <w:bCs/>
          <w:noProof/>
          <w:szCs w:val="22"/>
          <w:lang w:val="en-US"/>
        </w:rPr>
        <w:t>Data that has been judged to have a high level of reliability; reliability is the degree to which an assessment instrument or protocol consistently and repeatedly measures an attribute, achieving similar results for the same population.</w:t>
      </w:r>
    </w:p>
    <w:p w14:paraId="0DAE783B" w14:textId="77777777" w:rsidR="00805B62" w:rsidRPr="00805B62" w:rsidRDefault="00805B62" w:rsidP="00805B62">
      <w:pPr>
        <w:pStyle w:val="csbullet"/>
        <w:numPr>
          <w:ilvl w:val="0"/>
          <w:numId w:val="0"/>
        </w:numPr>
        <w:tabs>
          <w:tab w:val="clear" w:pos="-851"/>
        </w:tabs>
        <w:spacing w:before="0" w:after="0" w:line="276" w:lineRule="auto"/>
        <w:ind w:right="-386"/>
        <w:rPr>
          <w:rFonts w:ascii="Calibri" w:hAnsi="Calibri" w:cs="Arial"/>
          <w:b/>
          <w:bCs/>
          <w:noProof/>
          <w:szCs w:val="22"/>
          <w:lang w:val="en-US"/>
        </w:rPr>
      </w:pPr>
      <w:r w:rsidRPr="00805B62">
        <w:rPr>
          <w:rFonts w:ascii="Calibri" w:hAnsi="Calibri" w:cs="Arial"/>
          <w:b/>
          <w:bCs/>
          <w:noProof/>
          <w:szCs w:val="22"/>
          <w:lang w:val="en-US"/>
        </w:rPr>
        <w:t>Reliability</w:t>
      </w:r>
    </w:p>
    <w:p w14:paraId="79472408" w14:textId="77777777" w:rsidR="00805B62" w:rsidRPr="00805B62" w:rsidRDefault="00805B62" w:rsidP="00805B62">
      <w:pPr>
        <w:pStyle w:val="csbullet"/>
        <w:numPr>
          <w:ilvl w:val="0"/>
          <w:numId w:val="0"/>
        </w:numPr>
        <w:tabs>
          <w:tab w:val="clear" w:pos="-851"/>
        </w:tabs>
        <w:spacing w:before="0" w:line="276" w:lineRule="auto"/>
        <w:rPr>
          <w:rFonts w:ascii="Calibri" w:hAnsi="Calibri" w:cs="Arial"/>
          <w:bCs/>
          <w:noProof/>
          <w:szCs w:val="22"/>
          <w:lang w:val="en-US"/>
        </w:rPr>
      </w:pPr>
      <w:r w:rsidRPr="00805B62">
        <w:rPr>
          <w:rFonts w:ascii="Calibri" w:hAnsi="Calibri" w:cs="Arial"/>
          <w:bCs/>
          <w:noProof/>
          <w:szCs w:val="22"/>
          <w:lang w:val="en-US"/>
        </w:rPr>
        <w:t>The degree to which an assessment instrument or protocol consistently and repeatedly measures an attribute, achieving similar results for the same population.</w:t>
      </w:r>
    </w:p>
    <w:p w14:paraId="393E3461" w14:textId="77777777" w:rsidR="00805B62" w:rsidRPr="00805B62" w:rsidRDefault="00805B62" w:rsidP="00805B62">
      <w:pPr>
        <w:pStyle w:val="csbullet"/>
        <w:numPr>
          <w:ilvl w:val="0"/>
          <w:numId w:val="0"/>
        </w:numPr>
        <w:tabs>
          <w:tab w:val="clear" w:pos="-851"/>
        </w:tabs>
        <w:spacing w:before="0" w:after="0" w:line="276" w:lineRule="auto"/>
        <w:ind w:right="-386"/>
        <w:rPr>
          <w:rFonts w:ascii="Calibri" w:hAnsi="Calibri" w:cs="Arial"/>
          <w:b/>
          <w:bCs/>
          <w:noProof/>
          <w:szCs w:val="22"/>
          <w:lang w:val="en-US"/>
        </w:rPr>
      </w:pPr>
      <w:r w:rsidRPr="00805B62">
        <w:rPr>
          <w:rFonts w:ascii="Calibri" w:hAnsi="Calibri" w:cs="Arial"/>
          <w:b/>
          <w:bCs/>
          <w:noProof/>
          <w:szCs w:val="22"/>
          <w:lang w:val="en-US"/>
        </w:rPr>
        <w:t>Representation</w:t>
      </w:r>
    </w:p>
    <w:p w14:paraId="226C2F41" w14:textId="77777777" w:rsidR="00805B62" w:rsidRPr="00805B62" w:rsidRDefault="00805B62" w:rsidP="00805B62">
      <w:pPr>
        <w:pStyle w:val="csbullet"/>
        <w:numPr>
          <w:ilvl w:val="0"/>
          <w:numId w:val="0"/>
        </w:numPr>
        <w:tabs>
          <w:tab w:val="clear" w:pos="-851"/>
        </w:tabs>
        <w:spacing w:before="0" w:line="276" w:lineRule="auto"/>
        <w:rPr>
          <w:rFonts w:ascii="Calibri" w:hAnsi="Calibri" w:cs="Arial"/>
          <w:bCs/>
          <w:noProof/>
          <w:szCs w:val="22"/>
          <w:lang w:val="en-US"/>
        </w:rPr>
      </w:pPr>
      <w:r w:rsidRPr="00805B62">
        <w:rPr>
          <w:rFonts w:ascii="Calibri" w:hAnsi="Calibri" w:cs="Arial"/>
          <w:bCs/>
          <w:noProof/>
          <w:szCs w:val="22"/>
          <w:lang w:val="en-US"/>
        </w:rPr>
        <w:t>A verbal, visual, physical or mathematical demonstration of understanding of a science concept or concepts. A concept can be represented in a range of ways and using multiple modes.</w:t>
      </w:r>
    </w:p>
    <w:p w14:paraId="2B5D8511" w14:textId="77777777" w:rsidR="00805B62" w:rsidRPr="00805B62" w:rsidRDefault="00805B62" w:rsidP="00805B62">
      <w:pPr>
        <w:pStyle w:val="csbullet"/>
        <w:numPr>
          <w:ilvl w:val="0"/>
          <w:numId w:val="0"/>
        </w:numPr>
        <w:tabs>
          <w:tab w:val="clear" w:pos="-851"/>
        </w:tabs>
        <w:spacing w:before="0" w:after="0" w:line="276" w:lineRule="auto"/>
        <w:ind w:right="-386"/>
        <w:rPr>
          <w:rFonts w:ascii="Calibri" w:hAnsi="Calibri" w:cs="Arial"/>
          <w:b/>
          <w:bCs/>
          <w:noProof/>
          <w:szCs w:val="22"/>
          <w:lang w:val="en-US"/>
        </w:rPr>
      </w:pPr>
      <w:r w:rsidRPr="00805B62">
        <w:rPr>
          <w:rFonts w:ascii="Calibri" w:hAnsi="Calibri" w:cs="Arial"/>
          <w:b/>
          <w:bCs/>
          <w:noProof/>
          <w:szCs w:val="22"/>
          <w:lang w:val="en-US"/>
        </w:rPr>
        <w:t>Research</w:t>
      </w:r>
    </w:p>
    <w:p w14:paraId="3DC69659" w14:textId="77777777" w:rsidR="00805B62" w:rsidRPr="00805B62" w:rsidRDefault="00805B62" w:rsidP="00805B62">
      <w:pPr>
        <w:pStyle w:val="csbullet"/>
        <w:numPr>
          <w:ilvl w:val="0"/>
          <w:numId w:val="0"/>
        </w:numPr>
        <w:tabs>
          <w:tab w:val="clear" w:pos="-851"/>
        </w:tabs>
        <w:spacing w:before="0" w:line="276" w:lineRule="auto"/>
        <w:rPr>
          <w:rFonts w:ascii="Calibri" w:hAnsi="Calibri" w:cs="Arial"/>
          <w:bCs/>
          <w:noProof/>
          <w:szCs w:val="22"/>
          <w:lang w:val="en-US"/>
        </w:rPr>
      </w:pPr>
      <w:r w:rsidRPr="00805B62">
        <w:rPr>
          <w:rFonts w:ascii="Calibri" w:hAnsi="Calibri" w:cs="Arial"/>
          <w:bCs/>
          <w:noProof/>
          <w:szCs w:val="22"/>
          <w:lang w:val="en-US"/>
        </w:rPr>
        <w:t>To locate, gather, record, attribute and analyse information in order to develop understanding.</w:t>
      </w:r>
    </w:p>
    <w:p w14:paraId="06829E84" w14:textId="77777777" w:rsidR="00805B62" w:rsidRPr="00805B62" w:rsidRDefault="00805B62" w:rsidP="00805B62">
      <w:pPr>
        <w:pStyle w:val="csbullet"/>
        <w:numPr>
          <w:ilvl w:val="0"/>
          <w:numId w:val="0"/>
        </w:numPr>
        <w:tabs>
          <w:tab w:val="clear" w:pos="-851"/>
        </w:tabs>
        <w:spacing w:before="0" w:after="0" w:line="276" w:lineRule="auto"/>
        <w:ind w:right="-386"/>
        <w:rPr>
          <w:rFonts w:ascii="Calibri" w:hAnsi="Calibri" w:cs="Arial"/>
          <w:b/>
          <w:bCs/>
          <w:noProof/>
          <w:szCs w:val="22"/>
          <w:lang w:val="en-US"/>
        </w:rPr>
      </w:pPr>
      <w:r w:rsidRPr="00805B62">
        <w:rPr>
          <w:rFonts w:ascii="Calibri" w:hAnsi="Calibri" w:cs="Arial"/>
          <w:b/>
          <w:bCs/>
          <w:noProof/>
          <w:szCs w:val="22"/>
          <w:lang w:val="en-US"/>
        </w:rPr>
        <w:t>Research ethics</w:t>
      </w:r>
    </w:p>
    <w:p w14:paraId="5C07DAAF" w14:textId="77777777" w:rsidR="00805B62" w:rsidRPr="00805B62" w:rsidRDefault="00805B62" w:rsidP="00805B62">
      <w:pPr>
        <w:pStyle w:val="csbullet"/>
        <w:numPr>
          <w:ilvl w:val="0"/>
          <w:numId w:val="0"/>
        </w:numPr>
        <w:tabs>
          <w:tab w:val="clear" w:pos="-851"/>
        </w:tabs>
        <w:spacing w:before="0" w:line="276" w:lineRule="auto"/>
        <w:rPr>
          <w:rFonts w:ascii="Calibri" w:hAnsi="Calibri" w:cs="Arial"/>
          <w:bCs/>
          <w:noProof/>
          <w:szCs w:val="22"/>
          <w:lang w:val="en-US"/>
        </w:rPr>
      </w:pPr>
      <w:r w:rsidRPr="00805B62">
        <w:rPr>
          <w:rFonts w:ascii="Calibri" w:hAnsi="Calibri" w:cs="Arial"/>
          <w:bCs/>
          <w:noProof/>
          <w:szCs w:val="22"/>
          <w:lang w:val="en-US"/>
        </w:rPr>
        <w:t>Norms of conduct that determine ethical research behaviour; research ethics are governed by principles, such as honesty, objectivity, integrity, openness and respect for intellectual property and include consideration of animal ethics.</w:t>
      </w:r>
    </w:p>
    <w:p w14:paraId="345D5646" w14:textId="77777777" w:rsidR="00805B62" w:rsidRPr="00805B62" w:rsidRDefault="00805B62" w:rsidP="00805B62">
      <w:pPr>
        <w:pStyle w:val="csbullet"/>
        <w:numPr>
          <w:ilvl w:val="0"/>
          <w:numId w:val="0"/>
        </w:numPr>
        <w:tabs>
          <w:tab w:val="clear" w:pos="-851"/>
        </w:tabs>
        <w:spacing w:before="0" w:after="0" w:line="276" w:lineRule="auto"/>
        <w:ind w:right="107"/>
        <w:rPr>
          <w:rFonts w:ascii="Calibri" w:hAnsi="Calibri" w:cs="Arial"/>
          <w:b/>
          <w:bCs/>
          <w:noProof/>
          <w:szCs w:val="22"/>
          <w:lang w:val="en-US"/>
        </w:rPr>
      </w:pPr>
      <w:r w:rsidRPr="00805B62">
        <w:rPr>
          <w:rFonts w:ascii="Calibri" w:hAnsi="Calibri" w:cs="Arial"/>
          <w:b/>
          <w:bCs/>
          <w:noProof/>
          <w:szCs w:val="22"/>
          <w:lang w:val="en-US"/>
        </w:rPr>
        <w:t>Risk assessment (in the school/agricultural college context)</w:t>
      </w:r>
    </w:p>
    <w:p w14:paraId="7BC38814" w14:textId="77777777" w:rsidR="00805B62" w:rsidRPr="00805B62" w:rsidRDefault="00805B62" w:rsidP="00805B62">
      <w:pPr>
        <w:pStyle w:val="csbullet"/>
        <w:numPr>
          <w:ilvl w:val="0"/>
          <w:numId w:val="0"/>
        </w:numPr>
        <w:tabs>
          <w:tab w:val="clear" w:pos="-851"/>
        </w:tabs>
        <w:spacing w:before="0" w:line="276" w:lineRule="auto"/>
        <w:rPr>
          <w:rFonts w:ascii="Calibri" w:hAnsi="Calibri" w:cs="Arial"/>
          <w:bCs/>
          <w:noProof/>
          <w:szCs w:val="22"/>
          <w:lang w:val="en-US"/>
        </w:rPr>
      </w:pPr>
      <w:r w:rsidRPr="00805B62">
        <w:rPr>
          <w:rFonts w:ascii="Calibri" w:hAnsi="Calibri" w:cs="Arial"/>
          <w:bCs/>
          <w:noProof/>
          <w:szCs w:val="22"/>
          <w:lang w:val="en-US"/>
        </w:rPr>
        <w:t>Evaluations performed to identify, assess and control hazards in a systematic way that is consistent, relevant and applicable to all school activities. Requirements for risk assessments related to particular activities will be determined by jurisdictions, schools or teachers as appropriate.</w:t>
      </w:r>
    </w:p>
    <w:p w14:paraId="17486081" w14:textId="77777777" w:rsidR="00805B62" w:rsidRPr="00805B62" w:rsidRDefault="00805B62" w:rsidP="00805B62">
      <w:pPr>
        <w:pStyle w:val="csbullet"/>
        <w:numPr>
          <w:ilvl w:val="0"/>
          <w:numId w:val="0"/>
        </w:numPr>
        <w:tabs>
          <w:tab w:val="clear" w:pos="-851"/>
        </w:tabs>
        <w:spacing w:before="0" w:after="0" w:line="276" w:lineRule="auto"/>
        <w:ind w:right="-386"/>
        <w:rPr>
          <w:rFonts w:ascii="Calibri" w:hAnsi="Calibri" w:cs="Arial"/>
          <w:b/>
          <w:bCs/>
          <w:noProof/>
          <w:szCs w:val="22"/>
          <w:lang w:val="en-US"/>
        </w:rPr>
      </w:pPr>
      <w:r w:rsidRPr="00805B62">
        <w:rPr>
          <w:rFonts w:ascii="Calibri" w:hAnsi="Calibri" w:cs="Arial"/>
          <w:b/>
          <w:bCs/>
          <w:noProof/>
          <w:szCs w:val="22"/>
          <w:lang w:val="en-US"/>
        </w:rPr>
        <w:t>Secondary data</w:t>
      </w:r>
    </w:p>
    <w:p w14:paraId="4EAAE471" w14:textId="77777777" w:rsidR="00805B62" w:rsidRPr="00805B62" w:rsidRDefault="00805B62" w:rsidP="00805B62">
      <w:pPr>
        <w:pStyle w:val="csbullet"/>
        <w:numPr>
          <w:ilvl w:val="0"/>
          <w:numId w:val="0"/>
        </w:numPr>
        <w:tabs>
          <w:tab w:val="clear" w:pos="-851"/>
        </w:tabs>
        <w:spacing w:before="0" w:line="276" w:lineRule="auto"/>
        <w:rPr>
          <w:rFonts w:ascii="Calibri" w:hAnsi="Calibri" w:cs="Arial"/>
          <w:bCs/>
          <w:noProof/>
          <w:szCs w:val="22"/>
          <w:lang w:val="en-US"/>
        </w:rPr>
      </w:pPr>
      <w:r w:rsidRPr="00805B62">
        <w:rPr>
          <w:rFonts w:ascii="Calibri" w:hAnsi="Calibri" w:cs="Arial"/>
          <w:bCs/>
          <w:noProof/>
          <w:szCs w:val="22"/>
          <w:lang w:val="en-US"/>
        </w:rPr>
        <w:t>Data collected by a person or group other than the person or group using the data.</w:t>
      </w:r>
    </w:p>
    <w:p w14:paraId="0D0AAA01" w14:textId="77777777" w:rsidR="00805B62" w:rsidRPr="00805B62" w:rsidRDefault="00805B62" w:rsidP="00805B62">
      <w:pPr>
        <w:pStyle w:val="csbullet"/>
        <w:numPr>
          <w:ilvl w:val="0"/>
          <w:numId w:val="0"/>
        </w:numPr>
        <w:tabs>
          <w:tab w:val="clear" w:pos="-851"/>
        </w:tabs>
        <w:spacing w:before="0" w:after="0" w:line="276" w:lineRule="auto"/>
        <w:ind w:right="-386"/>
        <w:rPr>
          <w:rFonts w:ascii="Calibri" w:hAnsi="Calibri" w:cs="Arial"/>
          <w:b/>
          <w:bCs/>
          <w:noProof/>
          <w:szCs w:val="22"/>
          <w:lang w:val="en-US"/>
        </w:rPr>
      </w:pPr>
      <w:r w:rsidRPr="00805B62">
        <w:rPr>
          <w:rFonts w:ascii="Calibri" w:hAnsi="Calibri" w:cs="Arial"/>
          <w:b/>
          <w:bCs/>
          <w:noProof/>
          <w:szCs w:val="22"/>
          <w:lang w:val="en-US"/>
        </w:rPr>
        <w:lastRenderedPageBreak/>
        <w:t>Secondary source</w:t>
      </w:r>
    </w:p>
    <w:p w14:paraId="6D28B1DE" w14:textId="77777777" w:rsidR="00805B62" w:rsidRPr="00805B62" w:rsidRDefault="00805B62" w:rsidP="00805B62">
      <w:pPr>
        <w:pStyle w:val="csbullet"/>
        <w:numPr>
          <w:ilvl w:val="0"/>
          <w:numId w:val="0"/>
        </w:numPr>
        <w:tabs>
          <w:tab w:val="clear" w:pos="-851"/>
        </w:tabs>
        <w:spacing w:before="0" w:line="276" w:lineRule="auto"/>
        <w:rPr>
          <w:rFonts w:ascii="Calibri" w:hAnsi="Calibri" w:cs="Arial"/>
          <w:bCs/>
          <w:noProof/>
          <w:szCs w:val="22"/>
          <w:lang w:val="en-US"/>
        </w:rPr>
      </w:pPr>
      <w:r w:rsidRPr="00805B62">
        <w:rPr>
          <w:rFonts w:ascii="Calibri" w:hAnsi="Calibri" w:cs="Arial"/>
          <w:bCs/>
          <w:noProof/>
          <w:szCs w:val="22"/>
          <w:lang w:val="en-US"/>
        </w:rPr>
        <w:t>Information that has been compiled from records of primary sources by a person or persons not directly involved in the primary event.</w:t>
      </w:r>
    </w:p>
    <w:p w14:paraId="4D3C72C1" w14:textId="77777777" w:rsidR="00805B62" w:rsidRPr="00805B62" w:rsidRDefault="00805B62" w:rsidP="00805B62">
      <w:pPr>
        <w:pStyle w:val="csbullet"/>
        <w:numPr>
          <w:ilvl w:val="0"/>
          <w:numId w:val="0"/>
        </w:numPr>
        <w:tabs>
          <w:tab w:val="clear" w:pos="-851"/>
        </w:tabs>
        <w:spacing w:before="0" w:after="0" w:line="276" w:lineRule="auto"/>
        <w:ind w:right="-386"/>
        <w:rPr>
          <w:rFonts w:ascii="Calibri" w:hAnsi="Calibri" w:cs="Arial"/>
          <w:b/>
          <w:bCs/>
          <w:noProof/>
          <w:szCs w:val="22"/>
          <w:lang w:val="en-US"/>
        </w:rPr>
      </w:pPr>
      <w:r w:rsidRPr="00805B62">
        <w:rPr>
          <w:rFonts w:ascii="Calibri" w:hAnsi="Calibri" w:cs="Arial"/>
          <w:b/>
          <w:bCs/>
          <w:noProof/>
          <w:szCs w:val="22"/>
          <w:lang w:val="en-US"/>
        </w:rPr>
        <w:t>Simulation</w:t>
      </w:r>
    </w:p>
    <w:p w14:paraId="230B3F8A" w14:textId="77777777" w:rsidR="00805B62" w:rsidRPr="00805B62" w:rsidRDefault="00805B62" w:rsidP="00805B62">
      <w:pPr>
        <w:pStyle w:val="csbullet"/>
        <w:numPr>
          <w:ilvl w:val="0"/>
          <w:numId w:val="0"/>
        </w:numPr>
        <w:tabs>
          <w:tab w:val="clear" w:pos="-851"/>
        </w:tabs>
        <w:spacing w:before="0" w:line="276" w:lineRule="auto"/>
        <w:rPr>
          <w:rFonts w:ascii="Calibri" w:hAnsi="Calibri" w:cs="Arial"/>
          <w:bCs/>
          <w:noProof/>
          <w:szCs w:val="22"/>
          <w:lang w:val="en-US"/>
        </w:rPr>
      </w:pPr>
      <w:r w:rsidRPr="00805B62">
        <w:rPr>
          <w:rFonts w:ascii="Calibri" w:hAnsi="Calibri" w:cs="Arial"/>
          <w:bCs/>
          <w:noProof/>
          <w:szCs w:val="22"/>
          <w:lang w:val="en-US"/>
        </w:rPr>
        <w:t>A representation of a process, event or system which imitates a real or idealised situation.</w:t>
      </w:r>
    </w:p>
    <w:p w14:paraId="01915A6B" w14:textId="77777777" w:rsidR="00805B62" w:rsidRPr="00805B62" w:rsidRDefault="00805B62" w:rsidP="00805B62">
      <w:pPr>
        <w:pStyle w:val="csbullet"/>
        <w:numPr>
          <w:ilvl w:val="0"/>
          <w:numId w:val="0"/>
        </w:numPr>
        <w:tabs>
          <w:tab w:val="clear" w:pos="-851"/>
        </w:tabs>
        <w:spacing w:before="0" w:after="0" w:line="276" w:lineRule="auto"/>
        <w:ind w:right="-386"/>
        <w:rPr>
          <w:rFonts w:ascii="Calibri" w:hAnsi="Calibri" w:cs="Arial"/>
          <w:b/>
          <w:bCs/>
          <w:noProof/>
          <w:szCs w:val="22"/>
          <w:lang w:val="en-US"/>
        </w:rPr>
      </w:pPr>
      <w:r w:rsidRPr="00805B62">
        <w:rPr>
          <w:rFonts w:ascii="Calibri" w:hAnsi="Calibri" w:cs="Arial"/>
          <w:b/>
          <w:bCs/>
          <w:noProof/>
          <w:szCs w:val="22"/>
          <w:lang w:val="en-US"/>
        </w:rPr>
        <w:t>System</w:t>
      </w:r>
    </w:p>
    <w:p w14:paraId="404660B6" w14:textId="77777777" w:rsidR="00805B62" w:rsidRPr="00805B62" w:rsidRDefault="00805B62" w:rsidP="00805B62">
      <w:pPr>
        <w:pStyle w:val="csbullet"/>
        <w:numPr>
          <w:ilvl w:val="0"/>
          <w:numId w:val="0"/>
        </w:numPr>
        <w:tabs>
          <w:tab w:val="clear" w:pos="-851"/>
        </w:tabs>
        <w:spacing w:before="0" w:line="276" w:lineRule="auto"/>
        <w:rPr>
          <w:rFonts w:ascii="Calibri" w:hAnsi="Calibri" w:cs="Arial"/>
          <w:bCs/>
          <w:noProof/>
          <w:szCs w:val="22"/>
          <w:lang w:val="en-US"/>
        </w:rPr>
      </w:pPr>
      <w:r w:rsidRPr="00805B62">
        <w:rPr>
          <w:rFonts w:ascii="Calibri" w:hAnsi="Calibri" w:cs="Arial"/>
          <w:bCs/>
          <w:noProof/>
          <w:szCs w:val="22"/>
          <w:lang w:val="en-US"/>
        </w:rPr>
        <w:t>A group of interacting objects, materials or processes that form an integrated whole. Systems can be open or closed.</w:t>
      </w:r>
    </w:p>
    <w:p w14:paraId="66F8F58A" w14:textId="77777777" w:rsidR="00805B62" w:rsidRPr="00805B62" w:rsidRDefault="00805B62" w:rsidP="00805B62">
      <w:pPr>
        <w:pStyle w:val="csbullet"/>
        <w:numPr>
          <w:ilvl w:val="0"/>
          <w:numId w:val="0"/>
        </w:numPr>
        <w:tabs>
          <w:tab w:val="clear" w:pos="-851"/>
        </w:tabs>
        <w:spacing w:before="0" w:after="0" w:line="276" w:lineRule="auto"/>
        <w:ind w:right="-386"/>
        <w:rPr>
          <w:rFonts w:ascii="Calibri" w:hAnsi="Calibri" w:cs="Arial"/>
          <w:b/>
          <w:bCs/>
          <w:noProof/>
          <w:szCs w:val="22"/>
          <w:lang w:val="en-US"/>
        </w:rPr>
      </w:pPr>
      <w:r w:rsidRPr="00805B62">
        <w:rPr>
          <w:rFonts w:ascii="Calibri" w:hAnsi="Calibri" w:cs="Arial"/>
          <w:b/>
          <w:bCs/>
          <w:noProof/>
          <w:szCs w:val="22"/>
          <w:lang w:val="en-US"/>
        </w:rPr>
        <w:t>Theory</w:t>
      </w:r>
    </w:p>
    <w:p w14:paraId="77F0A91D" w14:textId="77777777" w:rsidR="00805B62" w:rsidRPr="00805B62" w:rsidRDefault="00805B62" w:rsidP="00805B62">
      <w:pPr>
        <w:pStyle w:val="csbullet"/>
        <w:numPr>
          <w:ilvl w:val="0"/>
          <w:numId w:val="0"/>
        </w:numPr>
        <w:tabs>
          <w:tab w:val="clear" w:pos="-851"/>
        </w:tabs>
        <w:spacing w:before="0" w:line="276" w:lineRule="auto"/>
        <w:rPr>
          <w:rFonts w:ascii="Calibri" w:hAnsi="Calibri" w:cs="Arial"/>
          <w:bCs/>
          <w:noProof/>
          <w:szCs w:val="22"/>
          <w:lang w:val="en-US"/>
        </w:rPr>
      </w:pPr>
      <w:r w:rsidRPr="00805B62">
        <w:rPr>
          <w:rFonts w:ascii="Calibri" w:hAnsi="Calibri" w:cs="Arial"/>
          <w:bCs/>
          <w:noProof/>
          <w:szCs w:val="22"/>
          <w:lang w:val="en-US"/>
        </w:rPr>
        <w:t>A set of concepts, claims and/or laws that can be used to explain and predict a wide range of related observed or observable phenomena. Theories are typically founded on clearly identified assumptions, are testable, produce reproducible results and have explanatory power.</w:t>
      </w:r>
    </w:p>
    <w:p w14:paraId="6694B2A5" w14:textId="77777777" w:rsidR="00805B62" w:rsidRPr="00805B62" w:rsidRDefault="00805B62" w:rsidP="00805B62">
      <w:pPr>
        <w:pStyle w:val="csbullet"/>
        <w:numPr>
          <w:ilvl w:val="0"/>
          <w:numId w:val="0"/>
        </w:numPr>
        <w:tabs>
          <w:tab w:val="clear" w:pos="-851"/>
        </w:tabs>
        <w:spacing w:before="0" w:after="0" w:line="276" w:lineRule="auto"/>
        <w:ind w:right="-386"/>
        <w:rPr>
          <w:rFonts w:ascii="Calibri" w:hAnsi="Calibri" w:cs="Arial"/>
          <w:b/>
          <w:bCs/>
          <w:noProof/>
          <w:szCs w:val="22"/>
          <w:lang w:val="en-US"/>
        </w:rPr>
      </w:pPr>
      <w:r w:rsidRPr="00805B62">
        <w:rPr>
          <w:rFonts w:ascii="Calibri" w:hAnsi="Calibri" w:cs="Arial"/>
          <w:b/>
          <w:bCs/>
          <w:noProof/>
          <w:szCs w:val="22"/>
          <w:lang w:val="en-US"/>
        </w:rPr>
        <w:t>Uncertainty</w:t>
      </w:r>
    </w:p>
    <w:p w14:paraId="7196608B" w14:textId="77777777" w:rsidR="00805B62" w:rsidRPr="00805B62" w:rsidRDefault="00805B62" w:rsidP="00805B62">
      <w:pPr>
        <w:pStyle w:val="csbullet"/>
        <w:numPr>
          <w:ilvl w:val="0"/>
          <w:numId w:val="0"/>
        </w:numPr>
        <w:tabs>
          <w:tab w:val="clear" w:pos="-851"/>
        </w:tabs>
        <w:spacing w:before="0" w:line="276" w:lineRule="auto"/>
        <w:rPr>
          <w:rFonts w:ascii="Calibri" w:hAnsi="Calibri" w:cs="Arial"/>
          <w:bCs/>
          <w:noProof/>
          <w:szCs w:val="22"/>
          <w:lang w:val="en-US"/>
        </w:rPr>
      </w:pPr>
      <w:r w:rsidRPr="00805B62">
        <w:rPr>
          <w:rFonts w:ascii="Calibri" w:hAnsi="Calibri" w:cs="Arial"/>
          <w:bCs/>
          <w:noProof/>
          <w:szCs w:val="22"/>
          <w:lang w:val="en-US"/>
        </w:rPr>
        <w:t>Range of values for a measurement result, taking account of the likely values that could be attributed to the measurement result, given the measurement equipment, procedure and environment.</w:t>
      </w:r>
    </w:p>
    <w:p w14:paraId="3102B752" w14:textId="77777777" w:rsidR="00805B62" w:rsidRPr="00805B62" w:rsidRDefault="00805B62" w:rsidP="00805B62">
      <w:pPr>
        <w:pStyle w:val="csbullet"/>
        <w:numPr>
          <w:ilvl w:val="0"/>
          <w:numId w:val="0"/>
        </w:numPr>
        <w:tabs>
          <w:tab w:val="clear" w:pos="-851"/>
        </w:tabs>
        <w:spacing w:before="0" w:after="0" w:line="276" w:lineRule="auto"/>
        <w:ind w:right="-386"/>
        <w:rPr>
          <w:rFonts w:ascii="Calibri" w:hAnsi="Calibri" w:cs="Arial"/>
          <w:b/>
          <w:bCs/>
          <w:noProof/>
          <w:szCs w:val="22"/>
          <w:lang w:val="en-US"/>
        </w:rPr>
      </w:pPr>
      <w:r w:rsidRPr="00805B62">
        <w:rPr>
          <w:rFonts w:ascii="Calibri" w:hAnsi="Calibri" w:cs="Arial"/>
          <w:b/>
          <w:bCs/>
          <w:noProof/>
          <w:szCs w:val="22"/>
          <w:lang w:val="en-US"/>
        </w:rPr>
        <w:t>Validity</w:t>
      </w:r>
    </w:p>
    <w:p w14:paraId="503FA452" w14:textId="77777777" w:rsidR="00416C3D" w:rsidRPr="00805B62" w:rsidRDefault="00805B62" w:rsidP="00805B62">
      <w:pPr>
        <w:pStyle w:val="csbullet"/>
        <w:numPr>
          <w:ilvl w:val="0"/>
          <w:numId w:val="0"/>
        </w:numPr>
        <w:tabs>
          <w:tab w:val="clear" w:pos="-851"/>
        </w:tabs>
        <w:spacing w:before="0" w:after="0" w:line="276" w:lineRule="auto"/>
        <w:rPr>
          <w:rFonts w:ascii="Calibri" w:hAnsi="Calibri" w:cs="Arial"/>
          <w:bCs/>
          <w:noProof/>
          <w:szCs w:val="22"/>
          <w:lang w:val="en-US"/>
        </w:rPr>
      </w:pPr>
      <w:r w:rsidRPr="00805B62">
        <w:rPr>
          <w:rFonts w:ascii="Calibri" w:hAnsi="Calibri" w:cs="Arial"/>
          <w:bCs/>
          <w:noProof/>
          <w:szCs w:val="22"/>
          <w:lang w:val="en-US"/>
        </w:rPr>
        <w:t>The extent to which tests measure what was intended; the extent to which data, inferences and actions produced from tests and other processes are accurate.</w:t>
      </w:r>
      <w:bookmarkEnd w:id="30"/>
    </w:p>
    <w:sectPr w:rsidR="00416C3D" w:rsidRPr="00805B62" w:rsidSect="00C5718F">
      <w:pgSz w:w="11906" w:h="16838"/>
      <w:pgMar w:top="1440" w:right="1080" w:bottom="1440" w:left="1080"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78BE46" w14:textId="77777777" w:rsidR="007A77B2" w:rsidRDefault="007A77B2" w:rsidP="00742128">
      <w:pPr>
        <w:spacing w:after="0" w:line="240" w:lineRule="auto"/>
      </w:pPr>
      <w:r>
        <w:separator/>
      </w:r>
    </w:p>
  </w:endnote>
  <w:endnote w:type="continuationSeparator" w:id="0">
    <w:p w14:paraId="292B3B51" w14:textId="77777777" w:rsidR="007A77B2" w:rsidRDefault="007A77B2" w:rsidP="00742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ED57FD" w14:textId="77777777" w:rsidR="009643A0" w:rsidRPr="008324A6" w:rsidRDefault="009643A0" w:rsidP="00BD0125">
    <w:pPr>
      <w:pStyle w:val="Footer"/>
      <w:pBdr>
        <w:top w:val="single" w:sz="4" w:space="4" w:color="5C815C" w:themeColor="accent3" w:themeShade="BF"/>
      </w:pBdr>
      <w:tabs>
        <w:tab w:val="clear" w:pos="4513"/>
        <w:tab w:val="clear" w:pos="9026"/>
      </w:tabs>
      <w:rPr>
        <w:rFonts w:ascii="Franklin Gothic Book" w:hAnsi="Franklin Gothic Book"/>
        <w:color w:val="342568" w:themeColor="accent1" w:themeShade="BF"/>
        <w:sz w:val="16"/>
        <w:szCs w:val="16"/>
      </w:rPr>
    </w:pPr>
    <w:r>
      <w:rPr>
        <w:rFonts w:ascii="Franklin Gothic Book" w:hAnsi="Franklin Gothic Book"/>
        <w:noProof/>
        <w:color w:val="342568" w:themeColor="accent1" w:themeShade="BF"/>
        <w:sz w:val="16"/>
        <w:szCs w:val="16"/>
      </w:rPr>
      <w:t>2</w:t>
    </w:r>
    <w:r w:rsidR="005F77DC">
      <w:rPr>
        <w:rFonts w:ascii="Franklin Gothic Book" w:hAnsi="Franklin Gothic Book"/>
        <w:noProof/>
        <w:color w:val="342568" w:themeColor="accent1" w:themeShade="BF"/>
        <w:sz w:val="16"/>
        <w:szCs w:val="16"/>
      </w:rPr>
      <w:t>013/35246v13</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DCB8E4" w14:textId="77777777" w:rsidR="009643A0" w:rsidRPr="008D109A" w:rsidRDefault="009643A0" w:rsidP="008D10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B57326" w14:textId="77777777" w:rsidR="009643A0" w:rsidRPr="00627492" w:rsidRDefault="009643A0" w:rsidP="00627492">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Human Biology | ATAR</w:t>
    </w:r>
    <w:r w:rsidRPr="00630C74">
      <w:t xml:space="preserve"> </w:t>
    </w:r>
    <w:r>
      <w:rPr>
        <w:rFonts w:ascii="Franklin Gothic Book" w:hAnsi="Franklin Gothic Book"/>
        <w:b/>
        <w:noProof/>
        <w:color w:val="342568" w:themeColor="accent1" w:themeShade="BF"/>
        <w:sz w:val="18"/>
      </w:rPr>
      <w:t>| Year 12 syllabus</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E897E3" w14:textId="77777777" w:rsidR="009643A0" w:rsidRPr="00627492" w:rsidRDefault="009643A0" w:rsidP="00627492">
    <w:pPr>
      <w:pStyle w:val="Footer"/>
      <w:pBdr>
        <w:top w:val="single" w:sz="8" w:space="4" w:color="5C815C" w:themeColor="accent3" w:themeShade="BF"/>
      </w:pBdr>
      <w:tabs>
        <w:tab w:val="clear" w:pos="4513"/>
        <w:tab w:val="clear" w:pos="9026"/>
      </w:tabs>
      <w:jc w:val="right"/>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Human Biology | ATAR</w:t>
    </w:r>
    <w:r w:rsidRPr="00630C74">
      <w:t xml:space="preserve"> </w:t>
    </w:r>
    <w:r>
      <w:rPr>
        <w:rFonts w:ascii="Franklin Gothic Book" w:hAnsi="Franklin Gothic Book"/>
        <w:b/>
        <w:noProof/>
        <w:color w:val="342568" w:themeColor="accent1" w:themeShade="BF"/>
        <w:sz w:val="18"/>
      </w:rPr>
      <w:t>| Year 12 syllabus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EA74DB" w14:textId="77777777" w:rsidR="007A77B2" w:rsidRDefault="007A77B2" w:rsidP="00742128">
      <w:pPr>
        <w:spacing w:after="0" w:line="240" w:lineRule="auto"/>
      </w:pPr>
      <w:r>
        <w:separator/>
      </w:r>
    </w:p>
  </w:footnote>
  <w:footnote w:type="continuationSeparator" w:id="0">
    <w:p w14:paraId="5D1ECA1B" w14:textId="77777777" w:rsidR="007A77B2" w:rsidRDefault="007A77B2" w:rsidP="00742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11" w:type="dxa"/>
      <w:tblLook w:val="04A0" w:firstRow="1" w:lastRow="0" w:firstColumn="1" w:lastColumn="0" w:noHBand="0" w:noVBand="1"/>
    </w:tblPr>
    <w:tblGrid>
      <w:gridCol w:w="9889"/>
      <w:gridCol w:w="222"/>
    </w:tblGrid>
    <w:tr w:rsidR="009643A0" w:rsidRPr="006E23C1" w14:paraId="61B42C22" w14:textId="77777777" w:rsidTr="00276AD4">
      <w:tc>
        <w:tcPr>
          <w:tcW w:w="9889" w:type="dxa"/>
          <w:shd w:val="clear" w:color="auto" w:fill="auto"/>
        </w:tcPr>
        <w:p w14:paraId="46EF0612" w14:textId="77777777" w:rsidR="009643A0" w:rsidRPr="006E23C1" w:rsidRDefault="009643A0" w:rsidP="00276AD4">
          <w:pPr>
            <w:tabs>
              <w:tab w:val="center" w:pos="4678"/>
            </w:tabs>
            <w:spacing w:after="0" w:line="240" w:lineRule="auto"/>
            <w:ind w:right="-115"/>
            <w:outlineLvl w:val="0"/>
            <w:rPr>
              <w:rFonts w:ascii="Arial" w:eastAsia="Times New Roman" w:hAnsi="Arial" w:cs="Arial"/>
              <w:bCs/>
              <w:noProof/>
              <w:kern w:val="28"/>
              <w:sz w:val="20"/>
              <w:szCs w:val="20"/>
              <w:lang w:eastAsia="en-AU"/>
            </w:rPr>
          </w:pPr>
          <w:r>
            <w:rPr>
              <w:noProof/>
              <w:lang w:eastAsia="en-AU" w:bidi="hi-IN"/>
            </w:rPr>
            <w:drawing>
              <wp:inline distT="0" distB="0" distL="0" distR="0" wp14:anchorId="20B6416E" wp14:editId="0AF8DF52">
                <wp:extent cx="3960000" cy="615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960000" cy="615625"/>
                        </a:xfrm>
                        <a:prstGeom prst="rect">
                          <a:avLst/>
                        </a:prstGeom>
                        <a:noFill/>
                        <a:ln>
                          <a:noFill/>
                        </a:ln>
                      </pic:spPr>
                    </pic:pic>
                  </a:graphicData>
                </a:graphic>
              </wp:inline>
            </w:drawing>
          </w:r>
        </w:p>
      </w:tc>
      <w:tc>
        <w:tcPr>
          <w:tcW w:w="222" w:type="dxa"/>
          <w:shd w:val="clear" w:color="auto" w:fill="auto"/>
        </w:tcPr>
        <w:p w14:paraId="5AC8BAD4" w14:textId="77777777" w:rsidR="009643A0" w:rsidRPr="006E23C1" w:rsidRDefault="009643A0" w:rsidP="006E23C1">
          <w:pPr>
            <w:tabs>
              <w:tab w:val="center" w:pos="4678"/>
              <w:tab w:val="center" w:pos="9214"/>
            </w:tabs>
            <w:spacing w:after="0" w:line="240" w:lineRule="auto"/>
            <w:jc w:val="right"/>
            <w:outlineLvl w:val="0"/>
            <w:rPr>
              <w:rFonts w:ascii="Arial" w:eastAsia="Times New Roman" w:hAnsi="Arial" w:cs="Arial"/>
              <w:bCs/>
              <w:noProof/>
              <w:kern w:val="28"/>
              <w:sz w:val="20"/>
              <w:szCs w:val="20"/>
              <w:lang w:eastAsia="en-AU"/>
            </w:rPr>
          </w:pPr>
        </w:p>
      </w:tc>
    </w:tr>
  </w:tbl>
  <w:p w14:paraId="580DFB60" w14:textId="77777777" w:rsidR="009643A0" w:rsidRDefault="009643A0" w:rsidP="006E23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968B1B" w14:textId="77777777" w:rsidR="009643A0" w:rsidRPr="00C57CDD" w:rsidRDefault="009643A0" w:rsidP="00846AF5">
    <w:pPr>
      <w:pStyle w:val="Header"/>
      <w:rPr>
        <w:rFonts w:ascii="Franklin Gothic Book" w:hAnsi="Franklin Gothic Book"/>
        <w:color w:val="94929E" w:themeColor="text2" w:themeTint="99"/>
        <w:sz w:val="18"/>
      </w:rPr>
    </w:pPr>
    <w:r w:rsidRPr="00C57CDD">
      <w:rPr>
        <w:rFonts w:ascii="Franklin Gothic Book" w:hAnsi="Franklin Gothic Book"/>
        <w:color w:val="94929E" w:themeColor="text2" w:themeTint="99"/>
        <w:sz w:val="18"/>
      </w:rPr>
      <w:t>Page</w:t>
    </w:r>
    <w:r>
      <w:rPr>
        <w:rFonts w:ascii="Franklin Gothic Book" w:hAnsi="Franklin Gothic Book"/>
        <w:color w:val="94929E" w:themeColor="text2" w:themeTint="99"/>
        <w:sz w:val="18"/>
      </w:rPr>
      <w:t xml:space="preserve"> </w:t>
    </w:r>
  </w:p>
  <w:p w14:paraId="53634E3E" w14:textId="77777777" w:rsidR="009643A0" w:rsidRPr="00BD0125" w:rsidRDefault="009643A0" w:rsidP="00846AF5">
    <w:pPr>
      <w:pStyle w:val="Header"/>
      <w:rPr>
        <w:rFonts w:ascii="Franklin Gothic Book" w:hAnsi="Franklin Gothic Book"/>
        <w:b/>
        <w:color w:val="94929E" w:themeColor="text2" w:themeTint="99"/>
        <w:sz w:val="24"/>
      </w:rPr>
    </w:pPr>
    <w:r w:rsidRPr="00BD0125">
      <w:rPr>
        <w:rFonts w:ascii="Franklin Gothic Book" w:hAnsi="Franklin Gothic Book"/>
        <w:b/>
        <w:color w:val="94929E" w:themeColor="text2" w:themeTint="99"/>
        <w:sz w:val="24"/>
      </w:rPr>
      <w:fldChar w:fldCharType="begin"/>
    </w:r>
    <w:r w:rsidRPr="00BD0125">
      <w:rPr>
        <w:rFonts w:ascii="Franklin Gothic Book" w:hAnsi="Franklin Gothic Book"/>
        <w:b/>
        <w:color w:val="94929E" w:themeColor="text2" w:themeTint="99"/>
        <w:sz w:val="24"/>
      </w:rPr>
      <w:instrText xml:space="preserve"> PAGE   \* MERGEFORMAT </w:instrText>
    </w:r>
    <w:r w:rsidRPr="00BD0125">
      <w:rPr>
        <w:rFonts w:ascii="Franklin Gothic Book" w:hAnsi="Franklin Gothic Book"/>
        <w:b/>
        <w:color w:val="94929E" w:themeColor="text2" w:themeTint="99"/>
        <w:sz w:val="24"/>
      </w:rPr>
      <w:fldChar w:fldCharType="separate"/>
    </w:r>
    <w:r>
      <w:rPr>
        <w:rFonts w:ascii="Franklin Gothic Book" w:hAnsi="Franklin Gothic Book"/>
        <w:b/>
        <w:noProof/>
        <w:color w:val="94929E" w:themeColor="text2" w:themeTint="99"/>
        <w:sz w:val="24"/>
      </w:rPr>
      <w:t>4</w:t>
    </w:r>
    <w:r w:rsidRPr="00BD0125">
      <w:rPr>
        <w:rFonts w:ascii="Franklin Gothic Book" w:hAnsi="Franklin Gothic Book"/>
        <w:b/>
        <w:noProof/>
        <w:color w:val="94929E" w:themeColor="text2" w:themeTint="99"/>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C973E7" w14:textId="77777777" w:rsidR="009643A0" w:rsidRPr="00627492" w:rsidRDefault="009643A0" w:rsidP="0062749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5059E3" w14:textId="77777777" w:rsidR="009643A0" w:rsidRDefault="009643A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50D854" w14:textId="2462FC21" w:rsidR="009643A0" w:rsidRPr="001567D0" w:rsidRDefault="009643A0" w:rsidP="00691A72">
    <w:pPr>
      <w:pStyle w:val="Header"/>
      <w:pBdr>
        <w:bottom w:val="single" w:sz="8" w:space="1" w:color="5C815C" w:themeColor="accent3" w:themeShade="BF"/>
      </w:pBdr>
      <w:tabs>
        <w:tab w:val="clear" w:pos="4513"/>
        <w:tab w:val="clear" w:pos="9026"/>
      </w:tabs>
      <w:ind w:left="-1134" w:right="9356"/>
      <w:jc w:val="right"/>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2B4AC4">
      <w:rPr>
        <w:rFonts w:ascii="Franklin Gothic Book" w:hAnsi="Franklin Gothic Book"/>
        <w:b/>
        <w:noProof/>
        <w:color w:val="46328C" w:themeColor="accent1"/>
        <w:sz w:val="32"/>
      </w:rPr>
      <w:t>2</w:t>
    </w:r>
    <w:r w:rsidRPr="001567D0">
      <w:rPr>
        <w:rFonts w:ascii="Franklin Gothic Book" w:hAnsi="Franklin Gothic Book"/>
        <w:b/>
        <w:noProof/>
        <w:color w:val="46328C" w:themeColor="accent1"/>
        <w:sz w:val="32"/>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EA9649" w14:textId="39DD677D" w:rsidR="009643A0" w:rsidRPr="001567D0" w:rsidRDefault="009643A0" w:rsidP="00691A72">
    <w:pPr>
      <w:pStyle w:val="Header"/>
      <w:pBdr>
        <w:bottom w:val="single" w:sz="8" w:space="1" w:color="5C815C" w:themeColor="accent3" w:themeShade="BF"/>
      </w:pBdr>
      <w:tabs>
        <w:tab w:val="clear" w:pos="4513"/>
        <w:tab w:val="clear" w:pos="9026"/>
      </w:tabs>
      <w:ind w:left="9356" w:right="-1134"/>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2B4AC4">
      <w:rPr>
        <w:rFonts w:ascii="Franklin Gothic Book" w:hAnsi="Franklin Gothic Book"/>
        <w:b/>
        <w:noProof/>
        <w:color w:val="46328C" w:themeColor="accent1"/>
        <w:sz w:val="32"/>
      </w:rPr>
      <w:t>1</w:t>
    </w:r>
    <w:r w:rsidRPr="001567D0">
      <w:rPr>
        <w:rFonts w:ascii="Franklin Gothic Book" w:hAnsi="Franklin Gothic Book"/>
        <w:b/>
        <w:noProof/>
        <w:color w:val="46328C" w:themeColor="accent1"/>
        <w:sz w:val="32"/>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0ABB17" w14:textId="77777777" w:rsidR="009643A0" w:rsidRDefault="009643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DE6DE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1EAA8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9D2DB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60CC3A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61C7C9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7836F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2B2BB5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318A65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A84B14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AE076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6187C"/>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5897D31"/>
    <w:multiLevelType w:val="hybridMultilevel"/>
    <w:tmpl w:val="2A0A0B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0FA719E8"/>
    <w:multiLevelType w:val="hybridMultilevel"/>
    <w:tmpl w:val="0C14A5FE"/>
    <w:lvl w:ilvl="0" w:tplc="669E4164">
      <w:start w:val="1"/>
      <w:numFmt w:val="bullet"/>
      <w:lvlText w:val=""/>
      <w:lvlJc w:val="left"/>
      <w:pPr>
        <w:tabs>
          <w:tab w:val="num" w:pos="357"/>
        </w:tabs>
        <w:ind w:left="357" w:hanging="357"/>
      </w:pPr>
      <w:rPr>
        <w:rFonts w:ascii="Symbol" w:hAnsi="Symbol" w:hint="default"/>
        <w:color w:val="auto"/>
        <w:sz w:val="20"/>
        <w:szCs w:val="20"/>
      </w:rPr>
    </w:lvl>
    <w:lvl w:ilvl="1" w:tplc="6DA4A6E8">
      <w:start w:val="1"/>
      <w:numFmt w:val="bullet"/>
      <w:lvlText w:val=""/>
      <w:lvlJc w:val="left"/>
      <w:pPr>
        <w:tabs>
          <w:tab w:val="num" w:pos="1043"/>
        </w:tabs>
        <w:ind w:left="1043" w:hanging="360"/>
      </w:pPr>
      <w:rPr>
        <w:rFonts w:ascii="Wingdings" w:hAnsi="Wingdings" w:hint="default"/>
        <w:sz w:val="22"/>
        <w:szCs w:val="22"/>
      </w:rPr>
    </w:lvl>
    <w:lvl w:ilvl="2" w:tplc="04090005">
      <w:start w:val="1"/>
      <w:numFmt w:val="bullet"/>
      <w:lvlText w:val=""/>
      <w:lvlJc w:val="left"/>
      <w:pPr>
        <w:tabs>
          <w:tab w:val="num" w:pos="1763"/>
        </w:tabs>
        <w:ind w:left="1763" w:hanging="360"/>
      </w:pPr>
      <w:rPr>
        <w:rFonts w:ascii="Wingdings" w:hAnsi="Wingdings" w:hint="default"/>
      </w:rPr>
    </w:lvl>
    <w:lvl w:ilvl="3" w:tplc="04090001" w:tentative="1">
      <w:start w:val="1"/>
      <w:numFmt w:val="bullet"/>
      <w:lvlText w:val=""/>
      <w:lvlJc w:val="left"/>
      <w:pPr>
        <w:tabs>
          <w:tab w:val="num" w:pos="2483"/>
        </w:tabs>
        <w:ind w:left="2483" w:hanging="360"/>
      </w:pPr>
      <w:rPr>
        <w:rFonts w:ascii="Symbol" w:hAnsi="Symbol" w:hint="default"/>
      </w:rPr>
    </w:lvl>
    <w:lvl w:ilvl="4" w:tplc="04090003" w:tentative="1">
      <w:start w:val="1"/>
      <w:numFmt w:val="bullet"/>
      <w:lvlText w:val="o"/>
      <w:lvlJc w:val="left"/>
      <w:pPr>
        <w:tabs>
          <w:tab w:val="num" w:pos="3203"/>
        </w:tabs>
        <w:ind w:left="3203" w:hanging="360"/>
      </w:pPr>
      <w:rPr>
        <w:rFonts w:ascii="Courier New" w:hAnsi="Courier New" w:cs="Courier New" w:hint="default"/>
      </w:rPr>
    </w:lvl>
    <w:lvl w:ilvl="5" w:tplc="04090005" w:tentative="1">
      <w:start w:val="1"/>
      <w:numFmt w:val="bullet"/>
      <w:lvlText w:val=""/>
      <w:lvlJc w:val="left"/>
      <w:pPr>
        <w:tabs>
          <w:tab w:val="num" w:pos="3923"/>
        </w:tabs>
        <w:ind w:left="3923" w:hanging="360"/>
      </w:pPr>
      <w:rPr>
        <w:rFonts w:ascii="Wingdings" w:hAnsi="Wingdings" w:hint="default"/>
      </w:rPr>
    </w:lvl>
    <w:lvl w:ilvl="6" w:tplc="04090001" w:tentative="1">
      <w:start w:val="1"/>
      <w:numFmt w:val="bullet"/>
      <w:lvlText w:val=""/>
      <w:lvlJc w:val="left"/>
      <w:pPr>
        <w:tabs>
          <w:tab w:val="num" w:pos="4643"/>
        </w:tabs>
        <w:ind w:left="4643" w:hanging="360"/>
      </w:pPr>
      <w:rPr>
        <w:rFonts w:ascii="Symbol" w:hAnsi="Symbol" w:hint="default"/>
      </w:rPr>
    </w:lvl>
    <w:lvl w:ilvl="7" w:tplc="04090003" w:tentative="1">
      <w:start w:val="1"/>
      <w:numFmt w:val="bullet"/>
      <w:lvlText w:val="o"/>
      <w:lvlJc w:val="left"/>
      <w:pPr>
        <w:tabs>
          <w:tab w:val="num" w:pos="5363"/>
        </w:tabs>
        <w:ind w:left="5363" w:hanging="360"/>
      </w:pPr>
      <w:rPr>
        <w:rFonts w:ascii="Courier New" w:hAnsi="Courier New" w:cs="Courier New" w:hint="default"/>
      </w:rPr>
    </w:lvl>
    <w:lvl w:ilvl="8" w:tplc="04090005" w:tentative="1">
      <w:start w:val="1"/>
      <w:numFmt w:val="bullet"/>
      <w:lvlText w:val=""/>
      <w:lvlJc w:val="left"/>
      <w:pPr>
        <w:tabs>
          <w:tab w:val="num" w:pos="6083"/>
        </w:tabs>
        <w:ind w:left="6083" w:hanging="360"/>
      </w:pPr>
      <w:rPr>
        <w:rFonts w:ascii="Wingdings" w:hAnsi="Wingdings" w:hint="default"/>
      </w:rPr>
    </w:lvl>
  </w:abstractNum>
  <w:abstractNum w:abstractNumId="13" w15:restartNumberingAfterBreak="0">
    <w:nsid w:val="107039D3"/>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DD0743A"/>
    <w:multiLevelType w:val="hybridMultilevel"/>
    <w:tmpl w:val="B48CF808"/>
    <w:lvl w:ilvl="0" w:tplc="150A616A">
      <w:numFmt w:val="bullet"/>
      <w:lvlText w:val="•"/>
      <w:lvlJc w:val="left"/>
      <w:pPr>
        <w:ind w:left="1080" w:hanging="72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2BE7A32"/>
    <w:multiLevelType w:val="hybridMultilevel"/>
    <w:tmpl w:val="26C0E9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Times New Roman"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Times New Roman"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Times New Roman" w:hint="default"/>
      </w:rPr>
    </w:lvl>
    <w:lvl w:ilvl="8" w:tplc="0C090005">
      <w:start w:val="1"/>
      <w:numFmt w:val="bullet"/>
      <w:lvlText w:val=""/>
      <w:lvlJc w:val="left"/>
      <w:pPr>
        <w:ind w:left="6480" w:hanging="360"/>
      </w:pPr>
      <w:rPr>
        <w:rFonts w:ascii="Wingdings" w:hAnsi="Wingdings" w:hint="default"/>
      </w:rPr>
    </w:lvl>
  </w:abstractNum>
  <w:abstractNum w:abstractNumId="16" w15:restartNumberingAfterBreak="0">
    <w:nsid w:val="326A485C"/>
    <w:multiLevelType w:val="hybridMultilevel"/>
    <w:tmpl w:val="8160D51C"/>
    <w:lvl w:ilvl="0" w:tplc="04090001">
      <w:start w:val="1"/>
      <w:numFmt w:val="bullet"/>
      <w:lvlText w:val=""/>
      <w:lvlJc w:val="left"/>
      <w:pPr>
        <w:tabs>
          <w:tab w:val="num" w:pos="1800"/>
        </w:tabs>
        <w:ind w:left="180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4416FEF"/>
    <w:multiLevelType w:val="multilevel"/>
    <w:tmpl w:val="05780B1A"/>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18" w15:restartNumberingAfterBreak="0">
    <w:nsid w:val="49B3145E"/>
    <w:multiLevelType w:val="hybridMultilevel"/>
    <w:tmpl w:val="12C21774"/>
    <w:lvl w:ilvl="0" w:tplc="F10CF15C">
      <w:start w:val="1"/>
      <w:numFmt w:val="bullet"/>
      <w:lvlText w:val=""/>
      <w:lvlJc w:val="left"/>
      <w:pPr>
        <w:tabs>
          <w:tab w:val="num" w:pos="360"/>
        </w:tabs>
        <w:ind w:left="36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C162B00"/>
    <w:multiLevelType w:val="singleLevel"/>
    <w:tmpl w:val="FB26AA9E"/>
    <w:lvl w:ilvl="0">
      <w:numFmt w:val="decimal"/>
      <w:pStyle w:val="csbullet"/>
      <w:lvlText w:val=""/>
      <w:lvlJc w:val="left"/>
    </w:lvl>
  </w:abstractNum>
  <w:abstractNum w:abstractNumId="20" w15:restartNumberingAfterBreak="0">
    <w:nsid w:val="68467FEF"/>
    <w:multiLevelType w:val="hybridMultilevel"/>
    <w:tmpl w:val="6C00A31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CBF2513"/>
    <w:multiLevelType w:val="hybridMultilevel"/>
    <w:tmpl w:val="6916ED02"/>
    <w:lvl w:ilvl="0" w:tplc="82EE603E">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77460D3C"/>
    <w:multiLevelType w:val="hybridMultilevel"/>
    <w:tmpl w:val="B748C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9"/>
  </w:num>
  <w:num w:numId="2">
    <w:abstractNumId w:val="22"/>
  </w:num>
  <w:num w:numId="3">
    <w:abstractNumId w:val="14"/>
  </w:num>
  <w:num w:numId="4">
    <w:abstractNumId w:val="10"/>
  </w:num>
  <w:num w:numId="5">
    <w:abstractNumId w:val="13"/>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9"/>
  </w:num>
  <w:num w:numId="16">
    <w:abstractNumId w:val="16"/>
  </w:num>
  <w:num w:numId="17">
    <w:abstractNumId w:val="18"/>
  </w:num>
  <w:num w:numId="18">
    <w:abstractNumId w:val="17"/>
  </w:num>
  <w:num w:numId="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1"/>
  </w:num>
  <w:num w:numId="21">
    <w:abstractNumId w:val="20"/>
  </w:num>
  <w:num w:numId="22">
    <w:abstractNumId w:val="12"/>
  </w:num>
  <w:num w:numId="23">
    <w:abstractNumId w:val="21"/>
  </w:num>
  <w:num w:numId="24">
    <w:abstractNumId w:val="15"/>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evenAndOddHeaders/>
  <w:characterSpacingControl w:val="doNotCompress"/>
  <w:hdrShapeDefaults>
    <o:shapedefaults v:ext="edit" spidmax="2049"/>
  </w:hdrShapeDefaults>
  <w:footnotePr>
    <w:footnote w:id="-1"/>
    <w:footnote w:id="0"/>
  </w:footnotePr>
  <w:endnotePr>
    <w:endnote w:id="-1"/>
    <w:endnote w:id="0"/>
  </w:endnotePr>
  <w:compat>
    <w:suppressSpBfAfterPgBrk/>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5E5"/>
    <w:rsid w:val="00005688"/>
    <w:rsid w:val="0001160E"/>
    <w:rsid w:val="00016971"/>
    <w:rsid w:val="00017D9C"/>
    <w:rsid w:val="0002336A"/>
    <w:rsid w:val="00026734"/>
    <w:rsid w:val="00030CB5"/>
    <w:rsid w:val="00050A94"/>
    <w:rsid w:val="000563B7"/>
    <w:rsid w:val="00056B10"/>
    <w:rsid w:val="000602F1"/>
    <w:rsid w:val="00062C99"/>
    <w:rsid w:val="00072EEF"/>
    <w:rsid w:val="0009024C"/>
    <w:rsid w:val="00095886"/>
    <w:rsid w:val="00096113"/>
    <w:rsid w:val="000A20C4"/>
    <w:rsid w:val="000A6ABE"/>
    <w:rsid w:val="000A71DB"/>
    <w:rsid w:val="000B6CF9"/>
    <w:rsid w:val="000B7482"/>
    <w:rsid w:val="000C29A7"/>
    <w:rsid w:val="000C7847"/>
    <w:rsid w:val="000E22AF"/>
    <w:rsid w:val="000F0AB6"/>
    <w:rsid w:val="000F334E"/>
    <w:rsid w:val="000F404F"/>
    <w:rsid w:val="000F4651"/>
    <w:rsid w:val="000F7884"/>
    <w:rsid w:val="00112EF8"/>
    <w:rsid w:val="00115C19"/>
    <w:rsid w:val="00122A6B"/>
    <w:rsid w:val="00125A30"/>
    <w:rsid w:val="00133DD4"/>
    <w:rsid w:val="0013465E"/>
    <w:rsid w:val="001437DF"/>
    <w:rsid w:val="001451B9"/>
    <w:rsid w:val="00145566"/>
    <w:rsid w:val="0015231B"/>
    <w:rsid w:val="001567D0"/>
    <w:rsid w:val="00157E06"/>
    <w:rsid w:val="00165170"/>
    <w:rsid w:val="00165A90"/>
    <w:rsid w:val="001719BD"/>
    <w:rsid w:val="001756E6"/>
    <w:rsid w:val="00181B42"/>
    <w:rsid w:val="001865D3"/>
    <w:rsid w:val="00187034"/>
    <w:rsid w:val="0019340B"/>
    <w:rsid w:val="001949CC"/>
    <w:rsid w:val="001A47C4"/>
    <w:rsid w:val="001A7DBB"/>
    <w:rsid w:val="001C495E"/>
    <w:rsid w:val="001C50B6"/>
    <w:rsid w:val="001D4AF7"/>
    <w:rsid w:val="001D76C5"/>
    <w:rsid w:val="001E203B"/>
    <w:rsid w:val="001E6B11"/>
    <w:rsid w:val="001E6D9E"/>
    <w:rsid w:val="001F1393"/>
    <w:rsid w:val="001F3944"/>
    <w:rsid w:val="001F39A5"/>
    <w:rsid w:val="001F75DD"/>
    <w:rsid w:val="00207DA6"/>
    <w:rsid w:val="0021495F"/>
    <w:rsid w:val="00221E7F"/>
    <w:rsid w:val="002321BA"/>
    <w:rsid w:val="00262FE1"/>
    <w:rsid w:val="00264C27"/>
    <w:rsid w:val="00270163"/>
    <w:rsid w:val="00276AD4"/>
    <w:rsid w:val="002809C8"/>
    <w:rsid w:val="00284BE5"/>
    <w:rsid w:val="00285893"/>
    <w:rsid w:val="00286F59"/>
    <w:rsid w:val="00290C4A"/>
    <w:rsid w:val="00294EFD"/>
    <w:rsid w:val="002A471E"/>
    <w:rsid w:val="002A4EAB"/>
    <w:rsid w:val="002B027B"/>
    <w:rsid w:val="002B4765"/>
    <w:rsid w:val="002B4AC4"/>
    <w:rsid w:val="002B57DA"/>
    <w:rsid w:val="002B6FEE"/>
    <w:rsid w:val="002B7239"/>
    <w:rsid w:val="002C05E5"/>
    <w:rsid w:val="002C08B5"/>
    <w:rsid w:val="002C2920"/>
    <w:rsid w:val="002C31CC"/>
    <w:rsid w:val="002C3755"/>
    <w:rsid w:val="002C563F"/>
    <w:rsid w:val="002C5B76"/>
    <w:rsid w:val="002C7788"/>
    <w:rsid w:val="002E6E35"/>
    <w:rsid w:val="002E6E4F"/>
    <w:rsid w:val="002E78F4"/>
    <w:rsid w:val="00301D47"/>
    <w:rsid w:val="00304E41"/>
    <w:rsid w:val="00306C56"/>
    <w:rsid w:val="00313CD8"/>
    <w:rsid w:val="003142AA"/>
    <w:rsid w:val="0032080E"/>
    <w:rsid w:val="003300C6"/>
    <w:rsid w:val="003310DA"/>
    <w:rsid w:val="00331486"/>
    <w:rsid w:val="003431CD"/>
    <w:rsid w:val="003451D8"/>
    <w:rsid w:val="00345D24"/>
    <w:rsid w:val="003461FD"/>
    <w:rsid w:val="00347E59"/>
    <w:rsid w:val="00360F59"/>
    <w:rsid w:val="003637A3"/>
    <w:rsid w:val="0036440F"/>
    <w:rsid w:val="003700C6"/>
    <w:rsid w:val="003856A2"/>
    <w:rsid w:val="003867CE"/>
    <w:rsid w:val="003A6ABD"/>
    <w:rsid w:val="003B3BF0"/>
    <w:rsid w:val="003C38C1"/>
    <w:rsid w:val="003D3CBD"/>
    <w:rsid w:val="003D627C"/>
    <w:rsid w:val="00413C8C"/>
    <w:rsid w:val="00416C3D"/>
    <w:rsid w:val="00433F74"/>
    <w:rsid w:val="0043620D"/>
    <w:rsid w:val="00440895"/>
    <w:rsid w:val="0044220B"/>
    <w:rsid w:val="0044627A"/>
    <w:rsid w:val="00447572"/>
    <w:rsid w:val="004518DC"/>
    <w:rsid w:val="004560FE"/>
    <w:rsid w:val="0046026C"/>
    <w:rsid w:val="00466198"/>
    <w:rsid w:val="00466D3C"/>
    <w:rsid w:val="004864D5"/>
    <w:rsid w:val="004907CE"/>
    <w:rsid w:val="00492C50"/>
    <w:rsid w:val="004956BB"/>
    <w:rsid w:val="00497785"/>
    <w:rsid w:val="004A224E"/>
    <w:rsid w:val="004B61F2"/>
    <w:rsid w:val="004B7280"/>
    <w:rsid w:val="004B7DB5"/>
    <w:rsid w:val="004C4E14"/>
    <w:rsid w:val="004C65D2"/>
    <w:rsid w:val="004D3D34"/>
    <w:rsid w:val="004E2207"/>
    <w:rsid w:val="004E54AB"/>
    <w:rsid w:val="005008AC"/>
    <w:rsid w:val="00500EF4"/>
    <w:rsid w:val="00504046"/>
    <w:rsid w:val="0050517A"/>
    <w:rsid w:val="005076CF"/>
    <w:rsid w:val="005116F3"/>
    <w:rsid w:val="00513892"/>
    <w:rsid w:val="0052273D"/>
    <w:rsid w:val="005300DE"/>
    <w:rsid w:val="00534556"/>
    <w:rsid w:val="00540775"/>
    <w:rsid w:val="005427AC"/>
    <w:rsid w:val="00544F2C"/>
    <w:rsid w:val="0054613F"/>
    <w:rsid w:val="005519F4"/>
    <w:rsid w:val="00554AC8"/>
    <w:rsid w:val="00562790"/>
    <w:rsid w:val="005634FF"/>
    <w:rsid w:val="005647FE"/>
    <w:rsid w:val="00564E8C"/>
    <w:rsid w:val="00565C5F"/>
    <w:rsid w:val="005704D8"/>
    <w:rsid w:val="0058212A"/>
    <w:rsid w:val="0058783D"/>
    <w:rsid w:val="005A734E"/>
    <w:rsid w:val="005A7F71"/>
    <w:rsid w:val="005C5883"/>
    <w:rsid w:val="005C7B22"/>
    <w:rsid w:val="005C7B6E"/>
    <w:rsid w:val="005D1B73"/>
    <w:rsid w:val="005E18DA"/>
    <w:rsid w:val="005E26A0"/>
    <w:rsid w:val="005E3629"/>
    <w:rsid w:val="005E6287"/>
    <w:rsid w:val="005F0C7C"/>
    <w:rsid w:val="005F13D5"/>
    <w:rsid w:val="005F77DC"/>
    <w:rsid w:val="00607F4C"/>
    <w:rsid w:val="00614365"/>
    <w:rsid w:val="00627492"/>
    <w:rsid w:val="00630C3D"/>
    <w:rsid w:val="006315DC"/>
    <w:rsid w:val="00631DFC"/>
    <w:rsid w:val="00637F0D"/>
    <w:rsid w:val="006515CF"/>
    <w:rsid w:val="00652443"/>
    <w:rsid w:val="00666FEB"/>
    <w:rsid w:val="0066766C"/>
    <w:rsid w:val="006748E6"/>
    <w:rsid w:val="0068280C"/>
    <w:rsid w:val="0068530D"/>
    <w:rsid w:val="00691A72"/>
    <w:rsid w:val="00693261"/>
    <w:rsid w:val="00696A3A"/>
    <w:rsid w:val="00696F3A"/>
    <w:rsid w:val="006A0330"/>
    <w:rsid w:val="006C05BE"/>
    <w:rsid w:val="006C50FB"/>
    <w:rsid w:val="006E1D80"/>
    <w:rsid w:val="006E23C1"/>
    <w:rsid w:val="006E5702"/>
    <w:rsid w:val="006E6867"/>
    <w:rsid w:val="006F10EF"/>
    <w:rsid w:val="0070355A"/>
    <w:rsid w:val="007106AF"/>
    <w:rsid w:val="00712CDF"/>
    <w:rsid w:val="00717D75"/>
    <w:rsid w:val="00720BF7"/>
    <w:rsid w:val="0072754C"/>
    <w:rsid w:val="00737E63"/>
    <w:rsid w:val="00742128"/>
    <w:rsid w:val="00743B22"/>
    <w:rsid w:val="007472D8"/>
    <w:rsid w:val="00766A2C"/>
    <w:rsid w:val="00774376"/>
    <w:rsid w:val="00776CC7"/>
    <w:rsid w:val="00776E2A"/>
    <w:rsid w:val="00782F12"/>
    <w:rsid w:val="007836F1"/>
    <w:rsid w:val="007918F1"/>
    <w:rsid w:val="00793207"/>
    <w:rsid w:val="007A77B2"/>
    <w:rsid w:val="007B19D2"/>
    <w:rsid w:val="007B4730"/>
    <w:rsid w:val="007B4A73"/>
    <w:rsid w:val="007B6884"/>
    <w:rsid w:val="007D0A27"/>
    <w:rsid w:val="007E0343"/>
    <w:rsid w:val="007E3AA0"/>
    <w:rsid w:val="007E3AE2"/>
    <w:rsid w:val="007F323F"/>
    <w:rsid w:val="00802619"/>
    <w:rsid w:val="00805B62"/>
    <w:rsid w:val="008079E9"/>
    <w:rsid w:val="008324A6"/>
    <w:rsid w:val="00834FC4"/>
    <w:rsid w:val="00837C4C"/>
    <w:rsid w:val="00844E4D"/>
    <w:rsid w:val="00846AF5"/>
    <w:rsid w:val="008555FF"/>
    <w:rsid w:val="00855B8C"/>
    <w:rsid w:val="008612A9"/>
    <w:rsid w:val="00866F19"/>
    <w:rsid w:val="0087063D"/>
    <w:rsid w:val="00871061"/>
    <w:rsid w:val="00871840"/>
    <w:rsid w:val="0088053A"/>
    <w:rsid w:val="00883808"/>
    <w:rsid w:val="008945DF"/>
    <w:rsid w:val="008960FB"/>
    <w:rsid w:val="008A7555"/>
    <w:rsid w:val="008C4125"/>
    <w:rsid w:val="008D109A"/>
    <w:rsid w:val="008D59CE"/>
    <w:rsid w:val="008D647B"/>
    <w:rsid w:val="008E144B"/>
    <w:rsid w:val="008E2FA4"/>
    <w:rsid w:val="008E799B"/>
    <w:rsid w:val="008F1102"/>
    <w:rsid w:val="008F15C7"/>
    <w:rsid w:val="00901C0D"/>
    <w:rsid w:val="00904BFC"/>
    <w:rsid w:val="00912065"/>
    <w:rsid w:val="0091248C"/>
    <w:rsid w:val="00913067"/>
    <w:rsid w:val="00915AB5"/>
    <w:rsid w:val="00923F4A"/>
    <w:rsid w:val="009247B3"/>
    <w:rsid w:val="00926D2E"/>
    <w:rsid w:val="009313AF"/>
    <w:rsid w:val="00931CA7"/>
    <w:rsid w:val="0094007F"/>
    <w:rsid w:val="009402A6"/>
    <w:rsid w:val="00941B70"/>
    <w:rsid w:val="00944252"/>
    <w:rsid w:val="00944470"/>
    <w:rsid w:val="0094460A"/>
    <w:rsid w:val="00945408"/>
    <w:rsid w:val="00945F9D"/>
    <w:rsid w:val="00955E93"/>
    <w:rsid w:val="009643A0"/>
    <w:rsid w:val="00964696"/>
    <w:rsid w:val="0096486E"/>
    <w:rsid w:val="009732C7"/>
    <w:rsid w:val="00987428"/>
    <w:rsid w:val="00990422"/>
    <w:rsid w:val="009A007A"/>
    <w:rsid w:val="009A1E17"/>
    <w:rsid w:val="009A72B5"/>
    <w:rsid w:val="009B27DF"/>
    <w:rsid w:val="009B2B44"/>
    <w:rsid w:val="009B417D"/>
    <w:rsid w:val="009C032C"/>
    <w:rsid w:val="009D5CF0"/>
    <w:rsid w:val="009F0150"/>
    <w:rsid w:val="009F25FB"/>
    <w:rsid w:val="009F6349"/>
    <w:rsid w:val="009F64B2"/>
    <w:rsid w:val="00A07F4D"/>
    <w:rsid w:val="00A23E2F"/>
    <w:rsid w:val="00A24944"/>
    <w:rsid w:val="00A31FB6"/>
    <w:rsid w:val="00A46C00"/>
    <w:rsid w:val="00A50452"/>
    <w:rsid w:val="00A555CE"/>
    <w:rsid w:val="00A64A87"/>
    <w:rsid w:val="00A66174"/>
    <w:rsid w:val="00A92940"/>
    <w:rsid w:val="00AA2874"/>
    <w:rsid w:val="00AA4FC3"/>
    <w:rsid w:val="00AA5BEB"/>
    <w:rsid w:val="00AA628A"/>
    <w:rsid w:val="00AB6822"/>
    <w:rsid w:val="00AC14C9"/>
    <w:rsid w:val="00AC14F3"/>
    <w:rsid w:val="00AD1884"/>
    <w:rsid w:val="00AE0CDE"/>
    <w:rsid w:val="00AE49A3"/>
    <w:rsid w:val="00AE57D9"/>
    <w:rsid w:val="00AE7617"/>
    <w:rsid w:val="00AF0C64"/>
    <w:rsid w:val="00B018F3"/>
    <w:rsid w:val="00B038C8"/>
    <w:rsid w:val="00B04173"/>
    <w:rsid w:val="00B054E1"/>
    <w:rsid w:val="00B12F6A"/>
    <w:rsid w:val="00B13C8F"/>
    <w:rsid w:val="00B22F69"/>
    <w:rsid w:val="00B2382B"/>
    <w:rsid w:val="00B3762F"/>
    <w:rsid w:val="00B37DBD"/>
    <w:rsid w:val="00B46973"/>
    <w:rsid w:val="00B60802"/>
    <w:rsid w:val="00B639AF"/>
    <w:rsid w:val="00B675E2"/>
    <w:rsid w:val="00B935B0"/>
    <w:rsid w:val="00BA2209"/>
    <w:rsid w:val="00BA78A7"/>
    <w:rsid w:val="00BB2600"/>
    <w:rsid w:val="00BB4454"/>
    <w:rsid w:val="00BB4B72"/>
    <w:rsid w:val="00BB4DB0"/>
    <w:rsid w:val="00BB5869"/>
    <w:rsid w:val="00BB7309"/>
    <w:rsid w:val="00BC119B"/>
    <w:rsid w:val="00BC1F96"/>
    <w:rsid w:val="00BC2683"/>
    <w:rsid w:val="00BD0125"/>
    <w:rsid w:val="00BD3707"/>
    <w:rsid w:val="00BD3F11"/>
    <w:rsid w:val="00BF463C"/>
    <w:rsid w:val="00C033BE"/>
    <w:rsid w:val="00C0361D"/>
    <w:rsid w:val="00C1764E"/>
    <w:rsid w:val="00C208BC"/>
    <w:rsid w:val="00C24F89"/>
    <w:rsid w:val="00C26132"/>
    <w:rsid w:val="00C26F94"/>
    <w:rsid w:val="00C4039E"/>
    <w:rsid w:val="00C403C7"/>
    <w:rsid w:val="00C43A9A"/>
    <w:rsid w:val="00C51F9A"/>
    <w:rsid w:val="00C5718F"/>
    <w:rsid w:val="00C57CDD"/>
    <w:rsid w:val="00C624F9"/>
    <w:rsid w:val="00CA51CE"/>
    <w:rsid w:val="00CA682D"/>
    <w:rsid w:val="00CA7C4C"/>
    <w:rsid w:val="00CB377F"/>
    <w:rsid w:val="00CB438C"/>
    <w:rsid w:val="00CC5AB8"/>
    <w:rsid w:val="00CE0E01"/>
    <w:rsid w:val="00CE4D43"/>
    <w:rsid w:val="00CF058E"/>
    <w:rsid w:val="00CF36D0"/>
    <w:rsid w:val="00CF37F4"/>
    <w:rsid w:val="00CF6AB8"/>
    <w:rsid w:val="00D007C6"/>
    <w:rsid w:val="00D0711B"/>
    <w:rsid w:val="00D07C77"/>
    <w:rsid w:val="00D12C90"/>
    <w:rsid w:val="00D17145"/>
    <w:rsid w:val="00D17A5D"/>
    <w:rsid w:val="00D213BF"/>
    <w:rsid w:val="00D33EFF"/>
    <w:rsid w:val="00D5078A"/>
    <w:rsid w:val="00D5763E"/>
    <w:rsid w:val="00D71744"/>
    <w:rsid w:val="00D92D4F"/>
    <w:rsid w:val="00D96322"/>
    <w:rsid w:val="00DA0463"/>
    <w:rsid w:val="00DA3FB6"/>
    <w:rsid w:val="00DA7F52"/>
    <w:rsid w:val="00DB0783"/>
    <w:rsid w:val="00DB3A33"/>
    <w:rsid w:val="00DB4B3C"/>
    <w:rsid w:val="00DC3A58"/>
    <w:rsid w:val="00DD0146"/>
    <w:rsid w:val="00DD1D21"/>
    <w:rsid w:val="00DD4AC9"/>
    <w:rsid w:val="00DD51A8"/>
    <w:rsid w:val="00DE1DCA"/>
    <w:rsid w:val="00DE650D"/>
    <w:rsid w:val="00DF150E"/>
    <w:rsid w:val="00DF2B02"/>
    <w:rsid w:val="00DF7E59"/>
    <w:rsid w:val="00E0697D"/>
    <w:rsid w:val="00E11DE9"/>
    <w:rsid w:val="00E2279B"/>
    <w:rsid w:val="00E23C51"/>
    <w:rsid w:val="00E271AC"/>
    <w:rsid w:val="00E327A3"/>
    <w:rsid w:val="00E41C0A"/>
    <w:rsid w:val="00E425E2"/>
    <w:rsid w:val="00E5522A"/>
    <w:rsid w:val="00E5720B"/>
    <w:rsid w:val="00E604B5"/>
    <w:rsid w:val="00E70E0C"/>
    <w:rsid w:val="00E721B6"/>
    <w:rsid w:val="00E73AA4"/>
    <w:rsid w:val="00E776FF"/>
    <w:rsid w:val="00E845C0"/>
    <w:rsid w:val="00E96316"/>
    <w:rsid w:val="00EB3C04"/>
    <w:rsid w:val="00EC2ADD"/>
    <w:rsid w:val="00ED1A65"/>
    <w:rsid w:val="00ED3A00"/>
    <w:rsid w:val="00EE1816"/>
    <w:rsid w:val="00EF0533"/>
    <w:rsid w:val="00F11797"/>
    <w:rsid w:val="00F1536A"/>
    <w:rsid w:val="00F22202"/>
    <w:rsid w:val="00F23DD2"/>
    <w:rsid w:val="00F475C9"/>
    <w:rsid w:val="00F54663"/>
    <w:rsid w:val="00F644AB"/>
    <w:rsid w:val="00F726C0"/>
    <w:rsid w:val="00F74E9C"/>
    <w:rsid w:val="00F7795C"/>
    <w:rsid w:val="00F81088"/>
    <w:rsid w:val="00F83152"/>
    <w:rsid w:val="00F84DB6"/>
    <w:rsid w:val="00F922C2"/>
    <w:rsid w:val="00F9265B"/>
    <w:rsid w:val="00F95598"/>
    <w:rsid w:val="00F9678C"/>
    <w:rsid w:val="00FA025C"/>
    <w:rsid w:val="00FA0805"/>
    <w:rsid w:val="00FA187C"/>
    <w:rsid w:val="00FB4644"/>
    <w:rsid w:val="00FC2705"/>
    <w:rsid w:val="00FC307C"/>
    <w:rsid w:val="00FD5230"/>
    <w:rsid w:val="00FD5350"/>
    <w:rsid w:val="00FF6228"/>
  </w:rsids>
  <m:mathPr>
    <m:mathFont m:val="Cambria Math"/>
    <m:brkBin m:val="before"/>
    <m:brkBinSub m:val="--"/>
    <m:smallFrac m:val="0"/>
    <m:dispDef/>
    <m:lMargin m:val="0"/>
    <m:rMargin m:val="0"/>
    <m:defJc m:val="centerGroup"/>
    <m:wrapIndent m:val="1440"/>
    <m:intLim m:val="subSup"/>
    <m:naryLim m:val="undOvr"/>
  </m:mathPr>
  <w:themeFontLang w:val="en-AU"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FBFD42"/>
  <w15:docId w15:val="{F7CD756E-B9D5-4F22-A352-48C284A68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23F4A"/>
    <w:pPr>
      <w:spacing w:line="264" w:lineRule="auto"/>
    </w:pPr>
  </w:style>
  <w:style w:type="paragraph" w:styleId="Heading1">
    <w:name w:val="heading 1"/>
    <w:basedOn w:val="Normal"/>
    <w:next w:val="Normal"/>
    <w:link w:val="Heading1Char"/>
    <w:qFormat/>
    <w:rsid w:val="000F7884"/>
    <w:pPr>
      <w:widowControl w:val="0"/>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0F7884"/>
    <w:pPr>
      <w:widowControl w:val="0"/>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5427AC"/>
    <w:pPr>
      <w:spacing w:before="240" w:after="60"/>
      <w:outlineLvl w:val="2"/>
    </w:pPr>
    <w:rPr>
      <w:b/>
      <w:bCs/>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7884"/>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0F7884"/>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5427AC"/>
    <w:rPr>
      <w:b/>
      <w:bCs/>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18"/>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tblBorders>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59"/>
    <w:rsid w:val="00C57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bullet">
    <w:name w:val="csbullet"/>
    <w:basedOn w:val="Normal"/>
    <w:rsid w:val="00C57CDD"/>
    <w:pPr>
      <w:numPr>
        <w:numId w:val="15"/>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FollowedHyperlink"/>
    <w:uiPriority w:val="99"/>
    <w:unhideWhenUsed/>
    <w:rsid w:val="007E3AA0"/>
    <w:rPr>
      <w:color w:val="580F8B"/>
      <w:u w:val="single"/>
    </w:rPr>
  </w:style>
  <w:style w:type="table" w:styleId="LightList-Accent5">
    <w:name w:val="Light List Accent 5"/>
    <w:basedOn w:val="TableNormal"/>
    <w:uiPriority w:val="61"/>
    <w:rsid w:val="00E41C0A"/>
    <w:pPr>
      <w:spacing w:after="0" w:line="240" w:lineRule="auto"/>
    </w:pPr>
    <w:tblPr>
      <w:tblStyleRowBandSize w:val="1"/>
      <w:tblStyleColBandSize w:val="1"/>
      <w:tblBorders>
        <w:top w:val="single" w:sz="8" w:space="0" w:color="C4BFD9" w:themeColor="accent5"/>
        <w:left w:val="single" w:sz="8" w:space="0" w:color="C4BFD9" w:themeColor="accent5"/>
        <w:bottom w:val="single" w:sz="8" w:space="0" w:color="C4BFD9" w:themeColor="accent5"/>
        <w:right w:val="single" w:sz="8" w:space="0" w:color="C4BFD9" w:themeColor="accent5"/>
      </w:tblBorders>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18"/>
      </w:numPr>
      <w:contextualSpacing/>
    </w:pPr>
  </w:style>
  <w:style w:type="numbering" w:customStyle="1" w:styleId="ListBullets">
    <w:name w:val="ListBullets"/>
    <w:uiPriority w:val="99"/>
    <w:rsid w:val="00E721B6"/>
    <w:pPr>
      <w:numPr>
        <w:numId w:val="18"/>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18"/>
      </w:numPr>
      <w:contextualSpacing/>
    </w:pPr>
  </w:style>
  <w:style w:type="paragraph" w:styleId="List4">
    <w:name w:val="List 4"/>
    <w:basedOn w:val="Normal"/>
    <w:uiPriority w:val="99"/>
    <w:semiHidden/>
    <w:unhideWhenUsed/>
    <w:rsid w:val="00E721B6"/>
    <w:pPr>
      <w:numPr>
        <w:ilvl w:val="3"/>
        <w:numId w:val="18"/>
      </w:numPr>
      <w:contextualSpacing/>
    </w:pPr>
  </w:style>
  <w:style w:type="paragraph" w:styleId="ListBullet5">
    <w:name w:val="List Bullet 5"/>
    <w:basedOn w:val="Normal"/>
    <w:uiPriority w:val="99"/>
    <w:semiHidden/>
    <w:unhideWhenUsed/>
    <w:rsid w:val="00E721B6"/>
    <w:pPr>
      <w:numPr>
        <w:ilvl w:val="4"/>
        <w:numId w:val="18"/>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A50452"/>
    <w:pPr>
      <w:tabs>
        <w:tab w:val="right" w:leader="dot" w:pos="9736"/>
      </w:tabs>
      <w:spacing w:after="0" w:line="360" w:lineRule="auto"/>
      <w:contextualSpacing/>
    </w:pPr>
    <w:rPr>
      <w:b/>
    </w:rPr>
  </w:style>
  <w:style w:type="paragraph" w:styleId="TOC2">
    <w:name w:val="toc 2"/>
    <w:basedOn w:val="Normal"/>
    <w:next w:val="Normal"/>
    <w:autoRedefine/>
    <w:uiPriority w:val="39"/>
    <w:unhideWhenUsed/>
    <w:qFormat/>
    <w:rsid w:val="00A50452"/>
    <w:pPr>
      <w:tabs>
        <w:tab w:val="right" w:leader="dot" w:pos="9736"/>
      </w:tabs>
      <w:spacing w:after="0" w:line="360" w:lineRule="auto"/>
      <w:ind w:left="221"/>
      <w:contextualSpacing/>
    </w:p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Paragraph">
    <w:name w:val="Paragraph"/>
    <w:basedOn w:val="Normal"/>
    <w:link w:val="ParagraphChar"/>
    <w:qFormat/>
    <w:rsid w:val="001949CC"/>
    <w:pPr>
      <w:spacing w:before="120" w:line="276" w:lineRule="auto"/>
    </w:pPr>
    <w:rPr>
      <w:rFonts w:ascii="Arial" w:eastAsiaTheme="minorHAnsi" w:hAnsi="Arial" w:cs="Arial"/>
      <w:color w:val="595959" w:themeColor="text1" w:themeTint="A6"/>
      <w:lang w:eastAsia="en-AU"/>
    </w:rPr>
  </w:style>
  <w:style w:type="character" w:customStyle="1" w:styleId="ParagraphChar">
    <w:name w:val="Paragraph Char"/>
    <w:basedOn w:val="DefaultParagraphFont"/>
    <w:link w:val="Paragraph"/>
    <w:locked/>
    <w:rsid w:val="001949CC"/>
    <w:rPr>
      <w:rFonts w:ascii="Arial" w:eastAsiaTheme="minorHAnsi" w:hAnsi="Arial" w:cs="Arial"/>
      <w:color w:val="595959" w:themeColor="text1" w:themeTint="A6"/>
      <w:lang w:eastAsia="en-AU"/>
    </w:rPr>
  </w:style>
  <w:style w:type="paragraph" w:customStyle="1" w:styleId="CharCharCharCharCharCharCharCharCharCharCharCharCharCharCharChar1">
    <w:name w:val="Char Char Char Char Char Char Char Char Char Char Char Char Char Char Char Char"/>
    <w:basedOn w:val="Normal"/>
    <w:rsid w:val="00743B22"/>
    <w:pPr>
      <w:spacing w:after="0" w:line="240" w:lineRule="auto"/>
    </w:pPr>
    <w:rPr>
      <w:rFonts w:ascii="Arial" w:eastAsia="Times New Roman" w:hAnsi="Arial" w:cs="Times New Roman"/>
      <w:szCs w:val="20"/>
    </w:rPr>
  </w:style>
  <w:style w:type="paragraph" w:customStyle="1" w:styleId="ListItem">
    <w:name w:val="List Item"/>
    <w:basedOn w:val="Paragraph"/>
    <w:link w:val="ListItemChar"/>
    <w:qFormat/>
    <w:rsid w:val="00DA7F52"/>
    <w:rPr>
      <w:iCs/>
    </w:rPr>
  </w:style>
  <w:style w:type="character" w:customStyle="1" w:styleId="ListItemChar">
    <w:name w:val="List Item Char"/>
    <w:basedOn w:val="DefaultParagraphFont"/>
    <w:link w:val="ListItem"/>
    <w:rsid w:val="00DA7F52"/>
    <w:rPr>
      <w:rFonts w:ascii="Arial" w:eastAsiaTheme="minorHAnsi" w:hAnsi="Arial" w:cs="Arial"/>
      <w:iCs/>
      <w:color w:val="595959" w:themeColor="text1" w:themeTint="A6"/>
      <w:lang w:eastAsia="en-AU"/>
    </w:rPr>
  </w:style>
  <w:style w:type="paragraph" w:customStyle="1" w:styleId="Default">
    <w:name w:val="Default"/>
    <w:rsid w:val="003637A3"/>
    <w:pPr>
      <w:widowControl w:val="0"/>
      <w:autoSpaceDE w:val="0"/>
      <w:autoSpaceDN w:val="0"/>
      <w:adjustRightInd w:val="0"/>
      <w:spacing w:after="0" w:line="240" w:lineRule="auto"/>
    </w:pPr>
    <w:rPr>
      <w:rFonts w:cs="Calibri"/>
      <w:color w:val="000000"/>
      <w:sz w:val="24"/>
      <w:szCs w:val="24"/>
      <w:lang w:eastAsia="en-AU"/>
    </w:rPr>
  </w:style>
  <w:style w:type="paragraph" w:styleId="Revision">
    <w:name w:val="Revision"/>
    <w:hidden/>
    <w:uiPriority w:val="99"/>
    <w:semiHidden/>
    <w:rsid w:val="00B12F6A"/>
    <w:pPr>
      <w:spacing w:after="0" w:line="240" w:lineRule="auto"/>
    </w:pPr>
  </w:style>
  <w:style w:type="character" w:styleId="FollowedHyperlink">
    <w:name w:val="FollowedHyperlink"/>
    <w:basedOn w:val="DefaultParagraphFont"/>
    <w:uiPriority w:val="99"/>
    <w:semiHidden/>
    <w:unhideWhenUsed/>
    <w:rsid w:val="00125A30"/>
    <w:rPr>
      <w:color w:val="514F59" w:themeColor="followedHyperlink"/>
      <w:u w:val="single"/>
    </w:rPr>
  </w:style>
  <w:style w:type="character" w:styleId="CommentReference">
    <w:name w:val="annotation reference"/>
    <w:basedOn w:val="DefaultParagraphFont"/>
    <w:uiPriority w:val="99"/>
    <w:semiHidden/>
    <w:unhideWhenUsed/>
    <w:rsid w:val="004956BB"/>
    <w:rPr>
      <w:sz w:val="16"/>
      <w:szCs w:val="16"/>
    </w:rPr>
  </w:style>
  <w:style w:type="paragraph" w:styleId="CommentText">
    <w:name w:val="annotation text"/>
    <w:basedOn w:val="Normal"/>
    <w:link w:val="CommentTextChar"/>
    <w:uiPriority w:val="99"/>
    <w:semiHidden/>
    <w:unhideWhenUsed/>
    <w:rsid w:val="004956BB"/>
    <w:pPr>
      <w:spacing w:line="240" w:lineRule="auto"/>
    </w:pPr>
    <w:rPr>
      <w:sz w:val="20"/>
      <w:szCs w:val="20"/>
    </w:rPr>
  </w:style>
  <w:style w:type="character" w:customStyle="1" w:styleId="CommentTextChar">
    <w:name w:val="Comment Text Char"/>
    <w:basedOn w:val="DefaultParagraphFont"/>
    <w:link w:val="CommentText"/>
    <w:uiPriority w:val="99"/>
    <w:semiHidden/>
    <w:rsid w:val="004956BB"/>
    <w:rPr>
      <w:sz w:val="20"/>
      <w:szCs w:val="20"/>
    </w:rPr>
  </w:style>
  <w:style w:type="paragraph" w:styleId="CommentSubject">
    <w:name w:val="annotation subject"/>
    <w:basedOn w:val="CommentText"/>
    <w:next w:val="CommentText"/>
    <w:link w:val="CommentSubjectChar"/>
    <w:uiPriority w:val="99"/>
    <w:semiHidden/>
    <w:unhideWhenUsed/>
    <w:rsid w:val="004956BB"/>
    <w:rPr>
      <w:b/>
      <w:bCs/>
    </w:rPr>
  </w:style>
  <w:style w:type="character" w:customStyle="1" w:styleId="CommentSubjectChar">
    <w:name w:val="Comment Subject Char"/>
    <w:basedOn w:val="CommentTextChar"/>
    <w:link w:val="CommentSubject"/>
    <w:uiPriority w:val="99"/>
    <w:semiHidden/>
    <w:rsid w:val="004956B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2593006">
      <w:bodyDiv w:val="1"/>
      <w:marLeft w:val="0"/>
      <w:marRight w:val="0"/>
      <w:marTop w:val="0"/>
      <w:marBottom w:val="0"/>
      <w:divBdr>
        <w:top w:val="none" w:sz="0" w:space="0" w:color="auto"/>
        <w:left w:val="none" w:sz="0" w:space="0" w:color="auto"/>
        <w:bottom w:val="none" w:sz="0" w:space="0" w:color="auto"/>
        <w:right w:val="none" w:sz="0" w:space="0" w:color="auto"/>
      </w:divBdr>
    </w:div>
    <w:div w:id="1026249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www.australiancurriculum.edu.au/Glossary?a=S&amp;t=evaluating" TargetMode="External"/><Relationship Id="rId26" Type="http://schemas.openxmlformats.org/officeDocument/2006/relationships/hyperlink" Target="http://www.australiancurriculum.edu.au/Glossary?a=S&amp;t=field+work" TargetMode="External"/><Relationship Id="rId39" Type="http://schemas.openxmlformats.org/officeDocument/2006/relationships/hyperlink" Target="http://www.nhmrc.gov.au/guidelines/publications/ea28" TargetMode="External"/><Relationship Id="rId3" Type="http://schemas.openxmlformats.org/officeDocument/2006/relationships/styles" Target="styles.xml"/><Relationship Id="rId21" Type="http://schemas.openxmlformats.org/officeDocument/2006/relationships/hyperlink" Target="http://www.australiancurriculum.edu.au/Glossary?a=S&amp;t=evidence" TargetMode="External"/><Relationship Id="rId34" Type="http://schemas.openxmlformats.org/officeDocument/2006/relationships/hyperlink" Target="http://www.australiancurriculum.edu.au/Glossary?a=S&amp;t=data" TargetMode="External"/><Relationship Id="rId42" Type="http://schemas.openxmlformats.org/officeDocument/2006/relationships/hyperlink" Target="http://www.wikipedia.org/wiki/Antibiotic" TargetMode="External"/><Relationship Id="rId47" Type="http://schemas.openxmlformats.org/officeDocument/2006/relationships/footer" Target="footer4.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www.australiancurriculum.edu.au/Glossary?a=S&amp;t=analysing" TargetMode="External"/><Relationship Id="rId25" Type="http://schemas.openxmlformats.org/officeDocument/2006/relationships/hyperlink" Target="http://www.australiancurriculum.edu.au/Glossary?a=S&amp;t=Investigations" TargetMode="External"/><Relationship Id="rId33" Type="http://schemas.openxmlformats.org/officeDocument/2006/relationships/hyperlink" Target="http://www.australiancurriculum.edu.au/Glossary?a=S&amp;t=evidence" TargetMode="External"/><Relationship Id="rId38" Type="http://schemas.openxmlformats.org/officeDocument/2006/relationships/hyperlink" Target="http://www.australiancurriculum.edu.au/Glossary?a=S&amp;t=evidence" TargetMode="External"/><Relationship Id="rId46"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www.australiancurriculum.edu.au/Glossary?a=S&amp;t=investigations" TargetMode="External"/><Relationship Id="rId20" Type="http://schemas.openxmlformats.org/officeDocument/2006/relationships/hyperlink" Target="http://www.australiancurriculum.edu.au/Glossary?a=S&amp;t=conclusions" TargetMode="External"/><Relationship Id="rId29" Type="http://schemas.openxmlformats.org/officeDocument/2006/relationships/hyperlink" Target="http://www.australiancurriculum.edu.au/Glossary?a=S&amp;t=simulations" TargetMode="External"/><Relationship Id="rId41" Type="http://schemas.openxmlformats.org/officeDocument/2006/relationships/hyperlink" Target="http://www.australiancurriculum.edu.au/Glossary?a=SSCSBI&amp;t=Secondary%20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www.australiancurriculum.edu.au/Glossary?a=S&amp;t=conclusions" TargetMode="External"/><Relationship Id="rId32" Type="http://schemas.openxmlformats.org/officeDocument/2006/relationships/hyperlink" Target="http://www.australiancurriculum.edu.au/Glossary?a=S&amp;t=data" TargetMode="External"/><Relationship Id="rId37" Type="http://schemas.openxmlformats.org/officeDocument/2006/relationships/hyperlink" Target="http://www.australiancurriculum.edu.au/Glossary?a=S&amp;t=evidence" TargetMode="External"/><Relationship Id="rId40" Type="http://schemas.openxmlformats.org/officeDocument/2006/relationships/hyperlink" Target="http://www.slp.wa.gov.au" TargetMode="External"/><Relationship Id="rId45"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http://www.australiancurriculum.edu.au/Glossary?a=S&amp;t=hypotheses" TargetMode="External"/><Relationship Id="rId28" Type="http://schemas.openxmlformats.org/officeDocument/2006/relationships/hyperlink" Target="http://www.australiancurriculum.edu.au/Glossary?a=S&amp;t=modelling" TargetMode="External"/><Relationship Id="rId36" Type="http://schemas.openxmlformats.org/officeDocument/2006/relationships/hyperlink" Target="http://www.australiancurriculum.edu.au/Glossary?a=S&amp;t=graphs"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www.australiancurriculum.edu.au/Glossary?a=S&amp;t=valid" TargetMode="External"/><Relationship Id="rId31" Type="http://schemas.openxmlformats.org/officeDocument/2006/relationships/hyperlink" Target="http://www.australiancurriculum.edu.au/Glossary?a=S&amp;t=analysis" TargetMode="External"/><Relationship Id="rId44"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footer" Target="footer2.xml"/><Relationship Id="rId22" Type="http://schemas.openxmlformats.org/officeDocument/2006/relationships/hyperlink" Target="http://www.australiancurriculum.edu.au/Glossary?a=S&amp;t=investigations" TargetMode="External"/><Relationship Id="rId27" Type="http://schemas.openxmlformats.org/officeDocument/2006/relationships/hyperlink" Target="http://www.australiancurriculum.edu.au/Glossary?a=S&amp;t=surveys" TargetMode="External"/><Relationship Id="rId30" Type="http://schemas.openxmlformats.org/officeDocument/2006/relationships/hyperlink" Target="http://www.australiancurriculum.edu.au/Glossary?a=S&amp;t=investigations" TargetMode="External"/><Relationship Id="rId35" Type="http://schemas.openxmlformats.org/officeDocument/2006/relationships/hyperlink" Target="http://www.australiancurriculum.edu.au/Glossary?a=S&amp;t=tables" TargetMode="External"/><Relationship Id="rId43" Type="http://schemas.openxmlformats.org/officeDocument/2006/relationships/hyperlink" Target="http://www.wikipedia.org/wiki/Infection" TargetMode="External"/><Relationship Id="rId48" Type="http://schemas.openxmlformats.org/officeDocument/2006/relationships/header" Target="header7.xml"/><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olicyPurples">
      <a:dk1>
        <a:sysClr val="windowText" lastClr="000000"/>
      </a:dk1>
      <a:lt1>
        <a:sysClr val="window" lastClr="FFFFFF"/>
      </a:lt1>
      <a:dk2>
        <a:srgbClr val="514F59"/>
      </a:dk2>
      <a:lt2>
        <a:srgbClr val="9688BE"/>
      </a:lt2>
      <a:accent1>
        <a:srgbClr val="46328C"/>
      </a:accent1>
      <a:accent2>
        <a:srgbClr val="514F59"/>
      </a:accent2>
      <a:accent3>
        <a:srgbClr val="82A682"/>
      </a:accent3>
      <a:accent4>
        <a:srgbClr val="9688BE"/>
      </a:accent4>
      <a:accent5>
        <a:srgbClr val="C4BFD9"/>
      </a:accent5>
      <a:accent6>
        <a:srgbClr val="E1DDEF"/>
      </a:accent6>
      <a:hlink>
        <a:srgbClr val="46328C"/>
      </a:hlink>
      <a:folHlink>
        <a:srgbClr val="514F59"/>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08D35A-F24B-48D8-B4A0-6966BBCDC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28</Pages>
  <Words>8979</Words>
  <Characters>51182</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60041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Daniel Holley</cp:lastModifiedBy>
  <cp:revision>5</cp:revision>
  <cp:lastPrinted>2022-08-08T03:04:00Z</cp:lastPrinted>
  <dcterms:created xsi:type="dcterms:W3CDTF">2022-08-02T01:13:00Z</dcterms:created>
  <dcterms:modified xsi:type="dcterms:W3CDTF">2022-08-08T03:04:00Z</dcterms:modified>
</cp:coreProperties>
</file>