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7904A0" w:rsidRDefault="008832A6" w:rsidP="007904A0">
      <w:r w:rsidRPr="007904A0">
        <w:t>Uncertainties associated with gene tests for susceptibilities and complex conditions (e.g. heart disease) linked to multiple genes and gene-environment interactions.</w:t>
      </w:r>
    </w:p>
    <w:p w:rsidR="00000000" w:rsidRPr="007904A0" w:rsidRDefault="008832A6" w:rsidP="007904A0">
      <w:pPr>
        <w:numPr>
          <w:ilvl w:val="2"/>
          <w:numId w:val="1"/>
        </w:numPr>
      </w:pPr>
      <w:r w:rsidRPr="007904A0">
        <w:t>Should testing be performed when no treatment is available?</w:t>
      </w:r>
    </w:p>
    <w:p w:rsidR="00000000" w:rsidRPr="007904A0" w:rsidRDefault="008832A6" w:rsidP="007904A0">
      <w:pPr>
        <w:numPr>
          <w:ilvl w:val="2"/>
          <w:numId w:val="1"/>
        </w:numPr>
      </w:pPr>
      <w:r w:rsidRPr="007904A0">
        <w:t xml:space="preserve">Should parents have </w:t>
      </w:r>
      <w:r w:rsidRPr="007904A0">
        <w:t>the right to have their minor children tested for adult-onset diseases?</w:t>
      </w:r>
    </w:p>
    <w:p w:rsidR="00000000" w:rsidRDefault="008832A6" w:rsidP="007904A0">
      <w:pPr>
        <w:numPr>
          <w:ilvl w:val="2"/>
          <w:numId w:val="1"/>
        </w:numPr>
      </w:pPr>
      <w:r w:rsidRPr="007904A0">
        <w:t>Are genetic tests reliable and interpretable by the medical community?</w:t>
      </w:r>
    </w:p>
    <w:p w:rsidR="00000000" w:rsidRPr="007904A0" w:rsidRDefault="008832A6" w:rsidP="007904A0">
      <w:r w:rsidRPr="007904A0">
        <w:t xml:space="preserve">How reliable and useful is </w:t>
      </w:r>
      <w:proofErr w:type="spellStart"/>
      <w:r w:rsidRPr="007904A0">
        <w:t>fetal</w:t>
      </w:r>
      <w:proofErr w:type="spellEnd"/>
      <w:r w:rsidRPr="007904A0">
        <w:t xml:space="preserve"> genetic testing?</w:t>
      </w:r>
    </w:p>
    <w:p w:rsidR="007904A0" w:rsidRDefault="007904A0" w:rsidP="007904A0">
      <w:r>
        <w:t>Governments having access to genetic information of its people (i.e. a database) is beneficial.</w:t>
      </w:r>
    </w:p>
    <w:p w:rsidR="007904A0" w:rsidRDefault="007904A0" w:rsidP="007904A0">
      <w:r>
        <w:t>Germline cell therapy should be used to replace genes in single-gene disorders.</w:t>
      </w:r>
      <w:r w:rsidR="008832A6">
        <w:t xml:space="preserve"> (</w:t>
      </w:r>
      <w:proofErr w:type="gramStart"/>
      <w:r w:rsidR="008832A6">
        <w:t>e.g</w:t>
      </w:r>
      <w:proofErr w:type="gramEnd"/>
      <w:r w:rsidR="008832A6">
        <w:t>. cystic fibrosis?)</w:t>
      </w:r>
    </w:p>
    <w:p w:rsidR="007904A0" w:rsidRDefault="007904A0" w:rsidP="007904A0">
      <w:r>
        <w:t>We should be able to use stem cells from human embryos for treatment of disorders.</w:t>
      </w:r>
    </w:p>
    <w:p w:rsidR="007904A0" w:rsidRDefault="007904A0" w:rsidP="007904A0">
      <w:r>
        <w:t>Parents who do not get their newborns tested, and subsequently their child suffers from a disease more than necessary due to delayed treatment, should be punishable by law</w:t>
      </w:r>
      <w:bookmarkStart w:id="0" w:name="_GoBack"/>
      <w:bookmarkEnd w:id="0"/>
    </w:p>
    <w:p w:rsidR="007904A0" w:rsidRPr="007904A0" w:rsidRDefault="007904A0" w:rsidP="007904A0"/>
    <w:p w:rsidR="007904A0" w:rsidRDefault="007904A0"/>
    <w:sectPr w:rsidR="00790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57571B"/>
    <w:multiLevelType w:val="hybridMultilevel"/>
    <w:tmpl w:val="E4C61074"/>
    <w:lvl w:ilvl="0" w:tplc="7E68D0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AE67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AC2368C">
      <w:start w:val="14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54FB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A5E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A146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E2EF1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69AD2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A2F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547C52AF"/>
    <w:multiLevelType w:val="hybridMultilevel"/>
    <w:tmpl w:val="7608B3B8"/>
    <w:lvl w:ilvl="0" w:tplc="3A121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9B6C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9EB3E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952DA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08B3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0E8D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2B6E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C220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78E0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4A0"/>
    <w:rsid w:val="007904A0"/>
    <w:rsid w:val="008832A6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0627"/>
  <w15:chartTrackingRefBased/>
  <w15:docId w15:val="{AB446A93-31FB-4895-A672-0E37CE1BE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4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36424">
          <w:marLeft w:val="146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56278">
          <w:marLeft w:val="1022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46545">
          <w:marLeft w:val="146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1874">
          <w:marLeft w:val="146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39168">
          <w:marLeft w:val="146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2021-06-02T05:25:00Z</dcterms:created>
  <dcterms:modified xsi:type="dcterms:W3CDTF">2021-06-02T07:38:00Z</dcterms:modified>
</cp:coreProperties>
</file>