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These are SUGGESTED outlines for a PASS. There are, however, more sophisticated ways in which you could answer these questions.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</w:p>
    <w:p w:rsidR="00FB79D4" w:rsidRPr="00FB79D4" w:rsidRDefault="00FB79D4" w:rsidP="00FB79D4">
      <w:pPr>
        <w:shd w:val="clear" w:color="auto" w:fill="FFFFFF"/>
        <w:textAlignment w:val="center"/>
        <w:rPr>
          <w:rFonts w:ascii="Calibri" w:hAnsi="Calibri" w:cs="Calibri"/>
          <w:b/>
          <w:color w:val="000000"/>
          <w:shd w:val="clear" w:color="auto" w:fill="FFFFFF"/>
        </w:rPr>
      </w:pPr>
      <w:r w:rsidRPr="00FB79D4">
        <w:rPr>
          <w:rFonts w:ascii="Calibri" w:hAnsi="Calibri" w:cs="Calibri"/>
          <w:b/>
          <w:color w:val="000000"/>
          <w:shd w:val="clear" w:color="auto" w:fill="FFFFFF"/>
        </w:rPr>
        <w:t>QUESTION 1</w:t>
      </w:r>
    </w:p>
    <w:p w:rsidR="00A7608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question's focus is on how this anime text draws from film, myth/fairy tales,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manga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and possibly as a piece of very subtle political propaganda. The graphic novel and the picture book are there for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only.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Content and understanding: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That this text is borrows from a range of genres - film, myths/fairy tales, manga art, political propaganda and even the original children's fantasy novel - because of this, audiences' readings of the text are directly affected by their responses to how these are played out in the anime film - what is that reading? (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alternative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>? dominant? swapping from one to the other?)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explain how the presence of each of these affects the viewers in terms of the ideological context (anti-capitalist/ pacifistic) the values held by Miyazaki and shown through the characters, plot, resolution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etc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; the attitudes of the characters and how they relate to Miyazaki's beliefs.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proofErr w:type="gramStart"/>
      <w:r>
        <w:rPr>
          <w:rFonts w:ascii="Calibri" w:hAnsi="Calibri" w:cs="Calibri"/>
          <w:color w:val="000000"/>
          <w:shd w:val="clear" w:color="auto" w:fill="FFFFFF"/>
        </w:rPr>
        <w:t>explain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>, with supporting descriptions, how this is achieved through the mimetic and diegetic effects used in the film (explained using the correct metalanguage of visual conventions and techniques).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I think the easiest way to approach this is to plan: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body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 Ideological context -  what? Miyazaki's contextual position regarding war and its effects on communities and individuals; how?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conventionally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how is it shown in the film (including symbolism); why?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what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is the intended effect on the viewer (their response) supported by an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intertextual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point which serves the same purpose. 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 body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- values (constructed in the same way)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body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 the attitudes shown in the film.</w:t>
      </w:r>
    </w:p>
    <w:p w:rsidR="00DA0C4C" w:rsidRDefault="00DA0C4C" w:rsidP="00DA0C4C">
      <w:p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 w:rsidRPr="00DA0C4C">
        <w:rPr>
          <w:rFonts w:ascii="Calibri" w:hAnsi="Calibri" w:cs="Calibri"/>
          <w:b/>
          <w:color w:val="000000"/>
          <w:shd w:val="clear" w:color="auto" w:fill="FFFFFF"/>
        </w:rPr>
        <w:t>QUESTION</w:t>
      </w:r>
      <w:r>
        <w:rPr>
          <w:rFonts w:ascii="Calibri" w:hAnsi="Calibri" w:cs="Calibri"/>
          <w:color w:val="000000"/>
          <w:shd w:val="clear" w:color="auto" w:fill="FFFFFF"/>
        </w:rPr>
        <w:t xml:space="preserve"> 2</w:t>
      </w:r>
    </w:p>
    <w:p w:rsidR="00DA0C4C" w:rsidRDefault="00DA0C4C" w:rsidP="00DA0C4C">
      <w:p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This question’s focus is how an audience’s response to a text can change over time. Your ability to pass this question will depend greatly on your knowledge of the political </w:t>
      </w:r>
      <w:r w:rsidR="00347131">
        <w:rPr>
          <w:rFonts w:ascii="Calibri" w:hAnsi="Calibri" w:cs="Calibri"/>
          <w:color w:val="000000"/>
          <w:shd w:val="clear" w:color="auto" w:fill="FFFFFF"/>
        </w:rPr>
        <w:t xml:space="preserve">and ideological </w:t>
      </w:r>
      <w:r>
        <w:rPr>
          <w:rFonts w:ascii="Calibri" w:hAnsi="Calibri" w:cs="Calibri"/>
          <w:color w:val="000000"/>
          <w:shd w:val="clear" w:color="auto" w:fill="FFFFFF"/>
        </w:rPr>
        <w:t xml:space="preserve">context in which </w:t>
      </w:r>
      <w:r w:rsidRPr="00DA0C4C">
        <w:rPr>
          <w:rFonts w:ascii="Calibri" w:hAnsi="Calibri" w:cs="Calibri"/>
          <w:color w:val="000000"/>
          <w:u w:val="single"/>
          <w:shd w:val="clear" w:color="auto" w:fill="FFFFFF"/>
        </w:rPr>
        <w:t>HMC</w:t>
      </w:r>
      <w:r w:rsidR="00347131">
        <w:rPr>
          <w:rFonts w:ascii="Calibri" w:hAnsi="Calibri" w:cs="Calibri"/>
          <w:color w:val="000000"/>
          <w:u w:val="single"/>
          <w:shd w:val="clear" w:color="auto" w:fill="FFFFFF"/>
        </w:rPr>
        <w:t xml:space="preserve"> </w:t>
      </w:r>
      <w:r w:rsidR="00347131" w:rsidRPr="00347131">
        <w:rPr>
          <w:rFonts w:ascii="Calibri" w:hAnsi="Calibri" w:cs="Calibri"/>
          <w:color w:val="000000"/>
          <w:shd w:val="clear" w:color="auto" w:fill="FFFFFF"/>
        </w:rPr>
        <w:t>was made</w:t>
      </w:r>
      <w:r w:rsidR="00347131">
        <w:rPr>
          <w:rFonts w:ascii="Calibri" w:hAnsi="Calibri" w:cs="Calibri"/>
          <w:color w:val="000000"/>
          <w:shd w:val="clear" w:color="auto" w:fill="FFFFFF"/>
        </w:rPr>
        <w:t xml:space="preserve"> and similarly the other two texts for </w:t>
      </w:r>
      <w:proofErr w:type="spellStart"/>
      <w:r w:rsidR="00347131"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 w:rsidR="00347131">
        <w:rPr>
          <w:rFonts w:ascii="Calibri" w:hAnsi="Calibri" w:cs="Calibri"/>
          <w:color w:val="000000"/>
          <w:shd w:val="clear" w:color="auto" w:fill="FFFFFF"/>
        </w:rPr>
        <w:t xml:space="preserve"> – even though it asks for a focus on one text you MUST include </w:t>
      </w:r>
      <w:proofErr w:type="spellStart"/>
      <w:r w:rsidR="00347131"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 w:rsidR="00347131">
        <w:rPr>
          <w:rFonts w:ascii="Calibri" w:hAnsi="Calibri" w:cs="Calibri"/>
          <w:color w:val="000000"/>
          <w:shd w:val="clear" w:color="auto" w:fill="FFFFFF"/>
        </w:rPr>
        <w:t>.</w:t>
      </w:r>
    </w:p>
    <w:p w:rsidR="00735BA4" w:rsidRDefault="00735BA4" w:rsidP="00DA0C4C">
      <w:p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Context and understanding:</w:t>
      </w:r>
    </w:p>
    <w:p w:rsidR="00735BA4" w:rsidRDefault="00735BA4" w:rsidP="00735BA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That this text can be viewed on a superficial level as a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pice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of fantasy anime. Taking into consideration Miyazaki’</w:t>
      </w:r>
      <w:r w:rsidR="0031680A">
        <w:rPr>
          <w:rFonts w:ascii="Calibri" w:hAnsi="Calibri" w:cs="Calibri"/>
          <w:color w:val="000000"/>
          <w:shd w:val="clear" w:color="auto" w:fill="FFFFFF"/>
        </w:rPr>
        <w:t>s</w:t>
      </w:r>
      <w:r>
        <w:rPr>
          <w:rFonts w:ascii="Calibri" w:hAnsi="Calibri" w:cs="Calibri"/>
          <w:color w:val="000000"/>
          <w:shd w:val="clear" w:color="auto" w:fill="FFFFFF"/>
        </w:rPr>
        <w:t xml:space="preserve"> political purpose in constructing the anti-war theme, explain how an informed audience now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percieves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it in the </w:t>
      </w:r>
      <w:r>
        <w:rPr>
          <w:rFonts w:ascii="Calibri" w:hAnsi="Calibri" w:cs="Calibri"/>
          <w:color w:val="000000"/>
          <w:shd w:val="clear" w:color="auto" w:fill="FFFFFF"/>
        </w:rPr>
        <w:lastRenderedPageBreak/>
        <w:t xml:space="preserve">light of </w:t>
      </w:r>
      <w:bookmarkStart w:id="0" w:name="_GoBack"/>
      <w:bookmarkEnd w:id="0"/>
      <w:r>
        <w:rPr>
          <w:rFonts w:ascii="Calibri" w:hAnsi="Calibri" w:cs="Calibri"/>
          <w:color w:val="000000"/>
          <w:shd w:val="clear" w:color="auto" w:fill="FFFFFF"/>
        </w:rPr>
        <w:t xml:space="preserve">America’s bombing of Iraq in 2003 and more recently Syria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etc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, as a pacifist, anti-American commentary on the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incontrolled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destruction of war.</w:t>
      </w:r>
    </w:p>
    <w:p w:rsidR="00735BA4" w:rsidRDefault="00735BA4" w:rsidP="00735BA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Explain how the mimetic and diegetic effects of the visual conventions and techniques transmit this idea to the viewer.</w:t>
      </w:r>
    </w:p>
    <w:p w:rsidR="00735BA4" w:rsidRDefault="00735BA4" w:rsidP="00735BA4">
      <w:p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I think the simplest way to do this would be:</w:t>
      </w:r>
    </w:p>
    <w:p w:rsidR="00735BA4" w:rsidRPr="0031680A" w:rsidRDefault="00785978" w:rsidP="00735BA4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u w:val="single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Body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="00735BA4">
        <w:rPr>
          <w:rFonts w:ascii="Calibri" w:hAnsi="Calibri" w:cs="Calibri"/>
          <w:color w:val="000000"/>
          <w:shd w:val="clear" w:color="auto" w:fill="FFFFFF"/>
        </w:rPr>
        <w:t>o</w:t>
      </w:r>
      <w:r>
        <w:rPr>
          <w:rFonts w:ascii="Calibri" w:hAnsi="Calibri" w:cs="Calibri"/>
          <w:color w:val="000000"/>
          <w:shd w:val="clear" w:color="auto" w:fill="FFFFFF"/>
        </w:rPr>
        <w:t>n</w:t>
      </w:r>
      <w:r w:rsidR="00735BA4">
        <w:rPr>
          <w:rFonts w:ascii="Calibri" w:hAnsi="Calibri" w:cs="Calibri"/>
          <w:color w:val="000000"/>
          <w:shd w:val="clear" w:color="auto" w:fill="FFFFFF"/>
        </w:rPr>
        <w:t xml:space="preserve"> the values </w:t>
      </w:r>
      <w:r w:rsidR="0031680A">
        <w:rPr>
          <w:rFonts w:ascii="Calibri" w:hAnsi="Calibri" w:cs="Calibri"/>
          <w:color w:val="000000"/>
          <w:shd w:val="clear" w:color="auto" w:fill="FFFFFF"/>
        </w:rPr>
        <w:t>shown with</w:t>
      </w:r>
      <w:r w:rsidR="00735BA4">
        <w:rPr>
          <w:rFonts w:ascii="Calibri" w:hAnsi="Calibri" w:cs="Calibri"/>
          <w:color w:val="000000"/>
          <w:shd w:val="clear" w:color="auto" w:fill="FFFFFF"/>
        </w:rPr>
        <w:t xml:space="preserve">in the film can be viewed differently depending on whether the audience is in a peaceful era or 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in a time where there are airstrikes and aerial attacks. Explain Miyazaki’s </w:t>
      </w:r>
      <w:proofErr w:type="spellStart"/>
      <w:r w:rsidR="0031680A">
        <w:rPr>
          <w:rFonts w:ascii="Calibri" w:hAnsi="Calibri" w:cs="Calibri"/>
          <w:color w:val="000000"/>
          <w:shd w:val="clear" w:color="auto" w:fill="FFFFFF"/>
        </w:rPr>
        <w:t>valus</w:t>
      </w:r>
      <w:proofErr w:type="spellEnd"/>
      <w:r w:rsidR="0031680A">
        <w:rPr>
          <w:rFonts w:ascii="Calibri" w:hAnsi="Calibri" w:cs="Calibri"/>
          <w:color w:val="000000"/>
          <w:shd w:val="clear" w:color="auto" w:fill="FFFFFF"/>
        </w:rPr>
        <w:t xml:space="preserve"> and how they are exposed in the </w:t>
      </w:r>
      <w:proofErr w:type="gramStart"/>
      <w:r w:rsidR="0031680A">
        <w:rPr>
          <w:rFonts w:ascii="Calibri" w:hAnsi="Calibri" w:cs="Calibri"/>
          <w:color w:val="000000"/>
          <w:shd w:val="clear" w:color="auto" w:fill="FFFFFF"/>
        </w:rPr>
        <w:t>film  Compare</w:t>
      </w:r>
      <w:proofErr w:type="gramEnd"/>
      <w:r w:rsidR="0031680A">
        <w:rPr>
          <w:rFonts w:ascii="Calibri" w:hAnsi="Calibri" w:cs="Calibri"/>
          <w:color w:val="000000"/>
          <w:shd w:val="clear" w:color="auto" w:fill="FFFFFF"/>
        </w:rPr>
        <w:t xml:space="preserve"> with the </w:t>
      </w:r>
      <w:proofErr w:type="spellStart"/>
      <w:r w:rsidR="0031680A"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 w:rsidR="0031680A">
        <w:rPr>
          <w:rFonts w:ascii="Calibri" w:hAnsi="Calibri" w:cs="Calibri"/>
          <w:color w:val="000000"/>
          <w:shd w:val="clear" w:color="auto" w:fill="FFFFFF"/>
        </w:rPr>
        <w:t xml:space="preserve"> of </w:t>
      </w:r>
      <w:r w:rsidR="0031680A" w:rsidRPr="0031680A">
        <w:rPr>
          <w:rFonts w:ascii="Calibri" w:hAnsi="Calibri" w:cs="Calibri"/>
          <w:color w:val="000000"/>
          <w:u w:val="single"/>
          <w:shd w:val="clear" w:color="auto" w:fill="FFFFFF"/>
        </w:rPr>
        <w:t>My Hiroshima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 how today’s audience cannot truly understand the author’s experiences. Quotes and focus on readers’ changing responses.</w:t>
      </w:r>
    </w:p>
    <w:p w:rsidR="0031680A" w:rsidRDefault="00785978" w:rsidP="00735BA4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body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 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the symbolism of the text encourages as reader response; Howl’s inability to stop himself being caught up in the fighting – how it weakens his humanity; how innocents are the casualties of war (clear </w:t>
      </w:r>
      <w:proofErr w:type="spellStart"/>
      <w:r w:rsidR="0031680A"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 w:rsidR="0031680A">
        <w:rPr>
          <w:rFonts w:ascii="Calibri" w:hAnsi="Calibri" w:cs="Calibri"/>
          <w:color w:val="000000"/>
          <w:shd w:val="clear" w:color="auto" w:fill="FFFFFF"/>
        </w:rPr>
        <w:t xml:space="preserve"> with </w:t>
      </w:r>
      <w:proofErr w:type="gramStart"/>
      <w:r w:rsidR="0031680A" w:rsidRPr="0031680A">
        <w:rPr>
          <w:rFonts w:ascii="Calibri" w:hAnsi="Calibri" w:cs="Calibri"/>
          <w:color w:val="000000"/>
          <w:u w:val="single"/>
          <w:shd w:val="clear" w:color="auto" w:fill="FFFFFF"/>
        </w:rPr>
        <w:t>MH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 )</w:t>
      </w:r>
      <w:proofErr w:type="gramEnd"/>
      <w:r w:rsidR="0031680A">
        <w:rPr>
          <w:rFonts w:ascii="Calibri" w:hAnsi="Calibri" w:cs="Calibri"/>
          <w:color w:val="000000"/>
          <w:shd w:val="clear" w:color="auto" w:fill="FFFFFF"/>
        </w:rPr>
        <w:t xml:space="preserve"> – your summarising point being that people forget the inhumanity of war when there has been a time lapse – which is why texts like </w:t>
      </w:r>
      <w:r w:rsidR="0031680A" w:rsidRPr="0031680A">
        <w:rPr>
          <w:rFonts w:ascii="Calibri" w:hAnsi="Calibri" w:cs="Calibri"/>
          <w:color w:val="000000"/>
          <w:u w:val="single"/>
          <w:shd w:val="clear" w:color="auto" w:fill="FFFFFF"/>
        </w:rPr>
        <w:t>HMC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 are important reminders – plus quotes.</w:t>
      </w:r>
    </w:p>
    <w:p w:rsidR="0031680A" w:rsidRDefault="00785978" w:rsidP="00735BA4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proofErr w:type="gramStart"/>
      <w:r>
        <w:rPr>
          <w:rFonts w:ascii="Calibri" w:hAnsi="Calibri" w:cs="Calibri"/>
          <w:color w:val="000000"/>
          <w:shd w:val="clear" w:color="auto" w:fill="FFFFFF"/>
        </w:rPr>
        <w:t>body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</w:t>
      </w:r>
      <w:r w:rsidR="0031680A">
        <w:rPr>
          <w:rFonts w:ascii="Calibri" w:hAnsi="Calibri" w:cs="Calibri"/>
          <w:color w:val="000000"/>
          <w:shd w:val="clear" w:color="auto" w:fill="FFFFFF"/>
        </w:rPr>
        <w:t xml:space="preserve"> the attitudes of the characters in the film reflect the filmmaker’s </w:t>
      </w:r>
      <w:proofErr w:type="spellStart"/>
      <w:r w:rsidR="0031680A">
        <w:rPr>
          <w:rFonts w:ascii="Calibri" w:hAnsi="Calibri" w:cs="Calibri"/>
          <w:color w:val="000000"/>
          <w:shd w:val="clear" w:color="auto" w:fill="FFFFFF"/>
        </w:rPr>
        <w:t>attidues</w:t>
      </w:r>
      <w:proofErr w:type="spellEnd"/>
      <w:r w:rsidR="0031680A">
        <w:rPr>
          <w:rFonts w:ascii="Calibri" w:hAnsi="Calibri" w:cs="Calibri"/>
          <w:color w:val="000000"/>
          <w:shd w:val="clear" w:color="auto" w:fill="FFFFFF"/>
        </w:rPr>
        <w:t xml:space="preserve"> about war – What? How? Why?</w:t>
      </w:r>
    </w:p>
    <w:p w:rsidR="0031680A" w:rsidRPr="0031680A" w:rsidRDefault="0031680A" w:rsidP="0031680A">
      <w:p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This second question is very difficult to apply to </w:t>
      </w:r>
      <w:r w:rsidRPr="004D73CE">
        <w:rPr>
          <w:rFonts w:ascii="Calibri" w:hAnsi="Calibri" w:cs="Calibri"/>
          <w:color w:val="000000"/>
          <w:u w:val="single"/>
          <w:shd w:val="clear" w:color="auto" w:fill="FFFFFF"/>
        </w:rPr>
        <w:t>HMC</w:t>
      </w:r>
      <w:r>
        <w:rPr>
          <w:rFonts w:ascii="Calibri" w:hAnsi="Calibri" w:cs="Calibri"/>
          <w:color w:val="000000"/>
          <w:shd w:val="clear" w:color="auto" w:fill="FFFFFF"/>
        </w:rPr>
        <w:t xml:space="preserve"> – so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 xml:space="preserve">I </w:t>
      </w:r>
      <w:r w:rsidR="00F12D36">
        <w:rPr>
          <w:rFonts w:ascii="Calibri" w:hAnsi="Calibri" w:cs="Calibri"/>
          <w:color w:val="000000"/>
          <w:shd w:val="clear" w:color="auto" w:fill="FFFFFF"/>
        </w:rPr>
        <w:t xml:space="preserve"> would</w:t>
      </w:r>
      <w:proofErr w:type="gramEnd"/>
      <w:r w:rsidR="00F12D36">
        <w:rPr>
          <w:rFonts w:ascii="Calibri" w:hAnsi="Calibri" w:cs="Calibri"/>
          <w:color w:val="000000"/>
          <w:shd w:val="clear" w:color="auto" w:fill="FFFFFF"/>
        </w:rPr>
        <w:t xml:space="preserve"> avoid it and answer the question which immediately forms a thesis in your mind.</w:t>
      </w:r>
    </w:p>
    <w:p w:rsidR="00E87191" w:rsidRDefault="00E87191" w:rsidP="00FB79D4"/>
    <w:sectPr w:rsidR="00E871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203D2"/>
    <w:multiLevelType w:val="hybridMultilevel"/>
    <w:tmpl w:val="A0849A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08757D"/>
    <w:multiLevelType w:val="multilevel"/>
    <w:tmpl w:val="206E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E737A7"/>
    <w:multiLevelType w:val="hybridMultilevel"/>
    <w:tmpl w:val="9126E7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2C031A"/>
    <w:multiLevelType w:val="multilevel"/>
    <w:tmpl w:val="456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9D4"/>
    <w:rsid w:val="0031680A"/>
    <w:rsid w:val="00347131"/>
    <w:rsid w:val="00424C51"/>
    <w:rsid w:val="004D73CE"/>
    <w:rsid w:val="00735BA4"/>
    <w:rsid w:val="00785978"/>
    <w:rsid w:val="00A76084"/>
    <w:rsid w:val="00DA0C4C"/>
    <w:rsid w:val="00E87191"/>
    <w:rsid w:val="00F12D36"/>
    <w:rsid w:val="00FB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B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4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5E3E3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28048">
                                                          <w:marLeft w:val="4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5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61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113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73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18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23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46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11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538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47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421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3732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739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1058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BD08F4D9</Template>
  <TotalTime>33</TotalTime>
  <Pages>2</Pages>
  <Words>622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ARMSTRONG Linda</dc:creator>
  <cp:lastModifiedBy>ARMSTRONG Linda</cp:lastModifiedBy>
  <cp:revision>7</cp:revision>
  <dcterms:created xsi:type="dcterms:W3CDTF">2016-09-07T01:50:00Z</dcterms:created>
  <dcterms:modified xsi:type="dcterms:W3CDTF">2016-09-07T02:25:00Z</dcterms:modified>
</cp:coreProperties>
</file>