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2E6" w:rsidRPr="00996806" w:rsidRDefault="001962E6">
      <w:pPr>
        <w:rPr>
          <w:rFonts w:ascii="Arial" w:hAnsi="Arial" w:cs="Arial"/>
          <w:b/>
          <w:u w:val="single"/>
        </w:rPr>
      </w:pPr>
      <w:r w:rsidRPr="009A3C17">
        <w:rPr>
          <w:rFonts w:ascii="Arial" w:hAnsi="Arial" w:cs="Arial"/>
          <w:b/>
          <w:u w:val="single"/>
        </w:rPr>
        <w:t>Readin</w:t>
      </w:r>
      <w:r w:rsidR="009B4978">
        <w:rPr>
          <w:rFonts w:ascii="Arial" w:hAnsi="Arial" w:cs="Arial"/>
          <w:b/>
          <w:u w:val="single"/>
        </w:rPr>
        <w:t>g Practices Year 11 ATAR Unit 2</w:t>
      </w:r>
    </w:p>
    <w:p w:rsidR="00811B6F" w:rsidRDefault="001962E6">
      <w:pPr>
        <w:rPr>
          <w:rFonts w:ascii="Arial" w:hAnsi="Arial" w:cs="Arial"/>
        </w:rPr>
      </w:pPr>
      <w:r w:rsidRPr="001962E6">
        <w:rPr>
          <w:rFonts w:ascii="Arial" w:hAnsi="Arial" w:cs="Arial"/>
        </w:rPr>
        <w:t xml:space="preserve">Some would argue that a reading practice involves looking through a particular (theoretical) lens and that your reading of the text depends upon which </w:t>
      </w:r>
      <w:proofErr w:type="spellStart"/>
      <w:r w:rsidRPr="001962E6">
        <w:rPr>
          <w:rFonts w:ascii="Arial" w:hAnsi="Arial" w:cs="Arial"/>
        </w:rPr>
        <w:t>lens</w:t>
      </w:r>
      <w:proofErr w:type="spellEnd"/>
      <w:r w:rsidRPr="001962E6">
        <w:rPr>
          <w:rFonts w:ascii="Arial" w:hAnsi="Arial" w:cs="Arial"/>
        </w:rPr>
        <w:t xml:space="preserve"> you adopt and what it is that you pay attention to. With any text, ask ‘What is the story? What happens? What is the history that it refers to? How is the story told? What voices are there? What language (words, phrases, images, sounds, rhymes) get your attention? Why? Which lines/images do you like most? After you have thought about the language, consider the generic conventions the writer/text uses, then the historical context, etc. down through the list of ‘lenses’ below.</w:t>
      </w:r>
    </w:p>
    <w:p w:rsidR="001962E6" w:rsidRDefault="001962E6">
      <w:pPr>
        <w:rPr>
          <w:rFonts w:ascii="Arial" w:hAnsi="Arial" w:cs="Arial"/>
        </w:rPr>
      </w:pPr>
    </w:p>
    <w:tbl>
      <w:tblPr>
        <w:tblStyle w:val="TableGrid"/>
        <w:tblW w:w="11023" w:type="dxa"/>
        <w:tblLook w:val="04A0" w:firstRow="1" w:lastRow="0" w:firstColumn="1" w:lastColumn="0" w:noHBand="0" w:noVBand="1"/>
      </w:tblPr>
      <w:tblGrid>
        <w:gridCol w:w="5353"/>
        <w:gridCol w:w="5670"/>
      </w:tblGrid>
      <w:tr w:rsidR="001962E6" w:rsidTr="00FF05B5">
        <w:tc>
          <w:tcPr>
            <w:tcW w:w="5353" w:type="dxa"/>
          </w:tcPr>
          <w:tbl>
            <w:tblPr>
              <w:tblW w:w="0" w:type="auto"/>
              <w:tblBorders>
                <w:top w:val="nil"/>
                <w:left w:val="nil"/>
                <w:bottom w:val="nil"/>
                <w:right w:val="nil"/>
              </w:tblBorders>
              <w:tblLook w:val="0000" w:firstRow="0" w:lastRow="0" w:firstColumn="0" w:lastColumn="0" w:noHBand="0" w:noVBand="0"/>
            </w:tblPr>
            <w:tblGrid>
              <w:gridCol w:w="2284"/>
            </w:tblGrid>
            <w:tr w:rsidR="00655C93" w:rsidRPr="00655C93">
              <w:trPr>
                <w:trHeight w:val="140"/>
              </w:trPr>
              <w:tc>
                <w:tcPr>
                  <w:tcW w:w="0" w:type="auto"/>
                </w:tcPr>
                <w:p w:rsidR="00655C93" w:rsidRPr="00655C93" w:rsidRDefault="00655C93" w:rsidP="00655C93">
                  <w:pPr>
                    <w:rPr>
                      <w:rFonts w:ascii="Arial" w:hAnsi="Arial" w:cs="Arial"/>
                    </w:rPr>
                  </w:pPr>
                  <w:r w:rsidRPr="00655C93">
                    <w:rPr>
                      <w:rFonts w:ascii="Arial" w:hAnsi="Arial" w:cs="Arial"/>
                      <w:b/>
                      <w:bCs/>
                    </w:rPr>
                    <w:t xml:space="preserve">Reading practices </w:t>
                  </w:r>
                </w:p>
              </w:tc>
            </w:tr>
          </w:tbl>
          <w:p w:rsidR="001962E6" w:rsidRDefault="001962E6">
            <w:pPr>
              <w:rPr>
                <w:rFonts w:ascii="Arial" w:hAnsi="Arial" w:cs="Arial"/>
              </w:rPr>
            </w:pPr>
          </w:p>
        </w:tc>
        <w:tc>
          <w:tcPr>
            <w:tcW w:w="5670" w:type="dxa"/>
          </w:tcPr>
          <w:p w:rsidR="001962E6" w:rsidRPr="00D9623E" w:rsidRDefault="00834CF1">
            <w:pPr>
              <w:rPr>
                <w:rFonts w:ascii="Arial" w:hAnsi="Arial" w:cs="Arial"/>
                <w:b/>
              </w:rPr>
            </w:pPr>
            <w:r>
              <w:rPr>
                <w:rFonts w:ascii="Arial" w:hAnsi="Arial" w:cs="Arial"/>
                <w:b/>
              </w:rPr>
              <w:t>The Great Gatsby novel</w:t>
            </w:r>
          </w:p>
        </w:tc>
      </w:tr>
      <w:tr w:rsidR="001962E6" w:rsidTr="00FF05B5">
        <w:tc>
          <w:tcPr>
            <w:tcW w:w="5353" w:type="dxa"/>
          </w:tcPr>
          <w:p w:rsidR="004B57E0" w:rsidRDefault="004B57E0" w:rsidP="004B57E0">
            <w:pPr>
              <w:pStyle w:val="Default"/>
              <w:spacing w:before="60" w:after="60"/>
              <w:rPr>
                <w:rFonts w:ascii="Arial" w:hAnsi="Arial" w:cs="Arial"/>
              </w:rPr>
            </w:pPr>
            <w:r w:rsidRPr="004B57E0">
              <w:rPr>
                <w:rFonts w:ascii="Arial" w:hAnsi="Arial" w:cs="Arial"/>
              </w:rPr>
              <w:t xml:space="preserve">Create a reading of this text paying particular attention to </w:t>
            </w:r>
            <w:r w:rsidRPr="004B57E0">
              <w:rPr>
                <w:rFonts w:ascii="Arial" w:hAnsi="Arial" w:cs="Arial"/>
                <w:b/>
                <w:bCs/>
              </w:rPr>
              <w:t xml:space="preserve">generic conventions, </w:t>
            </w:r>
            <w:r w:rsidRPr="004B57E0">
              <w:rPr>
                <w:rFonts w:ascii="Arial" w:hAnsi="Arial" w:cs="Arial"/>
              </w:rPr>
              <w:t xml:space="preserve">for example, how the text is </w:t>
            </w:r>
            <w:proofErr w:type="gramStart"/>
            <w:r w:rsidRPr="004B57E0">
              <w:rPr>
                <w:rFonts w:ascii="Arial" w:hAnsi="Arial" w:cs="Arial"/>
              </w:rPr>
              <w:t>typical/atypical</w:t>
            </w:r>
            <w:proofErr w:type="gramEnd"/>
            <w:r w:rsidRPr="004B57E0">
              <w:rPr>
                <w:rFonts w:ascii="Arial" w:hAnsi="Arial" w:cs="Arial"/>
              </w:rPr>
              <w:t xml:space="preserve"> of a particular </w:t>
            </w:r>
            <w:r w:rsidRPr="004B57E0">
              <w:rPr>
                <w:rFonts w:ascii="Arial" w:hAnsi="Arial" w:cs="Arial"/>
                <w:b/>
              </w:rPr>
              <w:t>genre or form</w:t>
            </w:r>
            <w:r w:rsidRPr="004B57E0">
              <w:rPr>
                <w:rFonts w:ascii="Arial" w:hAnsi="Arial" w:cs="Arial"/>
              </w:rPr>
              <w:t>, for example, how it conforms or doesn’t c</w:t>
            </w:r>
            <w:r w:rsidR="00996806">
              <w:rPr>
                <w:rFonts w:ascii="Arial" w:hAnsi="Arial" w:cs="Arial"/>
              </w:rPr>
              <w:t>onform to a specific form.</w:t>
            </w:r>
          </w:p>
          <w:p w:rsidR="00996806" w:rsidRPr="00996806" w:rsidRDefault="00996806" w:rsidP="004B57E0">
            <w:pPr>
              <w:pStyle w:val="Default"/>
              <w:spacing w:before="60" w:after="60"/>
              <w:rPr>
                <w:rFonts w:ascii="Arial" w:hAnsi="Arial" w:cs="Arial"/>
              </w:rPr>
            </w:pPr>
            <w:r>
              <w:rPr>
                <w:rFonts w:ascii="Arial" w:hAnsi="Arial" w:cs="Arial"/>
              </w:rPr>
              <w:t xml:space="preserve">NB. Research </w:t>
            </w:r>
            <w:r w:rsidRPr="00996806">
              <w:rPr>
                <w:rFonts w:ascii="Arial" w:hAnsi="Arial" w:cs="Arial"/>
                <w:i/>
              </w:rPr>
              <w:t>Novella</w:t>
            </w:r>
            <w:r>
              <w:rPr>
                <w:rFonts w:ascii="Arial" w:hAnsi="Arial" w:cs="Arial"/>
              </w:rPr>
              <w:t xml:space="preserve"> – the genre of the novel.</w:t>
            </w:r>
          </w:p>
          <w:p w:rsidR="001962E6" w:rsidRDefault="001962E6">
            <w:pPr>
              <w:rPr>
                <w:rFonts w:ascii="Arial" w:hAnsi="Arial" w:cs="Arial"/>
              </w:rPr>
            </w:pPr>
          </w:p>
          <w:p w:rsidR="00996806" w:rsidRPr="00FF05B5" w:rsidRDefault="00996806">
            <w:pPr>
              <w:rPr>
                <w:rFonts w:ascii="Arial" w:hAnsi="Arial" w:cs="Arial"/>
              </w:rPr>
            </w:pPr>
          </w:p>
        </w:tc>
        <w:tc>
          <w:tcPr>
            <w:tcW w:w="5670" w:type="dxa"/>
          </w:tcPr>
          <w:p w:rsidR="001962E6" w:rsidRPr="00D9623E" w:rsidRDefault="001962E6">
            <w:pPr>
              <w:rPr>
                <w:rFonts w:ascii="Arial" w:hAnsi="Arial" w:cs="Arial"/>
                <w:b/>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the use of </w:t>
            </w:r>
            <w:r w:rsidRPr="00FF05B5">
              <w:rPr>
                <w:rFonts w:ascii="Arial" w:hAnsi="Arial" w:cs="Arial"/>
                <w:b/>
                <w:bCs/>
              </w:rPr>
              <w:t>language</w:t>
            </w:r>
            <w:r w:rsidRPr="00FF05B5">
              <w:rPr>
                <w:rFonts w:ascii="Arial" w:hAnsi="Arial" w:cs="Arial"/>
              </w:rPr>
              <w:t xml:space="preserve">, for example, choices of words, use of literal/figurative language, creation of images, sentence structure, tone, style, language techniques that are typical of the form. </w:t>
            </w:r>
          </w:p>
          <w:p w:rsidR="001962E6" w:rsidRDefault="001962E6">
            <w:pPr>
              <w:rPr>
                <w:rFonts w:ascii="Arial" w:hAnsi="Arial" w:cs="Arial"/>
              </w:rPr>
            </w:pPr>
          </w:p>
          <w:p w:rsidR="00996806" w:rsidRPr="00FF05B5" w:rsidRDefault="00996806">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the </w:t>
            </w:r>
            <w:r w:rsidRPr="00FF05B5">
              <w:rPr>
                <w:rFonts w:ascii="Arial" w:hAnsi="Arial" w:cs="Arial"/>
                <w:b/>
                <w:bCs/>
              </w:rPr>
              <w:t xml:space="preserve">historical context </w:t>
            </w:r>
            <w:r w:rsidRPr="00FF05B5">
              <w:rPr>
                <w:rFonts w:ascii="Arial" w:hAnsi="Arial" w:cs="Arial"/>
              </w:rPr>
              <w:t xml:space="preserve">in which it is being read now, the time and place in which it is being read now and the values of this contemporary society or culture. </w:t>
            </w:r>
          </w:p>
          <w:p w:rsidR="001962E6" w:rsidRDefault="001962E6">
            <w:pPr>
              <w:rPr>
                <w:rFonts w:ascii="Arial" w:hAnsi="Arial" w:cs="Arial"/>
              </w:rPr>
            </w:pPr>
          </w:p>
          <w:p w:rsidR="00996806" w:rsidRDefault="00996806">
            <w:pPr>
              <w:rPr>
                <w:rFonts w:ascii="Arial" w:hAnsi="Arial" w:cs="Arial"/>
              </w:rPr>
            </w:pPr>
          </w:p>
          <w:p w:rsidR="00996806" w:rsidRPr="00FF05B5" w:rsidRDefault="00996806">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962E6" w:rsidRDefault="00655C93" w:rsidP="00B06020">
            <w:pPr>
              <w:pStyle w:val="Default"/>
              <w:spacing w:before="60" w:after="60"/>
              <w:rPr>
                <w:rFonts w:ascii="Arial" w:hAnsi="Arial" w:cs="Arial"/>
              </w:rPr>
            </w:pPr>
            <w:r w:rsidRPr="00FF05B5">
              <w:rPr>
                <w:rFonts w:ascii="Arial" w:hAnsi="Arial" w:cs="Arial"/>
              </w:rPr>
              <w:t xml:space="preserve">Create a reading of this text paying particular attention to representations of </w:t>
            </w:r>
            <w:r w:rsidRPr="00FF05B5">
              <w:rPr>
                <w:rFonts w:ascii="Arial" w:hAnsi="Arial" w:cs="Arial"/>
                <w:b/>
                <w:bCs/>
              </w:rPr>
              <w:t>race/ethnicity</w:t>
            </w:r>
            <w:r w:rsidRPr="00FF05B5">
              <w:rPr>
                <w:rFonts w:ascii="Arial" w:hAnsi="Arial" w:cs="Arial"/>
              </w:rPr>
              <w:t xml:space="preserve">, for example, what the text is suggesting or implying about particular abstract ideas about race or ethnic groups. </w:t>
            </w:r>
          </w:p>
          <w:p w:rsidR="00996806" w:rsidRDefault="00996806" w:rsidP="00B06020">
            <w:pPr>
              <w:pStyle w:val="Default"/>
              <w:spacing w:before="60" w:after="60"/>
              <w:rPr>
                <w:rFonts w:ascii="Arial" w:hAnsi="Arial" w:cs="Arial"/>
              </w:rPr>
            </w:pPr>
          </w:p>
          <w:p w:rsidR="00996806" w:rsidRPr="00FF05B5" w:rsidRDefault="00996806" w:rsidP="00B06020">
            <w:pPr>
              <w:pStyle w:val="Default"/>
              <w:spacing w:before="60" w:after="6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962E6" w:rsidRPr="00FF05B5" w:rsidRDefault="00655C93" w:rsidP="00996806">
            <w:pPr>
              <w:pStyle w:val="Default"/>
              <w:spacing w:before="60" w:after="60"/>
              <w:rPr>
                <w:rFonts w:ascii="Arial" w:hAnsi="Arial" w:cs="Arial"/>
              </w:rPr>
            </w:pPr>
            <w:r w:rsidRPr="00FF05B5">
              <w:rPr>
                <w:rFonts w:ascii="Arial" w:hAnsi="Arial" w:cs="Arial"/>
              </w:rPr>
              <w:t xml:space="preserve">Create a reading of this text paying particular attention to representations of </w:t>
            </w:r>
            <w:r w:rsidRPr="00FF05B5">
              <w:rPr>
                <w:rFonts w:ascii="Arial" w:hAnsi="Arial" w:cs="Arial"/>
                <w:b/>
                <w:bCs/>
              </w:rPr>
              <w:t>gender</w:t>
            </w:r>
            <w:r w:rsidRPr="00FF05B5">
              <w:rPr>
                <w:rFonts w:ascii="Arial" w:hAnsi="Arial" w:cs="Arial"/>
              </w:rPr>
              <w:t xml:space="preserve">, for example, of ‘male’ or ‘female’ or ‘feminine’ or ‘masculine’. A </w:t>
            </w:r>
            <w:r w:rsidRPr="00996806">
              <w:rPr>
                <w:rFonts w:ascii="Arial" w:hAnsi="Arial" w:cs="Arial"/>
                <w:b/>
              </w:rPr>
              <w:t>feminist reading</w:t>
            </w:r>
            <w:r w:rsidRPr="00FF05B5">
              <w:rPr>
                <w:rFonts w:ascii="Arial" w:hAnsi="Arial" w:cs="Arial"/>
              </w:rPr>
              <w:t xml:space="preserve"> is an example of a gendered reading. </w:t>
            </w:r>
            <w:r w:rsidR="00996806">
              <w:rPr>
                <w:rFonts w:ascii="Arial" w:hAnsi="Arial" w:cs="Arial"/>
              </w:rPr>
              <w:t>For example, consider the three female characters – Daisy, Jordan and Myrtle. What stereotypes of women does the text perpetuate? What stereotypes does the novel challenge?</w:t>
            </w:r>
          </w:p>
        </w:tc>
        <w:tc>
          <w:tcPr>
            <w:tcW w:w="5670" w:type="dxa"/>
          </w:tcPr>
          <w:p w:rsidR="001962E6" w:rsidRDefault="001962E6">
            <w:pPr>
              <w:rPr>
                <w:rFonts w:ascii="Arial" w:hAnsi="Arial" w:cs="Arial"/>
              </w:rPr>
            </w:pPr>
          </w:p>
        </w:tc>
      </w:tr>
      <w:tr w:rsidR="001962E6" w:rsidTr="00FF05B5">
        <w:tc>
          <w:tcPr>
            <w:tcW w:w="5353" w:type="dxa"/>
          </w:tcPr>
          <w:p w:rsidR="001962E6" w:rsidRDefault="00655C93" w:rsidP="008D197E">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representations of culture</w:t>
            </w:r>
            <w:r w:rsidRPr="00FF05B5">
              <w:rPr>
                <w:rFonts w:ascii="Arial" w:hAnsi="Arial" w:cs="Arial"/>
              </w:rPr>
              <w:t xml:space="preserve">, cultural identity or nationality, for example, of groups of people, for example, ‘immigrants’ Does the text, through such representations, ‘naturalise’ aspects of culture? </w:t>
            </w:r>
          </w:p>
          <w:p w:rsidR="00996806" w:rsidRDefault="00996806" w:rsidP="008D197E">
            <w:pPr>
              <w:pStyle w:val="Default"/>
              <w:spacing w:before="60" w:after="60"/>
              <w:rPr>
                <w:rFonts w:ascii="Arial" w:hAnsi="Arial" w:cs="Arial"/>
              </w:rPr>
            </w:pPr>
          </w:p>
          <w:p w:rsidR="00996806" w:rsidRPr="00FF05B5" w:rsidRDefault="00996806" w:rsidP="008D197E">
            <w:pPr>
              <w:pStyle w:val="Default"/>
              <w:spacing w:before="60" w:after="6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9B4978"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w:t>
            </w:r>
            <w:r w:rsidR="00927CA4">
              <w:rPr>
                <w:rFonts w:ascii="Arial" w:hAnsi="Arial" w:cs="Arial"/>
                <w:b/>
                <w:bCs/>
              </w:rPr>
              <w:t>evidence of biblical a</w:t>
            </w:r>
            <w:r w:rsidR="009B4978">
              <w:rPr>
                <w:rFonts w:ascii="Arial" w:hAnsi="Arial" w:cs="Arial"/>
                <w:b/>
                <w:bCs/>
              </w:rPr>
              <w:t>llusion</w:t>
            </w:r>
            <w:r w:rsidR="00996806">
              <w:rPr>
                <w:rFonts w:ascii="Arial" w:hAnsi="Arial" w:cs="Arial"/>
                <w:b/>
                <w:bCs/>
              </w:rPr>
              <w:t>.</w:t>
            </w:r>
          </w:p>
          <w:p w:rsidR="001962E6" w:rsidRDefault="009B4978" w:rsidP="00655C93">
            <w:pPr>
              <w:pStyle w:val="Default"/>
              <w:spacing w:after="200"/>
              <w:rPr>
                <w:rFonts w:ascii="Arial" w:hAnsi="Arial" w:cs="Arial"/>
              </w:rPr>
            </w:pPr>
            <w:r>
              <w:rPr>
                <w:rFonts w:ascii="Arial" w:hAnsi="Arial" w:cs="Arial"/>
              </w:rPr>
              <w:t xml:space="preserve">NB. </w:t>
            </w:r>
            <w:r w:rsidR="00996806">
              <w:rPr>
                <w:rFonts w:ascii="Arial" w:hAnsi="Arial" w:cs="Arial"/>
              </w:rPr>
              <w:t>Pay close attention to Chapter 8</w:t>
            </w:r>
            <w:r w:rsidR="00655C93" w:rsidRPr="00FF05B5">
              <w:rPr>
                <w:rFonts w:ascii="Arial" w:hAnsi="Arial" w:cs="Arial"/>
              </w:rPr>
              <w:t xml:space="preserve"> </w:t>
            </w:r>
          </w:p>
          <w:p w:rsidR="00996806" w:rsidRDefault="00996806" w:rsidP="00655C93">
            <w:pPr>
              <w:pStyle w:val="Default"/>
              <w:spacing w:after="200"/>
              <w:rPr>
                <w:rFonts w:ascii="Arial" w:hAnsi="Arial" w:cs="Arial"/>
              </w:rPr>
            </w:pPr>
          </w:p>
          <w:p w:rsidR="00996806" w:rsidRDefault="00996806" w:rsidP="00655C93">
            <w:pPr>
              <w:pStyle w:val="Default"/>
              <w:spacing w:after="200"/>
              <w:rPr>
                <w:rFonts w:ascii="Arial" w:hAnsi="Arial" w:cs="Arial"/>
              </w:rPr>
            </w:pPr>
          </w:p>
          <w:p w:rsidR="00996806" w:rsidRPr="00FF05B5" w:rsidRDefault="00996806" w:rsidP="00655C93">
            <w:pPr>
              <w:pStyle w:val="Default"/>
              <w:spacing w:after="20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962E6"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w:t>
            </w:r>
            <w:r w:rsidRPr="00FF05B5">
              <w:rPr>
                <w:rFonts w:ascii="Arial" w:hAnsi="Arial" w:cs="Arial"/>
                <w:b/>
                <w:bCs/>
              </w:rPr>
              <w:t>representations of ‘the other’ or ‘the marginalised’</w:t>
            </w:r>
            <w:r w:rsidRPr="00FF05B5">
              <w:rPr>
                <w:rFonts w:ascii="Arial" w:hAnsi="Arial" w:cs="Arial"/>
              </w:rPr>
              <w:t xml:space="preserve">, for example, of minority groups within society, for example, of the disabled, of the ill, of the unemployed, of the itinerant, of the disempowered, of the old. </w:t>
            </w:r>
          </w:p>
          <w:p w:rsidR="00811B6F" w:rsidRDefault="00811B6F" w:rsidP="00655C93">
            <w:pPr>
              <w:pStyle w:val="Default"/>
              <w:spacing w:before="60" w:after="60"/>
              <w:rPr>
                <w:rFonts w:ascii="Arial" w:hAnsi="Arial" w:cs="Arial"/>
              </w:rPr>
            </w:pPr>
          </w:p>
          <w:p w:rsidR="00996806" w:rsidRPr="00FF05B5" w:rsidRDefault="00996806" w:rsidP="00655C93">
            <w:pPr>
              <w:pStyle w:val="Default"/>
              <w:spacing w:before="60" w:after="60"/>
              <w:rPr>
                <w:rFonts w:ascii="Arial" w:hAnsi="Arial" w:cs="Arial"/>
              </w:rPr>
            </w:pPr>
          </w:p>
        </w:tc>
        <w:tc>
          <w:tcPr>
            <w:tcW w:w="5670" w:type="dxa"/>
          </w:tcPr>
          <w:p w:rsidR="001962E6" w:rsidRDefault="001962E6">
            <w:pPr>
              <w:rPr>
                <w:rFonts w:ascii="Arial" w:hAnsi="Arial" w:cs="Arial"/>
              </w:rPr>
            </w:pPr>
          </w:p>
        </w:tc>
      </w:tr>
      <w:tr w:rsidR="00655C93"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w:t>
            </w:r>
            <w:r w:rsidRPr="00FF05B5">
              <w:rPr>
                <w:rFonts w:ascii="Arial" w:hAnsi="Arial" w:cs="Arial"/>
                <w:b/>
                <w:bCs/>
              </w:rPr>
              <w:t xml:space="preserve">representations </w:t>
            </w:r>
            <w:r w:rsidRPr="00FF05B5">
              <w:rPr>
                <w:rFonts w:ascii="Arial" w:hAnsi="Arial" w:cs="Arial"/>
              </w:rPr>
              <w:t xml:space="preserve">of any number </w:t>
            </w:r>
            <w:r w:rsidRPr="00FF05B5">
              <w:rPr>
                <w:rFonts w:ascii="Arial" w:hAnsi="Arial" w:cs="Arial"/>
                <w:b/>
                <w:bCs/>
              </w:rPr>
              <w:t xml:space="preserve">of abstracts </w:t>
            </w:r>
            <w:r w:rsidRPr="00FF05B5">
              <w:rPr>
                <w:rFonts w:ascii="Arial" w:hAnsi="Arial" w:cs="Arial"/>
              </w:rPr>
              <w:t xml:space="preserve">like </w:t>
            </w:r>
            <w:r w:rsidRPr="00927CA4">
              <w:rPr>
                <w:rFonts w:ascii="Arial" w:hAnsi="Arial" w:cs="Arial"/>
                <w:b/>
              </w:rPr>
              <w:t>‘love’</w:t>
            </w:r>
            <w:r w:rsidR="00927CA4">
              <w:rPr>
                <w:rFonts w:ascii="Arial" w:hAnsi="Arial" w:cs="Arial"/>
              </w:rPr>
              <w:t xml:space="preserve"> </w:t>
            </w:r>
            <w:r w:rsidRPr="00FF05B5">
              <w:rPr>
                <w:rFonts w:ascii="Arial" w:hAnsi="Arial" w:cs="Arial"/>
              </w:rPr>
              <w:t xml:space="preserve">or </w:t>
            </w:r>
            <w:r w:rsidRPr="00927CA4">
              <w:rPr>
                <w:rFonts w:ascii="Arial" w:hAnsi="Arial" w:cs="Arial"/>
                <w:b/>
              </w:rPr>
              <w:t>‘morality’</w:t>
            </w:r>
            <w:r w:rsidRPr="00FF05B5">
              <w:rPr>
                <w:rFonts w:ascii="Arial" w:hAnsi="Arial" w:cs="Arial"/>
              </w:rPr>
              <w:t xml:space="preserve"> or </w:t>
            </w:r>
            <w:r w:rsidRPr="00927CA4">
              <w:rPr>
                <w:rFonts w:ascii="Arial" w:hAnsi="Arial" w:cs="Arial"/>
                <w:b/>
              </w:rPr>
              <w:t>‘the rights of the individual’</w:t>
            </w:r>
            <w:r w:rsidRPr="00FF05B5">
              <w:rPr>
                <w:rFonts w:ascii="Arial" w:hAnsi="Arial" w:cs="Arial"/>
              </w:rPr>
              <w:t xml:space="preserve"> or </w:t>
            </w:r>
            <w:r w:rsidRPr="00927CA4">
              <w:rPr>
                <w:rFonts w:ascii="Arial" w:hAnsi="Arial" w:cs="Arial"/>
                <w:b/>
              </w:rPr>
              <w:t>‘power’</w:t>
            </w:r>
            <w:r w:rsidRPr="00FF05B5">
              <w:rPr>
                <w:rFonts w:ascii="Arial" w:hAnsi="Arial" w:cs="Arial"/>
              </w:rPr>
              <w:t xml:space="preserve">. </w:t>
            </w:r>
          </w:p>
          <w:p w:rsidR="009011DD" w:rsidRDefault="009011DD" w:rsidP="00655C93">
            <w:pPr>
              <w:rPr>
                <w:rFonts w:ascii="Arial" w:hAnsi="Arial" w:cs="Arial"/>
              </w:rPr>
            </w:pPr>
          </w:p>
          <w:p w:rsidR="00927CA4" w:rsidRDefault="00927CA4" w:rsidP="00655C93">
            <w:pPr>
              <w:rPr>
                <w:rFonts w:ascii="Arial" w:hAnsi="Arial" w:cs="Arial"/>
              </w:rPr>
            </w:pPr>
          </w:p>
          <w:p w:rsidR="00927CA4" w:rsidRDefault="00927CA4" w:rsidP="00655C93">
            <w:pPr>
              <w:rPr>
                <w:rFonts w:ascii="Arial" w:hAnsi="Arial" w:cs="Arial"/>
              </w:rPr>
            </w:pPr>
          </w:p>
          <w:p w:rsidR="009011DD" w:rsidRPr="00FF05B5" w:rsidRDefault="009011DD" w:rsidP="00655C93">
            <w:pPr>
              <w:rPr>
                <w:rFonts w:ascii="Arial" w:hAnsi="Arial" w:cs="Arial"/>
              </w:rPr>
            </w:pPr>
          </w:p>
        </w:tc>
        <w:tc>
          <w:tcPr>
            <w:tcW w:w="5670" w:type="dxa"/>
          </w:tcPr>
          <w:p w:rsidR="00655C93" w:rsidRDefault="00655C93">
            <w:pPr>
              <w:rPr>
                <w:rFonts w:ascii="Arial" w:hAnsi="Arial" w:cs="Arial"/>
              </w:rPr>
            </w:pPr>
          </w:p>
        </w:tc>
      </w:tr>
      <w:tr w:rsidR="00E67016" w:rsidTr="00FF05B5">
        <w:tc>
          <w:tcPr>
            <w:tcW w:w="5353" w:type="dxa"/>
          </w:tcPr>
          <w:p w:rsidR="00E67016" w:rsidRDefault="00E67016" w:rsidP="00655C93">
            <w:pPr>
              <w:pStyle w:val="Default"/>
              <w:spacing w:before="60" w:after="60"/>
              <w:rPr>
                <w:rFonts w:ascii="Arial" w:hAnsi="Arial" w:cs="Arial"/>
              </w:rPr>
            </w:pPr>
            <w:bookmarkStart w:id="0" w:name="_GoBack"/>
            <w:bookmarkEnd w:id="0"/>
            <w:r w:rsidRPr="00FF05B5">
              <w:rPr>
                <w:rFonts w:ascii="Arial" w:hAnsi="Arial" w:cs="Arial"/>
              </w:rPr>
              <w:t xml:space="preserve">Create a reading of this text paying particular attention to </w:t>
            </w:r>
            <w:r w:rsidRPr="00FF05B5">
              <w:rPr>
                <w:rFonts w:ascii="Arial" w:hAnsi="Arial" w:cs="Arial"/>
                <w:b/>
                <w:bCs/>
              </w:rPr>
              <w:t>the author</w:t>
            </w:r>
            <w:r w:rsidRPr="00FF05B5">
              <w:rPr>
                <w:rFonts w:ascii="Arial" w:hAnsi="Arial" w:cs="Arial"/>
              </w:rPr>
              <w:t xml:space="preserve">: that is, the author’s context, the author’s biography, the author’s values, attitudes and beliefs, the author’s oeuvre. </w:t>
            </w:r>
          </w:p>
          <w:p w:rsidR="00996806" w:rsidRDefault="00996806" w:rsidP="00655C93">
            <w:pPr>
              <w:pStyle w:val="Default"/>
              <w:spacing w:before="60" w:after="60"/>
              <w:rPr>
                <w:rFonts w:ascii="Arial" w:hAnsi="Arial" w:cs="Arial"/>
              </w:rPr>
            </w:pPr>
          </w:p>
          <w:p w:rsidR="00996806" w:rsidRPr="00FF05B5" w:rsidRDefault="00996806" w:rsidP="00655C93">
            <w:pPr>
              <w:pStyle w:val="Default"/>
              <w:spacing w:before="60" w:after="60"/>
              <w:rPr>
                <w:rFonts w:ascii="Arial" w:hAnsi="Arial" w:cs="Arial"/>
              </w:rPr>
            </w:pPr>
          </w:p>
        </w:tc>
        <w:tc>
          <w:tcPr>
            <w:tcW w:w="5670" w:type="dxa"/>
          </w:tcPr>
          <w:p w:rsidR="00E67016" w:rsidRDefault="00E67016">
            <w:pPr>
              <w:rPr>
                <w:rFonts w:ascii="Arial" w:hAnsi="Arial" w:cs="Arial"/>
              </w:rPr>
            </w:pPr>
          </w:p>
        </w:tc>
      </w:tr>
      <w:tr w:rsidR="00E67016" w:rsidTr="00FF05B5">
        <w:tc>
          <w:tcPr>
            <w:tcW w:w="5353" w:type="dxa"/>
          </w:tcPr>
          <w:p w:rsidR="00E67016" w:rsidRPr="00FF05B5" w:rsidRDefault="00E67016" w:rsidP="00E67016">
            <w:pPr>
              <w:pStyle w:val="Default"/>
              <w:spacing w:before="60" w:after="60"/>
              <w:rPr>
                <w:rFonts w:ascii="Arial" w:hAnsi="Arial" w:cs="Arial"/>
              </w:rPr>
            </w:pPr>
            <w:r w:rsidRPr="00FF05B5">
              <w:rPr>
                <w:rFonts w:ascii="Arial" w:hAnsi="Arial" w:cs="Arial"/>
              </w:rPr>
              <w:t xml:space="preserve">Create a reading of this text paying particular attention to the </w:t>
            </w:r>
            <w:r w:rsidRPr="00FF05B5">
              <w:rPr>
                <w:rFonts w:ascii="Arial" w:hAnsi="Arial" w:cs="Arial"/>
                <w:b/>
                <w:bCs/>
              </w:rPr>
              <w:t xml:space="preserve">intertextual links </w:t>
            </w:r>
            <w:r w:rsidRPr="00FF05B5">
              <w:rPr>
                <w:rFonts w:ascii="Arial" w:hAnsi="Arial" w:cs="Arial"/>
              </w:rPr>
              <w:t xml:space="preserve">that one can observe with other texts. Such links might work in relation to theme, style, technique, generic convention, genre, reading practice employed, ideology, </w:t>
            </w:r>
            <w:proofErr w:type="gramStart"/>
            <w:r w:rsidRPr="00FF05B5">
              <w:rPr>
                <w:rFonts w:ascii="Arial" w:hAnsi="Arial" w:cs="Arial"/>
              </w:rPr>
              <w:t>context</w:t>
            </w:r>
            <w:proofErr w:type="gramEnd"/>
            <w:r w:rsidRPr="00FF05B5">
              <w:rPr>
                <w:rFonts w:ascii="Arial" w:hAnsi="Arial" w:cs="Arial"/>
              </w:rPr>
              <w:t xml:space="preserve">. </w:t>
            </w:r>
          </w:p>
          <w:p w:rsidR="00E67016" w:rsidRDefault="00E67016" w:rsidP="00655C93">
            <w:pPr>
              <w:pStyle w:val="Default"/>
              <w:spacing w:before="60" w:after="60"/>
              <w:rPr>
                <w:rFonts w:ascii="Arial" w:hAnsi="Arial" w:cs="Arial"/>
              </w:rPr>
            </w:pPr>
          </w:p>
          <w:p w:rsidR="009011DD" w:rsidRPr="00FF05B5" w:rsidRDefault="009011DD" w:rsidP="00655C93">
            <w:pPr>
              <w:pStyle w:val="Default"/>
              <w:spacing w:before="60" w:after="60"/>
              <w:rPr>
                <w:rFonts w:ascii="Arial" w:hAnsi="Arial" w:cs="Arial"/>
              </w:rPr>
            </w:pPr>
          </w:p>
        </w:tc>
        <w:tc>
          <w:tcPr>
            <w:tcW w:w="5670" w:type="dxa"/>
          </w:tcPr>
          <w:p w:rsidR="00E67016" w:rsidRDefault="00E67016">
            <w:pPr>
              <w:rPr>
                <w:rFonts w:ascii="Arial" w:hAnsi="Arial" w:cs="Arial"/>
              </w:rPr>
            </w:pPr>
          </w:p>
        </w:tc>
      </w:tr>
      <w:tr w:rsidR="00E67016" w:rsidTr="00FF05B5">
        <w:tc>
          <w:tcPr>
            <w:tcW w:w="5353" w:type="dxa"/>
          </w:tcPr>
          <w:p w:rsidR="00E67016" w:rsidRPr="00FF05B5" w:rsidRDefault="00E67016" w:rsidP="00E67016">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 xml:space="preserve">the aesthetic qualities </w:t>
            </w:r>
            <w:r w:rsidRPr="00FF05B5">
              <w:rPr>
                <w:rFonts w:ascii="Arial" w:hAnsi="Arial" w:cs="Arial"/>
              </w:rPr>
              <w:t xml:space="preserve">of the text as opposed to the ideological qualities, the form as opposed to the content, the expression as opposed to the ideas, the beauty (or otherwise) of the technique as opposed to the theme. </w:t>
            </w:r>
          </w:p>
          <w:p w:rsidR="00E67016" w:rsidRPr="00FF05B5" w:rsidRDefault="00E67016" w:rsidP="00E67016">
            <w:pPr>
              <w:pStyle w:val="Default"/>
              <w:spacing w:before="60" w:after="60"/>
              <w:rPr>
                <w:rFonts w:ascii="Arial" w:hAnsi="Arial" w:cs="Arial"/>
              </w:rPr>
            </w:pPr>
            <w:r w:rsidRPr="00FF05B5">
              <w:rPr>
                <w:rFonts w:ascii="Arial" w:hAnsi="Arial" w:cs="Arial"/>
              </w:rPr>
              <w:t xml:space="preserve">What is ‘beautiful’ (in literature, fiction, non-fiction, film etc.)? Who decides? How do we decide? </w:t>
            </w:r>
          </w:p>
        </w:tc>
        <w:tc>
          <w:tcPr>
            <w:tcW w:w="5670" w:type="dxa"/>
          </w:tcPr>
          <w:p w:rsidR="00E67016" w:rsidRDefault="00E67016">
            <w:pPr>
              <w:rPr>
                <w:rFonts w:ascii="Arial" w:hAnsi="Arial" w:cs="Arial"/>
              </w:rPr>
            </w:pPr>
          </w:p>
        </w:tc>
      </w:tr>
      <w:tr w:rsidR="00E67016" w:rsidTr="00FF05B5">
        <w:tc>
          <w:tcPr>
            <w:tcW w:w="5353" w:type="dxa"/>
          </w:tcPr>
          <w:p w:rsidR="00E67016" w:rsidRDefault="00FF05B5" w:rsidP="00E67016">
            <w:pPr>
              <w:pStyle w:val="Default"/>
              <w:spacing w:before="60" w:after="60"/>
              <w:rPr>
                <w:rFonts w:ascii="Arial" w:hAnsi="Arial" w:cs="Arial"/>
              </w:rPr>
            </w:pPr>
            <w:r w:rsidRPr="00FF05B5">
              <w:rPr>
                <w:rFonts w:ascii="Arial" w:hAnsi="Arial" w:cs="Arial"/>
              </w:rPr>
              <w:t xml:space="preserve">Create a </w:t>
            </w:r>
            <w:r w:rsidRPr="00FF05B5">
              <w:rPr>
                <w:rFonts w:ascii="Arial" w:hAnsi="Arial" w:cs="Arial"/>
                <w:b/>
                <w:bCs/>
              </w:rPr>
              <w:t xml:space="preserve">psychoanalytical reading </w:t>
            </w:r>
            <w:r w:rsidRPr="00FF05B5">
              <w:rPr>
                <w:rFonts w:ascii="Arial" w:hAnsi="Arial" w:cs="Arial"/>
              </w:rPr>
              <w:t xml:space="preserve">of this text. Psychoanalytical readings tend to focus on desires and motivations, values and attitudes, ideologies perhaps, for example, of characters, of real-life individuals, of authors, even of cultures or societies. </w:t>
            </w:r>
          </w:p>
          <w:p w:rsidR="00996806" w:rsidRPr="00FF05B5" w:rsidRDefault="00996806" w:rsidP="00E67016">
            <w:pPr>
              <w:pStyle w:val="Default"/>
              <w:spacing w:before="60" w:after="60"/>
              <w:rPr>
                <w:rFonts w:ascii="Arial" w:hAnsi="Arial" w:cs="Arial"/>
              </w:rPr>
            </w:pPr>
          </w:p>
        </w:tc>
        <w:tc>
          <w:tcPr>
            <w:tcW w:w="5670" w:type="dxa"/>
          </w:tcPr>
          <w:p w:rsidR="00E67016" w:rsidRDefault="00E67016">
            <w:pPr>
              <w:rPr>
                <w:rFonts w:ascii="Arial" w:hAnsi="Arial" w:cs="Arial"/>
              </w:rPr>
            </w:pPr>
          </w:p>
        </w:tc>
      </w:tr>
      <w:tr w:rsidR="00FF05B5" w:rsidTr="00FF05B5">
        <w:tc>
          <w:tcPr>
            <w:tcW w:w="5353" w:type="dxa"/>
          </w:tcPr>
          <w:p w:rsidR="00FF05B5" w:rsidRDefault="00FF05B5" w:rsidP="00FF05B5">
            <w:pPr>
              <w:pStyle w:val="Default"/>
              <w:spacing w:before="60" w:after="60"/>
              <w:rPr>
                <w:rFonts w:ascii="Arial" w:hAnsi="Arial" w:cs="Arial"/>
              </w:rPr>
            </w:pPr>
            <w:r w:rsidRPr="00FF05B5">
              <w:rPr>
                <w:rFonts w:ascii="Arial" w:hAnsi="Arial" w:cs="Arial"/>
              </w:rPr>
              <w:t xml:space="preserve">Create a reading of this text paying attention to ideologies relating to </w:t>
            </w:r>
            <w:r w:rsidRPr="00FF05B5">
              <w:rPr>
                <w:rFonts w:ascii="Arial" w:hAnsi="Arial" w:cs="Arial"/>
                <w:b/>
                <w:bCs/>
              </w:rPr>
              <w:t>ecology or conservation</w:t>
            </w:r>
            <w:r w:rsidRPr="00FF05B5">
              <w:rPr>
                <w:rFonts w:ascii="Arial" w:hAnsi="Arial" w:cs="Arial"/>
              </w:rPr>
              <w:t xml:space="preserve">, to representations of the landscape and cultures’ relationships with the landscape, to images of the urban and industrial or the rural, regional or pastoral. </w:t>
            </w:r>
          </w:p>
          <w:p w:rsidR="00996806" w:rsidRPr="00FF05B5" w:rsidRDefault="00996806" w:rsidP="00FF05B5">
            <w:pPr>
              <w:pStyle w:val="Default"/>
              <w:spacing w:before="60" w:after="60"/>
              <w:rPr>
                <w:rFonts w:ascii="Arial" w:hAnsi="Arial" w:cs="Arial"/>
              </w:rPr>
            </w:pPr>
          </w:p>
        </w:tc>
        <w:tc>
          <w:tcPr>
            <w:tcW w:w="5670" w:type="dxa"/>
          </w:tcPr>
          <w:p w:rsidR="00FF05B5" w:rsidRDefault="00FF05B5">
            <w:pPr>
              <w:rPr>
                <w:rFonts w:ascii="Arial" w:hAnsi="Arial" w:cs="Arial"/>
              </w:rPr>
            </w:pPr>
          </w:p>
        </w:tc>
      </w:tr>
      <w:tr w:rsidR="00FF05B5" w:rsidTr="00FF05B5">
        <w:tc>
          <w:tcPr>
            <w:tcW w:w="5353" w:type="dxa"/>
          </w:tcPr>
          <w:p w:rsidR="00FF05B5" w:rsidRPr="00A473CD" w:rsidRDefault="00FF05B5" w:rsidP="00FF05B5">
            <w:pPr>
              <w:pStyle w:val="Default"/>
              <w:spacing w:before="60" w:after="60"/>
              <w:rPr>
                <w:rFonts w:ascii="Arial" w:hAnsi="Arial" w:cs="Arial"/>
              </w:rPr>
            </w:pPr>
            <w:r w:rsidRPr="00A473CD">
              <w:rPr>
                <w:rFonts w:ascii="Arial" w:hAnsi="Arial" w:cs="Arial"/>
              </w:rPr>
              <w:t xml:space="preserve">Create a </w:t>
            </w:r>
            <w:r w:rsidR="009B4978" w:rsidRPr="009B4978">
              <w:rPr>
                <w:rFonts w:ascii="Arial" w:hAnsi="Arial" w:cs="Arial"/>
                <w:b/>
              </w:rPr>
              <w:t>Marxist reading</w:t>
            </w:r>
            <w:r w:rsidR="009B4978">
              <w:rPr>
                <w:rFonts w:ascii="Arial" w:hAnsi="Arial" w:cs="Arial"/>
              </w:rPr>
              <w:t xml:space="preserve"> of the text paying attention to the three main settings of the text, East Egg, West Egg and the Valley of Ashes. For example, what suggestions does the text make about the distribution of wealth and power in the novel? </w:t>
            </w:r>
          </w:p>
          <w:p w:rsidR="00FF05B5" w:rsidRPr="00FF05B5" w:rsidRDefault="00FF05B5" w:rsidP="00FF05B5">
            <w:pPr>
              <w:pStyle w:val="Default"/>
              <w:spacing w:before="60" w:after="60"/>
              <w:rPr>
                <w:rFonts w:ascii="Arial" w:hAnsi="Arial" w:cs="Arial"/>
                <w:sz w:val="22"/>
                <w:szCs w:val="22"/>
              </w:rPr>
            </w:pPr>
          </w:p>
        </w:tc>
        <w:tc>
          <w:tcPr>
            <w:tcW w:w="5670" w:type="dxa"/>
          </w:tcPr>
          <w:p w:rsidR="00FF05B5" w:rsidRDefault="00FF05B5">
            <w:pPr>
              <w:rPr>
                <w:rFonts w:ascii="Arial" w:hAnsi="Arial" w:cs="Arial"/>
              </w:rPr>
            </w:pPr>
          </w:p>
        </w:tc>
      </w:tr>
      <w:tr w:rsidR="009B4978" w:rsidTr="00FF05B5">
        <w:tc>
          <w:tcPr>
            <w:tcW w:w="5353" w:type="dxa"/>
          </w:tcPr>
          <w:p w:rsidR="009B4978" w:rsidRPr="00A473CD" w:rsidRDefault="009B4978" w:rsidP="00FF05B5">
            <w:pPr>
              <w:pStyle w:val="Default"/>
              <w:spacing w:before="60" w:after="60"/>
              <w:rPr>
                <w:rFonts w:ascii="Arial" w:hAnsi="Arial" w:cs="Arial"/>
              </w:rPr>
            </w:pPr>
            <w:r>
              <w:rPr>
                <w:rFonts w:ascii="Arial" w:hAnsi="Arial" w:cs="Arial"/>
              </w:rPr>
              <w:t xml:space="preserve">Create a </w:t>
            </w:r>
            <w:r w:rsidRPr="009B4978">
              <w:rPr>
                <w:rFonts w:ascii="Arial" w:hAnsi="Arial" w:cs="Arial"/>
                <w:b/>
              </w:rPr>
              <w:t>Mythological reading</w:t>
            </w:r>
            <w:r>
              <w:rPr>
                <w:rFonts w:ascii="Arial" w:hAnsi="Arial" w:cs="Arial"/>
              </w:rPr>
              <w:t xml:space="preserve"> of the text paying close attention to the archetypal characterisation in the text. For example, Gatsby as an archetypal hero, Daisy as the temptress, and the notion of a quest – what is it that Gatsby is trying to achieve and to what degree does he achieve it?</w:t>
            </w:r>
          </w:p>
        </w:tc>
        <w:tc>
          <w:tcPr>
            <w:tcW w:w="5670" w:type="dxa"/>
          </w:tcPr>
          <w:p w:rsidR="009B4978" w:rsidRDefault="009B4978">
            <w:pPr>
              <w:rPr>
                <w:rFonts w:ascii="Arial" w:hAnsi="Arial" w:cs="Arial"/>
              </w:rPr>
            </w:pPr>
          </w:p>
        </w:tc>
      </w:tr>
    </w:tbl>
    <w:p w:rsidR="001962E6" w:rsidRDefault="001962E6">
      <w:pPr>
        <w:rPr>
          <w:rFonts w:ascii="Arial" w:hAnsi="Arial" w:cs="Arial"/>
        </w:rPr>
      </w:pPr>
    </w:p>
    <w:p w:rsidR="0065274B" w:rsidRDefault="009B4978" w:rsidP="009011DD">
      <w:pPr>
        <w:pStyle w:val="Default"/>
        <w:spacing w:before="60" w:after="60"/>
        <w:rPr>
          <w:rFonts w:ascii="Arial" w:hAnsi="Arial" w:cs="Arial"/>
        </w:rPr>
      </w:pPr>
      <w:r w:rsidRPr="00FF05B5">
        <w:rPr>
          <w:rFonts w:ascii="Arial" w:hAnsi="Arial" w:cs="Arial"/>
        </w:rPr>
        <w:t xml:space="preserve">Create a reading of this text paying particular attention </w:t>
      </w:r>
      <w:r w:rsidRPr="00FF05B5">
        <w:rPr>
          <w:rFonts w:ascii="Arial" w:hAnsi="Arial" w:cs="Arial"/>
          <w:b/>
          <w:bCs/>
        </w:rPr>
        <w:t>to the reader</w:t>
      </w:r>
      <w:r w:rsidRPr="00FF05B5">
        <w:rPr>
          <w:rFonts w:ascii="Arial" w:hAnsi="Arial" w:cs="Arial"/>
        </w:rPr>
        <w:t>, to your response as a reader, to your context, to the values and attitudes, beliefs and ideologies that you bring to the t</w:t>
      </w:r>
      <w:r w:rsidR="009011DD">
        <w:rPr>
          <w:rFonts w:ascii="Arial" w:hAnsi="Arial" w:cs="Arial"/>
        </w:rPr>
        <w:t>ext, to your reading practices.</w:t>
      </w:r>
    </w:p>
    <w:sectPr w:rsidR="0065274B" w:rsidSect="00811B6F">
      <w:pgSz w:w="11906" w:h="16838"/>
      <w:pgMar w:top="1440"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2E6"/>
    <w:rsid w:val="00054A2A"/>
    <w:rsid w:val="001962E6"/>
    <w:rsid w:val="004B57E0"/>
    <w:rsid w:val="0065274B"/>
    <w:rsid w:val="00655C93"/>
    <w:rsid w:val="00811B6F"/>
    <w:rsid w:val="00834CF1"/>
    <w:rsid w:val="008934AA"/>
    <w:rsid w:val="008D197E"/>
    <w:rsid w:val="009011DD"/>
    <w:rsid w:val="00927CA4"/>
    <w:rsid w:val="00996806"/>
    <w:rsid w:val="009A3C17"/>
    <w:rsid w:val="009B4978"/>
    <w:rsid w:val="00A473CD"/>
    <w:rsid w:val="00B06020"/>
    <w:rsid w:val="00B91802"/>
    <w:rsid w:val="00D9623E"/>
    <w:rsid w:val="00E67016"/>
    <w:rsid w:val="00E87191"/>
    <w:rsid w:val="00FF05B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55C93"/>
    <w:pPr>
      <w:autoSpaceDE w:val="0"/>
      <w:autoSpaceDN w:val="0"/>
      <w:adjustRightInd w:val="0"/>
    </w:pPr>
    <w:rPr>
      <w:rFonts w:ascii="Calibri" w:hAnsi="Calibri" w:cs="Calibri"/>
      <w:color w:val="000000"/>
      <w:sz w:val="24"/>
      <w:szCs w:val="24"/>
    </w:rPr>
  </w:style>
  <w:style w:type="character" w:styleId="Hyperlink">
    <w:name w:val="Hyperlink"/>
    <w:basedOn w:val="DefaultParagraphFont"/>
    <w:rsid w:val="00FF05B5"/>
    <w:rPr>
      <w:color w:val="0000FF" w:themeColor="hyperlink"/>
      <w:u w:val="single"/>
    </w:rPr>
  </w:style>
  <w:style w:type="paragraph" w:styleId="BalloonText">
    <w:name w:val="Balloon Text"/>
    <w:basedOn w:val="Normal"/>
    <w:link w:val="BalloonTextChar"/>
    <w:rsid w:val="00A473CD"/>
    <w:rPr>
      <w:rFonts w:ascii="Tahoma" w:hAnsi="Tahoma" w:cs="Tahoma"/>
      <w:sz w:val="16"/>
      <w:szCs w:val="16"/>
    </w:rPr>
  </w:style>
  <w:style w:type="character" w:customStyle="1" w:styleId="BalloonTextChar">
    <w:name w:val="Balloon Text Char"/>
    <w:basedOn w:val="DefaultParagraphFont"/>
    <w:link w:val="BalloonText"/>
    <w:rsid w:val="00A473CD"/>
    <w:rPr>
      <w:rFonts w:ascii="Tahoma" w:hAnsi="Tahoma" w:cs="Tahoma"/>
      <w:sz w:val="16"/>
      <w:szCs w:val="16"/>
    </w:rPr>
  </w:style>
  <w:style w:type="character" w:styleId="FollowedHyperlink">
    <w:name w:val="FollowedHyperlink"/>
    <w:basedOn w:val="DefaultParagraphFont"/>
    <w:rsid w:val="009B497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55C93"/>
    <w:pPr>
      <w:autoSpaceDE w:val="0"/>
      <w:autoSpaceDN w:val="0"/>
      <w:adjustRightInd w:val="0"/>
    </w:pPr>
    <w:rPr>
      <w:rFonts w:ascii="Calibri" w:hAnsi="Calibri" w:cs="Calibri"/>
      <w:color w:val="000000"/>
      <w:sz w:val="24"/>
      <w:szCs w:val="24"/>
    </w:rPr>
  </w:style>
  <w:style w:type="character" w:styleId="Hyperlink">
    <w:name w:val="Hyperlink"/>
    <w:basedOn w:val="DefaultParagraphFont"/>
    <w:rsid w:val="00FF05B5"/>
    <w:rPr>
      <w:color w:val="0000FF" w:themeColor="hyperlink"/>
      <w:u w:val="single"/>
    </w:rPr>
  </w:style>
  <w:style w:type="paragraph" w:styleId="BalloonText">
    <w:name w:val="Balloon Text"/>
    <w:basedOn w:val="Normal"/>
    <w:link w:val="BalloonTextChar"/>
    <w:rsid w:val="00A473CD"/>
    <w:rPr>
      <w:rFonts w:ascii="Tahoma" w:hAnsi="Tahoma" w:cs="Tahoma"/>
      <w:sz w:val="16"/>
      <w:szCs w:val="16"/>
    </w:rPr>
  </w:style>
  <w:style w:type="character" w:customStyle="1" w:styleId="BalloonTextChar">
    <w:name w:val="Balloon Text Char"/>
    <w:basedOn w:val="DefaultParagraphFont"/>
    <w:link w:val="BalloonText"/>
    <w:rsid w:val="00A473CD"/>
    <w:rPr>
      <w:rFonts w:ascii="Tahoma" w:hAnsi="Tahoma" w:cs="Tahoma"/>
      <w:sz w:val="16"/>
      <w:szCs w:val="16"/>
    </w:rPr>
  </w:style>
  <w:style w:type="character" w:styleId="FollowedHyperlink">
    <w:name w:val="FollowedHyperlink"/>
    <w:basedOn w:val="DefaultParagraphFont"/>
    <w:rsid w:val="009B49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D9EE6F18</Template>
  <TotalTime>102</TotalTime>
  <Pages>3</Pages>
  <Words>798</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JACKSON Tara</cp:lastModifiedBy>
  <cp:revision>6</cp:revision>
  <cp:lastPrinted>2018-06-22T00:46:00Z</cp:lastPrinted>
  <dcterms:created xsi:type="dcterms:W3CDTF">2017-07-26T00:57:00Z</dcterms:created>
  <dcterms:modified xsi:type="dcterms:W3CDTF">2018-06-22T04:45:00Z</dcterms:modified>
</cp:coreProperties>
</file>