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3A2" w:rsidRPr="0054770C" w:rsidRDefault="00B51A31">
      <w:pPr>
        <w:rPr>
          <w:b/>
          <w:sz w:val="28"/>
          <w:szCs w:val="28"/>
        </w:rPr>
      </w:pPr>
      <w:r w:rsidRPr="0054770C">
        <w:rPr>
          <w:b/>
          <w:sz w:val="28"/>
          <w:szCs w:val="28"/>
        </w:rPr>
        <w:t>Year Eleven ATAR English</w:t>
      </w:r>
    </w:p>
    <w:p w:rsidR="006B70D8" w:rsidRPr="0054770C" w:rsidRDefault="00B51A31">
      <w:pPr>
        <w:rPr>
          <w:b/>
          <w:sz w:val="28"/>
          <w:szCs w:val="28"/>
        </w:rPr>
      </w:pPr>
      <w:r w:rsidRPr="0054770C">
        <w:rPr>
          <w:b/>
          <w:sz w:val="28"/>
          <w:szCs w:val="28"/>
        </w:rPr>
        <w:t>Unit One Journal Programme 2020</w:t>
      </w:r>
    </w:p>
    <w:p w:rsidR="006B70D8" w:rsidRPr="0054770C" w:rsidRDefault="006B70D8">
      <w:pPr>
        <w:rPr>
          <w:b/>
          <w:sz w:val="28"/>
          <w:szCs w:val="28"/>
        </w:rPr>
      </w:pPr>
      <w:r w:rsidRPr="0054770C">
        <w:rPr>
          <w:b/>
          <w:sz w:val="28"/>
          <w:szCs w:val="28"/>
        </w:rPr>
        <w:t>Literary Theory Quiz</w:t>
      </w:r>
    </w:p>
    <w:p w:rsidR="006B70D8" w:rsidRPr="00246C8D" w:rsidRDefault="006B70D8">
      <w:pPr>
        <w:rPr>
          <w:b/>
          <w:sz w:val="28"/>
          <w:szCs w:val="28"/>
        </w:rPr>
      </w:pPr>
      <w:r w:rsidRPr="0054770C">
        <w:rPr>
          <w:b/>
          <w:sz w:val="28"/>
          <w:szCs w:val="28"/>
        </w:rPr>
        <w:t>The following is a guide for possible responses from students.</w:t>
      </w:r>
    </w:p>
    <w:p w:rsidR="006B70D8" w:rsidRPr="0054770C" w:rsidRDefault="006B70D8" w:rsidP="006B70D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What is the purpose of using literary theories in literature?</w:t>
      </w:r>
    </w:p>
    <w:p w:rsidR="006B70D8" w:rsidRPr="0054770C" w:rsidRDefault="005C0D45" w:rsidP="005C0D45">
      <w:pPr>
        <w:pStyle w:val="ListParagraph"/>
        <w:ind w:left="1080"/>
        <w:rPr>
          <w:sz w:val="24"/>
          <w:szCs w:val="24"/>
        </w:rPr>
      </w:pPr>
      <w:r w:rsidRPr="0054770C">
        <w:rPr>
          <w:sz w:val="24"/>
          <w:szCs w:val="24"/>
        </w:rPr>
        <w:t>Literary Theories</w:t>
      </w:r>
      <w:r w:rsidR="006B70D8" w:rsidRPr="0054770C">
        <w:rPr>
          <w:sz w:val="24"/>
          <w:szCs w:val="24"/>
        </w:rPr>
        <w:t xml:space="preserve"> are approaches or tools that are used to analyse the concepts and ideas that a</w:t>
      </w:r>
      <w:r w:rsidRPr="0054770C">
        <w:rPr>
          <w:sz w:val="24"/>
          <w:szCs w:val="24"/>
        </w:rPr>
        <w:t>re presented in literature</w:t>
      </w:r>
      <w:r w:rsidR="006B70D8" w:rsidRPr="0054770C">
        <w:rPr>
          <w:sz w:val="24"/>
          <w:szCs w:val="24"/>
        </w:rPr>
        <w:t>.</w:t>
      </w:r>
    </w:p>
    <w:p w:rsidR="00DB4574" w:rsidRPr="0054770C" w:rsidRDefault="00DB4574" w:rsidP="005C0D45">
      <w:pPr>
        <w:pStyle w:val="ListParagraph"/>
        <w:ind w:left="1080"/>
        <w:rPr>
          <w:sz w:val="24"/>
          <w:szCs w:val="24"/>
        </w:rPr>
      </w:pPr>
    </w:p>
    <w:p w:rsidR="006B70D8" w:rsidRPr="0054770C" w:rsidRDefault="006B70D8" w:rsidP="00DB457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 </w:t>
      </w:r>
      <w:r w:rsidR="00DB4574" w:rsidRPr="0054770C">
        <w:rPr>
          <w:sz w:val="24"/>
          <w:szCs w:val="24"/>
        </w:rPr>
        <w:t>P</w:t>
      </w:r>
      <w:r w:rsidRPr="0054770C">
        <w:rPr>
          <w:sz w:val="24"/>
          <w:szCs w:val="24"/>
        </w:rPr>
        <w:t>ost colonialism.</w:t>
      </w:r>
    </w:p>
    <w:p w:rsidR="006B70D8" w:rsidRPr="0054770C" w:rsidRDefault="00E71374" w:rsidP="00E71374">
      <w:pPr>
        <w:ind w:left="720"/>
        <w:rPr>
          <w:sz w:val="24"/>
          <w:szCs w:val="24"/>
        </w:rPr>
      </w:pPr>
      <w:r w:rsidRPr="0054770C">
        <w:rPr>
          <w:sz w:val="24"/>
          <w:szCs w:val="24"/>
        </w:rPr>
        <w:t xml:space="preserve"> </w:t>
      </w:r>
      <w:r w:rsidR="006B70D8" w:rsidRPr="0054770C">
        <w:rPr>
          <w:sz w:val="24"/>
          <w:szCs w:val="24"/>
        </w:rPr>
        <w:t xml:space="preserve">Post colonialism is a study of </w:t>
      </w:r>
      <w:r w:rsidRPr="0054770C">
        <w:rPr>
          <w:sz w:val="24"/>
          <w:szCs w:val="24"/>
        </w:rPr>
        <w:t xml:space="preserve">the </w:t>
      </w:r>
      <w:r w:rsidR="006B70D8" w:rsidRPr="0054770C">
        <w:rPr>
          <w:sz w:val="24"/>
          <w:szCs w:val="24"/>
        </w:rPr>
        <w:t>consequences of control and exploitation of colonial people and their lands.</w:t>
      </w:r>
      <w:r w:rsidRPr="0054770C">
        <w:rPr>
          <w:sz w:val="24"/>
          <w:szCs w:val="24"/>
        </w:rPr>
        <w:t xml:space="preserve"> Colonialism is presented as self-ascribed racial and cultural superiority of the Western world over the non-Western world.</w:t>
      </w:r>
    </w:p>
    <w:p w:rsidR="00E71374" w:rsidRPr="0054770C" w:rsidRDefault="00E71374" w:rsidP="00E71374">
      <w:pPr>
        <w:pStyle w:val="ListParagraph"/>
        <w:ind w:left="1080"/>
        <w:rPr>
          <w:sz w:val="24"/>
          <w:szCs w:val="24"/>
        </w:rPr>
      </w:pPr>
      <w:r w:rsidRPr="0054770C">
        <w:rPr>
          <w:sz w:val="24"/>
          <w:szCs w:val="24"/>
        </w:rPr>
        <w:t>Edward Said came up with the concept of the “Oriental Other” where all the cultures of the East were described and explained by the colonialists as “Oriental”.</w:t>
      </w:r>
    </w:p>
    <w:p w:rsidR="00E71374" w:rsidRPr="0054770C" w:rsidRDefault="00E71374" w:rsidP="00E71374">
      <w:pPr>
        <w:pStyle w:val="ListParagraph"/>
        <w:ind w:left="1080"/>
        <w:rPr>
          <w:sz w:val="24"/>
          <w:szCs w:val="24"/>
        </w:rPr>
      </w:pPr>
      <w:r w:rsidRPr="0054770C">
        <w:rPr>
          <w:sz w:val="24"/>
          <w:szCs w:val="24"/>
        </w:rPr>
        <w:t>The orientalist paradigm allowed the European scholars to represent the East (Orient) as b</w:t>
      </w:r>
      <w:r w:rsidR="005C0D45" w:rsidRPr="0054770C">
        <w:rPr>
          <w:sz w:val="24"/>
          <w:szCs w:val="24"/>
        </w:rPr>
        <w:t>ackward, irrational and wild. This is</w:t>
      </w:r>
      <w:r w:rsidRPr="0054770C">
        <w:rPr>
          <w:sz w:val="24"/>
          <w:szCs w:val="24"/>
        </w:rPr>
        <w:t xml:space="preserve"> opposed to </w:t>
      </w:r>
      <w:r w:rsidR="005C0D45" w:rsidRPr="0054770C">
        <w:rPr>
          <w:sz w:val="24"/>
          <w:szCs w:val="24"/>
        </w:rPr>
        <w:t xml:space="preserve">the </w:t>
      </w:r>
      <w:r w:rsidRPr="0054770C">
        <w:rPr>
          <w:sz w:val="24"/>
          <w:szCs w:val="24"/>
        </w:rPr>
        <w:t>Western Eu</w:t>
      </w:r>
      <w:r w:rsidR="005C0D45" w:rsidRPr="0054770C">
        <w:rPr>
          <w:sz w:val="24"/>
          <w:szCs w:val="24"/>
        </w:rPr>
        <w:t>rope that was represented</w:t>
      </w:r>
      <w:r w:rsidRPr="0054770C">
        <w:rPr>
          <w:sz w:val="24"/>
          <w:szCs w:val="24"/>
        </w:rPr>
        <w:t xml:space="preserve"> as progressive, superior, rational and civil.</w:t>
      </w:r>
    </w:p>
    <w:p w:rsidR="00023B84" w:rsidRPr="0054770C" w:rsidRDefault="00023B84" w:rsidP="00E71374">
      <w:pPr>
        <w:pStyle w:val="ListParagraph"/>
        <w:ind w:left="1080"/>
        <w:rPr>
          <w:sz w:val="24"/>
          <w:szCs w:val="24"/>
        </w:rPr>
      </w:pPr>
    </w:p>
    <w:p w:rsidR="00E41DD9" w:rsidRPr="0054770C" w:rsidRDefault="00E41DD9" w:rsidP="00E41DD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Discuss the following:</w:t>
      </w:r>
    </w:p>
    <w:p w:rsidR="00E41DD9" w:rsidRPr="0054770C" w:rsidRDefault="00E41DD9" w:rsidP="00E41DD9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Diaspora, Mimicry and Third Space.</w:t>
      </w:r>
    </w:p>
    <w:p w:rsidR="00E41DD9" w:rsidRPr="0054770C" w:rsidRDefault="00E41DD9" w:rsidP="00E41DD9">
      <w:pPr>
        <w:pStyle w:val="ListParagraph"/>
        <w:rPr>
          <w:sz w:val="24"/>
          <w:szCs w:val="24"/>
        </w:rPr>
      </w:pPr>
    </w:p>
    <w:p w:rsidR="00E41DD9" w:rsidRPr="0054770C" w:rsidRDefault="00E41DD9" w:rsidP="00E41DD9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 xml:space="preserve">Diaspora- Changing world and emerging multicultural society due to </w:t>
      </w:r>
      <w:r w:rsidR="00E20E40" w:rsidRPr="0054770C">
        <w:rPr>
          <w:sz w:val="24"/>
          <w:szCs w:val="24"/>
        </w:rPr>
        <w:t xml:space="preserve">worldwide </w:t>
      </w:r>
      <w:r w:rsidRPr="0054770C">
        <w:rPr>
          <w:sz w:val="24"/>
          <w:szCs w:val="24"/>
        </w:rPr>
        <w:t>immigration.</w:t>
      </w:r>
    </w:p>
    <w:p w:rsidR="001D75A1" w:rsidRPr="0054770C" w:rsidRDefault="001D75A1" w:rsidP="00E41DD9">
      <w:pPr>
        <w:pStyle w:val="ListParagraph"/>
        <w:rPr>
          <w:sz w:val="24"/>
          <w:szCs w:val="24"/>
        </w:rPr>
      </w:pPr>
    </w:p>
    <w:p w:rsidR="00E41DD9" w:rsidRPr="0054770C" w:rsidRDefault="00AB3141" w:rsidP="00E41DD9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Mimicry-  A situation when m</w:t>
      </w:r>
      <w:r w:rsidR="008D466E" w:rsidRPr="0054770C">
        <w:rPr>
          <w:sz w:val="24"/>
          <w:szCs w:val="24"/>
        </w:rPr>
        <w:t>embers of a colonised</w:t>
      </w:r>
      <w:r w:rsidR="00E41DD9" w:rsidRPr="0054770C">
        <w:rPr>
          <w:sz w:val="24"/>
          <w:szCs w:val="24"/>
        </w:rPr>
        <w:t xml:space="preserve"> society </w:t>
      </w:r>
      <w:r w:rsidR="003E4A71" w:rsidRPr="0054770C">
        <w:rPr>
          <w:sz w:val="24"/>
          <w:szCs w:val="24"/>
        </w:rPr>
        <w:t>imitate</w:t>
      </w:r>
      <w:r w:rsidR="00E41DD9" w:rsidRPr="0054770C">
        <w:rPr>
          <w:sz w:val="24"/>
          <w:szCs w:val="24"/>
        </w:rPr>
        <w:t xml:space="preserve"> and takes on the culture of the</w:t>
      </w:r>
      <w:r w:rsidRPr="0054770C">
        <w:rPr>
          <w:sz w:val="24"/>
          <w:szCs w:val="24"/>
        </w:rPr>
        <w:t>ir</w:t>
      </w:r>
      <w:r w:rsidR="00E41DD9" w:rsidRPr="0054770C">
        <w:rPr>
          <w:sz w:val="24"/>
          <w:szCs w:val="24"/>
        </w:rPr>
        <w:t xml:space="preserve"> colonisers.</w:t>
      </w:r>
    </w:p>
    <w:p w:rsidR="001D75A1" w:rsidRPr="0054770C" w:rsidRDefault="001D75A1" w:rsidP="00E41DD9">
      <w:pPr>
        <w:pStyle w:val="ListParagraph"/>
        <w:rPr>
          <w:sz w:val="24"/>
          <w:szCs w:val="24"/>
        </w:rPr>
      </w:pPr>
    </w:p>
    <w:p w:rsidR="00023B84" w:rsidRPr="0054770C" w:rsidRDefault="00E41DD9" w:rsidP="00E41DD9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Third space- A zone that develops when individuals of two or more separate cultures interact.</w:t>
      </w:r>
    </w:p>
    <w:p w:rsidR="00023B84" w:rsidRPr="0054770C" w:rsidRDefault="00023B84" w:rsidP="00E41DD9">
      <w:pPr>
        <w:pStyle w:val="ListParagraph"/>
        <w:rPr>
          <w:sz w:val="24"/>
          <w:szCs w:val="24"/>
        </w:rPr>
      </w:pPr>
    </w:p>
    <w:p w:rsidR="00023B84" w:rsidRPr="0054770C" w:rsidRDefault="00023B84" w:rsidP="00023B8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Psychoanalytical Theory</w:t>
      </w:r>
    </w:p>
    <w:p w:rsidR="00023B84" w:rsidRPr="0054770C" w:rsidRDefault="005C0D45" w:rsidP="00023B84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Discusses the psychological motivation behind certain human behaviours.</w:t>
      </w:r>
    </w:p>
    <w:p w:rsidR="005C0D45" w:rsidRPr="0054770C" w:rsidRDefault="005C0D45" w:rsidP="00023B84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Freud chooses to in</w:t>
      </w:r>
      <w:r w:rsidR="00AB3141" w:rsidRPr="0054770C">
        <w:rPr>
          <w:sz w:val="24"/>
          <w:szCs w:val="24"/>
        </w:rPr>
        <w:t xml:space="preserve">terpret all human actions </w:t>
      </w:r>
      <w:r w:rsidR="008B737B" w:rsidRPr="0054770C">
        <w:rPr>
          <w:sz w:val="24"/>
          <w:szCs w:val="24"/>
        </w:rPr>
        <w:t>on the</w:t>
      </w:r>
      <w:r w:rsidR="00DB4574" w:rsidRPr="0054770C">
        <w:rPr>
          <w:sz w:val="24"/>
          <w:szCs w:val="24"/>
        </w:rPr>
        <w:t xml:space="preserve"> </w:t>
      </w:r>
      <w:r w:rsidR="00D06589" w:rsidRPr="0054770C">
        <w:rPr>
          <w:sz w:val="24"/>
          <w:szCs w:val="24"/>
        </w:rPr>
        <w:t>ground</w:t>
      </w:r>
      <w:r w:rsidRPr="0054770C">
        <w:rPr>
          <w:sz w:val="24"/>
          <w:szCs w:val="24"/>
        </w:rPr>
        <w:t xml:space="preserve"> of </w:t>
      </w:r>
      <w:r w:rsidR="00AB3141" w:rsidRPr="0054770C">
        <w:rPr>
          <w:sz w:val="24"/>
          <w:szCs w:val="24"/>
        </w:rPr>
        <w:t xml:space="preserve">deep seated </w:t>
      </w:r>
      <w:r w:rsidRPr="0054770C">
        <w:rPr>
          <w:sz w:val="24"/>
          <w:szCs w:val="24"/>
        </w:rPr>
        <w:t>sexual inhibitions.</w:t>
      </w:r>
    </w:p>
    <w:p w:rsidR="005C0D45" w:rsidRPr="0054770C" w:rsidRDefault="005C0D45" w:rsidP="00023B84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Jung levels human functioning as a combination of three parts: the shadow self (subconscious); the persona (conscious social self); and the anima (the soul). Any disparity between the three can result in imbalance.</w:t>
      </w:r>
    </w:p>
    <w:p w:rsidR="00AB3141" w:rsidRPr="0054770C" w:rsidRDefault="00AB3141" w:rsidP="00023B84">
      <w:pPr>
        <w:pStyle w:val="ListParagraph"/>
        <w:rPr>
          <w:sz w:val="24"/>
          <w:szCs w:val="24"/>
        </w:rPr>
      </w:pPr>
    </w:p>
    <w:p w:rsidR="00DA49A0" w:rsidRPr="0054770C" w:rsidRDefault="00DA49A0" w:rsidP="00DA49A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Feminist Theory</w:t>
      </w:r>
    </w:p>
    <w:p w:rsidR="00DA49A0" w:rsidRPr="0054770C" w:rsidRDefault="00DA49A0" w:rsidP="00DA49A0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lastRenderedPageBreak/>
        <w:t>Feminist Theory suggests that women are overpowered and domineered by men in a patriarchal society. It suggests that cultural and economic suppression of women has prevented them from achieving their creative potential. The theory also challenges the traditional gender roles.</w:t>
      </w:r>
    </w:p>
    <w:p w:rsidR="00DA49A0" w:rsidRPr="0054770C" w:rsidRDefault="00DA49A0" w:rsidP="00DA49A0">
      <w:pPr>
        <w:pStyle w:val="ListParagraph"/>
        <w:rPr>
          <w:sz w:val="24"/>
          <w:szCs w:val="24"/>
        </w:rPr>
      </w:pPr>
    </w:p>
    <w:p w:rsidR="00447FEC" w:rsidRPr="0054770C" w:rsidRDefault="00447FEC" w:rsidP="00447FE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Marxist Theory</w:t>
      </w:r>
    </w:p>
    <w:p w:rsidR="00447FEC" w:rsidRPr="0054770C" w:rsidRDefault="00447FEC" w:rsidP="00447FEC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 xml:space="preserve">A Marxist critic typically attempts to explain the literature of any era by revealing the economy and </w:t>
      </w:r>
      <w:r w:rsidR="00E44F93" w:rsidRPr="0054770C">
        <w:rPr>
          <w:sz w:val="24"/>
          <w:szCs w:val="24"/>
        </w:rPr>
        <w:t>class system in the text and</w:t>
      </w:r>
      <w:r w:rsidRPr="0054770C">
        <w:rPr>
          <w:sz w:val="24"/>
          <w:szCs w:val="24"/>
        </w:rPr>
        <w:t xml:space="preserve"> determines the relation of the text to the social reality of that time and place. According to this theory the whole human population can be divided into two classes: the bourgeoisie (wealthy and affluent class) and the proletariat (poor working class). </w:t>
      </w:r>
      <w:r w:rsidR="00E44F93" w:rsidRPr="0054770C">
        <w:rPr>
          <w:sz w:val="24"/>
          <w:szCs w:val="24"/>
        </w:rPr>
        <w:t>The socioeconomic situation is the ultimate source of our experience.</w:t>
      </w:r>
    </w:p>
    <w:p w:rsidR="00E44F93" w:rsidRPr="0054770C" w:rsidRDefault="00E44F93" w:rsidP="00447FEC">
      <w:pPr>
        <w:pStyle w:val="ListParagraph"/>
        <w:rPr>
          <w:sz w:val="24"/>
          <w:szCs w:val="24"/>
        </w:rPr>
      </w:pPr>
    </w:p>
    <w:p w:rsidR="00E44F93" w:rsidRPr="0054770C" w:rsidRDefault="00E44F93" w:rsidP="00E44F9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Postmodernist Theory</w:t>
      </w:r>
    </w:p>
    <w:p w:rsidR="00E44F93" w:rsidRPr="0054770C" w:rsidRDefault="00E44F93" w:rsidP="00E44F93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Questions the values and ideas associated with art and literature. It su</w:t>
      </w:r>
      <w:r w:rsidR="00DB4574" w:rsidRPr="0054770C">
        <w:rPr>
          <w:sz w:val="24"/>
          <w:szCs w:val="24"/>
        </w:rPr>
        <w:t xml:space="preserve">ggests that irrespective of an </w:t>
      </w:r>
      <w:r w:rsidRPr="0054770C">
        <w:rPr>
          <w:sz w:val="24"/>
          <w:szCs w:val="24"/>
        </w:rPr>
        <w:t xml:space="preserve">author’s purpose and motivation, the </w:t>
      </w:r>
      <w:r w:rsidR="00DB4574" w:rsidRPr="0054770C">
        <w:rPr>
          <w:sz w:val="24"/>
          <w:szCs w:val="24"/>
        </w:rPr>
        <w:t xml:space="preserve">reader’s perception ultimately decides the interpretation given to a text. </w:t>
      </w:r>
    </w:p>
    <w:p w:rsidR="00DB4574" w:rsidRPr="0054770C" w:rsidRDefault="00DB4574" w:rsidP="00E44F93">
      <w:pPr>
        <w:pStyle w:val="ListParagraph"/>
        <w:rPr>
          <w:sz w:val="24"/>
          <w:szCs w:val="24"/>
        </w:rPr>
      </w:pPr>
    </w:p>
    <w:p w:rsidR="00DB4574" w:rsidRPr="0054770C" w:rsidRDefault="00DB4574" w:rsidP="00DB457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 xml:space="preserve"> Gender or Queer Theory</w:t>
      </w:r>
    </w:p>
    <w:p w:rsidR="00DB4574" w:rsidRPr="0054770C" w:rsidRDefault="00DB4574" w:rsidP="00DB4574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Debates on whether sexuality and gender might just be a social construction and should be subjected to change. Identity is not born, but is constructed through repeated performative actions and is informed by the existing social constructions of gender.</w:t>
      </w:r>
    </w:p>
    <w:p w:rsidR="005B6532" w:rsidRPr="0054770C" w:rsidRDefault="005B6532" w:rsidP="00DB4574">
      <w:pPr>
        <w:pStyle w:val="ListParagraph"/>
        <w:rPr>
          <w:sz w:val="24"/>
          <w:szCs w:val="24"/>
        </w:rPr>
      </w:pPr>
    </w:p>
    <w:p w:rsidR="005B6532" w:rsidRPr="0054770C" w:rsidRDefault="005B6532" w:rsidP="005B653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Hierarchical vs Holistic Narratives</w:t>
      </w:r>
    </w:p>
    <w:p w:rsidR="005B6532" w:rsidRPr="0054770C" w:rsidRDefault="005B6532" w:rsidP="005B6532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Hierarchical narratives privilege human lives above all other lives, whereas, holistic narratives refuse to privilege human lives over other biological lives at large.</w:t>
      </w:r>
    </w:p>
    <w:p w:rsidR="005B6532" w:rsidRPr="0054770C" w:rsidRDefault="005B6532" w:rsidP="005B6532">
      <w:pPr>
        <w:pStyle w:val="ListParagraph"/>
        <w:rPr>
          <w:sz w:val="24"/>
          <w:szCs w:val="24"/>
        </w:rPr>
      </w:pPr>
    </w:p>
    <w:p w:rsidR="005B6532" w:rsidRPr="0054770C" w:rsidRDefault="005B6532" w:rsidP="005B653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Collectivism vs Individualism</w:t>
      </w:r>
    </w:p>
    <w:p w:rsidR="005B6532" w:rsidRPr="0054770C" w:rsidRDefault="005B6532" w:rsidP="005B6532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 xml:space="preserve">Collective societies are organisations where an individual is subordinated to a social </w:t>
      </w:r>
      <w:proofErr w:type="spellStart"/>
      <w:r w:rsidRPr="0054770C">
        <w:rPr>
          <w:sz w:val="24"/>
          <w:szCs w:val="24"/>
        </w:rPr>
        <w:t>collectivity</w:t>
      </w:r>
      <w:proofErr w:type="spellEnd"/>
      <w:r w:rsidRPr="0054770C">
        <w:rPr>
          <w:sz w:val="24"/>
          <w:szCs w:val="24"/>
        </w:rPr>
        <w:t xml:space="preserve"> such as a state, nation, race, or a social class.</w:t>
      </w:r>
    </w:p>
    <w:p w:rsidR="005B6532" w:rsidRPr="0054770C" w:rsidRDefault="00260984" w:rsidP="005B6532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Individualism, on the other hand</w:t>
      </w:r>
      <w:r w:rsidR="005B6532" w:rsidRPr="0054770C">
        <w:rPr>
          <w:sz w:val="24"/>
          <w:szCs w:val="24"/>
        </w:rPr>
        <w:t xml:space="preserve"> believes that every individual has the right to live life the way they </w:t>
      </w:r>
      <w:r w:rsidRPr="0054770C">
        <w:rPr>
          <w:sz w:val="24"/>
          <w:szCs w:val="24"/>
        </w:rPr>
        <w:t>want.</w:t>
      </w:r>
    </w:p>
    <w:p w:rsidR="00260984" w:rsidRPr="0054770C" w:rsidRDefault="00260984" w:rsidP="005B6532">
      <w:pPr>
        <w:pStyle w:val="ListParagraph"/>
        <w:rPr>
          <w:sz w:val="24"/>
          <w:szCs w:val="24"/>
        </w:rPr>
      </w:pPr>
    </w:p>
    <w:p w:rsidR="00260984" w:rsidRPr="0054770C" w:rsidRDefault="00260984" w:rsidP="0026098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Utilitarianism</w:t>
      </w:r>
    </w:p>
    <w:p w:rsidR="00260984" w:rsidRPr="0054770C" w:rsidRDefault="00260984" w:rsidP="00260984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Utilitarianism holds that the most ethical choice is the one that will produce the greatest good for the greatest number.</w:t>
      </w:r>
    </w:p>
    <w:p w:rsidR="00260984" w:rsidRPr="0054770C" w:rsidRDefault="00260984" w:rsidP="00260984">
      <w:pPr>
        <w:pStyle w:val="ListParagraph"/>
        <w:rPr>
          <w:sz w:val="24"/>
          <w:szCs w:val="24"/>
        </w:rPr>
      </w:pPr>
    </w:p>
    <w:p w:rsidR="00260984" w:rsidRPr="0054770C" w:rsidRDefault="00260984" w:rsidP="0026098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4770C">
        <w:rPr>
          <w:sz w:val="24"/>
          <w:szCs w:val="24"/>
        </w:rPr>
        <w:t>Categorical Imperative</w:t>
      </w:r>
    </w:p>
    <w:p w:rsidR="006B70D8" w:rsidRPr="00246C8D" w:rsidRDefault="00260984" w:rsidP="00246C8D">
      <w:pPr>
        <w:pStyle w:val="ListParagraph"/>
        <w:rPr>
          <w:sz w:val="24"/>
          <w:szCs w:val="24"/>
        </w:rPr>
      </w:pPr>
      <w:r w:rsidRPr="0054770C">
        <w:rPr>
          <w:sz w:val="24"/>
          <w:szCs w:val="24"/>
        </w:rPr>
        <w:t>Explains that the morality of a choice is based on why we make a choice, irrespective of the consequences.</w:t>
      </w:r>
      <w:r w:rsidR="00E41DD9" w:rsidRPr="00246C8D">
        <w:rPr>
          <w:sz w:val="24"/>
          <w:szCs w:val="24"/>
        </w:rPr>
        <w:t xml:space="preserve"> </w:t>
      </w:r>
    </w:p>
    <w:p w:rsidR="006B70D8" w:rsidRPr="00D54E0B" w:rsidRDefault="006B70D8" w:rsidP="00D54E0B">
      <w:pPr>
        <w:rPr>
          <w:sz w:val="24"/>
          <w:szCs w:val="24"/>
        </w:rPr>
      </w:pPr>
      <w:bookmarkStart w:id="0" w:name="_GoBack"/>
      <w:bookmarkEnd w:id="0"/>
    </w:p>
    <w:p w:rsidR="006B70D8" w:rsidRPr="0054770C" w:rsidRDefault="006B70D8">
      <w:pPr>
        <w:rPr>
          <w:sz w:val="24"/>
          <w:szCs w:val="24"/>
        </w:rPr>
      </w:pPr>
    </w:p>
    <w:sectPr w:rsidR="006B70D8" w:rsidRPr="0054770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B6A" w:rsidRDefault="00135B6A" w:rsidP="00E71374">
      <w:pPr>
        <w:spacing w:after="0" w:line="240" w:lineRule="auto"/>
      </w:pPr>
      <w:r>
        <w:separator/>
      </w:r>
    </w:p>
  </w:endnote>
  <w:endnote w:type="continuationSeparator" w:id="0">
    <w:p w:rsidR="00135B6A" w:rsidRDefault="00135B6A" w:rsidP="00E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DD9" w:rsidRDefault="00E41DD9">
    <w:pPr>
      <w:pStyle w:val="Footer"/>
    </w:pPr>
    <w:proofErr w:type="spellStart"/>
    <w:r>
      <w:t>Sushmita</w:t>
    </w:r>
    <w:proofErr w:type="spellEnd"/>
    <w:r>
      <w:t xml:space="preserve"> </w:t>
    </w:r>
    <w:proofErr w:type="spellStart"/>
    <w:r>
      <w:t>Datta</w:t>
    </w:r>
    <w:proofErr w:type="spellEnd"/>
    <w:r>
      <w:t xml:space="preserve"> Roy.  Year 11 ATAR 2020</w:t>
    </w:r>
  </w:p>
  <w:p w:rsidR="00E71374" w:rsidRDefault="00E71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B6A" w:rsidRDefault="00135B6A" w:rsidP="00E71374">
      <w:pPr>
        <w:spacing w:after="0" w:line="240" w:lineRule="auto"/>
      </w:pPr>
      <w:r>
        <w:separator/>
      </w:r>
    </w:p>
  </w:footnote>
  <w:footnote w:type="continuationSeparator" w:id="0">
    <w:p w:rsidR="00135B6A" w:rsidRDefault="00135B6A" w:rsidP="00E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51E9F"/>
    <w:multiLevelType w:val="hybridMultilevel"/>
    <w:tmpl w:val="13D080C0"/>
    <w:lvl w:ilvl="0" w:tplc="B8A8A8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293EAF"/>
    <w:multiLevelType w:val="hybridMultilevel"/>
    <w:tmpl w:val="D1AEC054"/>
    <w:lvl w:ilvl="0" w:tplc="6868D4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CA2A9A"/>
    <w:multiLevelType w:val="hybridMultilevel"/>
    <w:tmpl w:val="7864F098"/>
    <w:lvl w:ilvl="0" w:tplc="1952DD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7D413A"/>
    <w:multiLevelType w:val="hybridMultilevel"/>
    <w:tmpl w:val="DDF223F6"/>
    <w:lvl w:ilvl="0" w:tplc="7B9EC6D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7016A8"/>
    <w:multiLevelType w:val="hybridMultilevel"/>
    <w:tmpl w:val="2DA462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A31"/>
    <w:rsid w:val="00023B84"/>
    <w:rsid w:val="00135B6A"/>
    <w:rsid w:val="001D75A1"/>
    <w:rsid w:val="00246C8D"/>
    <w:rsid w:val="00260984"/>
    <w:rsid w:val="003E4A71"/>
    <w:rsid w:val="00447FEC"/>
    <w:rsid w:val="004E0C80"/>
    <w:rsid w:val="0054770C"/>
    <w:rsid w:val="005B6532"/>
    <w:rsid w:val="005C0D45"/>
    <w:rsid w:val="006B70D8"/>
    <w:rsid w:val="008B737B"/>
    <w:rsid w:val="008D466E"/>
    <w:rsid w:val="00AB3141"/>
    <w:rsid w:val="00AC26DC"/>
    <w:rsid w:val="00B058DD"/>
    <w:rsid w:val="00B51A31"/>
    <w:rsid w:val="00C31942"/>
    <w:rsid w:val="00D06589"/>
    <w:rsid w:val="00D33D46"/>
    <w:rsid w:val="00D54E0B"/>
    <w:rsid w:val="00DA49A0"/>
    <w:rsid w:val="00DB4574"/>
    <w:rsid w:val="00DF110C"/>
    <w:rsid w:val="00E20E40"/>
    <w:rsid w:val="00E41DD9"/>
    <w:rsid w:val="00E44F93"/>
    <w:rsid w:val="00E7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30DA"/>
  <w15:chartTrackingRefBased/>
  <w15:docId w15:val="{43971FD7-1BDE-46E9-8767-1D4B53D3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70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374"/>
  </w:style>
  <w:style w:type="paragraph" w:styleId="Footer">
    <w:name w:val="footer"/>
    <w:basedOn w:val="Normal"/>
    <w:link w:val="FooterChar"/>
    <w:uiPriority w:val="99"/>
    <w:unhideWhenUsed/>
    <w:rsid w:val="00E71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A8BCB-AB21-4137-899A-57D816A09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D43BDE01</Template>
  <TotalTime>449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ROY Sushmita [Comet Bay College]</dc:creator>
  <cp:keywords/>
  <dc:description/>
  <cp:lastModifiedBy>BISHOP Linda [Narrogin Senior High School]</cp:lastModifiedBy>
  <cp:revision>13</cp:revision>
  <dcterms:created xsi:type="dcterms:W3CDTF">2020-02-01T07:18:00Z</dcterms:created>
  <dcterms:modified xsi:type="dcterms:W3CDTF">2020-02-13T22:51:00Z</dcterms:modified>
</cp:coreProperties>
</file>