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0968" w:rsidRPr="00503486" w:rsidRDefault="00A20968" w:rsidP="00A20968">
      <w:pPr>
        <w:pStyle w:val="c12"/>
        <w:shd w:val="clear" w:color="auto" w:fill="ECECDE"/>
        <w:rPr>
          <w:rFonts w:ascii="Gibson" w:hAnsi="Gibson"/>
          <w:b/>
          <w:color w:val="3F3F34"/>
          <w:sz w:val="21"/>
          <w:szCs w:val="21"/>
          <w:u w:val="single"/>
          <w:lang w:val="en"/>
        </w:rPr>
      </w:pPr>
      <w:bookmarkStart w:id="0" w:name="_GoBack"/>
      <w:bookmarkEnd w:id="0"/>
      <w:r w:rsidRPr="00503486">
        <w:rPr>
          <w:rStyle w:val="c6"/>
          <w:rFonts w:ascii="Gibson" w:hAnsi="Gibson"/>
          <w:b/>
          <w:color w:val="3F3F34"/>
          <w:sz w:val="21"/>
          <w:szCs w:val="21"/>
          <w:u w:val="single"/>
          <w:lang w:val="en"/>
        </w:rPr>
        <w:t>To what extent was the development of the post-Stalinist thaw in superpower relations between 1953 and 1962 the result of Khrushchev’s policy of “peaceful coexistence”?</w:t>
      </w:r>
    </w:p>
    <w:p w:rsidR="00503486" w:rsidRDefault="00A20968" w:rsidP="00A20968">
      <w:pPr>
        <w:pStyle w:val="c5"/>
        <w:shd w:val="clear" w:color="auto" w:fill="ECECDE"/>
        <w:rPr>
          <w:rStyle w:val="c4"/>
          <w:rFonts w:ascii="Gibson" w:hAnsi="Gibson"/>
          <w:color w:val="3F3F34"/>
          <w:sz w:val="21"/>
          <w:szCs w:val="21"/>
          <w:lang w:val="en"/>
        </w:rPr>
      </w:pPr>
      <w:r>
        <w:rPr>
          <w:rStyle w:val="c4"/>
          <w:rFonts w:ascii="Gibson" w:hAnsi="Gibson"/>
          <w:color w:val="3F3F34"/>
          <w:sz w:val="21"/>
          <w:szCs w:val="21"/>
          <w:lang w:val="en"/>
        </w:rPr>
        <w:t xml:space="preserve">After 1953 there was a general improvement in Superpower relations and both sides were prepared, on occasions, to engage in constructive dialogue. </w:t>
      </w:r>
    </w:p>
    <w:p w:rsidR="00503486" w:rsidRDefault="00A20968" w:rsidP="00A20968">
      <w:pPr>
        <w:pStyle w:val="c5"/>
        <w:shd w:val="clear" w:color="auto" w:fill="ECECDE"/>
        <w:rPr>
          <w:rStyle w:val="c4"/>
          <w:rFonts w:ascii="Gibson" w:hAnsi="Gibson"/>
          <w:color w:val="3F3F34"/>
          <w:sz w:val="21"/>
          <w:szCs w:val="21"/>
          <w:lang w:val="en"/>
        </w:rPr>
      </w:pPr>
      <w:r>
        <w:rPr>
          <w:rStyle w:val="c4"/>
          <w:rFonts w:ascii="Gibson" w:hAnsi="Gibson"/>
          <w:color w:val="3F3F34"/>
          <w:sz w:val="21"/>
          <w:szCs w:val="21"/>
          <w:lang w:val="en"/>
        </w:rPr>
        <w:t>There was greater stability compared to the period of 1945-52. The change in Soviet leadership produced a policy of “peaceful coexistence” and the US responded with the “New Look” and “Flexible Response” while trying to maintain US superiority.</w:t>
      </w:r>
    </w:p>
    <w:p w:rsidR="00A20968" w:rsidRDefault="00A20968" w:rsidP="00A20968">
      <w:pPr>
        <w:pStyle w:val="c5"/>
        <w:shd w:val="clear" w:color="auto" w:fill="ECECDE"/>
        <w:rPr>
          <w:rFonts w:ascii="Gibson" w:hAnsi="Gibson"/>
          <w:color w:val="3F3F34"/>
          <w:sz w:val="21"/>
          <w:szCs w:val="21"/>
          <w:lang w:val="en"/>
        </w:rPr>
      </w:pPr>
      <w:r>
        <w:rPr>
          <w:rStyle w:val="c4"/>
          <w:rFonts w:ascii="Gibson" w:hAnsi="Gibson"/>
          <w:color w:val="3F3F34"/>
          <w:sz w:val="21"/>
          <w:szCs w:val="21"/>
          <w:lang w:val="en"/>
        </w:rPr>
        <w:t xml:space="preserve"> The results of these changes were to produce a thaw though the period, also seeing swift changes from conciliation with the Geneva Summit and Khrushchev’s visit to US, to confrontation: Berlin Crisis. </w:t>
      </w:r>
    </w:p>
    <w:p w:rsidR="00503486" w:rsidRDefault="00A20968" w:rsidP="00A20968">
      <w:pPr>
        <w:pStyle w:val="c5"/>
        <w:shd w:val="clear" w:color="auto" w:fill="ECECDE"/>
        <w:rPr>
          <w:rStyle w:val="c4"/>
          <w:rFonts w:ascii="Gibson" w:hAnsi="Gibson"/>
          <w:color w:val="3F3F34"/>
          <w:sz w:val="21"/>
          <w:szCs w:val="21"/>
          <w:lang w:val="en"/>
        </w:rPr>
      </w:pPr>
      <w:r>
        <w:rPr>
          <w:rStyle w:val="c4"/>
          <w:rFonts w:ascii="Gibson" w:hAnsi="Gibson"/>
          <w:color w:val="3F3F34"/>
          <w:sz w:val="21"/>
          <w:szCs w:val="21"/>
          <w:lang w:val="en"/>
        </w:rPr>
        <w:t xml:space="preserve">Peaceful-coexistence was the soviet belief that the fall of capitalism was inevitable but it did not mean that the fall would come by war but as a result of revolution. BY 1949 Europe was divided into two armed camps the NATO and Warsaw </w:t>
      </w:r>
      <w:r w:rsidR="00503486">
        <w:rPr>
          <w:rStyle w:val="c4"/>
          <w:rFonts w:ascii="Gibson" w:hAnsi="Gibson"/>
          <w:color w:val="3F3F34"/>
          <w:sz w:val="21"/>
          <w:szCs w:val="21"/>
          <w:lang w:val="en"/>
        </w:rPr>
        <w:t>P</w:t>
      </w:r>
      <w:r>
        <w:rPr>
          <w:rStyle w:val="c4"/>
          <w:rFonts w:ascii="Gibson" w:hAnsi="Gibson"/>
          <w:color w:val="3F3F34"/>
          <w:sz w:val="21"/>
          <w:szCs w:val="21"/>
          <w:lang w:val="en"/>
        </w:rPr>
        <w:t xml:space="preserve">act. With their positions secure, the superpowers were more willing to attempt negotiation (that also resulted in thaw). </w:t>
      </w:r>
    </w:p>
    <w:p w:rsidR="00503486" w:rsidRDefault="00A20968" w:rsidP="00A20968">
      <w:pPr>
        <w:pStyle w:val="c5"/>
        <w:shd w:val="clear" w:color="auto" w:fill="ECECDE"/>
        <w:rPr>
          <w:rStyle w:val="c4"/>
          <w:rFonts w:ascii="Gibson" w:hAnsi="Gibson"/>
          <w:color w:val="3F3F34"/>
          <w:sz w:val="21"/>
          <w:szCs w:val="21"/>
          <w:lang w:val="en"/>
        </w:rPr>
      </w:pPr>
      <w:r>
        <w:rPr>
          <w:rStyle w:val="c4"/>
          <w:rFonts w:ascii="Gibson" w:hAnsi="Gibson"/>
          <w:color w:val="3F3F34"/>
          <w:sz w:val="21"/>
          <w:szCs w:val="21"/>
          <w:lang w:val="en"/>
        </w:rPr>
        <w:t>The development of nuclear cap</w:t>
      </w:r>
      <w:r w:rsidR="00503486">
        <w:rPr>
          <w:rStyle w:val="c4"/>
          <w:rFonts w:ascii="Gibson" w:hAnsi="Gibson"/>
          <w:color w:val="3F3F34"/>
          <w:sz w:val="21"/>
          <w:szCs w:val="21"/>
          <w:lang w:val="en"/>
        </w:rPr>
        <w:t>ability by both sides made the Cold W</w:t>
      </w:r>
      <w:r>
        <w:rPr>
          <w:rStyle w:val="c4"/>
          <w:rFonts w:ascii="Gibson" w:hAnsi="Gibson"/>
          <w:color w:val="3F3F34"/>
          <w:sz w:val="21"/>
          <w:szCs w:val="21"/>
          <w:lang w:val="en"/>
        </w:rPr>
        <w:t xml:space="preserve">ar very dangerous; by 1955 both sides had the Hydrogen Bomb. </w:t>
      </w:r>
    </w:p>
    <w:p w:rsidR="00A20968" w:rsidRDefault="00A20968" w:rsidP="00A20968">
      <w:pPr>
        <w:pStyle w:val="c5"/>
        <w:shd w:val="clear" w:color="auto" w:fill="ECECDE"/>
        <w:rPr>
          <w:rFonts w:ascii="Gibson" w:hAnsi="Gibson"/>
          <w:color w:val="3F3F34"/>
          <w:sz w:val="21"/>
          <w:szCs w:val="21"/>
          <w:lang w:val="en"/>
        </w:rPr>
      </w:pPr>
      <w:r>
        <w:rPr>
          <w:rStyle w:val="c4"/>
          <w:rFonts w:ascii="Gibson" w:hAnsi="Gibson"/>
          <w:color w:val="3F3F34"/>
          <w:sz w:val="21"/>
          <w:szCs w:val="21"/>
          <w:lang w:val="en"/>
        </w:rPr>
        <w:t>Money was required to stay ahead in the arms race that seriously unbalanced the USSR’s economy w</w:t>
      </w:r>
      <w:r w:rsidR="00503486">
        <w:rPr>
          <w:rStyle w:val="c4"/>
          <w:rFonts w:ascii="Gibson" w:hAnsi="Gibson"/>
          <w:color w:val="3F3F34"/>
          <w:sz w:val="21"/>
          <w:szCs w:val="21"/>
          <w:lang w:val="en"/>
        </w:rPr>
        <w:t>h</w:t>
      </w:r>
      <w:r>
        <w:rPr>
          <w:rStyle w:val="c4"/>
          <w:rFonts w:ascii="Gibson" w:hAnsi="Gibson"/>
          <w:color w:val="3F3F34"/>
          <w:sz w:val="21"/>
          <w:szCs w:val="21"/>
          <w:lang w:val="en"/>
        </w:rPr>
        <w:t>ere about 33% of the economy was diverted to military expenditure. Therefore money was diverted from social reform and more productive sectors of the economy in both the US and the USSR. All this meant that both sides were well aware of the new dangers and anxious to explore ways to contain military expenditure.</w:t>
      </w:r>
    </w:p>
    <w:p w:rsidR="00503486" w:rsidRDefault="00503486" w:rsidP="00A20968">
      <w:pPr>
        <w:pStyle w:val="c5"/>
        <w:shd w:val="clear" w:color="auto" w:fill="ECECDE"/>
        <w:rPr>
          <w:rStyle w:val="c4"/>
          <w:rFonts w:ascii="Gibson" w:hAnsi="Gibson"/>
          <w:color w:val="3F3F34"/>
          <w:sz w:val="21"/>
          <w:szCs w:val="21"/>
          <w:lang w:val="en"/>
        </w:rPr>
      </w:pPr>
      <w:r>
        <w:rPr>
          <w:rStyle w:val="c4"/>
          <w:rFonts w:ascii="Gibson" w:hAnsi="Gibson"/>
          <w:color w:val="3F3F34"/>
          <w:sz w:val="21"/>
          <w:szCs w:val="21"/>
          <w:lang w:val="en"/>
        </w:rPr>
        <w:t xml:space="preserve">Stalin’s death provided the opportunity for a rethink on both sides of the political divide. </w:t>
      </w:r>
    </w:p>
    <w:p w:rsidR="00A20968" w:rsidRDefault="00A20968" w:rsidP="00A20968">
      <w:pPr>
        <w:pStyle w:val="c5"/>
        <w:shd w:val="clear" w:color="auto" w:fill="ECECDE"/>
        <w:rPr>
          <w:rFonts w:ascii="Gibson" w:hAnsi="Gibson"/>
          <w:color w:val="3F3F34"/>
          <w:sz w:val="21"/>
          <w:szCs w:val="21"/>
          <w:lang w:val="en"/>
        </w:rPr>
      </w:pPr>
      <w:r>
        <w:rPr>
          <w:rStyle w:val="c4"/>
          <w:rFonts w:ascii="Gibson" w:hAnsi="Gibson"/>
          <w:color w:val="3F3F34"/>
          <w:sz w:val="21"/>
          <w:szCs w:val="21"/>
          <w:lang w:val="en"/>
        </w:rPr>
        <w:t xml:space="preserve">Stalin’s death led to a collective leadership </w:t>
      </w:r>
      <w:r w:rsidR="00503486">
        <w:rPr>
          <w:rStyle w:val="c4"/>
          <w:rFonts w:ascii="Gibson" w:hAnsi="Gibson"/>
          <w:color w:val="3F3F34"/>
          <w:sz w:val="21"/>
          <w:szCs w:val="21"/>
          <w:lang w:val="en"/>
        </w:rPr>
        <w:t xml:space="preserve">within the Soviet Union </w:t>
      </w:r>
      <w:r>
        <w:rPr>
          <w:rStyle w:val="c4"/>
          <w:rFonts w:ascii="Gibson" w:hAnsi="Gibson"/>
          <w:color w:val="3F3F34"/>
          <w:sz w:val="21"/>
          <w:szCs w:val="21"/>
          <w:lang w:val="en"/>
        </w:rPr>
        <w:t xml:space="preserve">and </w:t>
      </w:r>
      <w:r w:rsidR="00503486">
        <w:rPr>
          <w:rStyle w:val="c4"/>
          <w:rFonts w:ascii="Gibson" w:hAnsi="Gibson"/>
          <w:color w:val="3F3F34"/>
          <w:sz w:val="21"/>
          <w:szCs w:val="21"/>
          <w:lang w:val="en"/>
        </w:rPr>
        <w:t>a manouvering</w:t>
      </w:r>
      <w:r>
        <w:rPr>
          <w:rStyle w:val="c4"/>
          <w:rFonts w:ascii="Gibson" w:hAnsi="Gibson"/>
          <w:color w:val="3F3F34"/>
          <w:sz w:val="21"/>
          <w:szCs w:val="21"/>
          <w:lang w:val="en"/>
        </w:rPr>
        <w:t xml:space="preserve"> for power between Beria, Malenkov and Khrushchev</w:t>
      </w:r>
      <w:r w:rsidR="00503486">
        <w:rPr>
          <w:rStyle w:val="c4"/>
          <w:rFonts w:ascii="Gibson" w:hAnsi="Gibson"/>
          <w:color w:val="3F3F34"/>
          <w:sz w:val="21"/>
          <w:szCs w:val="21"/>
          <w:lang w:val="en"/>
        </w:rPr>
        <w:t xml:space="preserve"> began to develop</w:t>
      </w:r>
      <w:r>
        <w:rPr>
          <w:rStyle w:val="c4"/>
          <w:rFonts w:ascii="Gibson" w:hAnsi="Gibson"/>
          <w:color w:val="3F3F34"/>
          <w:sz w:val="21"/>
          <w:szCs w:val="21"/>
          <w:lang w:val="en"/>
        </w:rPr>
        <w:t xml:space="preserve">. Peaceful Coexistence was developed out of this leadership contest as the contenders were keen to </w:t>
      </w:r>
      <w:r w:rsidR="00503486">
        <w:rPr>
          <w:rStyle w:val="c4"/>
          <w:rFonts w:ascii="Gibson" w:hAnsi="Gibson"/>
          <w:color w:val="3F3F34"/>
          <w:sz w:val="21"/>
          <w:szCs w:val="21"/>
          <w:lang w:val="en"/>
        </w:rPr>
        <w:t>forge new policies towards the W</w:t>
      </w:r>
      <w:r>
        <w:rPr>
          <w:rStyle w:val="c4"/>
          <w:rFonts w:ascii="Gibson" w:hAnsi="Gibson"/>
          <w:color w:val="3F3F34"/>
          <w:sz w:val="21"/>
          <w:szCs w:val="21"/>
          <w:lang w:val="en"/>
        </w:rPr>
        <w:t>est. Beria took the initiative and offered the West a proposal of reunified neutral Germany. This alarmed East Germany as it look</w:t>
      </w:r>
      <w:r w:rsidR="00503486">
        <w:rPr>
          <w:rStyle w:val="c4"/>
          <w:rFonts w:ascii="Gibson" w:hAnsi="Gibson"/>
          <w:color w:val="3F3F34"/>
          <w:sz w:val="21"/>
          <w:szCs w:val="21"/>
          <w:lang w:val="en"/>
        </w:rPr>
        <w:t>ed</w:t>
      </w:r>
      <w:r>
        <w:rPr>
          <w:rStyle w:val="c4"/>
          <w:rFonts w:ascii="Gibson" w:hAnsi="Gibson"/>
          <w:color w:val="3F3F34"/>
          <w:sz w:val="21"/>
          <w:szCs w:val="21"/>
          <w:lang w:val="en"/>
        </w:rPr>
        <w:t xml:space="preserve"> as if the USSR was about to abandon the East German government to capitalism. Ulbright (East German President)</w:t>
      </w:r>
      <w:r w:rsidR="00503486">
        <w:rPr>
          <w:rStyle w:val="c4"/>
          <w:rFonts w:ascii="Gibson" w:hAnsi="Gibson"/>
          <w:color w:val="3F3F34"/>
          <w:sz w:val="21"/>
          <w:szCs w:val="21"/>
          <w:lang w:val="en"/>
        </w:rPr>
        <w:t xml:space="preserve"> had already started a programme</w:t>
      </w:r>
      <w:r>
        <w:rPr>
          <w:rStyle w:val="c4"/>
          <w:rFonts w:ascii="Gibson" w:hAnsi="Gibson"/>
          <w:color w:val="3F3F34"/>
          <w:sz w:val="21"/>
          <w:szCs w:val="21"/>
          <w:lang w:val="en"/>
        </w:rPr>
        <w:t xml:space="preserve"> of Soviet-style industrialization which involved longer working hours and higher prices. In June 1953 there was a workers uprising in East Berlin which spread across the country. Soviet troops were used to restore order with 25,000 arrest</w:t>
      </w:r>
      <w:r w:rsidR="00503486">
        <w:rPr>
          <w:rStyle w:val="c4"/>
          <w:rFonts w:ascii="Gibson" w:hAnsi="Gibson"/>
          <w:color w:val="3F3F34"/>
          <w:sz w:val="21"/>
          <w:szCs w:val="21"/>
          <w:lang w:val="en"/>
        </w:rPr>
        <w:t>s and</w:t>
      </w:r>
      <w:r>
        <w:rPr>
          <w:rStyle w:val="c4"/>
          <w:rFonts w:ascii="Gibson" w:hAnsi="Gibson"/>
          <w:color w:val="3F3F34"/>
          <w:sz w:val="21"/>
          <w:szCs w:val="21"/>
          <w:lang w:val="en"/>
        </w:rPr>
        <w:t xml:space="preserve"> 400 executions. These events delivered a blow to Beria’s foreign policy initiative and undermined his attempts to gain control of the soviet leadership.</w:t>
      </w:r>
    </w:p>
    <w:p w:rsidR="00503486" w:rsidRDefault="00A20968" w:rsidP="00A20968">
      <w:pPr>
        <w:pStyle w:val="c5"/>
        <w:shd w:val="clear" w:color="auto" w:fill="ECECDE"/>
        <w:rPr>
          <w:rStyle w:val="c4"/>
          <w:rFonts w:ascii="Gibson" w:hAnsi="Gibson"/>
          <w:color w:val="3F3F34"/>
          <w:sz w:val="21"/>
          <w:szCs w:val="21"/>
          <w:lang w:val="en"/>
        </w:rPr>
      </w:pPr>
      <w:r>
        <w:rPr>
          <w:rStyle w:val="c4"/>
          <w:rFonts w:ascii="Gibson" w:hAnsi="Gibson"/>
          <w:color w:val="3F3F34"/>
          <w:sz w:val="21"/>
          <w:szCs w:val="21"/>
          <w:lang w:val="en"/>
        </w:rPr>
        <w:t xml:space="preserve">Malenkov then seized the initiative with his “New Course”. Malenkov believed that war between </w:t>
      </w:r>
      <w:r w:rsidR="00503486">
        <w:rPr>
          <w:rStyle w:val="c4"/>
          <w:rFonts w:ascii="Gibson" w:hAnsi="Gibson"/>
          <w:color w:val="3F3F34"/>
          <w:sz w:val="21"/>
          <w:szCs w:val="21"/>
          <w:lang w:val="en"/>
        </w:rPr>
        <w:t xml:space="preserve"> Capitalism and C</w:t>
      </w:r>
      <w:r>
        <w:rPr>
          <w:rStyle w:val="c4"/>
          <w:rFonts w:ascii="Gibson" w:hAnsi="Gibson"/>
          <w:color w:val="3F3F34"/>
          <w:sz w:val="21"/>
          <w:szCs w:val="21"/>
          <w:lang w:val="en"/>
        </w:rPr>
        <w:t xml:space="preserve">ommunism was no longer inevitable and that resources could be redirected away from arms and heavy industry towards consumer goods and rising living standards. The </w:t>
      </w:r>
      <w:r w:rsidR="00503486">
        <w:rPr>
          <w:rStyle w:val="c4"/>
          <w:rFonts w:ascii="Gibson" w:hAnsi="Gibson"/>
          <w:color w:val="3F3F34"/>
          <w:sz w:val="21"/>
          <w:szCs w:val="21"/>
          <w:lang w:val="en"/>
        </w:rPr>
        <w:t>‘New C</w:t>
      </w:r>
      <w:r>
        <w:rPr>
          <w:rStyle w:val="c4"/>
          <w:rFonts w:ascii="Gibson" w:hAnsi="Gibson"/>
          <w:color w:val="3F3F34"/>
          <w:sz w:val="21"/>
          <w:szCs w:val="21"/>
          <w:lang w:val="en"/>
        </w:rPr>
        <w:t>ourse</w:t>
      </w:r>
      <w:r w:rsidR="00503486">
        <w:rPr>
          <w:rStyle w:val="c4"/>
          <w:rFonts w:ascii="Gibson" w:hAnsi="Gibson"/>
          <w:color w:val="3F3F34"/>
          <w:sz w:val="21"/>
          <w:szCs w:val="21"/>
          <w:lang w:val="en"/>
        </w:rPr>
        <w:t>’</w:t>
      </w:r>
      <w:r>
        <w:rPr>
          <w:rStyle w:val="c4"/>
          <w:rFonts w:ascii="Gibson" w:hAnsi="Gibson"/>
          <w:color w:val="3F3F34"/>
          <w:sz w:val="21"/>
          <w:szCs w:val="21"/>
          <w:lang w:val="en"/>
        </w:rPr>
        <w:t xml:space="preserve"> was criticized by Khrushchev </w:t>
      </w:r>
    </w:p>
    <w:p w:rsidR="00503486" w:rsidRDefault="00A20968" w:rsidP="00A20968">
      <w:pPr>
        <w:pStyle w:val="c5"/>
        <w:shd w:val="clear" w:color="auto" w:fill="ECECDE"/>
        <w:rPr>
          <w:rStyle w:val="c4"/>
          <w:rFonts w:ascii="Gibson" w:hAnsi="Gibson"/>
          <w:color w:val="3F3F34"/>
          <w:sz w:val="21"/>
          <w:szCs w:val="21"/>
          <w:lang w:val="en"/>
        </w:rPr>
      </w:pPr>
      <w:r>
        <w:rPr>
          <w:rStyle w:val="c4"/>
          <w:rFonts w:ascii="Gibson" w:hAnsi="Gibson"/>
          <w:color w:val="3F3F34"/>
          <w:sz w:val="21"/>
          <w:szCs w:val="21"/>
          <w:lang w:val="en"/>
        </w:rPr>
        <w:lastRenderedPageBreak/>
        <w:t>Stalin’s death provided the opportunity for a rethink of US foreign policy. This was now the responsibility of Eisenhower and his secretary of State Dulles. At first it appeared that the new administration would pursue a more hard-line approach towards the USSR: Eisenhower had been openly critical of Truman as having been soft on communism during the 1952 presidential campaign. Dulles had talked of “rolling back” communism.</w:t>
      </w:r>
    </w:p>
    <w:p w:rsidR="00503486" w:rsidRDefault="00A20968" w:rsidP="00A20968">
      <w:pPr>
        <w:pStyle w:val="c5"/>
        <w:shd w:val="clear" w:color="auto" w:fill="ECECDE"/>
        <w:rPr>
          <w:rStyle w:val="c4"/>
          <w:rFonts w:ascii="Gibson" w:hAnsi="Gibson"/>
          <w:color w:val="3F3F34"/>
          <w:sz w:val="21"/>
          <w:szCs w:val="21"/>
          <w:lang w:val="en"/>
        </w:rPr>
      </w:pPr>
      <w:r>
        <w:rPr>
          <w:rStyle w:val="c4"/>
          <w:rFonts w:ascii="Gibson" w:hAnsi="Gibson"/>
          <w:color w:val="3F3F34"/>
          <w:sz w:val="21"/>
          <w:szCs w:val="21"/>
          <w:lang w:val="en"/>
        </w:rPr>
        <w:t xml:space="preserve"> Eisenhower’s foreign policy approach was known as the “New Look”. </w:t>
      </w:r>
      <w:r w:rsidR="00503486">
        <w:rPr>
          <w:rStyle w:val="c4"/>
          <w:rFonts w:ascii="Gibson" w:hAnsi="Gibson"/>
          <w:color w:val="3F3F34"/>
          <w:sz w:val="21"/>
          <w:szCs w:val="21"/>
          <w:lang w:val="en"/>
        </w:rPr>
        <w:t>He</w:t>
      </w:r>
      <w:r>
        <w:rPr>
          <w:rStyle w:val="c4"/>
          <w:rFonts w:ascii="Gibson" w:hAnsi="Gibson"/>
          <w:color w:val="3F3F34"/>
          <w:sz w:val="21"/>
          <w:szCs w:val="21"/>
          <w:lang w:val="en"/>
        </w:rPr>
        <w:t xml:space="preserve"> was acutely aware of the dangers of nuclear war. Like the Soviet leadership</w:t>
      </w:r>
      <w:r w:rsidR="00503486">
        <w:rPr>
          <w:rStyle w:val="c4"/>
          <w:rFonts w:ascii="Gibson" w:hAnsi="Gibson"/>
          <w:color w:val="3F3F34"/>
          <w:sz w:val="21"/>
          <w:szCs w:val="21"/>
          <w:lang w:val="en"/>
        </w:rPr>
        <w:t>,</w:t>
      </w:r>
      <w:r>
        <w:rPr>
          <w:rStyle w:val="c4"/>
          <w:rFonts w:ascii="Gibson" w:hAnsi="Gibson"/>
          <w:color w:val="3F3F34"/>
          <w:sz w:val="21"/>
          <w:szCs w:val="21"/>
          <w:lang w:val="en"/>
        </w:rPr>
        <w:t xml:space="preserve"> he was keen t</w:t>
      </w:r>
      <w:r w:rsidR="00503486">
        <w:rPr>
          <w:rStyle w:val="c4"/>
          <w:rFonts w:ascii="Gibson" w:hAnsi="Gibson"/>
          <w:color w:val="3F3F34"/>
          <w:sz w:val="21"/>
          <w:szCs w:val="21"/>
          <w:lang w:val="en"/>
        </w:rPr>
        <w:t>o avoid nuclear annihilation. By</w:t>
      </w:r>
      <w:r>
        <w:rPr>
          <w:rStyle w:val="c4"/>
          <w:rFonts w:ascii="Gibson" w:hAnsi="Gibson"/>
          <w:color w:val="3F3F34"/>
          <w:sz w:val="21"/>
          <w:szCs w:val="21"/>
          <w:lang w:val="en"/>
        </w:rPr>
        <w:t xml:space="preserve"> 1958 data from U2 spy planes showed that the US had nuclear superiority over the USSR. </w:t>
      </w:r>
      <w:r w:rsidR="00503486">
        <w:rPr>
          <w:rStyle w:val="c4"/>
          <w:rFonts w:ascii="Gibson" w:hAnsi="Gibson"/>
          <w:color w:val="3F3F34"/>
          <w:sz w:val="21"/>
          <w:szCs w:val="21"/>
          <w:lang w:val="en"/>
        </w:rPr>
        <w:t>Eisenhower</w:t>
      </w:r>
      <w:r>
        <w:rPr>
          <w:rStyle w:val="c4"/>
          <w:rFonts w:ascii="Gibson" w:hAnsi="Gibson"/>
          <w:color w:val="3F3F34"/>
          <w:sz w:val="21"/>
          <w:szCs w:val="21"/>
          <w:lang w:val="en"/>
        </w:rPr>
        <w:t xml:space="preserve"> was more inclined to negotiate. </w:t>
      </w:r>
      <w:r w:rsidR="00503486">
        <w:rPr>
          <w:rStyle w:val="c4"/>
          <w:rFonts w:ascii="Gibson" w:hAnsi="Gibson"/>
          <w:color w:val="3F3F34"/>
          <w:sz w:val="21"/>
          <w:szCs w:val="21"/>
          <w:lang w:val="en"/>
        </w:rPr>
        <w:t>He</w:t>
      </w:r>
      <w:r>
        <w:rPr>
          <w:rStyle w:val="c4"/>
          <w:rFonts w:ascii="Gibson" w:hAnsi="Gibson"/>
          <w:color w:val="3F3F34"/>
          <w:sz w:val="21"/>
          <w:szCs w:val="21"/>
          <w:lang w:val="en"/>
        </w:rPr>
        <w:t xml:space="preserve"> had the confidence to pursue his own policies and was a firm believer in face-to-face diplomacy making. The public rhetoric of hard line anti-communist did not always translate into practical policy making. In part the New Look policy was designed to save money on conventional arms by relying on fewer but more powerful nuclear weapons (more bang for the buck).</w:t>
      </w:r>
    </w:p>
    <w:p w:rsidR="00A20968" w:rsidRDefault="00A20968" w:rsidP="00A20968">
      <w:pPr>
        <w:pStyle w:val="c5"/>
        <w:shd w:val="clear" w:color="auto" w:fill="ECECDE"/>
        <w:rPr>
          <w:rFonts w:ascii="Gibson" w:hAnsi="Gibson"/>
          <w:color w:val="3F3F34"/>
          <w:sz w:val="21"/>
          <w:szCs w:val="21"/>
          <w:lang w:val="en"/>
        </w:rPr>
      </w:pPr>
      <w:r>
        <w:rPr>
          <w:rStyle w:val="c4"/>
          <w:rFonts w:ascii="Gibson" w:hAnsi="Gibson"/>
          <w:color w:val="3F3F34"/>
          <w:sz w:val="21"/>
          <w:szCs w:val="21"/>
          <w:lang w:val="en"/>
        </w:rPr>
        <w:t xml:space="preserve"> By 1954 12% of US GNP was spent on armaments. Ideally </w:t>
      </w:r>
      <w:r w:rsidR="00503486">
        <w:rPr>
          <w:rStyle w:val="c4"/>
          <w:rFonts w:ascii="Gibson" w:hAnsi="Gibson"/>
          <w:color w:val="3F3F34"/>
          <w:sz w:val="21"/>
          <w:szCs w:val="21"/>
          <w:lang w:val="en"/>
        </w:rPr>
        <w:t>Eisenhower</w:t>
      </w:r>
      <w:r>
        <w:rPr>
          <w:rStyle w:val="c4"/>
          <w:rFonts w:ascii="Gibson" w:hAnsi="Gibson"/>
          <w:color w:val="3F3F34"/>
          <w:sz w:val="21"/>
          <w:szCs w:val="21"/>
          <w:lang w:val="en"/>
        </w:rPr>
        <w:t xml:space="preserve"> would have liked to reduce this and that entailed seeking some kind of agreement with the USSR. Hence the US government was facing many of the same pressures as the USSR </w:t>
      </w:r>
      <w:r w:rsidR="00503486">
        <w:rPr>
          <w:rStyle w:val="c4"/>
          <w:rFonts w:ascii="Gibson" w:hAnsi="Gibson"/>
          <w:color w:val="3F3F34"/>
          <w:sz w:val="21"/>
          <w:szCs w:val="21"/>
          <w:lang w:val="en"/>
        </w:rPr>
        <w:t>from</w:t>
      </w:r>
      <w:r>
        <w:rPr>
          <w:rStyle w:val="c4"/>
          <w:rFonts w:ascii="Gibson" w:hAnsi="Gibson"/>
          <w:color w:val="3F3F34"/>
          <w:sz w:val="21"/>
          <w:szCs w:val="21"/>
          <w:lang w:val="en"/>
        </w:rPr>
        <w:t xml:space="preserve"> the early 1950s and was prepared to reach limited forms </w:t>
      </w:r>
      <w:r w:rsidR="00734B37">
        <w:rPr>
          <w:rStyle w:val="c4"/>
          <w:rFonts w:ascii="Gibson" w:hAnsi="Gibson"/>
          <w:color w:val="3F3F34"/>
          <w:sz w:val="21"/>
          <w:szCs w:val="21"/>
          <w:lang w:val="en"/>
        </w:rPr>
        <w:t>of accommodation</w:t>
      </w:r>
      <w:r>
        <w:rPr>
          <w:rStyle w:val="c4"/>
          <w:rFonts w:ascii="Gibson" w:hAnsi="Gibson"/>
          <w:color w:val="3F3F34"/>
          <w:sz w:val="21"/>
          <w:szCs w:val="21"/>
          <w:lang w:val="en"/>
        </w:rPr>
        <w:t xml:space="preserve"> with its opposite number.</w:t>
      </w:r>
    </w:p>
    <w:p w:rsidR="00A20968" w:rsidRDefault="00A20968" w:rsidP="00A20968">
      <w:pPr>
        <w:pStyle w:val="c5"/>
        <w:shd w:val="clear" w:color="auto" w:fill="ECECDE"/>
        <w:rPr>
          <w:rFonts w:ascii="Gibson" w:hAnsi="Gibson"/>
          <w:color w:val="3F3F34"/>
          <w:sz w:val="21"/>
          <w:szCs w:val="21"/>
          <w:lang w:val="en"/>
        </w:rPr>
      </w:pPr>
      <w:r>
        <w:rPr>
          <w:rStyle w:val="c4"/>
          <w:rFonts w:ascii="Gibson" w:hAnsi="Gibson"/>
          <w:color w:val="3F3F34"/>
          <w:sz w:val="21"/>
          <w:szCs w:val="21"/>
          <w:lang w:val="en"/>
        </w:rPr>
        <w:t xml:space="preserve">The first crisis in the “thaw” period came in Hungary, which showed the vulnerability of the Soviet sphere </w:t>
      </w:r>
      <w:r w:rsidR="00734B37">
        <w:rPr>
          <w:rStyle w:val="c4"/>
          <w:rFonts w:ascii="Gibson" w:hAnsi="Gibson"/>
          <w:color w:val="3F3F34"/>
          <w:sz w:val="21"/>
          <w:szCs w:val="21"/>
          <w:lang w:val="en"/>
        </w:rPr>
        <w:t>of influence. Calls of liberalis</w:t>
      </w:r>
      <w:r>
        <w:rPr>
          <w:rStyle w:val="c4"/>
          <w:rFonts w:ascii="Gibson" w:hAnsi="Gibson"/>
          <w:color w:val="3F3F34"/>
          <w:sz w:val="21"/>
          <w:szCs w:val="21"/>
          <w:lang w:val="en"/>
        </w:rPr>
        <w:t>ation within Hungary were encouraged by Kh</w:t>
      </w:r>
      <w:r w:rsidR="00734B37">
        <w:rPr>
          <w:rStyle w:val="c4"/>
          <w:rFonts w:ascii="Gibson" w:hAnsi="Gibson"/>
          <w:color w:val="3F3F34"/>
          <w:sz w:val="21"/>
          <w:szCs w:val="21"/>
          <w:lang w:val="en"/>
        </w:rPr>
        <w:t>rushchev’s policy of De-Stalinis</w:t>
      </w:r>
      <w:r>
        <w:rPr>
          <w:rStyle w:val="c4"/>
          <w:rFonts w:ascii="Gibson" w:hAnsi="Gibson"/>
          <w:color w:val="3F3F34"/>
          <w:sz w:val="21"/>
          <w:szCs w:val="21"/>
          <w:lang w:val="en"/>
        </w:rPr>
        <w:t>ation and demonstrated that changes within the USSR could have an impact on i</w:t>
      </w:r>
      <w:r w:rsidR="00734B37">
        <w:rPr>
          <w:rStyle w:val="c4"/>
          <w:rFonts w:ascii="Gibson" w:hAnsi="Gibson"/>
          <w:color w:val="3F3F34"/>
          <w:sz w:val="21"/>
          <w:szCs w:val="21"/>
          <w:lang w:val="en"/>
        </w:rPr>
        <w:t>ts satellite states. De-Stalinis</w:t>
      </w:r>
      <w:r>
        <w:rPr>
          <w:rStyle w:val="c4"/>
          <w:rFonts w:ascii="Gibson" w:hAnsi="Gibson"/>
          <w:color w:val="3F3F34"/>
          <w:sz w:val="21"/>
          <w:szCs w:val="21"/>
          <w:lang w:val="en"/>
        </w:rPr>
        <w:t>ation encouraged reform by critici</w:t>
      </w:r>
      <w:r w:rsidR="00734B37">
        <w:rPr>
          <w:rStyle w:val="c4"/>
          <w:rFonts w:ascii="Gibson" w:hAnsi="Gibson"/>
          <w:color w:val="3F3F34"/>
          <w:sz w:val="21"/>
          <w:szCs w:val="21"/>
          <w:lang w:val="en"/>
        </w:rPr>
        <w:t>s</w:t>
      </w:r>
      <w:r>
        <w:rPr>
          <w:rStyle w:val="c4"/>
          <w:rFonts w:ascii="Gibson" w:hAnsi="Gibson"/>
          <w:color w:val="3F3F34"/>
          <w:sz w:val="21"/>
          <w:szCs w:val="21"/>
          <w:lang w:val="en"/>
        </w:rPr>
        <w:t xml:space="preserve">ing Stalin’s system of terror and by </w:t>
      </w:r>
      <w:r w:rsidR="00734B37">
        <w:rPr>
          <w:rStyle w:val="c4"/>
          <w:rFonts w:ascii="Gibson" w:hAnsi="Gibson"/>
          <w:color w:val="3F3F34"/>
          <w:sz w:val="21"/>
          <w:szCs w:val="21"/>
          <w:lang w:val="en"/>
        </w:rPr>
        <w:t>Khrushchev’s</w:t>
      </w:r>
      <w:r>
        <w:rPr>
          <w:rStyle w:val="c4"/>
          <w:rFonts w:ascii="Gibson" w:hAnsi="Gibson"/>
          <w:color w:val="3F3F34"/>
          <w:sz w:val="21"/>
          <w:szCs w:val="21"/>
          <w:lang w:val="en"/>
        </w:rPr>
        <w:t xml:space="preserve"> suggestion that there could be more than one roa</w:t>
      </w:r>
      <w:r w:rsidR="00734B37">
        <w:rPr>
          <w:rStyle w:val="c4"/>
          <w:rFonts w:ascii="Gibson" w:hAnsi="Gibson"/>
          <w:color w:val="3F3F34"/>
          <w:sz w:val="21"/>
          <w:szCs w:val="21"/>
          <w:lang w:val="en"/>
        </w:rPr>
        <w:t>d towards socialism. De-Stalinis</w:t>
      </w:r>
      <w:r>
        <w:rPr>
          <w:rStyle w:val="c4"/>
          <w:rFonts w:ascii="Gibson" w:hAnsi="Gibson"/>
          <w:color w:val="3F3F34"/>
          <w:sz w:val="21"/>
          <w:szCs w:val="21"/>
          <w:lang w:val="en"/>
        </w:rPr>
        <w:t>ation led to calls by the general public i</w:t>
      </w:r>
      <w:r w:rsidR="00734B37">
        <w:rPr>
          <w:rStyle w:val="c4"/>
          <w:rFonts w:ascii="Gibson" w:hAnsi="Gibson"/>
          <w:color w:val="3F3F34"/>
          <w:sz w:val="21"/>
          <w:szCs w:val="21"/>
          <w:lang w:val="en"/>
        </w:rPr>
        <w:t>n Eastern Europe for a liberalisation by</w:t>
      </w:r>
      <w:r>
        <w:rPr>
          <w:rStyle w:val="c4"/>
          <w:rFonts w:ascii="Gibson" w:hAnsi="Gibson"/>
          <w:color w:val="3F3F34"/>
          <w:sz w:val="21"/>
          <w:szCs w:val="21"/>
          <w:lang w:val="en"/>
        </w:rPr>
        <w:t xml:space="preserve"> its regimes. </w:t>
      </w:r>
      <w:r w:rsidR="00734B37">
        <w:rPr>
          <w:rStyle w:val="c4"/>
          <w:rFonts w:ascii="Gibson" w:hAnsi="Gibson"/>
          <w:color w:val="3F3F34"/>
          <w:sz w:val="21"/>
          <w:szCs w:val="21"/>
          <w:lang w:val="en"/>
        </w:rPr>
        <w:t>Khrushchev’s</w:t>
      </w:r>
      <w:r>
        <w:rPr>
          <w:rStyle w:val="c4"/>
          <w:rFonts w:ascii="Gibson" w:hAnsi="Gibson"/>
          <w:color w:val="3F3F34"/>
          <w:sz w:val="21"/>
          <w:szCs w:val="21"/>
          <w:lang w:val="en"/>
        </w:rPr>
        <w:t xml:space="preserve"> “secret speech” caused shock though</w:t>
      </w:r>
      <w:r w:rsidR="00734B37">
        <w:rPr>
          <w:rStyle w:val="c4"/>
          <w:rFonts w:ascii="Gibson" w:hAnsi="Gibson"/>
          <w:color w:val="3F3F34"/>
          <w:sz w:val="21"/>
          <w:szCs w:val="21"/>
          <w:lang w:val="en"/>
        </w:rPr>
        <w:t>ou</w:t>
      </w:r>
      <w:r>
        <w:rPr>
          <w:rStyle w:val="c4"/>
          <w:rFonts w:ascii="Gibson" w:hAnsi="Gibson"/>
          <w:color w:val="3F3F34"/>
          <w:sz w:val="21"/>
          <w:szCs w:val="21"/>
          <w:lang w:val="en"/>
        </w:rPr>
        <w:t>t E</w:t>
      </w:r>
      <w:r w:rsidR="00734B37">
        <w:rPr>
          <w:rStyle w:val="c4"/>
          <w:rFonts w:ascii="Gibson" w:hAnsi="Gibson"/>
          <w:color w:val="3F3F34"/>
          <w:sz w:val="21"/>
          <w:szCs w:val="21"/>
          <w:lang w:val="en"/>
        </w:rPr>
        <w:t>astern Europe</w:t>
      </w:r>
      <w:r>
        <w:rPr>
          <w:rStyle w:val="c4"/>
          <w:rFonts w:ascii="Gibson" w:hAnsi="Gibson"/>
          <w:color w:val="3F3F34"/>
          <w:sz w:val="21"/>
          <w:szCs w:val="21"/>
          <w:lang w:val="en"/>
        </w:rPr>
        <w:t xml:space="preserve">. In the summer of 1956 workers’ protests in Poland forced the Polish Communist Party to elect a new leader, Gormulka, and introduce a series of moderate reforms. </w:t>
      </w:r>
    </w:p>
    <w:p w:rsidR="00A20968" w:rsidRDefault="00A20968" w:rsidP="00A20968">
      <w:pPr>
        <w:pStyle w:val="c5"/>
        <w:shd w:val="clear" w:color="auto" w:fill="ECECDE"/>
        <w:rPr>
          <w:rFonts w:ascii="Gibson" w:hAnsi="Gibson"/>
          <w:color w:val="3F3F34"/>
          <w:sz w:val="21"/>
          <w:szCs w:val="21"/>
          <w:lang w:val="en"/>
        </w:rPr>
      </w:pPr>
      <w:r>
        <w:rPr>
          <w:rStyle w:val="c4"/>
          <w:rFonts w:ascii="Gibson" w:hAnsi="Gibson"/>
          <w:color w:val="3F3F34"/>
          <w:sz w:val="21"/>
          <w:szCs w:val="21"/>
          <w:lang w:val="en"/>
        </w:rPr>
        <w:t>Encouraged by the Polish example Hungarian reformers began demonstrating to put pressure on their government. The Stalinist Rakosi was replaced by Ger</w:t>
      </w:r>
      <w:r w:rsidR="00734B37">
        <w:rPr>
          <w:rStyle w:val="c4"/>
          <w:rFonts w:ascii="Gibson" w:hAnsi="Gibson"/>
          <w:color w:val="3F3F34"/>
          <w:sz w:val="21"/>
          <w:szCs w:val="21"/>
          <w:lang w:val="en"/>
        </w:rPr>
        <w:t>o and then the moderate Nagy. In</w:t>
      </w:r>
      <w:r>
        <w:rPr>
          <w:rStyle w:val="c4"/>
          <w:rFonts w:ascii="Gibson" w:hAnsi="Gibson"/>
          <w:color w:val="3F3F34"/>
          <w:sz w:val="21"/>
          <w:szCs w:val="21"/>
          <w:lang w:val="en"/>
        </w:rPr>
        <w:t xml:space="preserve"> order to keep a hold on events. Nagy gave in to demands to introduce a multi-party democracy </w:t>
      </w:r>
      <w:r w:rsidR="00734B37">
        <w:rPr>
          <w:rStyle w:val="c4"/>
          <w:rFonts w:ascii="Gibson" w:hAnsi="Gibson"/>
          <w:color w:val="3F3F34"/>
          <w:sz w:val="21"/>
          <w:szCs w:val="21"/>
          <w:lang w:val="en"/>
        </w:rPr>
        <w:t>and leave the Warsaw Pact. The S</w:t>
      </w:r>
      <w:r>
        <w:rPr>
          <w:rStyle w:val="c4"/>
          <w:rFonts w:ascii="Gibson" w:hAnsi="Gibson"/>
          <w:color w:val="3F3F34"/>
          <w:sz w:val="21"/>
          <w:szCs w:val="21"/>
          <w:lang w:val="en"/>
        </w:rPr>
        <w:t>oviet government responded by sending forces and establishing a new government under Kadar. Order was restored but 35,000 lives were lost and Nagy was executed. These actions revealed a Soviet determination to maintain a tight hold over its sphere of influence in E</w:t>
      </w:r>
      <w:r w:rsidR="00734B37">
        <w:rPr>
          <w:rStyle w:val="c4"/>
          <w:rFonts w:ascii="Gibson" w:hAnsi="Gibson"/>
          <w:color w:val="3F3F34"/>
          <w:sz w:val="21"/>
          <w:szCs w:val="21"/>
          <w:lang w:val="en"/>
        </w:rPr>
        <w:t>astern</w:t>
      </w:r>
      <w:r>
        <w:rPr>
          <w:rStyle w:val="c4"/>
          <w:rFonts w:ascii="Gibson" w:hAnsi="Gibson"/>
          <w:color w:val="3F3F34"/>
          <w:sz w:val="21"/>
          <w:szCs w:val="21"/>
          <w:lang w:val="en"/>
        </w:rPr>
        <w:t>. Europe.</w:t>
      </w:r>
    </w:p>
    <w:p w:rsidR="00A20968" w:rsidRDefault="00734B37" w:rsidP="00A20968">
      <w:pPr>
        <w:pStyle w:val="c5"/>
        <w:shd w:val="clear" w:color="auto" w:fill="ECECDE"/>
        <w:rPr>
          <w:rFonts w:ascii="Gibson" w:hAnsi="Gibson"/>
          <w:color w:val="3F3F34"/>
          <w:sz w:val="21"/>
          <w:szCs w:val="21"/>
          <w:lang w:val="en"/>
        </w:rPr>
      </w:pPr>
      <w:r>
        <w:rPr>
          <w:rStyle w:val="c4"/>
          <w:rFonts w:ascii="Gibson" w:hAnsi="Gibson"/>
          <w:color w:val="3F3F34"/>
          <w:sz w:val="21"/>
          <w:szCs w:val="21"/>
          <w:lang w:val="en"/>
        </w:rPr>
        <w:t>The Warsaw P</w:t>
      </w:r>
      <w:r w:rsidR="00A20968">
        <w:rPr>
          <w:rStyle w:val="c4"/>
          <w:rFonts w:ascii="Gibson" w:hAnsi="Gibson"/>
          <w:color w:val="3F3F34"/>
          <w:sz w:val="21"/>
          <w:szCs w:val="21"/>
          <w:lang w:val="en"/>
        </w:rPr>
        <w:t>act had helped Soviet dominance in establishing some of the rules of the Cold War. Statements of condemnation were issued but little attempt was made to intervene in a crisis that was seen as within the Soviet sphere of influence. The episode also revealed the hollowness of the US pol</w:t>
      </w:r>
      <w:r>
        <w:rPr>
          <w:rStyle w:val="c4"/>
          <w:rFonts w:ascii="Gibson" w:hAnsi="Gibson"/>
          <w:color w:val="3F3F34"/>
          <w:sz w:val="21"/>
          <w:szCs w:val="21"/>
          <w:lang w:val="en"/>
        </w:rPr>
        <w:t>icy of “rollback” and “liberalis</w:t>
      </w:r>
      <w:r w:rsidR="00A20968">
        <w:rPr>
          <w:rStyle w:val="c4"/>
          <w:rFonts w:ascii="Gibson" w:hAnsi="Gibson"/>
          <w:color w:val="3F3F34"/>
          <w:sz w:val="21"/>
          <w:szCs w:val="21"/>
          <w:lang w:val="en"/>
        </w:rPr>
        <w:t>ation”</w:t>
      </w:r>
    </w:p>
    <w:p w:rsidR="00A20968" w:rsidRDefault="00A20968" w:rsidP="00A20968">
      <w:pPr>
        <w:pStyle w:val="c5"/>
        <w:shd w:val="clear" w:color="auto" w:fill="ECECDE"/>
        <w:rPr>
          <w:rFonts w:ascii="Gibson" w:hAnsi="Gibson"/>
          <w:color w:val="3F3F34"/>
          <w:sz w:val="21"/>
          <w:szCs w:val="21"/>
          <w:lang w:val="en"/>
        </w:rPr>
      </w:pPr>
      <w:r>
        <w:rPr>
          <w:rStyle w:val="c4"/>
          <w:rFonts w:ascii="Gibson" w:hAnsi="Gibson"/>
          <w:color w:val="3F3F34"/>
          <w:sz w:val="21"/>
          <w:szCs w:val="21"/>
          <w:lang w:val="en"/>
        </w:rPr>
        <w:t>West Germany underwent an</w:t>
      </w:r>
      <w:r w:rsidR="00734B37">
        <w:rPr>
          <w:rStyle w:val="c4"/>
          <w:rFonts w:ascii="Gibson" w:hAnsi="Gibson"/>
          <w:color w:val="3F3F34"/>
          <w:sz w:val="21"/>
          <w:szCs w:val="21"/>
          <w:lang w:val="en"/>
        </w:rPr>
        <w:t xml:space="preserve"> economic miracle in the 1950s b</w:t>
      </w:r>
      <w:r>
        <w:rPr>
          <w:rStyle w:val="c4"/>
          <w:rFonts w:ascii="Gibson" w:hAnsi="Gibson"/>
          <w:color w:val="3F3F34"/>
          <w:sz w:val="21"/>
          <w:szCs w:val="21"/>
          <w:lang w:val="en"/>
        </w:rPr>
        <w:t>ut East Germany struggled to present itself as a meaningful independent state. The failure of the East German government to win over its own people was shown by the growing exodus across the Iron Curtain into the increasingly prosperous and capitalist West Berlin. By 1958 Khrushchev had decided that firmer action was needed to shore up the Eastern Bloc and</w:t>
      </w:r>
      <w:r w:rsidR="00734B37">
        <w:rPr>
          <w:rStyle w:val="c4"/>
          <w:rFonts w:ascii="Gibson" w:hAnsi="Gibson"/>
          <w:color w:val="3F3F34"/>
          <w:sz w:val="21"/>
          <w:szCs w:val="21"/>
          <w:lang w:val="en"/>
        </w:rPr>
        <w:t xml:space="preserve"> he issued an ultimatum to the W</w:t>
      </w:r>
      <w:r>
        <w:rPr>
          <w:rStyle w:val="c4"/>
          <w:rFonts w:ascii="Gibson" w:hAnsi="Gibson"/>
          <w:color w:val="3F3F34"/>
          <w:sz w:val="21"/>
          <w:szCs w:val="21"/>
          <w:lang w:val="en"/>
        </w:rPr>
        <w:t xml:space="preserve">est calling for the removal of all occupying forces form Berlin. </w:t>
      </w:r>
      <w:r>
        <w:rPr>
          <w:rStyle w:val="c4"/>
          <w:rFonts w:ascii="Gibson" w:hAnsi="Gibson"/>
          <w:color w:val="3F3F34"/>
          <w:sz w:val="21"/>
          <w:szCs w:val="21"/>
          <w:lang w:val="en"/>
        </w:rPr>
        <w:lastRenderedPageBreak/>
        <w:t>Khrushchev wanted Berlin to become a free city within the ex</w:t>
      </w:r>
      <w:r w:rsidR="00734B37">
        <w:rPr>
          <w:rStyle w:val="c4"/>
          <w:rFonts w:ascii="Gibson" w:hAnsi="Gibson"/>
          <w:color w:val="3F3F34"/>
          <w:sz w:val="21"/>
          <w:szCs w:val="21"/>
          <w:lang w:val="en"/>
        </w:rPr>
        <w:t>istence of East Germany recognis</w:t>
      </w:r>
      <w:r>
        <w:rPr>
          <w:rStyle w:val="c4"/>
          <w:rFonts w:ascii="Gibson" w:hAnsi="Gibson"/>
          <w:color w:val="3F3F34"/>
          <w:sz w:val="21"/>
          <w:szCs w:val="21"/>
          <w:lang w:val="en"/>
        </w:rPr>
        <w:t xml:space="preserve">ed by the West. The West was unwilling to give up West Berlin hence the ultimatum resulted into another crisis. The ultimatum was only dropped following </w:t>
      </w:r>
      <w:r w:rsidR="00734B37">
        <w:rPr>
          <w:rStyle w:val="c4"/>
          <w:rFonts w:ascii="Gibson" w:hAnsi="Gibson"/>
          <w:color w:val="3F3F34"/>
          <w:sz w:val="21"/>
          <w:szCs w:val="21"/>
          <w:lang w:val="en"/>
        </w:rPr>
        <w:t>Eisenhower’</w:t>
      </w:r>
      <w:r>
        <w:rPr>
          <w:rStyle w:val="c4"/>
          <w:rFonts w:ascii="Gibson" w:hAnsi="Gibson"/>
          <w:color w:val="3F3F34"/>
          <w:sz w:val="21"/>
          <w:szCs w:val="21"/>
          <w:lang w:val="en"/>
        </w:rPr>
        <w:t>s invitation to Khrushchev to visit the USA. This is an example of the way personal diplomacy could be used to diffuse a crisis.</w:t>
      </w:r>
    </w:p>
    <w:p w:rsidR="00A20968" w:rsidRDefault="00A20968" w:rsidP="00A20968">
      <w:pPr>
        <w:pStyle w:val="c5"/>
        <w:shd w:val="clear" w:color="auto" w:fill="ECECDE"/>
        <w:rPr>
          <w:rFonts w:ascii="Gibson" w:hAnsi="Gibson"/>
          <w:color w:val="3F3F34"/>
          <w:sz w:val="21"/>
          <w:szCs w:val="21"/>
          <w:lang w:val="en"/>
        </w:rPr>
      </w:pPr>
      <w:r>
        <w:rPr>
          <w:rStyle w:val="c4"/>
          <w:rFonts w:ascii="Gibson" w:hAnsi="Gibson"/>
          <w:color w:val="3F3F34"/>
          <w:sz w:val="21"/>
          <w:szCs w:val="21"/>
          <w:lang w:val="en"/>
        </w:rPr>
        <w:t xml:space="preserve">By 1961 </w:t>
      </w:r>
      <w:r w:rsidR="00734B37">
        <w:rPr>
          <w:rStyle w:val="c4"/>
          <w:rFonts w:ascii="Gibson" w:hAnsi="Gibson"/>
          <w:color w:val="3F3F34"/>
          <w:sz w:val="21"/>
          <w:szCs w:val="21"/>
          <w:lang w:val="en"/>
        </w:rPr>
        <w:t>Khrushchev realis</w:t>
      </w:r>
      <w:r>
        <w:rPr>
          <w:rStyle w:val="c4"/>
          <w:rFonts w:ascii="Gibson" w:hAnsi="Gibson"/>
          <w:color w:val="3F3F34"/>
          <w:sz w:val="21"/>
          <w:szCs w:val="21"/>
          <w:lang w:val="en"/>
        </w:rPr>
        <w:t>ed that the tactic of offering to relinquish the Soviet hold over the German Democratic Republic (GDR) in return for a neutral Germany was unlikely to produce results. Khrushchev was now willing to agree to the solution proposed by the East German government.  To stem the exodus of its own people the East German government closed the main frontier between East Germany and West Germany in 1958 but it was still possible to move from East Germany into West Berlin. The continued loss of population threatened the survival of East Germany. Ulbricht had want</w:t>
      </w:r>
      <w:r w:rsidR="00734B37">
        <w:rPr>
          <w:rStyle w:val="c4"/>
          <w:rFonts w:ascii="Gibson" w:hAnsi="Gibson"/>
          <w:color w:val="3F3F34"/>
          <w:sz w:val="21"/>
          <w:szCs w:val="21"/>
          <w:lang w:val="en"/>
        </w:rPr>
        <w:t>ed a Berlin Wall for some time b</w:t>
      </w:r>
      <w:r>
        <w:rPr>
          <w:rStyle w:val="c4"/>
          <w:rFonts w:ascii="Gibson" w:hAnsi="Gibson"/>
          <w:color w:val="3F3F34"/>
          <w:sz w:val="21"/>
          <w:szCs w:val="21"/>
          <w:lang w:val="en"/>
        </w:rPr>
        <w:t xml:space="preserve">ut had been overruled by </w:t>
      </w:r>
      <w:r w:rsidR="00734B37">
        <w:rPr>
          <w:rStyle w:val="c4"/>
          <w:rFonts w:ascii="Gibson" w:hAnsi="Gibson"/>
          <w:color w:val="3F3F34"/>
          <w:sz w:val="21"/>
          <w:szCs w:val="21"/>
          <w:lang w:val="en"/>
        </w:rPr>
        <w:t>Khrushchev</w:t>
      </w:r>
      <w:r>
        <w:rPr>
          <w:rStyle w:val="c4"/>
          <w:rFonts w:ascii="Gibson" w:hAnsi="Gibson"/>
          <w:color w:val="3F3F34"/>
          <w:sz w:val="21"/>
          <w:szCs w:val="21"/>
          <w:lang w:val="en"/>
        </w:rPr>
        <w:t>. He had now changed his mind. The Wall was referred to in the west as the “Wall of Shame”, The East German government called it the “anti-fascist protective barrier”. It became a symbol of a divided continent. East Germany was stabili</w:t>
      </w:r>
      <w:r w:rsidR="00734B37">
        <w:rPr>
          <w:rStyle w:val="c4"/>
          <w:rFonts w:ascii="Gibson" w:hAnsi="Gibson"/>
          <w:color w:val="3F3F34"/>
          <w:sz w:val="21"/>
          <w:szCs w:val="21"/>
          <w:lang w:val="en"/>
        </w:rPr>
        <w:t>s</w:t>
      </w:r>
      <w:r>
        <w:rPr>
          <w:rStyle w:val="c4"/>
          <w:rFonts w:ascii="Gibson" w:hAnsi="Gibson"/>
          <w:color w:val="3F3F34"/>
          <w:sz w:val="21"/>
          <w:szCs w:val="21"/>
          <w:lang w:val="en"/>
        </w:rPr>
        <w:t>ed but at the price of advertising to the world that communist citizens had to be penned in to stop them escaping.</w:t>
      </w:r>
    </w:p>
    <w:p w:rsidR="00734B37" w:rsidRDefault="00A20968" w:rsidP="00A20968">
      <w:pPr>
        <w:pStyle w:val="c5"/>
        <w:shd w:val="clear" w:color="auto" w:fill="ECECDE"/>
        <w:rPr>
          <w:rStyle w:val="c4"/>
          <w:rFonts w:ascii="Gibson" w:hAnsi="Gibson"/>
          <w:color w:val="3F3F34"/>
          <w:sz w:val="21"/>
          <w:szCs w:val="21"/>
          <w:lang w:val="en"/>
        </w:rPr>
      </w:pPr>
      <w:r>
        <w:rPr>
          <w:rStyle w:val="c4"/>
          <w:rFonts w:ascii="Gibson" w:hAnsi="Gibson"/>
          <w:color w:val="3F3F34"/>
          <w:sz w:val="21"/>
          <w:szCs w:val="21"/>
          <w:lang w:val="en"/>
        </w:rPr>
        <w:t xml:space="preserve">In conclusion, superpower relations during the 1953-62 periods reflected the stability of the spheres of influence established in Europe. Both sides felt secure enough to pursue different approaches to those followed since 1945. Military and economic concerns pushed both sides towards an accommodation with each other. A change in leader in both </w:t>
      </w:r>
      <w:r w:rsidR="00734B37">
        <w:rPr>
          <w:rStyle w:val="c4"/>
          <w:rFonts w:ascii="Gibson" w:hAnsi="Gibson"/>
          <w:color w:val="3F3F34"/>
          <w:sz w:val="21"/>
          <w:szCs w:val="21"/>
          <w:lang w:val="en"/>
        </w:rPr>
        <w:t xml:space="preserve">the </w:t>
      </w:r>
      <w:r>
        <w:rPr>
          <w:rStyle w:val="c4"/>
          <w:rFonts w:ascii="Gibson" w:hAnsi="Gibson"/>
          <w:color w:val="3F3F34"/>
          <w:sz w:val="21"/>
          <w:szCs w:val="21"/>
          <w:lang w:val="en"/>
        </w:rPr>
        <w:t xml:space="preserve">USA and </w:t>
      </w:r>
      <w:r w:rsidR="00734B37">
        <w:rPr>
          <w:rStyle w:val="c4"/>
          <w:rFonts w:ascii="Gibson" w:hAnsi="Gibson"/>
          <w:color w:val="3F3F34"/>
          <w:sz w:val="21"/>
          <w:szCs w:val="21"/>
          <w:lang w:val="en"/>
        </w:rPr>
        <w:t xml:space="preserve">the </w:t>
      </w:r>
      <w:r>
        <w:rPr>
          <w:rStyle w:val="c4"/>
          <w:rFonts w:ascii="Gibson" w:hAnsi="Gibson"/>
          <w:color w:val="3F3F34"/>
          <w:sz w:val="21"/>
          <w:szCs w:val="21"/>
          <w:lang w:val="en"/>
        </w:rPr>
        <w:t>USSR promoted different approaches as each new leader tried to impose their own particular st</w:t>
      </w:r>
      <w:r w:rsidR="00734B37">
        <w:rPr>
          <w:rStyle w:val="c4"/>
          <w:rFonts w:ascii="Gibson" w:hAnsi="Gibson"/>
          <w:color w:val="3F3F34"/>
          <w:sz w:val="21"/>
          <w:szCs w:val="21"/>
          <w:lang w:val="en"/>
        </w:rPr>
        <w:t xml:space="preserve">amp on the policy. </w:t>
      </w:r>
    </w:p>
    <w:p w:rsidR="00A20968" w:rsidRDefault="00734B37" w:rsidP="00A20968">
      <w:pPr>
        <w:pStyle w:val="c5"/>
        <w:shd w:val="clear" w:color="auto" w:fill="ECECDE"/>
        <w:rPr>
          <w:rFonts w:ascii="Gibson" w:hAnsi="Gibson"/>
          <w:color w:val="3F3F34"/>
          <w:sz w:val="21"/>
          <w:szCs w:val="21"/>
          <w:lang w:val="en"/>
        </w:rPr>
      </w:pPr>
      <w:r>
        <w:rPr>
          <w:rStyle w:val="c4"/>
          <w:rFonts w:ascii="Gibson" w:hAnsi="Gibson"/>
          <w:color w:val="3F3F34"/>
          <w:sz w:val="21"/>
          <w:szCs w:val="21"/>
          <w:lang w:val="en"/>
        </w:rPr>
        <w:t>The lurch from</w:t>
      </w:r>
      <w:r w:rsidR="00A20968">
        <w:rPr>
          <w:rStyle w:val="c4"/>
          <w:rFonts w:ascii="Gibson" w:hAnsi="Gibson"/>
          <w:color w:val="3F3F34"/>
          <w:sz w:val="21"/>
          <w:szCs w:val="21"/>
          <w:lang w:val="en"/>
        </w:rPr>
        <w:t xml:space="preserve"> crisis to crisis was in some way a consequence of the wrong policy pursued by </w:t>
      </w:r>
      <w:r>
        <w:rPr>
          <w:rStyle w:val="c4"/>
          <w:rFonts w:ascii="Gibson" w:hAnsi="Gibson"/>
          <w:color w:val="3F3F34"/>
          <w:sz w:val="21"/>
          <w:szCs w:val="21"/>
          <w:lang w:val="en"/>
        </w:rPr>
        <w:t>Khrushchev</w:t>
      </w:r>
      <w:r w:rsidR="00A20968">
        <w:rPr>
          <w:rStyle w:val="c4"/>
          <w:rFonts w:ascii="Gibson" w:hAnsi="Gibson"/>
          <w:color w:val="3F3F34"/>
          <w:sz w:val="21"/>
          <w:szCs w:val="21"/>
          <w:lang w:val="en"/>
        </w:rPr>
        <w:t>. The large degree of power vested in the Soviet leader was a product of the political system set up by Stalin. Hence changes in Soviet Foreign Policy were strongly influenced by the personal preferences of individual leaders. Khrushchev’s initiatives, (De-Stalinization, Peaceful Coexistence and Berlin) effectively set the agenda with the US adopting a reactive position in defense of the predefined status.</w:t>
      </w:r>
      <w:r>
        <w:rPr>
          <w:rStyle w:val="c4"/>
          <w:rFonts w:ascii="Gibson" w:hAnsi="Gibson"/>
          <w:color w:val="3F3F34"/>
          <w:sz w:val="21"/>
          <w:szCs w:val="21"/>
          <w:lang w:val="en"/>
        </w:rPr>
        <w:t xml:space="preserve"> </w:t>
      </w:r>
    </w:p>
    <w:p w:rsidR="00783FF1" w:rsidRDefault="00783FF1"/>
    <w:sectPr w:rsidR="00783F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ibson">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0968"/>
    <w:rsid w:val="002313DE"/>
    <w:rsid w:val="00503486"/>
    <w:rsid w:val="00734B37"/>
    <w:rsid w:val="00783FF1"/>
    <w:rsid w:val="00A2096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2">
    <w:name w:val="c12"/>
    <w:basedOn w:val="Normal"/>
    <w:rsid w:val="00A20968"/>
    <w:pPr>
      <w:spacing w:before="300" w:after="300" w:line="309" w:lineRule="atLeast"/>
    </w:pPr>
    <w:rPr>
      <w:rFonts w:ascii="Times New Roman" w:eastAsia="Times New Roman" w:hAnsi="Times New Roman" w:cs="Times New Roman"/>
      <w:sz w:val="24"/>
      <w:szCs w:val="24"/>
      <w:lang w:eastAsia="en-AU"/>
    </w:rPr>
  </w:style>
  <w:style w:type="character" w:customStyle="1" w:styleId="c6">
    <w:name w:val="c6"/>
    <w:basedOn w:val="DefaultParagraphFont"/>
    <w:rsid w:val="00A20968"/>
  </w:style>
  <w:style w:type="paragraph" w:customStyle="1" w:styleId="c5">
    <w:name w:val="c5"/>
    <w:basedOn w:val="Normal"/>
    <w:rsid w:val="00A20968"/>
    <w:pPr>
      <w:spacing w:before="300" w:after="300" w:line="309" w:lineRule="atLeast"/>
    </w:pPr>
    <w:rPr>
      <w:rFonts w:ascii="Times New Roman" w:eastAsia="Times New Roman" w:hAnsi="Times New Roman" w:cs="Times New Roman"/>
      <w:sz w:val="24"/>
      <w:szCs w:val="24"/>
      <w:lang w:eastAsia="en-AU"/>
    </w:rPr>
  </w:style>
  <w:style w:type="character" w:customStyle="1" w:styleId="c4">
    <w:name w:val="c4"/>
    <w:basedOn w:val="DefaultParagraphFont"/>
    <w:rsid w:val="00A2096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2">
    <w:name w:val="c12"/>
    <w:basedOn w:val="Normal"/>
    <w:rsid w:val="00A20968"/>
    <w:pPr>
      <w:spacing w:before="300" w:after="300" w:line="309" w:lineRule="atLeast"/>
    </w:pPr>
    <w:rPr>
      <w:rFonts w:ascii="Times New Roman" w:eastAsia="Times New Roman" w:hAnsi="Times New Roman" w:cs="Times New Roman"/>
      <w:sz w:val="24"/>
      <w:szCs w:val="24"/>
      <w:lang w:eastAsia="en-AU"/>
    </w:rPr>
  </w:style>
  <w:style w:type="character" w:customStyle="1" w:styleId="c6">
    <w:name w:val="c6"/>
    <w:basedOn w:val="DefaultParagraphFont"/>
    <w:rsid w:val="00A20968"/>
  </w:style>
  <w:style w:type="paragraph" w:customStyle="1" w:styleId="c5">
    <w:name w:val="c5"/>
    <w:basedOn w:val="Normal"/>
    <w:rsid w:val="00A20968"/>
    <w:pPr>
      <w:spacing w:before="300" w:after="300" w:line="309" w:lineRule="atLeast"/>
    </w:pPr>
    <w:rPr>
      <w:rFonts w:ascii="Times New Roman" w:eastAsia="Times New Roman" w:hAnsi="Times New Roman" w:cs="Times New Roman"/>
      <w:sz w:val="24"/>
      <w:szCs w:val="24"/>
      <w:lang w:eastAsia="en-AU"/>
    </w:rPr>
  </w:style>
  <w:style w:type="character" w:customStyle="1" w:styleId="c4">
    <w:name w:val="c4"/>
    <w:basedOn w:val="DefaultParagraphFont"/>
    <w:rsid w:val="00A20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4381061">
      <w:bodyDiv w:val="1"/>
      <w:marLeft w:val="0"/>
      <w:marRight w:val="0"/>
      <w:marTop w:val="0"/>
      <w:marBottom w:val="0"/>
      <w:divBdr>
        <w:top w:val="none" w:sz="0" w:space="0" w:color="auto"/>
        <w:left w:val="none" w:sz="0" w:space="0" w:color="auto"/>
        <w:bottom w:val="none" w:sz="0" w:space="0" w:color="auto"/>
        <w:right w:val="none" w:sz="0" w:space="0" w:color="auto"/>
      </w:divBdr>
      <w:divsChild>
        <w:div w:id="1960528109">
          <w:marLeft w:val="0"/>
          <w:marRight w:val="0"/>
          <w:marTop w:val="0"/>
          <w:marBottom w:val="0"/>
          <w:divBdr>
            <w:top w:val="none" w:sz="0" w:space="0" w:color="auto"/>
            <w:left w:val="none" w:sz="0" w:space="0" w:color="auto"/>
            <w:bottom w:val="none" w:sz="0" w:space="0" w:color="auto"/>
            <w:right w:val="none" w:sz="0" w:space="0" w:color="auto"/>
          </w:divBdr>
          <w:divsChild>
            <w:div w:id="786200360">
              <w:marLeft w:val="0"/>
              <w:marRight w:val="0"/>
              <w:marTop w:val="0"/>
              <w:marBottom w:val="0"/>
              <w:divBdr>
                <w:top w:val="none" w:sz="0" w:space="0" w:color="auto"/>
                <w:left w:val="none" w:sz="0" w:space="0" w:color="auto"/>
                <w:bottom w:val="none" w:sz="0" w:space="0" w:color="auto"/>
                <w:right w:val="none" w:sz="0" w:space="0" w:color="auto"/>
              </w:divBdr>
              <w:divsChild>
                <w:div w:id="645470728">
                  <w:marLeft w:val="0"/>
                  <w:marRight w:val="0"/>
                  <w:marTop w:val="0"/>
                  <w:marBottom w:val="0"/>
                  <w:divBdr>
                    <w:top w:val="none" w:sz="0" w:space="0" w:color="auto"/>
                    <w:left w:val="none" w:sz="0" w:space="0" w:color="auto"/>
                    <w:bottom w:val="none" w:sz="0" w:space="0" w:color="auto"/>
                    <w:right w:val="none" w:sz="0" w:space="0" w:color="auto"/>
                  </w:divBdr>
                  <w:divsChild>
                    <w:div w:id="977613805">
                      <w:marLeft w:val="0"/>
                      <w:marRight w:val="0"/>
                      <w:marTop w:val="0"/>
                      <w:marBottom w:val="0"/>
                      <w:divBdr>
                        <w:top w:val="none" w:sz="0" w:space="0" w:color="auto"/>
                        <w:left w:val="none" w:sz="0" w:space="0" w:color="auto"/>
                        <w:bottom w:val="none" w:sz="0" w:space="0" w:color="auto"/>
                        <w:right w:val="none" w:sz="0" w:space="0" w:color="auto"/>
                      </w:divBdr>
                      <w:divsChild>
                        <w:div w:id="771359876">
                          <w:marLeft w:val="0"/>
                          <w:marRight w:val="0"/>
                          <w:marTop w:val="0"/>
                          <w:marBottom w:val="0"/>
                          <w:divBdr>
                            <w:top w:val="none" w:sz="0" w:space="0" w:color="auto"/>
                            <w:left w:val="none" w:sz="0" w:space="0" w:color="auto"/>
                            <w:bottom w:val="none" w:sz="0" w:space="0" w:color="auto"/>
                            <w:right w:val="none" w:sz="0" w:space="0" w:color="auto"/>
                          </w:divBdr>
                          <w:divsChild>
                            <w:div w:id="1454519114">
                              <w:marLeft w:val="0"/>
                              <w:marRight w:val="0"/>
                              <w:marTop w:val="0"/>
                              <w:marBottom w:val="0"/>
                              <w:divBdr>
                                <w:top w:val="none" w:sz="0" w:space="0" w:color="auto"/>
                                <w:left w:val="none" w:sz="0" w:space="0" w:color="auto"/>
                                <w:bottom w:val="none" w:sz="0" w:space="0" w:color="auto"/>
                                <w:right w:val="none" w:sz="0" w:space="0" w:color="auto"/>
                              </w:divBdr>
                              <w:divsChild>
                                <w:div w:id="9629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97052CEC</Template>
  <TotalTime>1</TotalTime>
  <Pages>3</Pages>
  <Words>1360</Words>
  <Characters>7755</Characters>
  <Application>Microsoft Office Word</Application>
  <DocSecurity>4</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STEWART Barrie</cp:lastModifiedBy>
  <cp:revision>2</cp:revision>
  <dcterms:created xsi:type="dcterms:W3CDTF">2015-03-30T06:27:00Z</dcterms:created>
  <dcterms:modified xsi:type="dcterms:W3CDTF">2015-03-30T06:27:00Z</dcterms:modified>
</cp:coreProperties>
</file>