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425" w:rsidRPr="00EB2425" w:rsidRDefault="00121BA1" w:rsidP="00EB2425">
      <w:pPr>
        <w:spacing w:before="100" w:beforeAutospacing="1" w:after="100" w:afterAutospacing="1"/>
        <w:jc w:val="center"/>
        <w:outlineLvl w:val="0"/>
        <w:rPr>
          <w:rFonts w:ascii="Arial" w:eastAsia="Times New Roman" w:hAnsi="Arial" w:cs="Arial"/>
          <w:b/>
          <w:bCs/>
          <w:kern w:val="36"/>
          <w:sz w:val="32"/>
          <w:szCs w:val="32"/>
        </w:rPr>
      </w:pPr>
      <w:r>
        <w:rPr>
          <w:rFonts w:ascii="Arial" w:eastAsia="Times New Roman" w:hAnsi="Arial" w:cs="Arial"/>
          <w:b/>
          <w:bCs/>
          <w:kern w:val="36"/>
          <w:sz w:val="32"/>
          <w:szCs w:val="32"/>
        </w:rPr>
        <w:t>Slavery and other m</w:t>
      </w:r>
      <w:r w:rsidR="009A6AC3">
        <w:rPr>
          <w:rFonts w:ascii="Arial" w:eastAsia="Times New Roman" w:hAnsi="Arial" w:cs="Arial"/>
          <w:b/>
          <w:bCs/>
          <w:kern w:val="36"/>
          <w:sz w:val="32"/>
          <w:szCs w:val="32"/>
        </w:rPr>
        <w:t xml:space="preserve">otives </w:t>
      </w:r>
      <w:r>
        <w:rPr>
          <w:rFonts w:ascii="Arial" w:eastAsia="Times New Roman" w:hAnsi="Arial" w:cs="Arial"/>
          <w:b/>
          <w:bCs/>
          <w:kern w:val="36"/>
          <w:sz w:val="32"/>
          <w:szCs w:val="32"/>
        </w:rPr>
        <w:t>for</w:t>
      </w:r>
      <w:r w:rsidR="00EB2425" w:rsidRPr="00EB2425">
        <w:rPr>
          <w:rFonts w:ascii="Arial" w:eastAsia="Times New Roman" w:hAnsi="Arial" w:cs="Arial"/>
          <w:b/>
          <w:bCs/>
          <w:kern w:val="36"/>
          <w:sz w:val="32"/>
          <w:szCs w:val="32"/>
        </w:rPr>
        <w:t xml:space="preserve"> the 'Scramble for Africa'</w:t>
      </w:r>
    </w:p>
    <w:p w:rsidR="00EB2425" w:rsidRPr="00EB2425" w:rsidRDefault="00EB2425" w:rsidP="00EB2425">
      <w:pPr>
        <w:spacing w:before="100" w:beforeAutospacing="1" w:after="100" w:afterAutospacing="1"/>
        <w:rPr>
          <w:rFonts w:ascii="Arial" w:hAnsi="Arial" w:cs="Arial"/>
        </w:rPr>
      </w:pPr>
      <w:r w:rsidRPr="00EB2425">
        <w:rPr>
          <w:rFonts w:ascii="Arial" w:hAnsi="Arial" w:cs="Arial"/>
          <w:i/>
          <w:iCs/>
        </w:rPr>
        <w:br/>
      </w:r>
    </w:p>
    <w:p w:rsidR="00EB2425" w:rsidRDefault="00EB2425" w:rsidP="00EB2425">
      <w:pPr>
        <w:jc w:val="center"/>
        <w:rPr>
          <w:rFonts w:ascii="Arial" w:eastAsia="Times New Roman" w:hAnsi="Arial" w:cs="Arial"/>
        </w:rPr>
      </w:pPr>
      <w:r>
        <w:rPr>
          <w:rFonts w:eastAsia="Times New Roman" w:cs="Times New Roman"/>
          <w:noProof/>
          <w:lang w:val="en-US"/>
        </w:rPr>
        <w:drawing>
          <wp:inline distT="0" distB="0" distL="0" distR="0">
            <wp:extent cx="3937000" cy="5105400"/>
            <wp:effectExtent l="0" t="0" r="0" b="0"/>
            <wp:docPr id="5" name="irc_mi" descr="http://upload.wikimedia.org/wikipedia/commons/e/ec/Punch_Rhodes_Coloss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upload.wikimedia.org/wikipedia/commons/e/ec/Punch_Rhodes_Colossu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7000" cy="5105400"/>
                    </a:xfrm>
                    <a:prstGeom prst="rect">
                      <a:avLst/>
                    </a:prstGeom>
                    <a:noFill/>
                    <a:ln>
                      <a:noFill/>
                    </a:ln>
                  </pic:spPr>
                </pic:pic>
              </a:graphicData>
            </a:graphic>
          </wp:inline>
        </w:drawing>
      </w:r>
    </w:p>
    <w:p w:rsidR="00EB2425" w:rsidRPr="00EB2425" w:rsidRDefault="00EB2425" w:rsidP="00EB2425">
      <w:pPr>
        <w:jc w:val="center"/>
        <w:rPr>
          <w:rFonts w:ascii="Arial" w:eastAsia="Times New Roman" w:hAnsi="Arial" w:cs="Arial"/>
        </w:rPr>
      </w:pPr>
      <w:r>
        <w:rPr>
          <w:rFonts w:eastAsia="Times New Roman" w:cs="Times New Roman"/>
          <w:i/>
          <w:iCs/>
        </w:rPr>
        <w:t>The Rhodes Colossus</w:t>
      </w:r>
      <w:r>
        <w:rPr>
          <w:rFonts w:eastAsia="Times New Roman" w:cs="Times New Roman"/>
        </w:rPr>
        <w:br/>
      </w:r>
      <w:r>
        <w:rPr>
          <w:rFonts w:eastAsia="Times New Roman" w:cs="Times New Roman"/>
          <w:i/>
          <w:iCs/>
        </w:rPr>
        <w:t>Striding from Cape Town to Cairo</w:t>
      </w:r>
      <w:r>
        <w:rPr>
          <w:rFonts w:eastAsia="Times New Roman" w:cs="Times New Roman"/>
        </w:rPr>
        <w:br/>
      </w:r>
      <w:hyperlink r:id="rId7" w:tooltip="Punch (magazine)" w:history="1">
        <w:r w:rsidRPr="00EB2425">
          <w:rPr>
            <w:rStyle w:val="Hyperlink"/>
            <w:rFonts w:eastAsia="Times New Roman" w:cs="Times New Roman"/>
            <w:color w:val="auto"/>
          </w:rPr>
          <w:t>Punch</w:t>
        </w:r>
      </w:hyperlink>
      <w:r w:rsidRPr="00EB2425">
        <w:rPr>
          <w:rFonts w:eastAsia="Times New Roman" w:cs="Times New Roman"/>
        </w:rPr>
        <w:t>,</w:t>
      </w:r>
      <w:r>
        <w:rPr>
          <w:rFonts w:eastAsia="Times New Roman" w:cs="Times New Roman"/>
        </w:rPr>
        <w:t xml:space="preserve"> 10 December 1892</w:t>
      </w:r>
    </w:p>
    <w:p w:rsidR="00EB2425" w:rsidRPr="009A6AC3" w:rsidRDefault="00EB2425" w:rsidP="007961D2">
      <w:pPr>
        <w:spacing w:before="100" w:beforeAutospacing="1" w:after="100" w:afterAutospacing="1"/>
        <w:jc w:val="center"/>
        <w:rPr>
          <w:rFonts w:ascii="Arial" w:hAnsi="Arial" w:cs="Arial"/>
          <w:b/>
          <w:sz w:val="32"/>
          <w:szCs w:val="32"/>
        </w:rPr>
      </w:pPr>
      <w:r w:rsidRPr="009A6AC3">
        <w:rPr>
          <w:rFonts w:ascii="Arial" w:hAnsi="Arial" w:cs="Arial"/>
          <w:b/>
          <w:sz w:val="32"/>
          <w:szCs w:val="32"/>
        </w:rPr>
        <w:t>Key Questions</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What were the </w:t>
      </w:r>
      <w:r w:rsidRPr="009A6AC3">
        <w:rPr>
          <w:rFonts w:ascii="Arial" w:hAnsi="Arial" w:cs="Arial"/>
          <w:b/>
        </w:rPr>
        <w:t>motives</w:t>
      </w:r>
      <w:r w:rsidRPr="00EB2425">
        <w:rPr>
          <w:rFonts w:ascii="Arial" w:hAnsi="Arial" w:cs="Arial"/>
        </w:rPr>
        <w:t xml:space="preserve"> behind the European colonisation of Africa at the end of the 19th century? Did the stamping out of slavery really play a part?</w:t>
      </w:r>
    </w:p>
    <w:p w:rsidR="00EB2425" w:rsidRPr="009A6AC3" w:rsidRDefault="00EB2425" w:rsidP="007961D2">
      <w:pPr>
        <w:spacing w:before="100" w:beforeAutospacing="1" w:after="100" w:afterAutospacing="1"/>
        <w:jc w:val="center"/>
        <w:outlineLvl w:val="1"/>
        <w:rPr>
          <w:rFonts w:ascii="Arial" w:eastAsia="Times New Roman" w:hAnsi="Arial" w:cs="Arial"/>
          <w:b/>
          <w:bCs/>
          <w:sz w:val="32"/>
          <w:szCs w:val="32"/>
        </w:rPr>
      </w:pPr>
      <w:r w:rsidRPr="009A6AC3">
        <w:rPr>
          <w:rFonts w:ascii="Arial" w:eastAsia="Times New Roman" w:hAnsi="Arial" w:cs="Arial"/>
          <w:b/>
          <w:bCs/>
          <w:sz w:val="32"/>
          <w:szCs w:val="32"/>
        </w:rPr>
        <w:t>European colonisation</w:t>
      </w:r>
      <w:r w:rsidR="009A6AC3" w:rsidRPr="009A6AC3">
        <w:rPr>
          <w:rFonts w:ascii="Arial" w:eastAsia="Times New Roman" w:hAnsi="Arial" w:cs="Arial"/>
          <w:b/>
          <w:bCs/>
          <w:sz w:val="32"/>
          <w:szCs w:val="32"/>
        </w:rPr>
        <w:t xml:space="preserve"> and slavery</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Until the 19th century, Britain and the other European powers confined their imperial ambitions in Africa to the odd coastal outpost from which they could exert their economic and military influence. British activity on the West African coast was centred around the lucrative slave trade.</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Between 1562 and 1807, when the slave trade was abolished, British ships carried up to three million people into slavery in the Americas. In total, European ships took more than 11 million people into slavery from the West African coast, and European traders grew rich on the profits while the population of Africa's west coast was devastated.</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lastRenderedPageBreak/>
        <w:t xml:space="preserve">As late as the 1870s, only 10% of the continent was under direct European control, with Algeria held by France, the Cape Colony and Natal (both in modern South Africa) by Britain, and Angola by Portugal. And yet by 1900, European nations had added almost 10 million square miles of Africa - one-fifth of the </w:t>
      </w:r>
      <w:r w:rsidR="00E665B9" w:rsidRPr="00EB2425">
        <w:rPr>
          <w:rFonts w:ascii="Arial" w:hAnsi="Arial" w:cs="Arial"/>
        </w:rPr>
        <w:t>landmass</w:t>
      </w:r>
      <w:r w:rsidRPr="00EB2425">
        <w:rPr>
          <w:rFonts w:ascii="Arial" w:hAnsi="Arial" w:cs="Arial"/>
        </w:rPr>
        <w:t xml:space="preserve"> of the globe - to their overseas colonial possessions. Europeans ruled more than 90% of the African continent.</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One of the chief justifications for this so-called 'scramble for Africa' was a desire to stamp out slavery once and for all. Shortly before his death in May 1873 at Ilala in central Africa, the celebrated missionary-explorer David Livingstone had called for a worldwide crusade to defeat the slave trade controlled by Arabs in East Africa, that was laying waste the heart of the continent.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The only way to liberate Africa, believed Livingstone, was to introduce the 'three Cs': commerce, Christianity and civilisation.</w:t>
      </w:r>
    </w:p>
    <w:p w:rsidR="00EB2425" w:rsidRDefault="00EB2425" w:rsidP="00EB2425">
      <w:pPr>
        <w:spacing w:before="100" w:beforeAutospacing="1" w:after="100" w:afterAutospacing="1"/>
        <w:jc w:val="center"/>
        <w:rPr>
          <w:rFonts w:ascii="Arial" w:hAnsi="Arial" w:cs="Arial"/>
        </w:rPr>
      </w:pPr>
      <w:r w:rsidRPr="00EB2425">
        <w:rPr>
          <w:rFonts w:ascii="Arial" w:hAnsi="Arial" w:cs="Arial"/>
          <w:noProof/>
          <w:lang w:val="en-US"/>
        </w:rPr>
        <w:drawing>
          <wp:inline distT="0" distB="0" distL="0" distR="0" wp14:anchorId="4779FE6E" wp14:editId="2E228CD1">
            <wp:extent cx="1930400" cy="2438400"/>
            <wp:effectExtent l="0" t="0" r="0" b="0"/>
            <wp:docPr id="2" name="Picture 2" descr="avid Living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vid Livingst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0400" cy="2438400"/>
                    </a:xfrm>
                    <a:prstGeom prst="rect">
                      <a:avLst/>
                    </a:prstGeom>
                    <a:noFill/>
                    <a:ln>
                      <a:noFill/>
                    </a:ln>
                  </pic:spPr>
                </pic:pic>
              </a:graphicData>
            </a:graphic>
          </wp:inline>
        </w:drawing>
      </w:r>
    </w:p>
    <w:p w:rsidR="00EB2425" w:rsidRDefault="00EB2425" w:rsidP="00EB2425">
      <w:pPr>
        <w:spacing w:before="100" w:beforeAutospacing="1" w:after="100" w:afterAutospacing="1"/>
        <w:jc w:val="center"/>
        <w:rPr>
          <w:rFonts w:ascii="Arial" w:hAnsi="Arial" w:cs="Arial"/>
        </w:rPr>
      </w:pPr>
      <w:r w:rsidRPr="00EB2425">
        <w:rPr>
          <w:rFonts w:ascii="Arial" w:hAnsi="Arial" w:cs="Arial"/>
        </w:rPr>
        <w:t>Bri</w:t>
      </w:r>
      <w:r>
        <w:rPr>
          <w:rFonts w:ascii="Arial" w:hAnsi="Arial" w:cs="Arial"/>
        </w:rPr>
        <w:t>tish explorer David Livingstone</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This was a period in history when few Europeans doubted their innate superiority over the 'lesser' races of the world.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The theory that all the peoples of Europe belonged to one white race which originated in the Caucasus (hence the term 'Caucasian') was first postulated at the turn of the 19th century by a German professor of ethnology called Johann Blumenbach.</w:t>
      </w:r>
      <w:bookmarkStart w:id="0" w:name="_GoBack"/>
      <w:bookmarkEnd w:id="0"/>
      <w:r w:rsidRPr="00EB2425">
        <w:rPr>
          <w:rFonts w:ascii="Arial" w:hAnsi="Arial" w:cs="Arial"/>
        </w:rPr>
        <w:t xml:space="preserve">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Blumenbach's colour-coded classification of races - white, brown, yellow, black and red - was later refined by a French ethnologist, Joseph-Arthur Gobineau, to include a complete racial hierarchy with white-skinned people of European origin at the top. </w:t>
      </w:r>
    </w:p>
    <w:p w:rsidR="00EB2425" w:rsidRDefault="00EB2425" w:rsidP="00EB2425">
      <w:pPr>
        <w:spacing w:before="100" w:beforeAutospacing="1" w:after="100" w:afterAutospacing="1"/>
        <w:rPr>
          <w:rFonts w:ascii="Arial" w:hAnsi="Arial" w:cs="Arial"/>
        </w:rPr>
      </w:pPr>
      <w:r w:rsidRPr="00EB2425">
        <w:rPr>
          <w:rFonts w:ascii="Arial" w:hAnsi="Arial" w:cs="Arial"/>
        </w:rPr>
        <w:t>Such pseudo-scientific theories were widely accepted at the time and motivated Britons like Livingstone to feel they had a duty to 'civilise' Africa.</w:t>
      </w:r>
    </w:p>
    <w:p w:rsidR="009A6AC3" w:rsidRPr="009A6AC3" w:rsidRDefault="009A6AC3" w:rsidP="009A6AC3">
      <w:pPr>
        <w:spacing w:before="100" w:beforeAutospacing="1" w:after="100" w:afterAutospacing="1"/>
        <w:jc w:val="center"/>
        <w:outlineLvl w:val="1"/>
        <w:rPr>
          <w:rFonts w:ascii="Arial" w:eastAsia="Times New Roman" w:hAnsi="Arial" w:cs="Arial"/>
          <w:b/>
          <w:bCs/>
          <w:sz w:val="32"/>
          <w:szCs w:val="32"/>
        </w:rPr>
      </w:pPr>
      <w:r w:rsidRPr="009A6AC3">
        <w:rPr>
          <w:rFonts w:ascii="Arial" w:eastAsia="Times New Roman" w:hAnsi="Arial" w:cs="Arial"/>
          <w:b/>
          <w:bCs/>
          <w:sz w:val="32"/>
          <w:szCs w:val="32"/>
        </w:rPr>
        <w:t>The Berlin Conference</w:t>
      </w:r>
    </w:p>
    <w:p w:rsidR="009A6AC3" w:rsidRDefault="009A6AC3" w:rsidP="009A6AC3">
      <w:pPr>
        <w:spacing w:before="100" w:beforeAutospacing="1" w:after="100" w:afterAutospacing="1"/>
        <w:rPr>
          <w:rFonts w:ascii="Arial" w:hAnsi="Arial" w:cs="Arial"/>
        </w:rPr>
      </w:pPr>
      <w:r w:rsidRPr="00765D81">
        <w:rPr>
          <w:rFonts w:ascii="Arial" w:hAnsi="Arial" w:cs="Arial"/>
        </w:rPr>
        <w:t>Historians generally agree that the Scramble for Africa, the rushed imperial conquest of the Africa</w:t>
      </w:r>
      <w:r>
        <w:rPr>
          <w:rFonts w:ascii="Arial" w:hAnsi="Arial" w:cs="Arial"/>
        </w:rPr>
        <w:t>n continent</w:t>
      </w:r>
      <w:r w:rsidRPr="00765D81">
        <w:rPr>
          <w:rFonts w:ascii="Arial" w:hAnsi="Arial" w:cs="Arial"/>
        </w:rPr>
        <w:t xml:space="preserve"> by the major powers of Europe, began with King Leopold II of Belgium. After reading a report in early 1876 that the rich mineral resources of the Congo Basin (the modern-day Republic of the Congo) could return an entrepreneurial capitalist a substantial profit, the Belgian king ordered the creation of the International African Association, under his personal direction, to assume control over the Congo Basin region. </w:t>
      </w:r>
    </w:p>
    <w:p w:rsidR="009A6AC3" w:rsidRPr="00EB2425" w:rsidRDefault="009A6AC3" w:rsidP="00EB2425">
      <w:pPr>
        <w:spacing w:before="100" w:beforeAutospacing="1" w:after="100" w:afterAutospacing="1"/>
        <w:rPr>
          <w:rFonts w:ascii="Arial" w:hAnsi="Arial" w:cs="Arial"/>
        </w:rPr>
      </w:pPr>
    </w:p>
    <w:p w:rsidR="009A6AC3" w:rsidRPr="00EB2425" w:rsidRDefault="009A6AC3" w:rsidP="009A6AC3">
      <w:pPr>
        <w:spacing w:before="100" w:beforeAutospacing="1" w:after="100" w:afterAutospacing="1"/>
        <w:rPr>
          <w:rFonts w:ascii="Arial" w:hAnsi="Arial" w:cs="Arial"/>
        </w:rPr>
      </w:pPr>
      <w:r w:rsidRPr="00EB2425">
        <w:rPr>
          <w:rFonts w:ascii="Arial" w:hAnsi="Arial" w:cs="Arial"/>
        </w:rPr>
        <w:t>The Berlin Conference of 1884-1885, convened by Otto von Bismarck</w:t>
      </w:r>
      <w:r>
        <w:rPr>
          <w:rFonts w:ascii="Arial" w:hAnsi="Arial" w:cs="Arial"/>
        </w:rPr>
        <w:t xml:space="preserve"> of Germany</w:t>
      </w:r>
      <w:r w:rsidRPr="00EB2425">
        <w:rPr>
          <w:rFonts w:ascii="Arial" w:hAnsi="Arial" w:cs="Arial"/>
        </w:rPr>
        <w:t xml:space="preserve"> to discuss the future of </w:t>
      </w:r>
      <w:r w:rsidR="00E665B9">
        <w:rPr>
          <w:rFonts w:ascii="Arial" w:hAnsi="Arial" w:cs="Arial"/>
        </w:rPr>
        <w:t xml:space="preserve">European interests in </w:t>
      </w:r>
      <w:r w:rsidRPr="00EB2425">
        <w:rPr>
          <w:rFonts w:ascii="Arial" w:hAnsi="Arial" w:cs="Arial"/>
        </w:rPr>
        <w:t xml:space="preserve">Africa, had the stamping out slavery high on the agenda. The Berlin Act of 1885, signed by the 13 European powers attending the conference, included a resolution to 'help in suppressing slavery'. </w:t>
      </w:r>
    </w:p>
    <w:p w:rsidR="009A6AC3" w:rsidRPr="00765D81" w:rsidRDefault="009A6AC3" w:rsidP="009A6AC3">
      <w:pPr>
        <w:spacing w:before="100" w:beforeAutospacing="1" w:after="100" w:afterAutospacing="1"/>
        <w:rPr>
          <w:rFonts w:ascii="Arial" w:hAnsi="Arial" w:cs="Arial"/>
        </w:rPr>
      </w:pPr>
      <w:r w:rsidRPr="00765D81">
        <w:rPr>
          <w:rFonts w:ascii="Arial" w:hAnsi="Arial" w:cs="Arial"/>
        </w:rPr>
        <w:t xml:space="preserve">When </w:t>
      </w:r>
      <w:r w:rsidR="00E665B9">
        <w:rPr>
          <w:rFonts w:ascii="Arial" w:hAnsi="Arial" w:cs="Arial"/>
        </w:rPr>
        <w:t xml:space="preserve">King </w:t>
      </w:r>
      <w:r w:rsidRPr="00765D81">
        <w:rPr>
          <w:rFonts w:ascii="Arial" w:hAnsi="Arial" w:cs="Arial"/>
        </w:rPr>
        <w:t xml:space="preserve">Leopold asked for international recognition of his personal property in the Congo, </w:t>
      </w:r>
      <w:r>
        <w:rPr>
          <w:rFonts w:ascii="Arial" w:hAnsi="Arial" w:cs="Arial"/>
        </w:rPr>
        <w:t>t</w:t>
      </w:r>
      <w:r w:rsidRPr="00765D81">
        <w:rPr>
          <w:rFonts w:ascii="Arial" w:hAnsi="Arial" w:cs="Arial"/>
        </w:rPr>
        <w:t>he conference, after much political wrangling, gave the territory to Leopold as the Congo Free State. The conference further decreed that for future imperialist claims to garner international recognition, "effective occupation" would be required</w:t>
      </w:r>
      <w:r>
        <w:rPr>
          <w:rFonts w:ascii="Arial" w:hAnsi="Arial" w:cs="Arial"/>
        </w:rPr>
        <w:t xml:space="preserve"> (see separate reading on the Berlin Conference)</w:t>
      </w:r>
      <w:r w:rsidRPr="00765D81">
        <w:rPr>
          <w:rFonts w:ascii="Arial" w:hAnsi="Arial" w:cs="Arial"/>
        </w:rPr>
        <w:t>. In other words, no longer did plunging a flag into the ground mean that land was occupied. The conference also created some definition for "effective occupation," noting that significant "economic development" was required.</w:t>
      </w:r>
    </w:p>
    <w:p w:rsidR="009A6AC3" w:rsidRDefault="009A6AC3" w:rsidP="009A6AC3">
      <w:pPr>
        <w:spacing w:before="100" w:beforeAutospacing="1" w:after="100" w:afterAutospacing="1"/>
        <w:rPr>
          <w:rFonts w:ascii="Arial" w:hAnsi="Arial" w:cs="Arial"/>
        </w:rPr>
      </w:pPr>
      <w:r w:rsidRPr="00765D81">
        <w:rPr>
          <w:rFonts w:ascii="Arial" w:hAnsi="Arial" w:cs="Arial"/>
        </w:rPr>
        <w:t xml:space="preserve">Given notice by King Leopold, the major European powers sprung into action. Within </w:t>
      </w:r>
      <w:r>
        <w:rPr>
          <w:rFonts w:ascii="Arial" w:hAnsi="Arial" w:cs="Arial"/>
        </w:rPr>
        <w:t>thirty</w:t>
      </w:r>
      <w:r w:rsidRPr="00765D81">
        <w:rPr>
          <w:rFonts w:ascii="Arial" w:hAnsi="Arial" w:cs="Arial"/>
        </w:rPr>
        <w:t xml:space="preserve"> years, by 1914, Great Britain dominated the breadth of the African continent from Egypt to South Africa, as well as Nigeria and the Gold Coast; the French occupied vast expanses of west Africa; the Germans boasted control over modern-day Tanzania and Namibia; the Portuguese exerted full control over Angola and Mozambique. Only Ethiopia and the African-American state of Liberia remained independent. </w:t>
      </w:r>
    </w:p>
    <w:p w:rsidR="009A6AC3" w:rsidRPr="00765D81" w:rsidRDefault="009A6AC3" w:rsidP="009A6AC3">
      <w:pPr>
        <w:spacing w:before="100" w:beforeAutospacing="1" w:after="100" w:afterAutospacing="1"/>
        <w:rPr>
          <w:rFonts w:ascii="Arial" w:hAnsi="Arial" w:cs="Arial"/>
        </w:rPr>
      </w:pPr>
      <w:r w:rsidRPr="00765D81">
        <w:rPr>
          <w:rFonts w:ascii="Arial" w:hAnsi="Arial" w:cs="Arial"/>
        </w:rPr>
        <w:t>Conquest was relatively easy for the European states: because of previous agreements not to sell modern weapons to Africans in potential colonial areas, Europe easily held the technological and armament advantage. Bands of just a few hundred men and barely a handful of machine guns could obliterate thousands of Africans in mere hours.</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In truth, the strategic and economic objectives of the colonial powers, such as protecting old markets and exploiting new ones, were far more important</w:t>
      </w:r>
      <w:r w:rsidR="009A6AC3">
        <w:rPr>
          <w:rFonts w:ascii="Arial" w:hAnsi="Arial" w:cs="Arial"/>
        </w:rPr>
        <w:t xml:space="preserve"> than ending slavery</w:t>
      </w:r>
      <w:r w:rsidRPr="00EB2425">
        <w:rPr>
          <w:rFonts w:ascii="Arial" w:hAnsi="Arial" w:cs="Arial"/>
        </w:rPr>
        <w:t>.</w:t>
      </w:r>
    </w:p>
    <w:p w:rsidR="00EB2425" w:rsidRDefault="00EB2425" w:rsidP="00EB2425">
      <w:pPr>
        <w:spacing w:before="100" w:beforeAutospacing="1" w:after="100" w:afterAutospacing="1"/>
        <w:rPr>
          <w:rFonts w:ascii="Arial" w:hAnsi="Arial" w:cs="Arial"/>
        </w:rPr>
      </w:pPr>
      <w:r w:rsidRPr="00EB2425">
        <w:rPr>
          <w:rFonts w:ascii="Arial" w:hAnsi="Arial" w:cs="Arial"/>
        </w:rPr>
        <w:t>The Berlin Conference began the process of carving up Africa, paying no attention to local culture or ethnic groups, and leaving people from the same tribe on separate sides of European-imposed borders.</w:t>
      </w:r>
    </w:p>
    <w:p w:rsidR="009A6AC3" w:rsidRPr="009A6AC3" w:rsidRDefault="009A6AC3" w:rsidP="009A6AC3">
      <w:pPr>
        <w:spacing w:before="100" w:beforeAutospacing="1" w:after="100" w:afterAutospacing="1"/>
        <w:jc w:val="center"/>
        <w:rPr>
          <w:rFonts w:ascii="Arial" w:hAnsi="Arial" w:cs="Arial"/>
          <w:b/>
          <w:sz w:val="32"/>
          <w:szCs w:val="32"/>
        </w:rPr>
      </w:pPr>
      <w:r w:rsidRPr="009A6AC3">
        <w:rPr>
          <w:rFonts w:ascii="Arial" w:hAnsi="Arial" w:cs="Arial"/>
          <w:b/>
          <w:sz w:val="32"/>
          <w:szCs w:val="32"/>
        </w:rPr>
        <w:t>Motives</w:t>
      </w:r>
    </w:p>
    <w:p w:rsidR="009A6AC3" w:rsidRPr="00765D81" w:rsidRDefault="009A6AC3" w:rsidP="009A6AC3">
      <w:pPr>
        <w:spacing w:before="100" w:beforeAutospacing="1" w:after="100" w:afterAutospacing="1"/>
        <w:rPr>
          <w:rFonts w:ascii="Arial" w:hAnsi="Arial" w:cs="Arial"/>
        </w:rPr>
      </w:pPr>
      <w:r w:rsidRPr="00765D81">
        <w:rPr>
          <w:rFonts w:ascii="Arial" w:hAnsi="Arial" w:cs="Arial"/>
        </w:rPr>
        <w:t>Why empire? What were the motives for empire in general, and in Africa specifically? We can speak of this in general and specific terms. When one asks, say, "Why did Great Britain decide to take Kenya?</w:t>
      </w:r>
      <w:r w:rsidR="00E665B9" w:rsidRPr="00765D81">
        <w:rPr>
          <w:rFonts w:ascii="Arial" w:hAnsi="Arial" w:cs="Arial"/>
        </w:rPr>
        <w:t>”</w:t>
      </w:r>
      <w:r w:rsidRPr="00765D81">
        <w:rPr>
          <w:rFonts w:ascii="Arial" w:hAnsi="Arial" w:cs="Arial"/>
        </w:rPr>
        <w:t xml:space="preserve"> we may answer that it was a necessary stop in London's goal to control a north-south corridor in Africa. Others claimed lands so their enemies would not. Still others dominated certain areas to please missionaries already in place. Various specific reasons dominate any discussion of the specifics of the scramble for Africa; however, what were the motives for empire in general? Let us take a few possibilities in turn.</w:t>
      </w:r>
    </w:p>
    <w:p w:rsidR="009A6AC3" w:rsidRPr="00765D81" w:rsidRDefault="009A6AC3" w:rsidP="009A6AC3">
      <w:pPr>
        <w:spacing w:before="100" w:beforeAutospacing="1" w:after="100" w:afterAutospacing="1"/>
        <w:rPr>
          <w:rFonts w:ascii="Arial" w:hAnsi="Arial" w:cs="Arial"/>
        </w:rPr>
      </w:pPr>
      <w:r w:rsidRPr="00765D81">
        <w:rPr>
          <w:rFonts w:ascii="Arial" w:hAnsi="Arial" w:cs="Arial"/>
          <w:b/>
          <w:i/>
          <w:iCs/>
        </w:rPr>
        <w:t>Economics</w:t>
      </w:r>
      <w:r w:rsidRPr="00765D81">
        <w:rPr>
          <w:rFonts w:ascii="Arial" w:hAnsi="Arial" w:cs="Arial"/>
        </w:rPr>
        <w:t>: The economic potential of empire, as Britain and Spain had been proving for centuries, was unquestionable. Empire could insulate the mother country from dangerous booms and busts in the economic cycle by keeping markets open and exclusive. Mercantile policies could increase revenues and natural resources could shore up the treasury.</w:t>
      </w:r>
    </w:p>
    <w:p w:rsidR="009A6AC3" w:rsidRPr="00765D81" w:rsidRDefault="009A6AC3" w:rsidP="009A6AC3">
      <w:pPr>
        <w:spacing w:before="100" w:beforeAutospacing="1" w:after="100" w:afterAutospacing="1"/>
        <w:rPr>
          <w:rFonts w:ascii="Arial" w:hAnsi="Arial" w:cs="Arial"/>
        </w:rPr>
      </w:pPr>
      <w:r w:rsidRPr="00765D81">
        <w:rPr>
          <w:rFonts w:ascii="Arial" w:hAnsi="Arial" w:cs="Arial"/>
          <w:b/>
          <w:i/>
          <w:iCs/>
        </w:rPr>
        <w:t>Geopolitics</w:t>
      </w:r>
      <w:r w:rsidRPr="00765D81">
        <w:rPr>
          <w:rFonts w:ascii="Arial" w:hAnsi="Arial" w:cs="Arial"/>
        </w:rPr>
        <w:t>: Some of these areas were strategically important for maintaining trade routes to Asia or maintaining refuel</w:t>
      </w:r>
      <w:r>
        <w:rPr>
          <w:rFonts w:ascii="Arial" w:hAnsi="Arial" w:cs="Arial"/>
        </w:rPr>
        <w:t>l</w:t>
      </w:r>
      <w:r w:rsidRPr="00765D81">
        <w:rPr>
          <w:rFonts w:ascii="Arial" w:hAnsi="Arial" w:cs="Arial"/>
        </w:rPr>
        <w:t>i</w:t>
      </w:r>
      <w:r>
        <w:rPr>
          <w:rFonts w:ascii="Arial" w:hAnsi="Arial" w:cs="Arial"/>
        </w:rPr>
        <w:t xml:space="preserve">ng station for a </w:t>
      </w:r>
      <w:r w:rsidR="00E665B9">
        <w:rPr>
          <w:rFonts w:ascii="Arial" w:hAnsi="Arial" w:cs="Arial"/>
        </w:rPr>
        <w:t>worldwide</w:t>
      </w:r>
      <w:r w:rsidRPr="00765D81">
        <w:rPr>
          <w:rFonts w:ascii="Arial" w:hAnsi="Arial" w:cs="Arial"/>
        </w:rPr>
        <w:t xml:space="preserve"> navy. The Horn of Africa, the southern tip of the continent, and the west- African coast were all strategic locations for world control. Inside the continent, territory was important for its location. Great Britain, hoping to link Cairo in the north with Cape Town in the south, wanted north-south dominion; therefore, all the territory between those two points gained strategic value.</w:t>
      </w:r>
    </w:p>
    <w:p w:rsidR="009A6AC3" w:rsidRPr="00765D81" w:rsidRDefault="009A6AC3" w:rsidP="009A6AC3">
      <w:pPr>
        <w:spacing w:before="100" w:beforeAutospacing="1" w:after="100" w:afterAutospacing="1"/>
        <w:rPr>
          <w:rFonts w:ascii="Arial" w:hAnsi="Arial" w:cs="Arial"/>
        </w:rPr>
      </w:pPr>
      <w:r w:rsidRPr="00765D81">
        <w:rPr>
          <w:rFonts w:ascii="Arial" w:hAnsi="Arial" w:cs="Arial"/>
          <w:b/>
          <w:i/>
          <w:iCs/>
        </w:rPr>
        <w:t>Nationalism</w:t>
      </w:r>
      <w:r w:rsidRPr="00765D81">
        <w:rPr>
          <w:rFonts w:ascii="Arial" w:hAnsi="Arial" w:cs="Arial"/>
        </w:rPr>
        <w:t>: To report back home and throughout Europe that one nation acquired thousands of square miles of territory and millions of captive populations enhanced the prestige of that state throughout the world and for its own people. To be a victor in the imperial game meant great national pride and, thus, the improvement of the ruling party back at home.</w:t>
      </w:r>
    </w:p>
    <w:p w:rsidR="009A6AC3" w:rsidRPr="00EB2425" w:rsidRDefault="009A6AC3" w:rsidP="00EB2425">
      <w:pPr>
        <w:spacing w:before="100" w:beforeAutospacing="1" w:after="100" w:afterAutospacing="1"/>
        <w:rPr>
          <w:rFonts w:ascii="Arial" w:hAnsi="Arial" w:cs="Arial"/>
        </w:rPr>
      </w:pPr>
      <w:r w:rsidRPr="00765D81">
        <w:rPr>
          <w:rFonts w:ascii="Arial" w:hAnsi="Arial" w:cs="Arial"/>
          <w:b/>
          <w:i/>
          <w:iCs/>
        </w:rPr>
        <w:t>Liberalism</w:t>
      </w:r>
      <w:r w:rsidRPr="00765D81">
        <w:rPr>
          <w:rFonts w:ascii="Arial" w:hAnsi="Arial" w:cs="Arial"/>
        </w:rPr>
        <w:t>: Many students tend to overlook or not understand this element, and its counterintuitive nature forces it out of many history textbooks. The liberal tradition of Europe emphasized not equality, as we do today, but self-improvement and the perfectibility of man. This belief, combined with Charles Darwin's New Science and the warping of the statement "survival of the fittest" by social Darwinism, encouraged the view that Europe was going down into the so-called Dark Continent to raise up and civilize the savage natives. Nothing could be more paternalistic or racist in outlook; however, as odd as it may seem, imperialism is thus associated with the liberal view of the perfectibility of man.</w:t>
      </w:r>
    </w:p>
    <w:p w:rsidR="00EB2425" w:rsidRPr="00121BA1" w:rsidRDefault="00EB2425" w:rsidP="007961D2">
      <w:pPr>
        <w:spacing w:before="100" w:beforeAutospacing="1" w:after="100" w:afterAutospacing="1"/>
        <w:jc w:val="center"/>
        <w:outlineLvl w:val="1"/>
        <w:rPr>
          <w:rFonts w:ascii="Arial" w:eastAsia="Times New Roman" w:hAnsi="Arial" w:cs="Arial"/>
          <w:b/>
          <w:bCs/>
          <w:sz w:val="32"/>
          <w:szCs w:val="32"/>
        </w:rPr>
      </w:pPr>
      <w:r w:rsidRPr="00121BA1">
        <w:rPr>
          <w:rFonts w:ascii="Arial" w:eastAsia="Times New Roman" w:hAnsi="Arial" w:cs="Arial"/>
          <w:b/>
          <w:bCs/>
          <w:sz w:val="32"/>
          <w:szCs w:val="32"/>
        </w:rPr>
        <w:t>British interests</w:t>
      </w:r>
      <w:r w:rsidR="00121BA1">
        <w:rPr>
          <w:rFonts w:ascii="Arial" w:eastAsia="Times New Roman" w:hAnsi="Arial" w:cs="Arial"/>
          <w:b/>
          <w:bCs/>
          <w:sz w:val="32"/>
          <w:szCs w:val="32"/>
        </w:rPr>
        <w:t xml:space="preserve"> in Africa</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Britain was primarily concerned with maintaining its lines of communication with India, hence its interest in Egypt and South Africa. But once these two areas were secure, imperialist adventurers like Cecil Rhodes encouraged the acquisition of further territory with the intention of establishing a Cape-to-Cairo railway.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Britain was also interested in the commercial potential of mineral-rich territories like the Transvaal, where gold was discovered in the mid-1880s, and in preventing other European powers, particularly Germany and France, from muscling into areas they considered within their 'sphere of influence'.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As a result, during the last 20 years of the 19th century, Britain occupied or annexed Egypt, the Sudan, British East Africa (Kenya and Uganda), British Somaliland, Southern and Northern Rhodesia (Zimbabwe and Zambia), Bechuanaland (Botswana), Orange Free State and the Transvaal (South Africa), Gambia, Sierra Leone, Nigeria, British Gold Coast (Ghana) and Nyasaland (Malawi). These countries accounted for more than 30% of Africa's population.</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other chief colonisers were France, Germany, Belgium, Italy, Portugal and Spain.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Germany had only been unified in 1871 and so was a late starter in imperial terms. Its first acquisition in 1884 was German South-West Africa (Namibia), which at the time was peopled by two semi-nomadic tribes, the Herero of the arid central plateau and the Nama of the still more arid steppes to the south.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When the two tribes went to war over cattle grazing, German traders and missionaries persuaded their government to intervene and fill the political vacuum. </w:t>
      </w:r>
    </w:p>
    <w:p w:rsidR="00EB2425" w:rsidRDefault="00EB2425" w:rsidP="00EB2425">
      <w:pPr>
        <w:spacing w:before="100" w:beforeAutospacing="1" w:after="100" w:afterAutospacing="1"/>
        <w:rPr>
          <w:rFonts w:ascii="Arial" w:hAnsi="Arial" w:cs="Arial"/>
        </w:rPr>
      </w:pPr>
      <w:r w:rsidRPr="00EB2425">
        <w:rPr>
          <w:rFonts w:ascii="Arial" w:hAnsi="Arial" w:cs="Arial"/>
        </w:rPr>
        <w:t>A later Herero rebellion in 1904, provoked by the brutality of the German settlers, was put down by General Lothar von Trotha with savage efficiency, and tens of thousands of Herero men, women and children fell victim to his infamous '</w:t>
      </w:r>
      <w:r w:rsidRPr="00EB2425">
        <w:rPr>
          <w:rFonts w:ascii="Arial" w:hAnsi="Arial" w:cs="Arial"/>
          <w:i/>
          <w:iCs/>
        </w:rPr>
        <w:t>Vernichtungsbefehl</w:t>
      </w:r>
      <w:r w:rsidRPr="00EB2425">
        <w:rPr>
          <w:rFonts w:ascii="Arial" w:hAnsi="Arial" w:cs="Arial"/>
        </w:rPr>
        <w:t>' (extermination order).</w:t>
      </w:r>
    </w:p>
    <w:p w:rsidR="00121BA1" w:rsidRDefault="00121BA1" w:rsidP="00121BA1">
      <w:pPr>
        <w:spacing w:before="100" w:beforeAutospacing="1" w:after="100" w:afterAutospacing="1"/>
        <w:rPr>
          <w:rFonts w:ascii="Arial" w:hAnsi="Arial" w:cs="Arial"/>
        </w:rPr>
      </w:pPr>
      <w:r>
        <w:rPr>
          <w:rFonts w:ascii="Arial" w:hAnsi="Arial" w:cs="Arial"/>
        </w:rPr>
        <w:t>The only notable exception to European control in Africa</w:t>
      </w:r>
      <w:r w:rsidRPr="00765D81">
        <w:rPr>
          <w:rFonts w:ascii="Arial" w:hAnsi="Arial" w:cs="Arial"/>
        </w:rPr>
        <w:t xml:space="preserve"> was Ethiopia, a strategically (especially after the opening of the Suez Canal) placed state at the horn of Africa. By the early 1870s, Ethiopia was in danger of invasion from the British, French, and Italians. </w:t>
      </w:r>
    </w:p>
    <w:p w:rsidR="00121BA1" w:rsidRDefault="00121BA1" w:rsidP="00121BA1">
      <w:pPr>
        <w:spacing w:before="100" w:beforeAutospacing="1" w:after="100" w:afterAutospacing="1"/>
        <w:rPr>
          <w:rFonts w:ascii="Arial" w:hAnsi="Arial" w:cs="Arial"/>
        </w:rPr>
      </w:pPr>
      <w:r w:rsidRPr="00765D81">
        <w:rPr>
          <w:rFonts w:ascii="Arial" w:hAnsi="Arial" w:cs="Arial"/>
        </w:rPr>
        <w:t xml:space="preserve">With Britain occupying Egypt in 1882, France taking Djibouti in 1884, and Italy dominating Eritrea in 1885, Ethiopia's Emperor Menelik II hatched a daring plan: he would exploit European rivalries and competing interests for the benefit of his country by playing one European power against the other to obtain the modern weapons he needed to protect the boundaries of his state. </w:t>
      </w:r>
    </w:p>
    <w:p w:rsidR="00121BA1" w:rsidRDefault="00121BA1" w:rsidP="00121BA1">
      <w:pPr>
        <w:spacing w:before="100" w:beforeAutospacing="1" w:after="100" w:afterAutospacing="1"/>
        <w:rPr>
          <w:rFonts w:ascii="Arial" w:hAnsi="Arial" w:cs="Arial"/>
        </w:rPr>
      </w:pPr>
      <w:r w:rsidRPr="00765D81">
        <w:rPr>
          <w:rFonts w:ascii="Arial" w:hAnsi="Arial" w:cs="Arial"/>
        </w:rPr>
        <w:t xml:space="preserve">After Menelik II gave minor concessions to France in return for weapons, Italy grew nervous of the growing French interest in the country and offered Menelik Italian weapons, as well. Soon, Britain and even Russia joined in the game. Throughout the 1880s, Ethiopia grew stronger and stronger as the scramble for Africa went on around it. </w:t>
      </w:r>
    </w:p>
    <w:p w:rsidR="00121BA1" w:rsidRPr="00EB2425" w:rsidRDefault="00121BA1" w:rsidP="00EB2425">
      <w:pPr>
        <w:spacing w:before="100" w:beforeAutospacing="1" w:after="100" w:afterAutospacing="1"/>
        <w:rPr>
          <w:rFonts w:ascii="Arial" w:hAnsi="Arial" w:cs="Arial"/>
        </w:rPr>
      </w:pPr>
      <w:r w:rsidRPr="00765D81">
        <w:rPr>
          <w:rFonts w:ascii="Arial" w:hAnsi="Arial" w:cs="Arial"/>
        </w:rPr>
        <w:t xml:space="preserve">However, by the early 1890s, Menelik's plans began to </w:t>
      </w:r>
      <w:r w:rsidR="00E665B9" w:rsidRPr="00765D81">
        <w:rPr>
          <w:rFonts w:ascii="Arial" w:hAnsi="Arial" w:cs="Arial"/>
        </w:rPr>
        <w:t>unravel,</w:t>
      </w:r>
      <w:r w:rsidRPr="00765D81">
        <w:rPr>
          <w:rFonts w:ascii="Arial" w:hAnsi="Arial" w:cs="Arial"/>
        </w:rPr>
        <w:t xml:space="preserve"> as war seemed imminent. In 1889, Italy claimed Ethiopia as an Italian protectorate. When Menelik objected, Italy moved against the emperor all of Europe had armed for over a decade. Italy, longing for a glorious victory to enhance its prestige, ordered its troops into battle. Outnumbered and </w:t>
      </w:r>
      <w:r w:rsidR="00E665B9" w:rsidRPr="00765D81">
        <w:rPr>
          <w:rFonts w:ascii="Arial" w:hAnsi="Arial" w:cs="Arial"/>
        </w:rPr>
        <w:t>out equipped</w:t>
      </w:r>
      <w:r w:rsidRPr="00765D81">
        <w:rPr>
          <w:rFonts w:ascii="Arial" w:hAnsi="Arial" w:cs="Arial"/>
        </w:rPr>
        <w:t>, the Italians lost over eight thousand men in the Battle of Adowa on 1 March 1896. Ethiopia remained independent.</w:t>
      </w:r>
    </w:p>
    <w:p w:rsidR="00EB2425" w:rsidRPr="00121BA1" w:rsidRDefault="00EB2425" w:rsidP="007961D2">
      <w:pPr>
        <w:spacing w:before="100" w:beforeAutospacing="1" w:after="100" w:afterAutospacing="1"/>
        <w:jc w:val="center"/>
        <w:outlineLvl w:val="1"/>
        <w:rPr>
          <w:rFonts w:ascii="Arial" w:eastAsia="Times New Roman" w:hAnsi="Arial" w:cs="Arial"/>
          <w:b/>
          <w:bCs/>
          <w:sz w:val="32"/>
          <w:szCs w:val="32"/>
        </w:rPr>
      </w:pPr>
      <w:r w:rsidRPr="00121BA1">
        <w:rPr>
          <w:rFonts w:ascii="Arial" w:eastAsia="Times New Roman" w:hAnsi="Arial" w:cs="Arial"/>
          <w:b/>
          <w:bCs/>
          <w:sz w:val="32"/>
          <w:szCs w:val="32"/>
        </w:rPr>
        <w:t>'Spirit of Berlin</w:t>
      </w:r>
      <w:r w:rsidR="00121BA1">
        <w:rPr>
          <w:rFonts w:ascii="Arial" w:eastAsia="Times New Roman" w:hAnsi="Arial" w:cs="Arial"/>
          <w:b/>
          <w:bCs/>
          <w:sz w:val="32"/>
          <w:szCs w:val="32"/>
        </w:rPr>
        <w:t xml:space="preserve"> and the Congo</w:t>
      </w:r>
      <w:r w:rsidRPr="00121BA1">
        <w:rPr>
          <w:rFonts w:ascii="Arial" w:eastAsia="Times New Roman" w:hAnsi="Arial" w:cs="Arial"/>
          <w:b/>
          <w:bCs/>
          <w:sz w:val="32"/>
          <w:szCs w:val="32"/>
        </w:rPr>
        <w:t>'</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philanthropic 'spirit of Berlin', however, was not entirely hollow. Once it became known that slavery was alive and well in the Congo, which was run as a personal fiefdom of Leopold, King of Belgium, an international anti-slavery conference was held in Brussels in 1889-1890.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man who exposed the existence of slavery in Leopold's Congo was a French missionary to Africa called Cardinal Charles Lavigerie. During a sermon at St Sulpice in Paris in 1888, Lavigerie had shocked his audience by describing the horrors of the Congo slave trade: villages surrounded and burnt; men captured and yoked together; women and children penned like cattle in the slave markets.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upshot of the Brussels conference was that Leopold cynically agreed to stamp out Arab slavery in return for the right to tax imports. He thereby overturned one of the key resolutions of the Act of Berlin, which had guaranteed free trade for the region.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But while Leopold made all the right noises, his agents in the Congo used forced labour (slaves in all but name) to extract rubber, his single most profitable export. By 1902, rubber sales had risen 15 times in eight years, and were valued at 41 million francs (£1.64 million).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By taking the women of Congolese villages hostage, Leopold had turned the men into forced labourers, with a monthly quota of wild rubber to collect from the rain forest. The system was harsh. Many hostages starved to death and many male forced labourers were worked to death.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More people were killed as rebellions were brutally crushed. Demographers today estimate that the population of the Congo fell roughly by half over the 40-year period beginning in around 1880.</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truth behind the Congo's rubber trade - 'legalised robbery enforced by violence' - was finally exposed by Edmond Morel, an Anglo-French ex-shipping clerk, who wrote a series of accusatory articles in 'The Speaker' in 1900.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By arguing that Leopold's illegal state monopoly was robbing British merchants as well as African peasants, Morel was able to enlist the support of both businessmen and humanitarians. A British consul, Roger Casement, was sent to investigate, and the publication of his damning report in 1904 was, for Leopold, the beginning of the end.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In 1908, in return for £3.8 million, Leopold handed over control of the Congo to the Belgian state. But even then, the forced labour system continued. It took a different form during World War One, when tens of thousands of Congolese were conscripted as porters for the Belgian army.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The forced labour system significantly changed only in the early 1920s, when Belgian colonial authorities realised the population was dropping so rapidly that they soon might have no labour force left.</w:t>
      </w:r>
    </w:p>
    <w:p w:rsidR="00EB2425" w:rsidRPr="00121BA1" w:rsidRDefault="00EB2425" w:rsidP="007961D2">
      <w:pPr>
        <w:spacing w:before="100" w:beforeAutospacing="1" w:after="100" w:afterAutospacing="1"/>
        <w:jc w:val="center"/>
        <w:outlineLvl w:val="1"/>
        <w:rPr>
          <w:rFonts w:ascii="Arial" w:eastAsia="Times New Roman" w:hAnsi="Arial" w:cs="Arial"/>
          <w:b/>
          <w:bCs/>
          <w:sz w:val="32"/>
          <w:szCs w:val="32"/>
        </w:rPr>
      </w:pPr>
      <w:r w:rsidRPr="00121BA1">
        <w:rPr>
          <w:rFonts w:ascii="Arial" w:eastAsia="Times New Roman" w:hAnsi="Arial" w:cs="Arial"/>
          <w:b/>
          <w:bCs/>
          <w:sz w:val="32"/>
          <w:szCs w:val="32"/>
        </w:rPr>
        <w:t>An end to African slavery?</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signatories of the General Act of the Brussels Conference of 1889-1890 had declared an intention to put an end to the traffic of African slaves. This was extended, by the Convention of St-Germain-en-Laye in 1919, to include the complete suppression of slavery in all its forms and of the slave trade by land and sea.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In September 1926, the International Slavery Convention was signed at Geneva under the auspices of the League of Nations 'to find a means of giving practical effect throughout the world to such intentions'.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It defined a slave as a 'person over whom any or all of the powers attaching to the right of ownership are exercised', and undertook 'to bring about, progressively and as soon as possible, the complete abolition of slavery in all its forms'.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But this was never applied against the practice of forced labour in colonial Africa, for example, requiring a village to provide men to work on roads and other public works. Under all the colonial powers, forced labour of one kind or another remained in place into the 1940s, and the imposition of taxes forced people into low-paid mining, industry or agribusiness jobs when they might otherwise have remained farmers.</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 xml:space="preserve">The first practical consequence of the convention was that Ethiopia became the last African state to abolish slavery in 1932. All colonial regimes had long since done the same. Yet even today slavery is not unknown in Africa, particularly in countries such as the Sudan where law and order are often absent. </w:t>
      </w:r>
    </w:p>
    <w:p w:rsidR="00EB2425" w:rsidRPr="00EB2425" w:rsidRDefault="00EB2425" w:rsidP="00EB2425">
      <w:pPr>
        <w:spacing w:before="100" w:beforeAutospacing="1" w:after="100" w:afterAutospacing="1"/>
        <w:rPr>
          <w:rFonts w:ascii="Arial" w:hAnsi="Arial" w:cs="Arial"/>
        </w:rPr>
      </w:pPr>
      <w:r w:rsidRPr="00EB2425">
        <w:rPr>
          <w:rFonts w:ascii="Arial" w:hAnsi="Arial" w:cs="Arial"/>
        </w:rPr>
        <w:t>Nor have the colonists ever really gone away. White-owned businesses still dominate the mining of Africa's most valuable natural resources - particularly gold and diamonds - and in the eyes of some the continent has never stopped being plundered.</w:t>
      </w:r>
    </w:p>
    <w:p w:rsidR="00EE2617" w:rsidRDefault="00EE2617">
      <w:pPr>
        <w:rPr>
          <w:rFonts w:ascii="Arial" w:hAnsi="Arial" w:cs="Arial"/>
        </w:rPr>
      </w:pPr>
    </w:p>
    <w:p w:rsidR="009A6AC3" w:rsidRDefault="009A6AC3">
      <w:pPr>
        <w:rPr>
          <w:rFonts w:ascii="Arial" w:hAnsi="Arial" w:cs="Arial"/>
        </w:rPr>
      </w:pPr>
    </w:p>
    <w:p w:rsidR="009A6AC3" w:rsidRDefault="009A6AC3">
      <w:pPr>
        <w:rPr>
          <w:rFonts w:ascii="Arial" w:hAnsi="Arial" w:cs="Arial"/>
        </w:rPr>
      </w:pPr>
    </w:p>
    <w:p w:rsidR="009A6AC3" w:rsidRDefault="009A6AC3">
      <w:pPr>
        <w:rPr>
          <w:rFonts w:ascii="Arial" w:hAnsi="Arial" w:cs="Arial"/>
        </w:rPr>
      </w:pPr>
    </w:p>
    <w:p w:rsidR="009A6AC3" w:rsidRPr="00EB2425" w:rsidRDefault="009A6AC3">
      <w:pPr>
        <w:rPr>
          <w:rFonts w:ascii="Arial" w:hAnsi="Arial" w:cs="Arial"/>
        </w:rPr>
      </w:pPr>
    </w:p>
    <w:sectPr w:rsidR="009A6AC3" w:rsidRPr="00EB2425" w:rsidSect="00EB2425">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B4389"/>
    <w:multiLevelType w:val="multilevel"/>
    <w:tmpl w:val="480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E135DD"/>
    <w:multiLevelType w:val="multilevel"/>
    <w:tmpl w:val="4E0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425"/>
    <w:rsid w:val="00121BA1"/>
    <w:rsid w:val="00744AE4"/>
    <w:rsid w:val="007961D2"/>
    <w:rsid w:val="009A6AC3"/>
    <w:rsid w:val="00E665B9"/>
    <w:rsid w:val="00EB2425"/>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EB2425"/>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EB2425"/>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EB2425"/>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425"/>
    <w:rPr>
      <w:rFonts w:ascii="Times" w:hAnsi="Times"/>
      <w:b/>
      <w:bCs/>
      <w:kern w:val="36"/>
      <w:sz w:val="48"/>
      <w:szCs w:val="48"/>
      <w:lang w:val="en-AU"/>
    </w:rPr>
  </w:style>
  <w:style w:type="character" w:customStyle="1" w:styleId="Heading2Char">
    <w:name w:val="Heading 2 Char"/>
    <w:basedOn w:val="DefaultParagraphFont"/>
    <w:link w:val="Heading2"/>
    <w:uiPriority w:val="9"/>
    <w:rsid w:val="00EB2425"/>
    <w:rPr>
      <w:rFonts w:ascii="Times" w:hAnsi="Times"/>
      <w:b/>
      <w:bCs/>
      <w:sz w:val="36"/>
      <w:szCs w:val="36"/>
      <w:lang w:val="en-AU"/>
    </w:rPr>
  </w:style>
  <w:style w:type="character" w:customStyle="1" w:styleId="Heading3Char">
    <w:name w:val="Heading 3 Char"/>
    <w:basedOn w:val="DefaultParagraphFont"/>
    <w:link w:val="Heading3"/>
    <w:uiPriority w:val="9"/>
    <w:rsid w:val="00EB2425"/>
    <w:rPr>
      <w:rFonts w:ascii="Times" w:hAnsi="Times"/>
      <w:b/>
      <w:bCs/>
      <w:sz w:val="27"/>
      <w:szCs w:val="27"/>
      <w:lang w:val="en-AU"/>
    </w:rPr>
  </w:style>
  <w:style w:type="character" w:styleId="Hyperlink">
    <w:name w:val="Hyperlink"/>
    <w:basedOn w:val="DefaultParagraphFont"/>
    <w:uiPriority w:val="99"/>
    <w:semiHidden/>
    <w:unhideWhenUsed/>
    <w:rsid w:val="00EB2425"/>
    <w:rPr>
      <w:color w:val="0000FF"/>
      <w:u w:val="single"/>
    </w:rPr>
  </w:style>
  <w:style w:type="paragraph" w:styleId="NormalWeb">
    <w:name w:val="Normal (Web)"/>
    <w:basedOn w:val="Normal"/>
    <w:uiPriority w:val="99"/>
    <w:semiHidden/>
    <w:unhideWhenUsed/>
    <w:rsid w:val="00EB2425"/>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EB2425"/>
    <w:rPr>
      <w:i/>
      <w:iCs/>
    </w:rPr>
  </w:style>
  <w:style w:type="character" w:customStyle="1" w:styleId="topanchor">
    <w:name w:val="top_anchor"/>
    <w:basedOn w:val="DefaultParagraphFont"/>
    <w:rsid w:val="00EB2425"/>
  </w:style>
  <w:style w:type="character" w:customStyle="1" w:styleId="imagewithcaption">
    <w:name w:val="image_with_caption"/>
    <w:basedOn w:val="DefaultParagraphFont"/>
    <w:rsid w:val="00EB2425"/>
  </w:style>
  <w:style w:type="character" w:customStyle="1" w:styleId="caption1">
    <w:name w:val="caption1"/>
    <w:basedOn w:val="DefaultParagraphFont"/>
    <w:rsid w:val="00EB2425"/>
  </w:style>
  <w:style w:type="paragraph" w:styleId="BalloonText">
    <w:name w:val="Balloon Text"/>
    <w:basedOn w:val="Normal"/>
    <w:link w:val="BalloonTextChar"/>
    <w:uiPriority w:val="99"/>
    <w:semiHidden/>
    <w:unhideWhenUsed/>
    <w:rsid w:val="00EB24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2425"/>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EB2425"/>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EB2425"/>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EB2425"/>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425"/>
    <w:rPr>
      <w:rFonts w:ascii="Times" w:hAnsi="Times"/>
      <w:b/>
      <w:bCs/>
      <w:kern w:val="36"/>
      <w:sz w:val="48"/>
      <w:szCs w:val="48"/>
      <w:lang w:val="en-AU"/>
    </w:rPr>
  </w:style>
  <w:style w:type="character" w:customStyle="1" w:styleId="Heading2Char">
    <w:name w:val="Heading 2 Char"/>
    <w:basedOn w:val="DefaultParagraphFont"/>
    <w:link w:val="Heading2"/>
    <w:uiPriority w:val="9"/>
    <w:rsid w:val="00EB2425"/>
    <w:rPr>
      <w:rFonts w:ascii="Times" w:hAnsi="Times"/>
      <w:b/>
      <w:bCs/>
      <w:sz w:val="36"/>
      <w:szCs w:val="36"/>
      <w:lang w:val="en-AU"/>
    </w:rPr>
  </w:style>
  <w:style w:type="character" w:customStyle="1" w:styleId="Heading3Char">
    <w:name w:val="Heading 3 Char"/>
    <w:basedOn w:val="DefaultParagraphFont"/>
    <w:link w:val="Heading3"/>
    <w:uiPriority w:val="9"/>
    <w:rsid w:val="00EB2425"/>
    <w:rPr>
      <w:rFonts w:ascii="Times" w:hAnsi="Times"/>
      <w:b/>
      <w:bCs/>
      <w:sz w:val="27"/>
      <w:szCs w:val="27"/>
      <w:lang w:val="en-AU"/>
    </w:rPr>
  </w:style>
  <w:style w:type="character" w:styleId="Hyperlink">
    <w:name w:val="Hyperlink"/>
    <w:basedOn w:val="DefaultParagraphFont"/>
    <w:uiPriority w:val="99"/>
    <w:semiHidden/>
    <w:unhideWhenUsed/>
    <w:rsid w:val="00EB2425"/>
    <w:rPr>
      <w:color w:val="0000FF"/>
      <w:u w:val="single"/>
    </w:rPr>
  </w:style>
  <w:style w:type="paragraph" w:styleId="NormalWeb">
    <w:name w:val="Normal (Web)"/>
    <w:basedOn w:val="Normal"/>
    <w:uiPriority w:val="99"/>
    <w:semiHidden/>
    <w:unhideWhenUsed/>
    <w:rsid w:val="00EB2425"/>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EB2425"/>
    <w:rPr>
      <w:i/>
      <w:iCs/>
    </w:rPr>
  </w:style>
  <w:style w:type="character" w:customStyle="1" w:styleId="topanchor">
    <w:name w:val="top_anchor"/>
    <w:basedOn w:val="DefaultParagraphFont"/>
    <w:rsid w:val="00EB2425"/>
  </w:style>
  <w:style w:type="character" w:customStyle="1" w:styleId="imagewithcaption">
    <w:name w:val="image_with_caption"/>
    <w:basedOn w:val="DefaultParagraphFont"/>
    <w:rsid w:val="00EB2425"/>
  </w:style>
  <w:style w:type="character" w:customStyle="1" w:styleId="caption1">
    <w:name w:val="caption1"/>
    <w:basedOn w:val="DefaultParagraphFont"/>
    <w:rsid w:val="00EB2425"/>
  </w:style>
  <w:style w:type="paragraph" w:styleId="BalloonText">
    <w:name w:val="Balloon Text"/>
    <w:basedOn w:val="Normal"/>
    <w:link w:val="BalloonTextChar"/>
    <w:uiPriority w:val="99"/>
    <w:semiHidden/>
    <w:unhideWhenUsed/>
    <w:rsid w:val="00EB24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2425"/>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9289458">
      <w:bodyDiv w:val="1"/>
      <w:marLeft w:val="0"/>
      <w:marRight w:val="0"/>
      <w:marTop w:val="0"/>
      <w:marBottom w:val="0"/>
      <w:divBdr>
        <w:top w:val="none" w:sz="0" w:space="0" w:color="auto"/>
        <w:left w:val="none" w:sz="0" w:space="0" w:color="auto"/>
        <w:bottom w:val="none" w:sz="0" w:space="0" w:color="auto"/>
        <w:right w:val="none" w:sz="0" w:space="0" w:color="auto"/>
      </w:divBdr>
      <w:divsChild>
        <w:div w:id="2070880457">
          <w:marLeft w:val="0"/>
          <w:marRight w:val="0"/>
          <w:marTop w:val="0"/>
          <w:marBottom w:val="0"/>
          <w:divBdr>
            <w:top w:val="none" w:sz="0" w:space="0" w:color="auto"/>
            <w:left w:val="none" w:sz="0" w:space="0" w:color="auto"/>
            <w:bottom w:val="none" w:sz="0" w:space="0" w:color="auto"/>
            <w:right w:val="none" w:sz="0" w:space="0" w:color="auto"/>
          </w:divBdr>
          <w:divsChild>
            <w:div w:id="448552175">
              <w:marLeft w:val="0"/>
              <w:marRight w:val="0"/>
              <w:marTop w:val="0"/>
              <w:marBottom w:val="0"/>
              <w:divBdr>
                <w:top w:val="none" w:sz="0" w:space="0" w:color="auto"/>
                <w:left w:val="none" w:sz="0" w:space="0" w:color="auto"/>
                <w:bottom w:val="none" w:sz="0" w:space="0" w:color="auto"/>
                <w:right w:val="none" w:sz="0" w:space="0" w:color="auto"/>
              </w:divBdr>
            </w:div>
            <w:div w:id="1714309205">
              <w:marLeft w:val="0"/>
              <w:marRight w:val="0"/>
              <w:marTop w:val="0"/>
              <w:marBottom w:val="0"/>
              <w:divBdr>
                <w:top w:val="none" w:sz="0" w:space="0" w:color="auto"/>
                <w:left w:val="none" w:sz="0" w:space="0" w:color="auto"/>
                <w:bottom w:val="none" w:sz="0" w:space="0" w:color="auto"/>
                <w:right w:val="none" w:sz="0" w:space="0" w:color="auto"/>
              </w:divBdr>
            </w:div>
          </w:divsChild>
        </w:div>
        <w:div w:id="494885454">
          <w:marLeft w:val="0"/>
          <w:marRight w:val="0"/>
          <w:marTop w:val="0"/>
          <w:marBottom w:val="0"/>
          <w:divBdr>
            <w:top w:val="none" w:sz="0" w:space="0" w:color="auto"/>
            <w:left w:val="none" w:sz="0" w:space="0" w:color="auto"/>
            <w:bottom w:val="none" w:sz="0" w:space="0" w:color="auto"/>
            <w:right w:val="none" w:sz="0" w:space="0" w:color="auto"/>
          </w:divBdr>
          <w:divsChild>
            <w:div w:id="1644852537">
              <w:marLeft w:val="0"/>
              <w:marRight w:val="0"/>
              <w:marTop w:val="0"/>
              <w:marBottom w:val="0"/>
              <w:divBdr>
                <w:top w:val="none" w:sz="0" w:space="0" w:color="auto"/>
                <w:left w:val="none" w:sz="0" w:space="0" w:color="auto"/>
                <w:bottom w:val="none" w:sz="0" w:space="0" w:color="auto"/>
                <w:right w:val="none" w:sz="0" w:space="0" w:color="auto"/>
              </w:divBdr>
            </w:div>
            <w:div w:id="1792475594">
              <w:marLeft w:val="0"/>
              <w:marRight w:val="0"/>
              <w:marTop w:val="0"/>
              <w:marBottom w:val="0"/>
              <w:divBdr>
                <w:top w:val="none" w:sz="0" w:space="0" w:color="auto"/>
                <w:left w:val="none" w:sz="0" w:space="0" w:color="auto"/>
                <w:bottom w:val="none" w:sz="0" w:space="0" w:color="auto"/>
                <w:right w:val="none" w:sz="0" w:space="0" w:color="auto"/>
              </w:divBdr>
              <w:divsChild>
                <w:div w:id="249242466">
                  <w:marLeft w:val="0"/>
                  <w:marRight w:val="0"/>
                  <w:marTop w:val="0"/>
                  <w:marBottom w:val="0"/>
                  <w:divBdr>
                    <w:top w:val="none" w:sz="0" w:space="0" w:color="auto"/>
                    <w:left w:val="none" w:sz="0" w:space="0" w:color="auto"/>
                    <w:bottom w:val="none" w:sz="0" w:space="0" w:color="auto"/>
                    <w:right w:val="none" w:sz="0" w:space="0" w:color="auto"/>
                  </w:divBdr>
                  <w:divsChild>
                    <w:div w:id="1758162938">
                      <w:marLeft w:val="0"/>
                      <w:marRight w:val="0"/>
                      <w:marTop w:val="0"/>
                      <w:marBottom w:val="0"/>
                      <w:divBdr>
                        <w:top w:val="none" w:sz="0" w:space="0" w:color="auto"/>
                        <w:left w:val="none" w:sz="0" w:space="0" w:color="auto"/>
                        <w:bottom w:val="none" w:sz="0" w:space="0" w:color="auto"/>
                        <w:right w:val="none" w:sz="0" w:space="0" w:color="auto"/>
                      </w:divBdr>
                      <w:divsChild>
                        <w:div w:id="1211262410">
                          <w:marLeft w:val="0"/>
                          <w:marRight w:val="0"/>
                          <w:marTop w:val="0"/>
                          <w:marBottom w:val="0"/>
                          <w:divBdr>
                            <w:top w:val="none" w:sz="0" w:space="0" w:color="auto"/>
                            <w:left w:val="none" w:sz="0" w:space="0" w:color="auto"/>
                            <w:bottom w:val="none" w:sz="0" w:space="0" w:color="auto"/>
                            <w:right w:val="none" w:sz="0" w:space="0" w:color="auto"/>
                          </w:divBdr>
                          <w:divsChild>
                            <w:div w:id="579481949">
                              <w:marLeft w:val="0"/>
                              <w:marRight w:val="0"/>
                              <w:marTop w:val="0"/>
                              <w:marBottom w:val="0"/>
                              <w:divBdr>
                                <w:top w:val="none" w:sz="0" w:space="0" w:color="auto"/>
                                <w:left w:val="none" w:sz="0" w:space="0" w:color="auto"/>
                                <w:bottom w:val="none" w:sz="0" w:space="0" w:color="auto"/>
                                <w:right w:val="none" w:sz="0" w:space="0" w:color="auto"/>
                              </w:divBdr>
                              <w:divsChild>
                                <w:div w:id="85342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9801823">
                          <w:marLeft w:val="0"/>
                          <w:marRight w:val="0"/>
                          <w:marTop w:val="0"/>
                          <w:marBottom w:val="0"/>
                          <w:divBdr>
                            <w:top w:val="none" w:sz="0" w:space="0" w:color="auto"/>
                            <w:left w:val="none" w:sz="0" w:space="0" w:color="auto"/>
                            <w:bottom w:val="none" w:sz="0" w:space="0" w:color="auto"/>
                            <w:right w:val="none" w:sz="0" w:space="0" w:color="auto"/>
                          </w:divBdr>
                        </w:div>
                      </w:divsChild>
                    </w:div>
                    <w:div w:id="1967659710">
                      <w:marLeft w:val="0"/>
                      <w:marRight w:val="0"/>
                      <w:marTop w:val="0"/>
                      <w:marBottom w:val="0"/>
                      <w:divBdr>
                        <w:top w:val="none" w:sz="0" w:space="0" w:color="auto"/>
                        <w:left w:val="none" w:sz="0" w:space="0" w:color="auto"/>
                        <w:bottom w:val="none" w:sz="0" w:space="0" w:color="auto"/>
                        <w:right w:val="none" w:sz="0" w:space="0" w:color="auto"/>
                      </w:divBdr>
                      <w:divsChild>
                        <w:div w:id="1867716652">
                          <w:marLeft w:val="0"/>
                          <w:marRight w:val="0"/>
                          <w:marTop w:val="0"/>
                          <w:marBottom w:val="0"/>
                          <w:divBdr>
                            <w:top w:val="none" w:sz="0" w:space="0" w:color="auto"/>
                            <w:left w:val="none" w:sz="0" w:space="0" w:color="auto"/>
                            <w:bottom w:val="none" w:sz="0" w:space="0" w:color="auto"/>
                            <w:right w:val="none" w:sz="0" w:space="0" w:color="auto"/>
                          </w:divBdr>
                          <w:divsChild>
                            <w:div w:id="1817407886">
                              <w:marLeft w:val="0"/>
                              <w:marRight w:val="0"/>
                              <w:marTop w:val="0"/>
                              <w:marBottom w:val="0"/>
                              <w:divBdr>
                                <w:top w:val="none" w:sz="0" w:space="0" w:color="auto"/>
                                <w:left w:val="none" w:sz="0" w:space="0" w:color="auto"/>
                                <w:bottom w:val="none" w:sz="0" w:space="0" w:color="auto"/>
                                <w:right w:val="none" w:sz="0" w:space="0" w:color="auto"/>
                              </w:divBdr>
                              <w:divsChild>
                                <w:div w:id="1910267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0214684">
                          <w:marLeft w:val="0"/>
                          <w:marRight w:val="0"/>
                          <w:marTop w:val="0"/>
                          <w:marBottom w:val="0"/>
                          <w:divBdr>
                            <w:top w:val="none" w:sz="0" w:space="0" w:color="auto"/>
                            <w:left w:val="none" w:sz="0" w:space="0" w:color="auto"/>
                            <w:bottom w:val="none" w:sz="0" w:space="0" w:color="auto"/>
                            <w:right w:val="none" w:sz="0" w:space="0" w:color="auto"/>
                          </w:divBdr>
                        </w:div>
                      </w:divsChild>
                    </w:div>
                    <w:div w:id="397022971">
                      <w:marLeft w:val="0"/>
                      <w:marRight w:val="0"/>
                      <w:marTop w:val="0"/>
                      <w:marBottom w:val="0"/>
                      <w:divBdr>
                        <w:top w:val="none" w:sz="0" w:space="0" w:color="auto"/>
                        <w:left w:val="none" w:sz="0" w:space="0" w:color="auto"/>
                        <w:bottom w:val="none" w:sz="0" w:space="0" w:color="auto"/>
                        <w:right w:val="none" w:sz="0" w:space="0" w:color="auto"/>
                      </w:divBdr>
                      <w:divsChild>
                        <w:div w:id="1920097470">
                          <w:marLeft w:val="0"/>
                          <w:marRight w:val="0"/>
                          <w:marTop w:val="0"/>
                          <w:marBottom w:val="0"/>
                          <w:divBdr>
                            <w:top w:val="none" w:sz="0" w:space="0" w:color="auto"/>
                            <w:left w:val="none" w:sz="0" w:space="0" w:color="auto"/>
                            <w:bottom w:val="none" w:sz="0" w:space="0" w:color="auto"/>
                            <w:right w:val="none" w:sz="0" w:space="0" w:color="auto"/>
                          </w:divBdr>
                          <w:divsChild>
                            <w:div w:id="1485779677">
                              <w:marLeft w:val="0"/>
                              <w:marRight w:val="0"/>
                              <w:marTop w:val="0"/>
                              <w:marBottom w:val="0"/>
                              <w:divBdr>
                                <w:top w:val="none" w:sz="0" w:space="0" w:color="auto"/>
                                <w:left w:val="none" w:sz="0" w:space="0" w:color="auto"/>
                                <w:bottom w:val="none" w:sz="0" w:space="0" w:color="auto"/>
                                <w:right w:val="none" w:sz="0" w:space="0" w:color="auto"/>
                              </w:divBdr>
                              <w:divsChild>
                                <w:div w:id="2023164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75669883">
                          <w:marLeft w:val="0"/>
                          <w:marRight w:val="0"/>
                          <w:marTop w:val="0"/>
                          <w:marBottom w:val="0"/>
                          <w:divBdr>
                            <w:top w:val="none" w:sz="0" w:space="0" w:color="auto"/>
                            <w:left w:val="none" w:sz="0" w:space="0" w:color="auto"/>
                            <w:bottom w:val="none" w:sz="0" w:space="0" w:color="auto"/>
                            <w:right w:val="none" w:sz="0" w:space="0" w:color="auto"/>
                          </w:divBdr>
                        </w:div>
                      </w:divsChild>
                    </w:div>
                    <w:div w:id="2136412701">
                      <w:marLeft w:val="0"/>
                      <w:marRight w:val="0"/>
                      <w:marTop w:val="0"/>
                      <w:marBottom w:val="0"/>
                      <w:divBdr>
                        <w:top w:val="none" w:sz="0" w:space="0" w:color="auto"/>
                        <w:left w:val="none" w:sz="0" w:space="0" w:color="auto"/>
                        <w:bottom w:val="none" w:sz="0" w:space="0" w:color="auto"/>
                        <w:right w:val="none" w:sz="0" w:space="0" w:color="auto"/>
                      </w:divBdr>
                      <w:divsChild>
                        <w:div w:id="1630628022">
                          <w:marLeft w:val="0"/>
                          <w:marRight w:val="0"/>
                          <w:marTop w:val="0"/>
                          <w:marBottom w:val="0"/>
                          <w:divBdr>
                            <w:top w:val="none" w:sz="0" w:space="0" w:color="auto"/>
                            <w:left w:val="none" w:sz="0" w:space="0" w:color="auto"/>
                            <w:bottom w:val="none" w:sz="0" w:space="0" w:color="auto"/>
                            <w:right w:val="none" w:sz="0" w:space="0" w:color="auto"/>
                          </w:divBdr>
                          <w:divsChild>
                            <w:div w:id="2056813546">
                              <w:marLeft w:val="0"/>
                              <w:marRight w:val="0"/>
                              <w:marTop w:val="0"/>
                              <w:marBottom w:val="0"/>
                              <w:divBdr>
                                <w:top w:val="none" w:sz="0" w:space="0" w:color="auto"/>
                                <w:left w:val="none" w:sz="0" w:space="0" w:color="auto"/>
                                <w:bottom w:val="none" w:sz="0" w:space="0" w:color="auto"/>
                                <w:right w:val="none" w:sz="0" w:space="0" w:color="auto"/>
                              </w:divBdr>
                              <w:divsChild>
                                <w:div w:id="826477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68399403">
                          <w:marLeft w:val="0"/>
                          <w:marRight w:val="0"/>
                          <w:marTop w:val="0"/>
                          <w:marBottom w:val="0"/>
                          <w:divBdr>
                            <w:top w:val="none" w:sz="0" w:space="0" w:color="auto"/>
                            <w:left w:val="none" w:sz="0" w:space="0" w:color="auto"/>
                            <w:bottom w:val="none" w:sz="0" w:space="0" w:color="auto"/>
                            <w:right w:val="none" w:sz="0" w:space="0" w:color="auto"/>
                          </w:divBdr>
                        </w:div>
                      </w:divsChild>
                    </w:div>
                    <w:div w:id="2130203581">
                      <w:marLeft w:val="0"/>
                      <w:marRight w:val="0"/>
                      <w:marTop w:val="0"/>
                      <w:marBottom w:val="0"/>
                      <w:divBdr>
                        <w:top w:val="none" w:sz="0" w:space="0" w:color="auto"/>
                        <w:left w:val="none" w:sz="0" w:space="0" w:color="auto"/>
                        <w:bottom w:val="none" w:sz="0" w:space="0" w:color="auto"/>
                        <w:right w:val="none" w:sz="0" w:space="0" w:color="auto"/>
                      </w:divBdr>
                      <w:divsChild>
                        <w:div w:id="511068875">
                          <w:marLeft w:val="0"/>
                          <w:marRight w:val="0"/>
                          <w:marTop w:val="0"/>
                          <w:marBottom w:val="0"/>
                          <w:divBdr>
                            <w:top w:val="none" w:sz="0" w:space="0" w:color="auto"/>
                            <w:left w:val="none" w:sz="0" w:space="0" w:color="auto"/>
                            <w:bottom w:val="none" w:sz="0" w:space="0" w:color="auto"/>
                            <w:right w:val="none" w:sz="0" w:space="0" w:color="auto"/>
                          </w:divBdr>
                          <w:divsChild>
                            <w:div w:id="360521517">
                              <w:marLeft w:val="0"/>
                              <w:marRight w:val="0"/>
                              <w:marTop w:val="0"/>
                              <w:marBottom w:val="0"/>
                              <w:divBdr>
                                <w:top w:val="none" w:sz="0" w:space="0" w:color="auto"/>
                                <w:left w:val="none" w:sz="0" w:space="0" w:color="auto"/>
                                <w:bottom w:val="none" w:sz="0" w:space="0" w:color="auto"/>
                                <w:right w:val="none" w:sz="0" w:space="0" w:color="auto"/>
                              </w:divBdr>
                              <w:divsChild>
                                <w:div w:id="169765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hyperlink" Target="http://en.wikipedia.org/wiki/Punch_%28magazine%29" TargetMode="External"/><Relationship Id="rId8" Type="http://schemas.openxmlformats.org/officeDocument/2006/relationships/image" Target="media/image2.jpe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2392</Words>
  <Characters>13637</Characters>
  <Application>Microsoft Macintosh Word</Application>
  <DocSecurity>0</DocSecurity>
  <Lines>113</Lines>
  <Paragraphs>31</Paragraphs>
  <ScaleCrop>false</ScaleCrop>
  <Company/>
  <LinksUpToDate>false</LinksUpToDate>
  <CharactersWithSpaces>15998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2015-01-10T11:07:00Z</dcterms:created>
  <dcterms:modified xsi:type="dcterms:W3CDTF">2015-01-10T11:07:00Z</dcterms:modified>
</cp:coreProperties>
</file>