
<file path=[Content_Types].xml><?xml version="1.0" encoding="utf-8"?>
<Types xmlns="http://schemas.openxmlformats.org/package/2006/content-types">
  <Default Extension="bin" ContentType="application/vnd.ms-office.activeX"/>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45680" w:rsidRPr="00245680" w:rsidRDefault="00245680" w:rsidP="00245680">
      <w:pPr>
        <w:spacing w:before="100" w:beforeAutospacing="1" w:after="100" w:afterAutospacing="1" w:line="240" w:lineRule="auto"/>
        <w:outlineLvl w:val="0"/>
        <w:rPr>
          <w:rFonts w:ascii="Times New Roman" w:eastAsia="Times New Roman" w:hAnsi="Times New Roman" w:cs="Times New Roman"/>
          <w:b/>
          <w:bCs/>
          <w:kern w:val="36"/>
          <w:sz w:val="48"/>
          <w:szCs w:val="48"/>
          <w:lang w:val="en" w:eastAsia="en-AU"/>
        </w:rPr>
      </w:pPr>
      <w:r w:rsidRPr="00245680">
        <w:rPr>
          <w:rFonts w:ascii="Times New Roman" w:eastAsia="Times New Roman" w:hAnsi="Times New Roman" w:cs="Times New Roman"/>
          <w:b/>
          <w:bCs/>
          <w:kern w:val="36"/>
          <w:sz w:val="48"/>
          <w:szCs w:val="48"/>
          <w:lang w:val="en" w:eastAsia="en-AU"/>
        </w:rPr>
        <w:t xml:space="preserve">Housing report says migration may need to be cut to preserve quality of life </w:t>
      </w:r>
    </w:p>
    <w:p w:rsidR="00245680" w:rsidRPr="00245680" w:rsidRDefault="00245680" w:rsidP="00245680">
      <w:pPr>
        <w:spacing w:before="100" w:beforeAutospacing="1" w:after="100" w:afterAutospacing="1" w:line="240" w:lineRule="auto"/>
        <w:rPr>
          <w:rFonts w:ascii="Times New Roman" w:eastAsia="Times New Roman" w:hAnsi="Times New Roman" w:cs="Times New Roman"/>
          <w:sz w:val="24"/>
          <w:szCs w:val="24"/>
          <w:lang w:val="en" w:eastAsia="en-AU"/>
        </w:rPr>
      </w:pPr>
      <w:r w:rsidRPr="00245680">
        <w:rPr>
          <w:rFonts w:ascii="Times New Roman" w:eastAsia="Times New Roman" w:hAnsi="Times New Roman" w:cs="Times New Roman"/>
          <w:sz w:val="24"/>
          <w:szCs w:val="24"/>
          <w:lang w:val="en" w:eastAsia="en-AU"/>
        </w:rPr>
        <w:t>Grattan Institute says population policy needed that will set ‘appropriate’ level of migration</w:t>
      </w:r>
    </w:p>
    <w:p w:rsidR="00245680" w:rsidRPr="00245680" w:rsidRDefault="00245680" w:rsidP="00245680">
      <w:pPr>
        <w:spacing w:before="100" w:beforeAutospacing="1" w:after="100" w:afterAutospacing="1" w:line="240" w:lineRule="auto"/>
        <w:rPr>
          <w:rFonts w:ascii="Times New Roman" w:eastAsia="Times New Roman" w:hAnsi="Times New Roman" w:cs="Times New Roman"/>
          <w:sz w:val="24"/>
          <w:szCs w:val="24"/>
          <w:lang w:val="en" w:eastAsia="en-AU"/>
        </w:rPr>
      </w:pPr>
      <w:hyperlink r:id="rId5" w:history="1">
        <w:r w:rsidRPr="00245680">
          <w:rPr>
            <w:rFonts w:ascii="Times New Roman" w:eastAsia="Times New Roman" w:hAnsi="Times New Roman" w:cs="Times New Roman"/>
            <w:color w:val="0000FF"/>
            <w:sz w:val="24"/>
            <w:szCs w:val="24"/>
            <w:u w:val="single"/>
            <w:lang w:val="en" w:eastAsia="en-AU"/>
          </w:rPr>
          <w:t>Gareth Hutchens</w:t>
        </w:r>
      </w:hyperlink>
    </w:p>
    <w:p w:rsidR="00245680" w:rsidRPr="00245680" w:rsidRDefault="00245680" w:rsidP="008A0110">
      <w:pPr>
        <w:spacing w:after="0" w:line="240" w:lineRule="auto"/>
        <w:rPr>
          <w:rFonts w:ascii="Times New Roman" w:eastAsia="Times New Roman" w:hAnsi="Times New Roman" w:cs="Times New Roman"/>
          <w:sz w:val="18"/>
          <w:szCs w:val="18"/>
          <w:lang w:val="en" w:eastAsia="en-AU"/>
        </w:rPr>
      </w:pPr>
      <w:hyperlink r:id="rId6" w:history="1">
        <w:r w:rsidRPr="00245680">
          <w:rPr>
            <w:rFonts w:ascii="Times New Roman" w:eastAsia="Times New Roman" w:hAnsi="Times New Roman" w:cs="Times New Roman"/>
            <w:color w:val="0000FF"/>
            <w:sz w:val="18"/>
            <w:szCs w:val="18"/>
            <w:u w:val="single"/>
            <w:lang w:val="en" w:eastAsia="en-AU"/>
          </w:rPr>
          <w:t>@</w:t>
        </w:r>
        <w:proofErr w:type="spellStart"/>
        <w:r w:rsidRPr="00245680">
          <w:rPr>
            <w:rFonts w:ascii="Times New Roman" w:eastAsia="Times New Roman" w:hAnsi="Times New Roman" w:cs="Times New Roman"/>
            <w:color w:val="0000FF"/>
            <w:sz w:val="18"/>
            <w:szCs w:val="18"/>
            <w:u w:val="single"/>
            <w:lang w:val="en" w:eastAsia="en-AU"/>
          </w:rPr>
          <w:t>grhutchens</w:t>
        </w:r>
        <w:proofErr w:type="spellEnd"/>
        <w:r w:rsidRPr="00245680">
          <w:rPr>
            <w:rFonts w:ascii="Times New Roman" w:eastAsia="Times New Roman" w:hAnsi="Times New Roman" w:cs="Times New Roman"/>
            <w:color w:val="0000FF"/>
            <w:sz w:val="18"/>
            <w:szCs w:val="18"/>
            <w:u w:val="single"/>
            <w:lang w:val="en" w:eastAsia="en-AU"/>
          </w:rPr>
          <w:t xml:space="preserve"> </w:t>
        </w:r>
      </w:hyperlink>
      <w:hyperlink r:id="rId7" w:history="1">
        <w:r w:rsidRPr="00245680">
          <w:rPr>
            <w:rFonts w:ascii="Times New Roman" w:eastAsia="Times New Roman" w:hAnsi="Times New Roman" w:cs="Times New Roman"/>
            <w:color w:val="0000FF"/>
            <w:sz w:val="18"/>
            <w:szCs w:val="18"/>
            <w:u w:val="single"/>
            <w:lang w:val="en" w:eastAsia="en-AU"/>
          </w:rPr>
          <w:t xml:space="preserve">Email </w:t>
        </w:r>
      </w:hyperlink>
      <w:r w:rsidR="008A0110" w:rsidRPr="008A0110">
        <w:rPr>
          <w:rFonts w:ascii="Times New Roman" w:eastAsia="Times New Roman" w:hAnsi="Times New Roman" w:cs="Times New Roman"/>
          <w:sz w:val="18"/>
          <w:szCs w:val="18"/>
          <w:lang w:val="en" w:eastAsia="en-AU"/>
        </w:rPr>
        <w:t xml:space="preserve"> </w:t>
      </w:r>
      <w:r w:rsidRPr="00245680">
        <w:rPr>
          <w:rFonts w:ascii="Times New Roman" w:eastAsia="Times New Roman" w:hAnsi="Times New Roman" w:cs="Times New Roman"/>
          <w:sz w:val="18"/>
          <w:szCs w:val="18"/>
          <w:lang w:val="en" w:eastAsia="en-AU"/>
        </w:rPr>
        <w:t xml:space="preserve">Sun 4 Mar 2018 21.00 AEDT Last modified on Mon 10 Dec 2018 11.36 AEDT </w:t>
      </w:r>
    </w:p>
    <w:p w:rsidR="00245680" w:rsidRPr="00245680" w:rsidRDefault="00245680" w:rsidP="00245680">
      <w:pPr>
        <w:spacing w:after="0" w:line="240" w:lineRule="auto"/>
        <w:rPr>
          <w:rFonts w:ascii="Times New Roman" w:eastAsia="Times New Roman" w:hAnsi="Times New Roman" w:cs="Times New Roman"/>
          <w:color w:val="0000FF"/>
          <w:sz w:val="24"/>
          <w:szCs w:val="24"/>
          <w:u w:val="single"/>
          <w:lang w:eastAsia="en-AU"/>
        </w:rPr>
      </w:pPr>
      <w:r w:rsidRPr="00245680">
        <w:rPr>
          <w:rFonts w:ascii="Times New Roman" w:eastAsia="Times New Roman" w:hAnsi="Times New Roman" w:cs="Times New Roman"/>
          <w:sz w:val="24"/>
          <w:szCs w:val="24"/>
          <w:lang w:val="en" w:eastAsia="en-AU"/>
        </w:rPr>
        <w:fldChar w:fldCharType="begin"/>
      </w:r>
      <w:r w:rsidRPr="00245680">
        <w:rPr>
          <w:rFonts w:ascii="Times New Roman" w:eastAsia="Times New Roman" w:hAnsi="Times New Roman" w:cs="Times New Roman"/>
          <w:sz w:val="24"/>
          <w:szCs w:val="24"/>
          <w:lang w:val="en" w:eastAsia="en-AU"/>
        </w:rPr>
        <w:instrText xml:space="preserve"> HYPERLINK "https://www.theguardian.com/australia-news/2018/mar/04/housing-report-says-migration-may-need-to-be-cut-to-preserve-quality-of-life" \l "img-1" </w:instrText>
      </w:r>
      <w:r w:rsidRPr="00245680">
        <w:rPr>
          <w:rFonts w:ascii="Times New Roman" w:eastAsia="Times New Roman" w:hAnsi="Times New Roman" w:cs="Times New Roman"/>
          <w:sz w:val="24"/>
          <w:szCs w:val="24"/>
          <w:lang w:val="en" w:eastAsia="en-AU"/>
        </w:rPr>
        <w:fldChar w:fldCharType="separate"/>
      </w:r>
    </w:p>
    <w:p w:rsidR="00245680" w:rsidRPr="00245680" w:rsidRDefault="00245680" w:rsidP="00245680">
      <w:pPr>
        <w:spacing w:after="0" w:line="240" w:lineRule="auto"/>
        <w:rPr>
          <w:rFonts w:ascii="Times New Roman" w:eastAsia="Times New Roman" w:hAnsi="Times New Roman" w:cs="Times New Roman"/>
          <w:sz w:val="24"/>
          <w:szCs w:val="24"/>
          <w:lang w:eastAsia="en-AU"/>
        </w:rPr>
      </w:pPr>
      <w:r w:rsidRPr="00245680">
        <w:rPr>
          <w:rFonts w:ascii="Times New Roman" w:eastAsia="Times New Roman" w:hAnsi="Times New Roman" w:cs="Times New Roman"/>
          <w:noProof/>
          <w:color w:val="0000FF"/>
          <w:sz w:val="24"/>
          <w:szCs w:val="24"/>
          <w:lang w:eastAsia="en-AU"/>
        </w:rPr>
        <w:drawing>
          <wp:inline distT="0" distB="0" distL="0" distR="0" wp14:anchorId="7706F4C1" wp14:editId="35DF5AFE">
            <wp:extent cx="5905500" cy="3543300"/>
            <wp:effectExtent l="0" t="0" r="0" b="0"/>
            <wp:docPr id="1" name="Picture 1" descr="Houses in Sydney">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uses in Sydney">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05500" cy="3543300"/>
                    </a:xfrm>
                    <a:prstGeom prst="rect">
                      <a:avLst/>
                    </a:prstGeom>
                    <a:noFill/>
                    <a:ln>
                      <a:noFill/>
                    </a:ln>
                  </pic:spPr>
                </pic:pic>
              </a:graphicData>
            </a:graphic>
          </wp:inline>
        </w:drawing>
      </w:r>
    </w:p>
    <w:p w:rsidR="00245680" w:rsidRPr="00245680" w:rsidRDefault="00245680" w:rsidP="00245680">
      <w:pPr>
        <w:spacing w:after="0" w:line="240" w:lineRule="auto"/>
        <w:rPr>
          <w:rFonts w:ascii="Times New Roman" w:eastAsia="Times New Roman" w:hAnsi="Times New Roman" w:cs="Times New Roman"/>
          <w:sz w:val="18"/>
          <w:szCs w:val="18"/>
          <w:lang w:val="en" w:eastAsia="en-AU"/>
        </w:rPr>
      </w:pPr>
      <w:r w:rsidRPr="00245680">
        <w:rPr>
          <w:rFonts w:ascii="Times New Roman" w:eastAsia="Times New Roman" w:hAnsi="Times New Roman" w:cs="Times New Roman"/>
          <w:sz w:val="24"/>
          <w:szCs w:val="24"/>
          <w:lang w:val="en" w:eastAsia="en-AU"/>
        </w:rPr>
        <w:fldChar w:fldCharType="end"/>
      </w:r>
      <w:r w:rsidRPr="00245680">
        <w:rPr>
          <w:rFonts w:ascii="Times New Roman" w:eastAsia="Times New Roman" w:hAnsi="Times New Roman" w:cs="Times New Roman"/>
          <w:sz w:val="24"/>
          <w:szCs w:val="24"/>
          <w:lang w:val="en" w:eastAsia="en-AU"/>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20.25pt;height:17.25pt" o:ole="">
            <v:imagedata r:id="rId10" o:title=""/>
          </v:shape>
          <w:control r:id="rId11" w:name="DefaultOcxName" w:shapeid="_x0000_i1027"/>
        </w:object>
      </w:r>
      <w:r w:rsidRPr="00245680">
        <w:rPr>
          <w:rFonts w:ascii="Times New Roman" w:eastAsia="Times New Roman" w:hAnsi="Times New Roman" w:cs="Times New Roman"/>
          <w:sz w:val="18"/>
          <w:szCs w:val="18"/>
          <w:lang w:val="en" w:eastAsia="en-AU"/>
        </w:rPr>
        <w:t xml:space="preserve">The Grattan Institute says the Coalition needs to take seriously the degree to which Sydney and Melbourne are struggling to cope with high population growth. Photograph: Dan </w:t>
      </w:r>
      <w:proofErr w:type="spellStart"/>
      <w:r w:rsidRPr="00245680">
        <w:rPr>
          <w:rFonts w:ascii="Times New Roman" w:eastAsia="Times New Roman" w:hAnsi="Times New Roman" w:cs="Times New Roman"/>
          <w:sz w:val="18"/>
          <w:szCs w:val="18"/>
          <w:lang w:val="en" w:eastAsia="en-AU"/>
        </w:rPr>
        <w:t>Himbrechts</w:t>
      </w:r>
      <w:proofErr w:type="spellEnd"/>
      <w:r w:rsidRPr="00245680">
        <w:rPr>
          <w:rFonts w:ascii="Times New Roman" w:eastAsia="Times New Roman" w:hAnsi="Times New Roman" w:cs="Times New Roman"/>
          <w:sz w:val="18"/>
          <w:szCs w:val="18"/>
          <w:lang w:val="en" w:eastAsia="en-AU"/>
        </w:rPr>
        <w:t xml:space="preserve">/AAP </w:t>
      </w:r>
    </w:p>
    <w:p w:rsidR="00245680" w:rsidRPr="00245680" w:rsidRDefault="00245680" w:rsidP="00245680">
      <w:pPr>
        <w:spacing w:before="100" w:beforeAutospacing="1" w:after="100" w:afterAutospacing="1" w:line="240" w:lineRule="auto"/>
        <w:rPr>
          <w:rFonts w:ascii="Times New Roman" w:eastAsia="Times New Roman" w:hAnsi="Times New Roman" w:cs="Times New Roman"/>
          <w:lang w:val="en" w:eastAsia="en-AU"/>
        </w:rPr>
      </w:pPr>
      <w:r w:rsidRPr="00245680">
        <w:rPr>
          <w:rFonts w:ascii="Times New Roman" w:eastAsia="Times New Roman" w:hAnsi="Times New Roman" w:cs="Times New Roman"/>
          <w:lang w:val="en" w:eastAsia="en-AU"/>
        </w:rPr>
        <w:t xml:space="preserve">One of Australia’s most respected </w:t>
      </w:r>
      <w:proofErr w:type="spellStart"/>
      <w:r w:rsidRPr="00245680">
        <w:rPr>
          <w:rFonts w:ascii="Times New Roman" w:eastAsia="Times New Roman" w:hAnsi="Times New Roman" w:cs="Times New Roman"/>
          <w:lang w:val="en" w:eastAsia="en-AU"/>
        </w:rPr>
        <w:t>thinktanks</w:t>
      </w:r>
      <w:proofErr w:type="spellEnd"/>
      <w:r w:rsidRPr="00245680">
        <w:rPr>
          <w:rFonts w:ascii="Times New Roman" w:eastAsia="Times New Roman" w:hAnsi="Times New Roman" w:cs="Times New Roman"/>
          <w:lang w:val="en" w:eastAsia="en-AU"/>
        </w:rPr>
        <w:t xml:space="preserve"> has weighed into the population growth debate, saying the federal government needs to develop an explicit population policy that defines the “appropriate” level of migration, and it may need to reduce the migrant intake to improve wellbeing.</w:t>
      </w:r>
    </w:p>
    <w:p w:rsidR="00245680" w:rsidRPr="00245680" w:rsidRDefault="00245680" w:rsidP="00245680">
      <w:pPr>
        <w:spacing w:before="100" w:beforeAutospacing="1" w:after="100" w:afterAutospacing="1" w:line="240" w:lineRule="auto"/>
        <w:rPr>
          <w:rFonts w:ascii="Times New Roman" w:eastAsia="Times New Roman" w:hAnsi="Times New Roman" w:cs="Times New Roman"/>
          <w:lang w:val="en" w:eastAsia="en-AU"/>
        </w:rPr>
      </w:pPr>
      <w:r w:rsidRPr="00245680">
        <w:rPr>
          <w:rFonts w:ascii="Times New Roman" w:eastAsia="Times New Roman" w:hAnsi="Times New Roman" w:cs="Times New Roman"/>
          <w:lang w:val="en" w:eastAsia="en-AU"/>
        </w:rPr>
        <w:t>The Grattan Institute says it is wading into the debate cautiously and it has deliberately not identified an optimum level of migration.</w:t>
      </w:r>
    </w:p>
    <w:p w:rsidR="00245680" w:rsidRPr="00245680" w:rsidRDefault="00245680" w:rsidP="00245680">
      <w:pPr>
        <w:spacing w:before="100" w:beforeAutospacing="1" w:after="100" w:afterAutospacing="1" w:line="240" w:lineRule="auto"/>
        <w:rPr>
          <w:rFonts w:ascii="Times New Roman" w:eastAsia="Times New Roman" w:hAnsi="Times New Roman" w:cs="Times New Roman"/>
          <w:lang w:val="en" w:eastAsia="en-AU"/>
        </w:rPr>
      </w:pPr>
      <w:r w:rsidRPr="00245680">
        <w:rPr>
          <w:rFonts w:ascii="Times New Roman" w:eastAsia="Times New Roman" w:hAnsi="Times New Roman" w:cs="Times New Roman"/>
          <w:lang w:val="en" w:eastAsia="en-AU"/>
        </w:rPr>
        <w:t>But it says the Turnbull government needs to take seriously the degree to which major cities, particularly Sydney and Melbourne, are struggling to cope with high population growth.</w:t>
      </w:r>
    </w:p>
    <w:p w:rsidR="00245680" w:rsidRPr="00245680" w:rsidRDefault="00245680" w:rsidP="00245680">
      <w:pPr>
        <w:spacing w:before="100" w:beforeAutospacing="1" w:after="100" w:afterAutospacing="1" w:line="240" w:lineRule="auto"/>
        <w:outlineLvl w:val="1"/>
        <w:rPr>
          <w:rFonts w:ascii="Times New Roman" w:eastAsia="Times New Roman" w:hAnsi="Times New Roman" w:cs="Times New Roman"/>
          <w:b/>
          <w:bCs/>
          <w:lang w:val="en" w:eastAsia="en-AU"/>
        </w:rPr>
      </w:pPr>
      <w:r w:rsidRPr="00245680">
        <w:rPr>
          <w:rFonts w:ascii="Times New Roman" w:eastAsia="Times New Roman" w:hAnsi="Times New Roman" w:cs="Times New Roman"/>
          <w:b/>
          <w:bCs/>
          <w:lang w:val="en" w:eastAsia="en-AU"/>
        </w:rPr>
        <w:t>Tony Abbott to call for immigration cut in speech targeting political elites</w:t>
      </w:r>
    </w:p>
    <w:p w:rsidR="00245680" w:rsidRPr="00245680" w:rsidRDefault="00245680" w:rsidP="00245680">
      <w:pPr>
        <w:spacing w:before="100" w:beforeAutospacing="1" w:after="100" w:afterAutospacing="1" w:line="240" w:lineRule="auto"/>
        <w:rPr>
          <w:rFonts w:ascii="Times New Roman" w:eastAsia="Times New Roman" w:hAnsi="Times New Roman" w:cs="Times New Roman"/>
          <w:lang w:val="en" w:eastAsia="en-AU"/>
        </w:rPr>
      </w:pPr>
      <w:r w:rsidRPr="00245680">
        <w:rPr>
          <w:rFonts w:ascii="Times New Roman" w:eastAsia="Times New Roman" w:hAnsi="Times New Roman" w:cs="Times New Roman"/>
          <w:lang w:val="en" w:eastAsia="en-AU"/>
        </w:rPr>
        <w:t>It says if state governments continue to fail to increase the supply of housing and infrastructure necessary to keep pace with rapid population growth, then the federal government may have to reduce the migrant intake so the quality of life of residents in New South Wales and Victoria – and other states – does not get worse.</w:t>
      </w:r>
    </w:p>
    <w:p w:rsidR="00245680" w:rsidRPr="00245680" w:rsidRDefault="00245680" w:rsidP="00245680">
      <w:pPr>
        <w:spacing w:before="100" w:beforeAutospacing="1" w:after="100" w:afterAutospacing="1" w:line="240" w:lineRule="auto"/>
        <w:rPr>
          <w:rFonts w:ascii="Times New Roman" w:eastAsia="Times New Roman" w:hAnsi="Times New Roman" w:cs="Times New Roman"/>
          <w:lang w:val="en" w:eastAsia="en-AU"/>
        </w:rPr>
      </w:pPr>
      <w:r w:rsidRPr="00245680">
        <w:rPr>
          <w:rFonts w:ascii="Times New Roman" w:eastAsia="Times New Roman" w:hAnsi="Times New Roman" w:cs="Times New Roman"/>
          <w:lang w:val="en" w:eastAsia="en-AU"/>
        </w:rPr>
        <w:t xml:space="preserve">The Grattan Institute’s recommendation can be found in a new research report on housing affordability, </w:t>
      </w:r>
      <w:hyperlink r:id="rId12" w:history="1">
        <w:r w:rsidRPr="00245680">
          <w:rPr>
            <w:rFonts w:ascii="Times New Roman" w:eastAsia="Times New Roman" w:hAnsi="Times New Roman" w:cs="Times New Roman"/>
            <w:color w:val="0000FF"/>
            <w:u w:val="single"/>
            <w:lang w:val="en" w:eastAsia="en-AU"/>
          </w:rPr>
          <w:t>Re-imagining the Australian Dream</w:t>
        </w:r>
      </w:hyperlink>
      <w:r w:rsidRPr="00245680">
        <w:rPr>
          <w:rFonts w:ascii="Times New Roman" w:eastAsia="Times New Roman" w:hAnsi="Times New Roman" w:cs="Times New Roman"/>
          <w:lang w:val="en" w:eastAsia="en-AU"/>
        </w:rPr>
        <w:t>, which was released on Sunday evening.</w:t>
      </w:r>
    </w:p>
    <w:p w:rsidR="00245680" w:rsidRPr="00245680" w:rsidRDefault="00245680" w:rsidP="00245680">
      <w:pPr>
        <w:spacing w:before="100" w:beforeAutospacing="1" w:after="100" w:afterAutospacing="1" w:line="240" w:lineRule="auto"/>
        <w:rPr>
          <w:rFonts w:ascii="Times New Roman" w:eastAsia="Times New Roman" w:hAnsi="Times New Roman" w:cs="Times New Roman"/>
          <w:lang w:val="en" w:eastAsia="en-AU"/>
        </w:rPr>
      </w:pPr>
      <w:r w:rsidRPr="00245680">
        <w:rPr>
          <w:rFonts w:ascii="Times New Roman" w:eastAsia="Times New Roman" w:hAnsi="Times New Roman" w:cs="Times New Roman"/>
          <w:lang w:val="en" w:eastAsia="en-AU"/>
        </w:rPr>
        <w:t>The 177-page report contains 13 policy recommendations the institute says will improve housing affordability in Australia.</w:t>
      </w:r>
    </w:p>
    <w:p w:rsidR="00245680" w:rsidRPr="00245680" w:rsidRDefault="00245680" w:rsidP="00245680">
      <w:pPr>
        <w:spacing w:before="100" w:beforeAutospacing="1" w:after="100" w:afterAutospacing="1" w:line="240" w:lineRule="auto"/>
        <w:rPr>
          <w:rFonts w:ascii="Times New Roman" w:eastAsia="Times New Roman" w:hAnsi="Times New Roman" w:cs="Times New Roman"/>
          <w:lang w:val="en" w:eastAsia="en-AU"/>
        </w:rPr>
      </w:pPr>
      <w:r w:rsidRPr="00245680">
        <w:rPr>
          <w:rFonts w:ascii="Times New Roman" w:eastAsia="Times New Roman" w:hAnsi="Times New Roman" w:cs="Times New Roman"/>
          <w:lang w:val="en" w:eastAsia="en-AU"/>
        </w:rPr>
        <w:lastRenderedPageBreak/>
        <w:t xml:space="preserve">It comes two weeks after the former prime minister Tony Abbott reignited debate about Australia’s population growth by calling for the permanent migration intake </w:t>
      </w:r>
      <w:hyperlink r:id="rId13" w:history="1">
        <w:r w:rsidRPr="00245680">
          <w:rPr>
            <w:rFonts w:ascii="Times New Roman" w:eastAsia="Times New Roman" w:hAnsi="Times New Roman" w:cs="Times New Roman"/>
            <w:color w:val="0000FF"/>
            <w:u w:val="single"/>
            <w:lang w:val="en" w:eastAsia="en-AU"/>
          </w:rPr>
          <w:t>to be slashed by 80,000 places a year</w:t>
        </w:r>
      </w:hyperlink>
      <w:r w:rsidRPr="00245680">
        <w:rPr>
          <w:rFonts w:ascii="Times New Roman" w:eastAsia="Times New Roman" w:hAnsi="Times New Roman" w:cs="Times New Roman"/>
          <w:lang w:val="en" w:eastAsia="en-AU"/>
        </w:rPr>
        <w:t>, from 190,000 to 110,000.</w:t>
      </w:r>
    </w:p>
    <w:p w:rsidR="00245680" w:rsidRPr="00245680" w:rsidRDefault="00245680" w:rsidP="00245680">
      <w:pPr>
        <w:spacing w:before="100" w:beforeAutospacing="1" w:after="100" w:afterAutospacing="1" w:line="240" w:lineRule="auto"/>
        <w:rPr>
          <w:rFonts w:ascii="Times New Roman" w:eastAsia="Times New Roman" w:hAnsi="Times New Roman" w:cs="Times New Roman"/>
          <w:lang w:val="en" w:eastAsia="en-AU"/>
        </w:rPr>
      </w:pPr>
      <w:r w:rsidRPr="00245680">
        <w:rPr>
          <w:rFonts w:ascii="Times New Roman" w:eastAsia="Times New Roman" w:hAnsi="Times New Roman" w:cs="Times New Roman"/>
          <w:lang w:val="en" w:eastAsia="en-AU"/>
        </w:rPr>
        <w:t xml:space="preserve">Abbott had </w:t>
      </w:r>
      <w:hyperlink r:id="rId14" w:history="1">
        <w:r w:rsidRPr="00245680">
          <w:rPr>
            <w:rFonts w:ascii="Times New Roman" w:eastAsia="Times New Roman" w:hAnsi="Times New Roman" w:cs="Times New Roman"/>
            <w:color w:val="0000FF"/>
            <w:u w:val="single"/>
            <w:lang w:val="en" w:eastAsia="en-AU"/>
          </w:rPr>
          <w:t>seized on comments from the home affairs minister, Peter Dutton,</w:t>
        </w:r>
      </w:hyperlink>
      <w:r w:rsidRPr="00245680">
        <w:rPr>
          <w:rFonts w:ascii="Times New Roman" w:eastAsia="Times New Roman" w:hAnsi="Times New Roman" w:cs="Times New Roman"/>
          <w:lang w:val="en" w:eastAsia="en-AU"/>
        </w:rPr>
        <w:t xml:space="preserve"> who told 2GB Radio in mid-February that it was a “perfectly legitimate argument” that Australia’s cities were “overcrowded”, including “gridlocked traffic in the mornings”, and </w:t>
      </w:r>
      <w:hyperlink r:id="rId15" w:history="1">
        <w:r w:rsidRPr="00245680">
          <w:rPr>
            <w:rFonts w:ascii="Times New Roman" w:eastAsia="Times New Roman" w:hAnsi="Times New Roman" w:cs="Times New Roman"/>
            <w:color w:val="0000FF"/>
            <w:u w:val="single"/>
            <w:lang w:val="en" w:eastAsia="en-AU"/>
          </w:rPr>
          <w:t>that the government would review the migration intake if it was in the national interest</w:t>
        </w:r>
      </w:hyperlink>
      <w:r w:rsidRPr="00245680">
        <w:rPr>
          <w:rFonts w:ascii="Times New Roman" w:eastAsia="Times New Roman" w:hAnsi="Times New Roman" w:cs="Times New Roman"/>
          <w:lang w:val="en" w:eastAsia="en-AU"/>
        </w:rPr>
        <w:t>.</w:t>
      </w:r>
    </w:p>
    <w:p w:rsidR="00245680" w:rsidRPr="00245680" w:rsidRDefault="00245680" w:rsidP="00245680">
      <w:pPr>
        <w:spacing w:before="100" w:beforeAutospacing="1" w:after="100" w:afterAutospacing="1" w:line="240" w:lineRule="auto"/>
        <w:rPr>
          <w:rFonts w:ascii="Times New Roman" w:eastAsia="Times New Roman" w:hAnsi="Times New Roman" w:cs="Times New Roman"/>
          <w:lang w:val="en" w:eastAsia="en-AU"/>
        </w:rPr>
      </w:pPr>
      <w:r w:rsidRPr="00245680">
        <w:rPr>
          <w:rFonts w:ascii="Times New Roman" w:eastAsia="Times New Roman" w:hAnsi="Times New Roman" w:cs="Times New Roman"/>
          <w:lang w:val="en" w:eastAsia="en-AU"/>
        </w:rPr>
        <w:t xml:space="preserve">Abbott used Dutton’s comments as a springboard to say that, despite concerns about housing affordability, “no one on the frontbench of government or </w:t>
      </w:r>
      <w:r w:rsidRPr="00245680">
        <w:rPr>
          <w:rFonts w:ascii="Times New Roman" w:eastAsia="Times New Roman" w:hAnsi="Times New Roman" w:cs="Times New Roman"/>
          <w:lang w:val="en" w:eastAsia="en-AU"/>
        </w:rPr>
        <w:softHyphen/>
        <w:t>opposition had been prepared to raise the one big contributing factor that is wholly and solely within the federal government’s control”.</w:t>
      </w:r>
    </w:p>
    <w:p w:rsidR="00245680" w:rsidRPr="00245680" w:rsidRDefault="00245680" w:rsidP="00245680">
      <w:pPr>
        <w:spacing w:before="100" w:beforeAutospacing="1" w:after="100" w:afterAutospacing="1" w:line="240" w:lineRule="auto"/>
        <w:rPr>
          <w:rFonts w:ascii="Times New Roman" w:eastAsia="Times New Roman" w:hAnsi="Times New Roman" w:cs="Times New Roman"/>
          <w:lang w:val="en" w:eastAsia="en-AU"/>
        </w:rPr>
      </w:pPr>
      <w:r w:rsidRPr="00245680">
        <w:rPr>
          <w:rFonts w:ascii="Times New Roman" w:eastAsia="Times New Roman" w:hAnsi="Times New Roman" w:cs="Times New Roman"/>
          <w:lang w:val="en" w:eastAsia="en-AU"/>
        </w:rPr>
        <w:t xml:space="preserve">But Abbott’s senior Coalition colleagues </w:t>
      </w:r>
      <w:proofErr w:type="spellStart"/>
      <w:r w:rsidRPr="00245680">
        <w:rPr>
          <w:rFonts w:ascii="Times New Roman" w:eastAsia="Times New Roman" w:hAnsi="Times New Roman" w:cs="Times New Roman"/>
          <w:lang w:val="en" w:eastAsia="en-AU"/>
        </w:rPr>
        <w:t>criticised</w:t>
      </w:r>
      <w:proofErr w:type="spellEnd"/>
      <w:r w:rsidRPr="00245680">
        <w:rPr>
          <w:rFonts w:ascii="Times New Roman" w:eastAsia="Times New Roman" w:hAnsi="Times New Roman" w:cs="Times New Roman"/>
          <w:lang w:val="en" w:eastAsia="en-AU"/>
        </w:rPr>
        <w:t xml:space="preserve"> his foray, </w:t>
      </w:r>
      <w:hyperlink r:id="rId16" w:history="1">
        <w:r w:rsidRPr="00245680">
          <w:rPr>
            <w:rFonts w:ascii="Times New Roman" w:eastAsia="Times New Roman" w:hAnsi="Times New Roman" w:cs="Times New Roman"/>
            <w:color w:val="0000FF"/>
            <w:u w:val="single"/>
            <w:lang w:val="en" w:eastAsia="en-AU"/>
          </w:rPr>
          <w:t>including past</w:t>
        </w:r>
      </w:hyperlink>
      <w:r w:rsidRPr="00245680">
        <w:rPr>
          <w:rFonts w:ascii="Times New Roman" w:eastAsia="Times New Roman" w:hAnsi="Times New Roman" w:cs="Times New Roman"/>
          <w:lang w:val="en" w:eastAsia="en-AU"/>
        </w:rPr>
        <w:t xml:space="preserve"> and </w:t>
      </w:r>
      <w:hyperlink r:id="rId17" w:history="1">
        <w:r w:rsidRPr="00245680">
          <w:rPr>
            <w:rFonts w:ascii="Times New Roman" w:eastAsia="Times New Roman" w:hAnsi="Times New Roman" w:cs="Times New Roman"/>
            <w:color w:val="0000FF"/>
            <w:u w:val="single"/>
            <w:lang w:val="en" w:eastAsia="en-AU"/>
          </w:rPr>
          <w:t>present immigration ministers</w:t>
        </w:r>
      </w:hyperlink>
      <w:r w:rsidRPr="00245680">
        <w:rPr>
          <w:rFonts w:ascii="Times New Roman" w:eastAsia="Times New Roman" w:hAnsi="Times New Roman" w:cs="Times New Roman"/>
          <w:lang w:val="en" w:eastAsia="en-AU"/>
        </w:rPr>
        <w:t>, the acting prime minister and the trade minister.</w:t>
      </w:r>
    </w:p>
    <w:p w:rsidR="00245680" w:rsidRPr="00245680" w:rsidRDefault="00245680" w:rsidP="00245680">
      <w:pPr>
        <w:spacing w:before="100" w:beforeAutospacing="1" w:after="100" w:afterAutospacing="1" w:line="240" w:lineRule="auto"/>
        <w:rPr>
          <w:rFonts w:ascii="Times New Roman" w:eastAsia="Times New Roman" w:hAnsi="Times New Roman" w:cs="Times New Roman"/>
          <w:lang w:val="en" w:eastAsia="en-AU"/>
        </w:rPr>
      </w:pPr>
      <w:r w:rsidRPr="00245680">
        <w:rPr>
          <w:rFonts w:ascii="Times New Roman" w:eastAsia="Times New Roman" w:hAnsi="Times New Roman" w:cs="Times New Roman"/>
          <w:lang w:val="en" w:eastAsia="en-AU"/>
        </w:rPr>
        <w:t>Dutton clarified that his comment in mid-February “</w:t>
      </w:r>
      <w:hyperlink r:id="rId18" w:history="1">
        <w:r w:rsidRPr="00245680">
          <w:rPr>
            <w:rFonts w:ascii="Times New Roman" w:eastAsia="Times New Roman" w:hAnsi="Times New Roman" w:cs="Times New Roman"/>
            <w:color w:val="0000FF"/>
            <w:u w:val="single"/>
            <w:lang w:val="en" w:eastAsia="en-AU"/>
          </w:rPr>
          <w:t>wasn’t a departure from what I’ve said previously</w:t>
        </w:r>
      </w:hyperlink>
      <w:r w:rsidRPr="00245680">
        <w:rPr>
          <w:rFonts w:ascii="Times New Roman" w:eastAsia="Times New Roman" w:hAnsi="Times New Roman" w:cs="Times New Roman"/>
          <w:lang w:val="en" w:eastAsia="en-AU"/>
        </w:rPr>
        <w:t>” and that the Turnbull government “has got the settings right”.</w:t>
      </w:r>
    </w:p>
    <w:p w:rsidR="00245680" w:rsidRPr="00245680" w:rsidRDefault="00245680" w:rsidP="00245680">
      <w:pPr>
        <w:spacing w:before="100" w:beforeAutospacing="1" w:after="100" w:afterAutospacing="1" w:line="240" w:lineRule="auto"/>
        <w:rPr>
          <w:rFonts w:ascii="Times New Roman" w:eastAsia="Times New Roman" w:hAnsi="Times New Roman" w:cs="Times New Roman"/>
          <w:lang w:val="en" w:eastAsia="en-AU"/>
        </w:rPr>
      </w:pPr>
      <w:r w:rsidRPr="00245680">
        <w:rPr>
          <w:rFonts w:ascii="Times New Roman" w:eastAsia="Times New Roman" w:hAnsi="Times New Roman" w:cs="Times New Roman"/>
          <w:lang w:val="en" w:eastAsia="en-AU"/>
        </w:rPr>
        <w:t>John Daley from the Grattan Institute told Guardian Australia he was very conscious of the politics surrounding population growth and he did not want to be seen to be calling for the migrant intake to be cut.</w:t>
      </w:r>
    </w:p>
    <w:p w:rsidR="00245680" w:rsidRPr="00245680" w:rsidRDefault="00245680" w:rsidP="00245680">
      <w:pPr>
        <w:spacing w:before="100" w:beforeAutospacing="1" w:after="100" w:afterAutospacing="1" w:line="240" w:lineRule="auto"/>
        <w:rPr>
          <w:rFonts w:ascii="Times New Roman" w:eastAsia="Times New Roman" w:hAnsi="Times New Roman" w:cs="Times New Roman"/>
          <w:lang w:val="en" w:eastAsia="en-AU"/>
        </w:rPr>
      </w:pPr>
      <w:r w:rsidRPr="00245680">
        <w:rPr>
          <w:rFonts w:ascii="Times New Roman" w:eastAsia="Times New Roman" w:hAnsi="Times New Roman" w:cs="Times New Roman"/>
          <w:lang w:val="en" w:eastAsia="en-AU"/>
        </w:rPr>
        <w:t xml:space="preserve">He said his priority was housing affordability, the causes of high house prices and Australians’ living standards. </w:t>
      </w:r>
    </w:p>
    <w:p w:rsidR="00245680" w:rsidRPr="00245680" w:rsidRDefault="00245680" w:rsidP="00245680">
      <w:pPr>
        <w:spacing w:before="100" w:beforeAutospacing="1" w:after="100" w:afterAutospacing="1" w:line="240" w:lineRule="auto"/>
        <w:rPr>
          <w:rFonts w:ascii="Times New Roman" w:eastAsia="Times New Roman" w:hAnsi="Times New Roman" w:cs="Times New Roman"/>
          <w:lang w:val="en" w:eastAsia="en-AU"/>
        </w:rPr>
      </w:pPr>
      <w:r w:rsidRPr="00245680">
        <w:rPr>
          <w:rFonts w:ascii="Times New Roman" w:eastAsia="Times New Roman" w:hAnsi="Times New Roman" w:cs="Times New Roman"/>
          <w:lang w:val="en" w:eastAsia="en-AU"/>
        </w:rPr>
        <w:t>He said federal and state governments had numerous policy levers available to them to make houses more affordable, including limiting negative gearing, slashing the capital gains discount from 50% to 25%, changing the age pension assets test to include the value of a home above a certain threshold (such as $500,000), extending state land taxes to owner occupied housing, and setting housing targets at a state level and making sure local governments meet them.</w:t>
      </w:r>
    </w:p>
    <w:p w:rsidR="00245680" w:rsidRPr="00245680" w:rsidRDefault="00245680" w:rsidP="00245680">
      <w:pPr>
        <w:spacing w:before="100" w:beforeAutospacing="1" w:after="100" w:afterAutospacing="1" w:line="240" w:lineRule="auto"/>
        <w:outlineLvl w:val="1"/>
        <w:rPr>
          <w:rFonts w:ascii="Times New Roman" w:eastAsia="Times New Roman" w:hAnsi="Times New Roman" w:cs="Times New Roman"/>
          <w:b/>
          <w:bCs/>
          <w:lang w:val="en" w:eastAsia="en-AU"/>
        </w:rPr>
      </w:pPr>
      <w:r w:rsidRPr="00245680">
        <w:rPr>
          <w:rFonts w:ascii="Times New Roman" w:eastAsia="Times New Roman" w:hAnsi="Times New Roman" w:cs="Times New Roman"/>
          <w:b/>
          <w:bCs/>
          <w:lang w:val="en" w:eastAsia="en-AU"/>
        </w:rPr>
        <w:t>Tony Abbott repeats claim immigration cut will improve quality of life</w:t>
      </w:r>
    </w:p>
    <w:p w:rsidR="00245680" w:rsidRPr="00245680" w:rsidRDefault="00245680" w:rsidP="00245680">
      <w:pPr>
        <w:spacing w:after="0" w:line="240" w:lineRule="auto"/>
        <w:rPr>
          <w:rFonts w:ascii="Times New Roman" w:eastAsia="Times New Roman" w:hAnsi="Times New Roman" w:cs="Times New Roman"/>
          <w:lang w:val="en" w:eastAsia="en-AU"/>
        </w:rPr>
      </w:pPr>
      <w:r w:rsidRPr="00245680">
        <w:rPr>
          <w:rFonts w:ascii="Times New Roman" w:eastAsia="Times New Roman" w:hAnsi="Times New Roman" w:cs="Times New Roman"/>
          <w:lang w:val="en" w:eastAsia="en-AU"/>
        </w:rPr>
        <w:t xml:space="preserve">Read more </w:t>
      </w:r>
    </w:p>
    <w:p w:rsidR="00245680" w:rsidRPr="00245680" w:rsidRDefault="00245680" w:rsidP="00245680">
      <w:pPr>
        <w:spacing w:before="100" w:beforeAutospacing="1" w:after="100" w:afterAutospacing="1" w:line="240" w:lineRule="auto"/>
        <w:rPr>
          <w:rFonts w:ascii="Times New Roman" w:eastAsia="Times New Roman" w:hAnsi="Times New Roman" w:cs="Times New Roman"/>
          <w:lang w:val="en" w:eastAsia="en-AU"/>
        </w:rPr>
      </w:pPr>
      <w:r w:rsidRPr="00245680">
        <w:rPr>
          <w:rFonts w:ascii="Times New Roman" w:eastAsia="Times New Roman" w:hAnsi="Times New Roman" w:cs="Times New Roman"/>
          <w:lang w:val="en" w:eastAsia="en-AU"/>
        </w:rPr>
        <w:t>But he said the Grattan Institute also believed state governments were struggling to deal with rapid population growth in their major cities and the quality of life of residents – represented by the rapid growth in house prices in recent decades – was suffering.</w:t>
      </w:r>
    </w:p>
    <w:p w:rsidR="00245680" w:rsidRPr="00245680" w:rsidRDefault="00245680" w:rsidP="00245680">
      <w:pPr>
        <w:spacing w:before="100" w:beforeAutospacing="1" w:after="100" w:afterAutospacing="1" w:line="240" w:lineRule="auto"/>
        <w:rPr>
          <w:rFonts w:ascii="Times New Roman" w:eastAsia="Times New Roman" w:hAnsi="Times New Roman" w:cs="Times New Roman"/>
          <w:lang w:val="en" w:eastAsia="en-AU"/>
        </w:rPr>
      </w:pPr>
      <w:r w:rsidRPr="00245680">
        <w:rPr>
          <w:rFonts w:ascii="Times New Roman" w:eastAsia="Times New Roman" w:hAnsi="Times New Roman" w:cs="Times New Roman"/>
          <w:lang w:val="en" w:eastAsia="en-AU"/>
        </w:rPr>
        <w:t>House prices have more than doubled in real terms over the past 20 years, with the strains most acute in Sydney and Melbourne. Since 2012, house prices have risen 50% in Melbourne and 70% in Sydney.</w:t>
      </w:r>
    </w:p>
    <w:p w:rsidR="00245680" w:rsidRPr="00245680" w:rsidRDefault="00245680" w:rsidP="00245680">
      <w:pPr>
        <w:spacing w:before="100" w:beforeAutospacing="1" w:after="100" w:afterAutospacing="1" w:line="240" w:lineRule="auto"/>
        <w:rPr>
          <w:rFonts w:ascii="Times New Roman" w:eastAsia="Times New Roman" w:hAnsi="Times New Roman" w:cs="Times New Roman"/>
          <w:lang w:val="en" w:eastAsia="en-AU"/>
        </w:rPr>
      </w:pPr>
      <w:r w:rsidRPr="00245680">
        <w:rPr>
          <w:rFonts w:ascii="Times New Roman" w:eastAsia="Times New Roman" w:hAnsi="Times New Roman" w:cs="Times New Roman"/>
          <w:lang w:val="en" w:eastAsia="en-AU"/>
        </w:rPr>
        <w:t>“The commonwealth government should develop an explicit population policy,” the Grattan Institute report says. “[It should] articulate the appropriate level of migration given evidence of the impact of migration on the wellbeing of the Australian community, accounting for both actual and optimal infrastructure and land use planning policies.</w:t>
      </w:r>
    </w:p>
    <w:p w:rsidR="00245680" w:rsidRPr="00245680" w:rsidRDefault="00245680" w:rsidP="00245680">
      <w:pPr>
        <w:spacing w:before="100" w:beforeAutospacing="1" w:after="100" w:afterAutospacing="1" w:line="240" w:lineRule="auto"/>
        <w:rPr>
          <w:rFonts w:ascii="Times New Roman" w:eastAsia="Times New Roman" w:hAnsi="Times New Roman" w:cs="Times New Roman"/>
          <w:lang w:val="en" w:eastAsia="en-AU"/>
        </w:rPr>
      </w:pPr>
      <w:r w:rsidRPr="00245680">
        <w:rPr>
          <w:rFonts w:ascii="Times New Roman" w:eastAsia="Times New Roman" w:hAnsi="Times New Roman" w:cs="Times New Roman"/>
          <w:lang w:val="en" w:eastAsia="en-AU"/>
        </w:rPr>
        <w:t>“[And] if planning and infrastructure policies do not improve, consider reducing Australia’s current migrant intake.</w:t>
      </w:r>
    </w:p>
    <w:p w:rsidR="00245680" w:rsidRPr="00245680" w:rsidRDefault="00245680" w:rsidP="00245680">
      <w:pPr>
        <w:spacing w:before="100" w:beforeAutospacing="1" w:after="100" w:afterAutospacing="1" w:line="240" w:lineRule="auto"/>
        <w:rPr>
          <w:rFonts w:ascii="Times New Roman" w:eastAsia="Times New Roman" w:hAnsi="Times New Roman" w:cs="Times New Roman"/>
          <w:lang w:val="en" w:eastAsia="en-AU"/>
        </w:rPr>
      </w:pPr>
      <w:r w:rsidRPr="00245680">
        <w:rPr>
          <w:rFonts w:ascii="Times New Roman" w:eastAsia="Times New Roman" w:hAnsi="Times New Roman" w:cs="Times New Roman"/>
          <w:lang w:val="en" w:eastAsia="en-AU"/>
        </w:rPr>
        <w:t xml:space="preserve">“Reducing immigration would reduce demand but it would also reduce economic growth per existing resident [so] first-best policy is probably to continue with Australia’s demand-driven, relatively high-skill migration, and to increase supply of housing accordingly. </w:t>
      </w:r>
    </w:p>
    <w:p w:rsidR="00245680" w:rsidRPr="00245680" w:rsidRDefault="00245680" w:rsidP="00245680">
      <w:pPr>
        <w:spacing w:before="100" w:beforeAutospacing="1" w:after="100" w:afterAutospacing="1" w:line="240" w:lineRule="auto"/>
        <w:rPr>
          <w:rFonts w:ascii="Times New Roman" w:eastAsia="Times New Roman" w:hAnsi="Times New Roman" w:cs="Times New Roman"/>
          <w:lang w:val="en" w:eastAsia="en-AU"/>
        </w:rPr>
      </w:pPr>
      <w:r w:rsidRPr="00245680">
        <w:rPr>
          <w:rFonts w:ascii="Times New Roman" w:eastAsia="Times New Roman" w:hAnsi="Times New Roman" w:cs="Times New Roman"/>
          <w:lang w:val="en" w:eastAsia="en-AU"/>
        </w:rPr>
        <w:t>“But Australia is currently in a world of third-best policy: rapid migration, and restricted supply of housing, which is imposing big costs on those who have not already bought housing. If states are not going to improve supply [of housing] ... then the commonwealth should consider reducing migration as the lesser evil.”</w:t>
      </w:r>
    </w:p>
    <w:p w:rsidR="00245680" w:rsidRPr="00245680" w:rsidRDefault="00245680" w:rsidP="00245680">
      <w:pPr>
        <w:spacing w:before="100" w:beforeAutospacing="1" w:after="100" w:afterAutospacing="1" w:line="240" w:lineRule="auto"/>
        <w:rPr>
          <w:rFonts w:ascii="Times New Roman" w:eastAsia="Times New Roman" w:hAnsi="Times New Roman" w:cs="Times New Roman"/>
          <w:lang w:val="en" w:eastAsia="en-AU"/>
        </w:rPr>
      </w:pPr>
      <w:r w:rsidRPr="00245680">
        <w:rPr>
          <w:rFonts w:ascii="Times New Roman" w:eastAsia="Times New Roman" w:hAnsi="Times New Roman" w:cs="Times New Roman"/>
          <w:lang w:val="en" w:eastAsia="en-AU"/>
        </w:rPr>
        <w:t xml:space="preserve">In his book Choosing Openness, </w:t>
      </w:r>
      <w:hyperlink r:id="rId19" w:history="1">
        <w:r w:rsidRPr="00245680">
          <w:rPr>
            <w:rFonts w:ascii="Times New Roman" w:eastAsia="Times New Roman" w:hAnsi="Times New Roman" w:cs="Times New Roman"/>
            <w:color w:val="0000FF"/>
            <w:u w:val="single"/>
            <w:lang w:val="en" w:eastAsia="en-AU"/>
          </w:rPr>
          <w:t>Labor’s shadow assistant treasurer, Andrew Leigh, noted</w:t>
        </w:r>
      </w:hyperlink>
      <w:r w:rsidRPr="00245680">
        <w:rPr>
          <w:rFonts w:ascii="Times New Roman" w:eastAsia="Times New Roman" w:hAnsi="Times New Roman" w:cs="Times New Roman"/>
          <w:lang w:val="en" w:eastAsia="en-AU"/>
        </w:rPr>
        <w:t xml:space="preserve"> that, according to an OECD survey of academic studies, migrants had minimal impact on housing prices.</w:t>
      </w:r>
    </w:p>
    <w:p w:rsidR="00245680" w:rsidRPr="00245680" w:rsidRDefault="00245680" w:rsidP="00245680">
      <w:pPr>
        <w:spacing w:before="100" w:beforeAutospacing="1" w:after="100" w:afterAutospacing="1" w:line="240" w:lineRule="auto"/>
        <w:rPr>
          <w:rFonts w:ascii="Times New Roman" w:eastAsia="Times New Roman" w:hAnsi="Times New Roman" w:cs="Times New Roman"/>
          <w:lang w:val="en" w:eastAsia="en-AU"/>
        </w:rPr>
      </w:pPr>
      <w:r w:rsidRPr="00245680">
        <w:rPr>
          <w:rFonts w:ascii="Times New Roman" w:eastAsia="Times New Roman" w:hAnsi="Times New Roman" w:cs="Times New Roman"/>
          <w:lang w:val="en" w:eastAsia="en-AU"/>
        </w:rPr>
        <w:t>Of the OECD’s 28 studies on immigration and wages, 13 reported no effect, seven a small positive effect, and eight a small negative effect, he said.</w:t>
      </w:r>
    </w:p>
    <w:p w:rsidR="008A0110" w:rsidRPr="008A0110" w:rsidRDefault="00245680">
      <w:pPr>
        <w:rPr>
          <w:sz w:val="18"/>
          <w:szCs w:val="18"/>
        </w:rPr>
      </w:pPr>
      <w:r w:rsidRPr="008A0110">
        <w:rPr>
          <w:sz w:val="18"/>
          <w:szCs w:val="18"/>
        </w:rPr>
        <w:t>https://www.theguardian.com/australia-news/2018/mar/04/housing-report-says-migration-may-need-to-be-cut-to-preserve-quality-of-life</w:t>
      </w:r>
      <w:bookmarkStart w:id="0" w:name="_GoBack"/>
      <w:bookmarkEnd w:id="0"/>
    </w:p>
    <w:sectPr w:rsidR="008A0110" w:rsidRPr="008A0110" w:rsidSect="0024568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072457B"/>
    <w:multiLevelType w:val="multilevel"/>
    <w:tmpl w:val="8D8EF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5680"/>
    <w:rsid w:val="00245680"/>
    <w:rsid w:val="005452DC"/>
    <w:rsid w:val="008A011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D7B5B"/>
  <w15:chartTrackingRefBased/>
  <w15:docId w15:val="{71FC07AC-7D87-424F-86BE-50D1AF432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A011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6358612">
      <w:bodyDiv w:val="1"/>
      <w:marLeft w:val="0"/>
      <w:marRight w:val="0"/>
      <w:marTop w:val="0"/>
      <w:marBottom w:val="0"/>
      <w:divBdr>
        <w:top w:val="none" w:sz="0" w:space="0" w:color="auto"/>
        <w:left w:val="none" w:sz="0" w:space="0" w:color="auto"/>
        <w:bottom w:val="none" w:sz="0" w:space="0" w:color="auto"/>
        <w:right w:val="none" w:sz="0" w:space="0" w:color="auto"/>
      </w:divBdr>
      <w:divsChild>
        <w:div w:id="1640454656">
          <w:marLeft w:val="0"/>
          <w:marRight w:val="0"/>
          <w:marTop w:val="0"/>
          <w:marBottom w:val="0"/>
          <w:divBdr>
            <w:top w:val="none" w:sz="0" w:space="0" w:color="auto"/>
            <w:left w:val="none" w:sz="0" w:space="0" w:color="auto"/>
            <w:bottom w:val="none" w:sz="0" w:space="0" w:color="auto"/>
            <w:right w:val="none" w:sz="0" w:space="0" w:color="auto"/>
          </w:divBdr>
          <w:divsChild>
            <w:div w:id="237904741">
              <w:marLeft w:val="0"/>
              <w:marRight w:val="0"/>
              <w:marTop w:val="0"/>
              <w:marBottom w:val="0"/>
              <w:divBdr>
                <w:top w:val="none" w:sz="0" w:space="0" w:color="auto"/>
                <w:left w:val="none" w:sz="0" w:space="0" w:color="auto"/>
                <w:bottom w:val="none" w:sz="0" w:space="0" w:color="auto"/>
                <w:right w:val="none" w:sz="0" w:space="0" w:color="auto"/>
              </w:divBdr>
              <w:divsChild>
                <w:div w:id="384835256">
                  <w:marLeft w:val="0"/>
                  <w:marRight w:val="0"/>
                  <w:marTop w:val="0"/>
                  <w:marBottom w:val="0"/>
                  <w:divBdr>
                    <w:top w:val="none" w:sz="0" w:space="0" w:color="auto"/>
                    <w:left w:val="none" w:sz="0" w:space="0" w:color="auto"/>
                    <w:bottom w:val="none" w:sz="0" w:space="0" w:color="auto"/>
                    <w:right w:val="none" w:sz="0" w:space="0" w:color="auto"/>
                  </w:divBdr>
                  <w:divsChild>
                    <w:div w:id="669521799">
                      <w:marLeft w:val="0"/>
                      <w:marRight w:val="0"/>
                      <w:marTop w:val="0"/>
                      <w:marBottom w:val="0"/>
                      <w:divBdr>
                        <w:top w:val="none" w:sz="0" w:space="0" w:color="auto"/>
                        <w:left w:val="none" w:sz="0" w:space="0" w:color="auto"/>
                        <w:bottom w:val="none" w:sz="0" w:space="0" w:color="auto"/>
                        <w:right w:val="none" w:sz="0" w:space="0" w:color="auto"/>
                      </w:divBdr>
                      <w:divsChild>
                        <w:div w:id="1358849996">
                          <w:marLeft w:val="0"/>
                          <w:marRight w:val="0"/>
                          <w:marTop w:val="0"/>
                          <w:marBottom w:val="0"/>
                          <w:divBdr>
                            <w:top w:val="none" w:sz="0" w:space="0" w:color="auto"/>
                            <w:left w:val="none" w:sz="0" w:space="0" w:color="auto"/>
                            <w:bottom w:val="none" w:sz="0" w:space="0" w:color="auto"/>
                            <w:right w:val="none" w:sz="0" w:space="0" w:color="auto"/>
                          </w:divBdr>
                          <w:divsChild>
                            <w:div w:id="1117599030">
                              <w:marLeft w:val="0"/>
                              <w:marRight w:val="0"/>
                              <w:marTop w:val="0"/>
                              <w:marBottom w:val="0"/>
                              <w:divBdr>
                                <w:top w:val="none" w:sz="0" w:space="0" w:color="auto"/>
                                <w:left w:val="none" w:sz="0" w:space="0" w:color="auto"/>
                                <w:bottom w:val="none" w:sz="0" w:space="0" w:color="auto"/>
                                <w:right w:val="none" w:sz="0" w:space="0" w:color="auto"/>
                              </w:divBdr>
                              <w:divsChild>
                                <w:div w:id="154491812">
                                  <w:marLeft w:val="0"/>
                                  <w:marRight w:val="0"/>
                                  <w:marTop w:val="0"/>
                                  <w:marBottom w:val="0"/>
                                  <w:divBdr>
                                    <w:top w:val="none" w:sz="0" w:space="0" w:color="auto"/>
                                    <w:left w:val="none" w:sz="0" w:space="0" w:color="auto"/>
                                    <w:bottom w:val="none" w:sz="0" w:space="0" w:color="auto"/>
                                    <w:right w:val="none" w:sz="0" w:space="0" w:color="auto"/>
                                  </w:divBdr>
                                </w:div>
                              </w:divsChild>
                            </w:div>
                            <w:div w:id="1142236008">
                              <w:marLeft w:val="0"/>
                              <w:marRight w:val="0"/>
                              <w:marTop w:val="0"/>
                              <w:marBottom w:val="0"/>
                              <w:divBdr>
                                <w:top w:val="none" w:sz="0" w:space="0" w:color="auto"/>
                                <w:left w:val="none" w:sz="0" w:space="0" w:color="auto"/>
                                <w:bottom w:val="none" w:sz="0" w:space="0" w:color="auto"/>
                                <w:right w:val="none" w:sz="0" w:space="0" w:color="auto"/>
                              </w:divBdr>
                              <w:divsChild>
                                <w:div w:id="193246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695160">
                          <w:marLeft w:val="0"/>
                          <w:marRight w:val="0"/>
                          <w:marTop w:val="0"/>
                          <w:marBottom w:val="0"/>
                          <w:divBdr>
                            <w:top w:val="none" w:sz="0" w:space="0" w:color="auto"/>
                            <w:left w:val="none" w:sz="0" w:space="0" w:color="auto"/>
                            <w:bottom w:val="none" w:sz="0" w:space="0" w:color="auto"/>
                            <w:right w:val="none" w:sz="0" w:space="0" w:color="auto"/>
                          </w:divBdr>
                          <w:divsChild>
                            <w:div w:id="843084277">
                              <w:marLeft w:val="0"/>
                              <w:marRight w:val="0"/>
                              <w:marTop w:val="0"/>
                              <w:marBottom w:val="0"/>
                              <w:divBdr>
                                <w:top w:val="none" w:sz="0" w:space="0" w:color="auto"/>
                                <w:left w:val="none" w:sz="0" w:space="0" w:color="auto"/>
                                <w:bottom w:val="none" w:sz="0" w:space="0" w:color="auto"/>
                                <w:right w:val="none" w:sz="0" w:space="0" w:color="auto"/>
                              </w:divBdr>
                              <w:divsChild>
                                <w:div w:id="731348402">
                                  <w:marLeft w:val="0"/>
                                  <w:marRight w:val="0"/>
                                  <w:marTop w:val="0"/>
                                  <w:marBottom w:val="0"/>
                                  <w:divBdr>
                                    <w:top w:val="none" w:sz="0" w:space="0" w:color="auto"/>
                                    <w:left w:val="none" w:sz="0" w:space="0" w:color="auto"/>
                                    <w:bottom w:val="none" w:sz="0" w:space="0" w:color="auto"/>
                                    <w:right w:val="none" w:sz="0" w:space="0" w:color="auto"/>
                                  </w:divBdr>
                                </w:div>
                                <w:div w:id="1265768588">
                                  <w:marLeft w:val="0"/>
                                  <w:marRight w:val="0"/>
                                  <w:marTop w:val="0"/>
                                  <w:marBottom w:val="0"/>
                                  <w:divBdr>
                                    <w:top w:val="none" w:sz="0" w:space="0" w:color="auto"/>
                                    <w:left w:val="none" w:sz="0" w:space="0" w:color="auto"/>
                                    <w:bottom w:val="none" w:sz="0" w:space="0" w:color="auto"/>
                                    <w:right w:val="none" w:sz="0" w:space="0" w:color="auto"/>
                                  </w:divBdr>
                                </w:div>
                              </w:divsChild>
                            </w:div>
                            <w:div w:id="455106925">
                              <w:marLeft w:val="0"/>
                              <w:marRight w:val="0"/>
                              <w:marTop w:val="0"/>
                              <w:marBottom w:val="0"/>
                              <w:divBdr>
                                <w:top w:val="none" w:sz="0" w:space="0" w:color="auto"/>
                                <w:left w:val="none" w:sz="0" w:space="0" w:color="auto"/>
                                <w:bottom w:val="none" w:sz="0" w:space="0" w:color="auto"/>
                                <w:right w:val="none" w:sz="0" w:space="0" w:color="auto"/>
                              </w:divBdr>
                              <w:divsChild>
                                <w:div w:id="1863854878">
                                  <w:marLeft w:val="0"/>
                                  <w:marRight w:val="0"/>
                                  <w:marTop w:val="0"/>
                                  <w:marBottom w:val="0"/>
                                  <w:divBdr>
                                    <w:top w:val="none" w:sz="0" w:space="0" w:color="auto"/>
                                    <w:left w:val="none" w:sz="0" w:space="0" w:color="auto"/>
                                    <w:bottom w:val="none" w:sz="0" w:space="0" w:color="auto"/>
                                    <w:right w:val="none" w:sz="0" w:space="0" w:color="auto"/>
                                  </w:divBdr>
                                </w:div>
                                <w:div w:id="113031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842319">
                          <w:marLeft w:val="0"/>
                          <w:marRight w:val="0"/>
                          <w:marTop w:val="0"/>
                          <w:marBottom w:val="0"/>
                          <w:divBdr>
                            <w:top w:val="none" w:sz="0" w:space="0" w:color="auto"/>
                            <w:left w:val="none" w:sz="0" w:space="0" w:color="auto"/>
                            <w:bottom w:val="none" w:sz="0" w:space="0" w:color="auto"/>
                            <w:right w:val="none" w:sz="0" w:space="0" w:color="auto"/>
                          </w:divBdr>
                        </w:div>
                        <w:div w:id="389035696">
                          <w:marLeft w:val="0"/>
                          <w:marRight w:val="0"/>
                          <w:marTop w:val="0"/>
                          <w:marBottom w:val="0"/>
                          <w:divBdr>
                            <w:top w:val="none" w:sz="0" w:space="0" w:color="auto"/>
                            <w:left w:val="none" w:sz="0" w:space="0" w:color="auto"/>
                            <w:bottom w:val="none" w:sz="0" w:space="0" w:color="auto"/>
                            <w:right w:val="none" w:sz="0" w:space="0" w:color="auto"/>
                          </w:divBdr>
                          <w:divsChild>
                            <w:div w:id="20011333">
                              <w:marLeft w:val="0"/>
                              <w:marRight w:val="0"/>
                              <w:marTop w:val="0"/>
                              <w:marBottom w:val="0"/>
                              <w:divBdr>
                                <w:top w:val="none" w:sz="0" w:space="0" w:color="auto"/>
                                <w:left w:val="none" w:sz="0" w:space="0" w:color="auto"/>
                                <w:bottom w:val="none" w:sz="0" w:space="0" w:color="auto"/>
                                <w:right w:val="none" w:sz="0" w:space="0" w:color="auto"/>
                              </w:divBdr>
                              <w:divsChild>
                                <w:div w:id="173880290">
                                  <w:marLeft w:val="0"/>
                                  <w:marRight w:val="0"/>
                                  <w:marTop w:val="0"/>
                                  <w:marBottom w:val="0"/>
                                  <w:divBdr>
                                    <w:top w:val="none" w:sz="0" w:space="0" w:color="auto"/>
                                    <w:left w:val="none" w:sz="0" w:space="0" w:color="auto"/>
                                    <w:bottom w:val="none" w:sz="0" w:space="0" w:color="auto"/>
                                    <w:right w:val="none" w:sz="0" w:space="0" w:color="auto"/>
                                  </w:divBdr>
                                  <w:divsChild>
                                    <w:div w:id="517892235">
                                      <w:marLeft w:val="0"/>
                                      <w:marRight w:val="0"/>
                                      <w:marTop w:val="0"/>
                                      <w:marBottom w:val="0"/>
                                      <w:divBdr>
                                        <w:top w:val="none" w:sz="0" w:space="0" w:color="auto"/>
                                        <w:left w:val="none" w:sz="0" w:space="0" w:color="auto"/>
                                        <w:bottom w:val="none" w:sz="0" w:space="0" w:color="auto"/>
                                        <w:right w:val="none" w:sz="0" w:space="0" w:color="auto"/>
                                      </w:divBdr>
                                    </w:div>
                                    <w:div w:id="1921328671">
                                      <w:marLeft w:val="0"/>
                                      <w:marRight w:val="0"/>
                                      <w:marTop w:val="0"/>
                                      <w:marBottom w:val="0"/>
                                      <w:divBdr>
                                        <w:top w:val="none" w:sz="0" w:space="0" w:color="auto"/>
                                        <w:left w:val="none" w:sz="0" w:space="0" w:color="auto"/>
                                        <w:bottom w:val="none" w:sz="0" w:space="0" w:color="auto"/>
                                        <w:right w:val="none" w:sz="0" w:space="0" w:color="auto"/>
                                      </w:divBdr>
                                      <w:divsChild>
                                        <w:div w:id="82971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428012">
                              <w:marLeft w:val="0"/>
                              <w:marRight w:val="0"/>
                              <w:marTop w:val="0"/>
                              <w:marBottom w:val="0"/>
                              <w:divBdr>
                                <w:top w:val="none" w:sz="0" w:space="0" w:color="auto"/>
                                <w:left w:val="none" w:sz="0" w:space="0" w:color="auto"/>
                                <w:bottom w:val="none" w:sz="0" w:space="0" w:color="auto"/>
                                <w:right w:val="none" w:sz="0" w:space="0" w:color="auto"/>
                              </w:divBdr>
                              <w:divsChild>
                                <w:div w:id="1342930050">
                                  <w:marLeft w:val="0"/>
                                  <w:marRight w:val="0"/>
                                  <w:marTop w:val="0"/>
                                  <w:marBottom w:val="0"/>
                                  <w:divBdr>
                                    <w:top w:val="none" w:sz="0" w:space="0" w:color="auto"/>
                                    <w:left w:val="none" w:sz="0" w:space="0" w:color="auto"/>
                                    <w:bottom w:val="none" w:sz="0" w:space="0" w:color="auto"/>
                                    <w:right w:val="none" w:sz="0" w:space="0" w:color="auto"/>
                                  </w:divBdr>
                                  <w:divsChild>
                                    <w:div w:id="1562715168">
                                      <w:marLeft w:val="0"/>
                                      <w:marRight w:val="0"/>
                                      <w:marTop w:val="0"/>
                                      <w:marBottom w:val="0"/>
                                      <w:divBdr>
                                        <w:top w:val="none" w:sz="0" w:space="0" w:color="auto"/>
                                        <w:left w:val="none" w:sz="0" w:space="0" w:color="auto"/>
                                        <w:bottom w:val="none" w:sz="0" w:space="0" w:color="auto"/>
                                        <w:right w:val="none" w:sz="0" w:space="0" w:color="auto"/>
                                      </w:divBdr>
                                    </w:div>
                                    <w:div w:id="1159690871">
                                      <w:marLeft w:val="0"/>
                                      <w:marRight w:val="0"/>
                                      <w:marTop w:val="0"/>
                                      <w:marBottom w:val="0"/>
                                      <w:divBdr>
                                        <w:top w:val="none" w:sz="0" w:space="0" w:color="auto"/>
                                        <w:left w:val="none" w:sz="0" w:space="0" w:color="auto"/>
                                        <w:bottom w:val="none" w:sz="0" w:space="0" w:color="auto"/>
                                        <w:right w:val="none" w:sz="0" w:space="0" w:color="auto"/>
                                      </w:divBdr>
                                      <w:divsChild>
                                        <w:div w:id="183424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guardian.com/australia-news/2018/mar/04/housing-report-says-migration-may-need-to-be-cut-to-preserve-quality-of-life#img-1" TargetMode="External"/><Relationship Id="rId13" Type="http://schemas.openxmlformats.org/officeDocument/2006/relationships/hyperlink" Target="https://www.theguardian.com/australia-news/2018/feb/20/tony-abbott-to-call-for-immigration-cut-in-speech-targeting-political-elites" TargetMode="External"/><Relationship Id="rId18" Type="http://schemas.openxmlformats.org/officeDocument/2006/relationships/hyperlink" Target="https://www.theguardian.com/australia-news/2018/feb/21/peter-dutton-joins-frontbench-rebuff-of-abbotts-immigration-speech"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gareth.hutchens@theguardian.com" TargetMode="External"/><Relationship Id="rId12" Type="http://schemas.openxmlformats.org/officeDocument/2006/relationships/hyperlink" Target="https://grattan.edu.au/report/housing-affordability-re-imagining-the-australian-dream/" TargetMode="External"/><Relationship Id="rId17" Type="http://schemas.openxmlformats.org/officeDocument/2006/relationships/hyperlink" Target="https://www.theguardian.com/australia-news/2018/feb/21/peter-dutton-joins-frontbench-rebuff-of-abbotts-immigration-speech" TargetMode="External"/><Relationship Id="rId2" Type="http://schemas.openxmlformats.org/officeDocument/2006/relationships/styles" Target="styles.xml"/><Relationship Id="rId16" Type="http://schemas.openxmlformats.org/officeDocument/2006/relationships/hyperlink" Target="https://www.theguardian.com/australia-news/2018/feb/21/scott-morrison-slaps-down-abbott-over-push-to-slash-immigration"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twitter.com/grhutchens" TargetMode="External"/><Relationship Id="rId11" Type="http://schemas.openxmlformats.org/officeDocument/2006/relationships/control" Target="activeX/activeX1.xml"/><Relationship Id="rId5" Type="http://schemas.openxmlformats.org/officeDocument/2006/relationships/hyperlink" Target="https://www.theguardian.com/profile/gareth-hutchens" TargetMode="External"/><Relationship Id="rId15" Type="http://schemas.openxmlformats.org/officeDocument/2006/relationships/hyperlink" Target="https://www.theguardian.com/australia-news/2018/feb/19/tony-abbott-renews-push-to-cut-migration-to-improve-quality-of-life" TargetMode="External"/><Relationship Id="rId10" Type="http://schemas.openxmlformats.org/officeDocument/2006/relationships/image" Target="media/image2.wmf"/><Relationship Id="rId19" Type="http://schemas.openxmlformats.org/officeDocument/2006/relationships/hyperlink" Target="http://www.andrewleigh.com/dick_smith_is_living_in_a_bubble_if_he_thinks_immigration_is_to_blame_for_the_property_boom_op" TargetMode="Externa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hyperlink" Target="https://www.theguardian.com/australia-news/2018/feb/19/tony-abbott-renews-push-to-cut-migration-to-improve-quality-of-life"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B63FDB22</Template>
  <TotalTime>2</TotalTime>
  <Pages>2</Pages>
  <Words>1083</Words>
  <Characters>6179</Characters>
  <Application>Microsoft Office Word</Application>
  <DocSecurity>0</DocSecurity>
  <Lines>51</Lines>
  <Paragraphs>14</Paragraphs>
  <ScaleCrop>false</ScaleCrop>
  <Company>Department of Education Western Australia</Company>
  <LinksUpToDate>false</LinksUpToDate>
  <CharactersWithSpaces>7248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 Denise [Narrogin Senior High School]</dc:creator>
  <cp:keywords/>
  <dc:description/>
  <cp:lastModifiedBy>LAVAN Denise [Narrogin Senior High School]</cp:lastModifiedBy>
  <cp:revision>2</cp:revision>
  <dcterms:created xsi:type="dcterms:W3CDTF">2019-01-26T05:52:00Z</dcterms:created>
  <dcterms:modified xsi:type="dcterms:W3CDTF">2019-01-26T05:54:00Z</dcterms:modified>
</cp:coreProperties>
</file>