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0D9" w:rsidRPr="006A10D9" w:rsidRDefault="006A10D9" w:rsidP="006A10D9">
      <w:pPr>
        <w:spacing w:before="161" w:after="16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" w:eastAsia="en-AU"/>
        </w:rPr>
      </w:pPr>
      <w:r w:rsidRPr="006A10D9">
        <w:rPr>
          <w:rFonts w:ascii="Arial" w:eastAsia="Times New Roman" w:hAnsi="Arial" w:cs="Arial"/>
          <w:b/>
          <w:bCs/>
          <w:kern w:val="36"/>
          <w:sz w:val="48"/>
          <w:szCs w:val="48"/>
          <w:lang w:val="en" w:eastAsia="en-AU"/>
        </w:rPr>
        <w:t>Immigration debate: Most Australians believe country is 'already full'</w:t>
      </w:r>
    </w:p>
    <w:p w:rsidR="006A10D9" w:rsidRPr="006A10D9" w:rsidRDefault="006A10D9" w:rsidP="006A10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proofErr w:type="spellStart"/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AAPPerthNow</w:t>
      </w:r>
      <w:proofErr w:type="spellEnd"/>
    </w:p>
    <w:p w:rsidR="006A10D9" w:rsidRPr="006A10D9" w:rsidRDefault="006A10D9" w:rsidP="006A10D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October 26, 2017 2:21PM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THREE quarters of Australians believe the country doesn't need any more people and nearly half support a partial ban on Muslim immigrants.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An Australian Population Research Institute survey of more than 2000 people also found 54 per cent want a reduction in the annual migrant intake.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The independent organisation believes the results are driven by quality of life concerns and rapid changes in Australia's ethnic and religious make-up.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 xml:space="preserve">"Australian voters' concern about immigration levels and ethnic diversity does not derive from economic adversity," academics Katharine Betts and Bob </w:t>
      </w:r>
      <w:proofErr w:type="spellStart"/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Birrell</w:t>
      </w:r>
      <w:proofErr w:type="spellEnd"/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 xml:space="preserve"> wrote in a report based on the survey.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"Rather, it stems from the increasingly obvious impact of population growth on their quality of life and the rapid change in Australia's ethnic and religious make-up."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Australia's population increased by 389,000 people to 24.5 million in the year to March, largely due to the arrival of new immigrants.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Most people who migrate to Australia are skilled workers (68 per cent) and about a third make the move to be with family.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But 74 per cent of those surveyed believe Australia is "already full", with most pointing to roads congestion, hospitals capacity, affordable housing and fewer jobs as evidence.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Some 54 per cent want Australia to cut its annual immigrant intake of about 190,000 people and 48 per cent backed a partial ban on Muslim immigration.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However, another 27 per cent were undecided about a partial ban, while a quarter opposed it.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The strongest support for the partial ban came from One Nation voters (89 per cent), with more than 50 per cent of Liberal voters agreeing and just over a third of Labor supporters.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"The willingness to take a tough, discriminating stance on Muslim immigration is not limited to a small minority, but extends to almost half of all voters," the report said.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More than half of those surveyed feared Australia risked losing its culture and identity, with a similar number saying it had changed beyond recognition and sometimes "felt like a foreign country".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Australia's political and economic "elites" had ignored rising concerns about immigration, the report said while noting rising support for anti-immigration parties across Europe.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 xml:space="preserve">"Such is the extent of these concerns that they could readily be </w:t>
      </w:r>
      <w:proofErr w:type="spellStart"/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mobilised</w:t>
      </w:r>
      <w:proofErr w:type="spellEnd"/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 xml:space="preserve"> in an electoral context by One Nation or any other party with a similar agenda, should such a party be able to mount a national campaign," the report said.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lastRenderedPageBreak/>
        <w:t>"If this occurs, the Liberal Party is likely to be the main loser."</w:t>
      </w:r>
    </w:p>
    <w:p w:rsidR="006A10D9" w:rsidRPr="006A10D9" w:rsidRDefault="006A10D9" w:rsidP="006A10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" w:eastAsia="en-AU"/>
        </w:rPr>
      </w:pPr>
      <w:r w:rsidRPr="006A10D9">
        <w:rPr>
          <w:rFonts w:ascii="Arial" w:eastAsia="Times New Roman" w:hAnsi="Arial" w:cs="Arial"/>
          <w:sz w:val="24"/>
          <w:szCs w:val="24"/>
          <w:lang w:val="en" w:eastAsia="en-AU"/>
        </w:rPr>
        <w:t>The survey was largely based on the views of Australian-born respondents, who were "much more likely to take a tough line on immigration numbers and ethnic diversity than are overseas-born persons (unless they are UK-born)", the report noted.</w:t>
      </w:r>
    </w:p>
    <w:p w:rsidR="006F7C37" w:rsidRDefault="006A10D9">
      <w:hyperlink r:id="rId4" w:history="1">
        <w:r w:rsidRPr="00007DFB">
          <w:rPr>
            <w:rStyle w:val="Hyperlink"/>
          </w:rPr>
          <w:t>https://www.perthnow.com.au/news/wa/immigration-debate-most-australians-believe-country-is-already-full-ng-f3fea62ad2b05b5631f583aec1f9071d</w:t>
        </w:r>
      </w:hyperlink>
    </w:p>
    <w:p w:rsidR="006A10D9" w:rsidRDefault="006A10D9"/>
    <w:p w:rsidR="006A10D9" w:rsidRDefault="006A10D9">
      <w:bookmarkStart w:id="0" w:name="_GoBack"/>
      <w:bookmarkEnd w:id="0"/>
    </w:p>
    <w:sectPr w:rsidR="006A10D9" w:rsidSect="006A10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0D9"/>
    <w:rsid w:val="006A10D9"/>
    <w:rsid w:val="006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BBC5"/>
  <w15:chartTrackingRefBased/>
  <w15:docId w15:val="{922ACB8C-2AB8-45C0-83CE-78926DFA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10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9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1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4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2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07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7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7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2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17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62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34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25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17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2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erthnow.com.au/news/wa/immigration-debate-most-australians-believe-country-is-already-full-ng-f3fea62ad2b05b5631f583aec1f9071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1F3DBA61</Template>
  <TotalTime>2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2019-01-25T05:32:00Z</dcterms:created>
  <dcterms:modified xsi:type="dcterms:W3CDTF">2019-01-25T05:34:00Z</dcterms:modified>
</cp:coreProperties>
</file>