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C05" w:rsidRDefault="00937C05" w:rsidP="00937C05">
      <w:pPr>
        <w:shd w:val="clear" w:color="auto" w:fill="FFFFFF"/>
        <w:spacing w:after="150" w:line="360" w:lineRule="atLeast"/>
        <w:rPr>
          <w:rFonts w:ascii="Roboto Condensed" w:eastAsia="Times New Roman" w:hAnsi="Roboto Condensed" w:cs="Segoe UI"/>
          <w:color w:val="A1A1A1"/>
          <w:sz w:val="33"/>
          <w:szCs w:val="33"/>
          <w:lang w:eastAsia="en-AU"/>
        </w:rPr>
      </w:pPr>
      <w:r>
        <w:rPr>
          <w:noProof/>
          <w:lang w:eastAsia="en-AU"/>
        </w:rPr>
        <w:drawing>
          <wp:inline distT="0" distB="0" distL="0" distR="0" wp14:anchorId="155300C2" wp14:editId="6E3190EC">
            <wp:extent cx="6645910" cy="624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C05" w:rsidRPr="00937C05" w:rsidRDefault="00937C05" w:rsidP="00937C05">
      <w:pPr>
        <w:shd w:val="clear" w:color="auto" w:fill="FFFFFF"/>
        <w:spacing w:after="150" w:line="360" w:lineRule="atLeast"/>
        <w:rPr>
          <w:rFonts w:ascii="Roboto Condensed" w:eastAsia="Times New Roman" w:hAnsi="Roboto Condensed" w:cs="Segoe UI"/>
          <w:color w:val="A1A1A1"/>
          <w:sz w:val="33"/>
          <w:szCs w:val="33"/>
          <w:lang w:eastAsia="en-AU"/>
        </w:rPr>
      </w:pPr>
      <w:r w:rsidRPr="00937C05">
        <w:rPr>
          <w:rFonts w:ascii="Roboto Condensed" w:eastAsia="Times New Roman" w:hAnsi="Roboto Condensed" w:cs="Segoe UI"/>
          <w:color w:val="A1A1A1"/>
          <w:sz w:val="33"/>
          <w:szCs w:val="33"/>
          <w:lang w:eastAsia="en-AU"/>
        </w:rPr>
        <w:t xml:space="preserve">Refugee and humanitarian program </w:t>
      </w:r>
    </w:p>
    <w:p w:rsidR="00937C05" w:rsidRPr="00937C05" w:rsidRDefault="00937C05" w:rsidP="00937C05">
      <w:pPr>
        <w:shd w:val="clear" w:color="auto" w:fill="FFFFFF"/>
        <w:spacing w:before="300" w:after="0" w:line="240" w:lineRule="auto"/>
        <w:outlineLvl w:val="1"/>
        <w:rPr>
          <w:rFonts w:ascii="Roboto" w:eastAsia="Times New Roman" w:hAnsi="Roboto" w:cs="Segoe UI Light"/>
          <w:color w:val="061B36"/>
          <w:kern w:val="36"/>
          <w:sz w:val="60"/>
          <w:szCs w:val="60"/>
          <w:lang w:eastAsia="en-AU"/>
        </w:rPr>
      </w:pPr>
      <w:r w:rsidRPr="00937C05">
        <w:rPr>
          <w:rFonts w:ascii="Roboto" w:eastAsia="Times New Roman" w:hAnsi="Roboto" w:cs="Segoe UI Light"/>
          <w:color w:val="061B36"/>
          <w:kern w:val="36"/>
          <w:sz w:val="60"/>
          <w:szCs w:val="60"/>
          <w:lang w:eastAsia="en-AU"/>
        </w:rPr>
        <w:t xml:space="preserve">Refugee visas (offshore) </w:t>
      </w:r>
    </w:p>
    <w:p w:rsidR="00937C05" w:rsidRPr="00937C05" w:rsidRDefault="00937C05" w:rsidP="00937C05">
      <w:pPr>
        <w:shd w:val="clear" w:color="auto" w:fill="FFFFFF"/>
        <w:spacing w:after="0" w:line="300" w:lineRule="atLeast"/>
        <w:rPr>
          <w:rFonts w:ascii="Roboto" w:eastAsia="Times New Roman" w:hAnsi="Roboto" w:cs="Segoe UI"/>
          <w:vanish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vanish/>
          <w:color w:val="333333"/>
          <w:sz w:val="21"/>
          <w:szCs w:val="21"/>
          <w:lang w:eastAsia="en-AU"/>
        </w:rPr>
        <w:t>Page Content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To be eligible for the refugee visas you must:</w:t>
      </w:r>
    </w:p>
    <w:p w:rsidR="00937C05" w:rsidRPr="00937C05" w:rsidRDefault="00937C05" w:rsidP="00937C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be outside Australia (offshore)</w:t>
      </w:r>
    </w:p>
    <w:p w:rsidR="00937C05" w:rsidRPr="00937C05" w:rsidRDefault="00937C05" w:rsidP="00937C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meet the United Nations definition of a refugee</w:t>
      </w:r>
    </w:p>
    <w:p w:rsidR="00937C05" w:rsidRPr="00937C05" w:rsidRDefault="00937C05" w:rsidP="00937C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 xml:space="preserve">be subject to </w:t>
      </w:r>
      <w:proofErr w:type="spellStart"/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persecutionin</w:t>
      </w:r>
      <w:proofErr w:type="spellEnd"/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 xml:space="preserve"> your home country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You can apply for 1 of 4 refugee visa subclasses:</w:t>
      </w:r>
    </w:p>
    <w:p w:rsidR="00937C05" w:rsidRPr="00937C05" w:rsidRDefault="00937C05" w:rsidP="00937C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hyperlink r:id="rId6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Refugee (subclass 200)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 xml:space="preserve"> for people who the United Nations High Commissioner for Refugees (UNHCR) has referred to Australia for assistance</w:t>
      </w:r>
    </w:p>
    <w:p w:rsidR="00937C05" w:rsidRPr="00937C05" w:rsidRDefault="00937C05" w:rsidP="00937C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hyperlink r:id="rId7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In-Country Special Humanitarian (subclass 201)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 for people who are still living in their country and have been unable to leave</w:t>
      </w:r>
    </w:p>
    <w:p w:rsidR="00937C05" w:rsidRPr="00937C05" w:rsidRDefault="00937C05" w:rsidP="00937C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hyperlink r:id="rId8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Emergency Rescue (subclass 203)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 which gives priority processing for people who are in immediate danger</w:t>
      </w:r>
    </w:p>
    <w:p w:rsidR="00937C05" w:rsidRPr="00937C05" w:rsidRDefault="00937C05" w:rsidP="00937C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hyperlink r:id="rId9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Woman at Risk (subclass 204)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  for women who do not have the protection of a partner or a relative and are in danger of victimisation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The visa pages have information about how the Australian Government will help you:</w:t>
      </w:r>
    </w:p>
    <w:p w:rsidR="00937C05" w:rsidRPr="00937C05" w:rsidRDefault="00937C05" w:rsidP="00937C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prepare for travel to Australia</w:t>
      </w:r>
    </w:p>
    <w:p w:rsidR="00937C05" w:rsidRPr="00937C05" w:rsidRDefault="00937C05" w:rsidP="00937C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prepare for life in Australia</w:t>
      </w:r>
    </w:p>
    <w:p w:rsidR="00937C05" w:rsidRPr="00937C05" w:rsidRDefault="00937C05" w:rsidP="00937C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settle in the Australian community</w:t>
      </w:r>
    </w:p>
    <w:p w:rsidR="00937C05" w:rsidRPr="00937C05" w:rsidRDefault="00937C05" w:rsidP="00937C05">
      <w:pPr>
        <w:shd w:val="clear" w:color="auto" w:fill="FFFFFF"/>
        <w:spacing w:before="600" w:after="0" w:line="240" w:lineRule="auto"/>
        <w:outlineLvl w:val="2"/>
        <w:rPr>
          <w:rFonts w:ascii="Roboto" w:eastAsia="Times New Roman" w:hAnsi="Roboto" w:cs="Segoe UI Semilight"/>
          <w:color w:val="061B36"/>
          <w:sz w:val="39"/>
          <w:szCs w:val="39"/>
          <w:lang w:eastAsia="en-AU"/>
        </w:rPr>
      </w:pPr>
      <w:proofErr w:type="spellStart"/>
      <w:r w:rsidRPr="00937C05">
        <w:rPr>
          <w:rFonts w:ascii="Roboto" w:eastAsia="Times New Roman" w:hAnsi="Roboto" w:cs="Segoe UI Semilight"/>
          <w:color w:val="061B36"/>
          <w:sz w:val="39"/>
          <w:szCs w:val="39"/>
          <w:lang w:eastAsia="en-AU"/>
        </w:rPr>
        <w:t>Rejoin</w:t>
      </w:r>
      <w:proofErr w:type="spellEnd"/>
      <w:r w:rsidRPr="00937C05">
        <w:rPr>
          <w:rFonts w:ascii="Roboto" w:eastAsia="Times New Roman" w:hAnsi="Roboto" w:cs="Segoe UI Semilight"/>
          <w:color w:val="061B36"/>
          <w:sz w:val="39"/>
          <w:szCs w:val="39"/>
          <w:lang w:eastAsia="en-AU"/>
        </w:rPr>
        <w:t xml:space="preserve"> your split family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If your immediate family members are already in Australia they may help bring you to Australia by 'proposing' your visa application.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We call this a 'split family' application. We give split family applications special consideration.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An immediate family member may include your:</w:t>
      </w:r>
    </w:p>
    <w:p w:rsidR="00937C05" w:rsidRPr="00937C05" w:rsidRDefault="00937C05" w:rsidP="00937C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spouse or de facto partner (including same-sex partner)</w:t>
      </w:r>
    </w:p>
    <w:p w:rsidR="00937C05" w:rsidRPr="00937C05" w:rsidRDefault="00937C05" w:rsidP="00937C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dependent child or stepchild</w:t>
      </w:r>
    </w:p>
    <w:p w:rsidR="00937C05" w:rsidRPr="00937C05" w:rsidRDefault="00937C05" w:rsidP="00937C0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parent or step-parent if you are younger than 18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Your immediate family members in Australia are only eligible to propose your split family application if they hold 1 of the following:</w:t>
      </w:r>
    </w:p>
    <w:p w:rsidR="00937C05" w:rsidRPr="00937C05" w:rsidRDefault="00937C05" w:rsidP="00937C0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Protection visa (subclass 866)</w:t>
      </w:r>
    </w:p>
    <w:p w:rsidR="00937C05" w:rsidRPr="00937C05" w:rsidRDefault="00937C05" w:rsidP="00937C0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Refugee visa (subclass 200, 201, 202, 203, 204)</w:t>
      </w:r>
    </w:p>
    <w:p w:rsidR="00937C05" w:rsidRPr="00937C05" w:rsidRDefault="00937C05" w:rsidP="00937C0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Resolution of Status visa (subclass 851)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They must also:</w:t>
      </w:r>
    </w:p>
    <w:p w:rsidR="00937C05" w:rsidRPr="00937C05" w:rsidRDefault="00937C05" w:rsidP="00937C0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lastRenderedPageBreak/>
        <w:t>have been a member of your immediate family when we granted their visa</w:t>
      </w:r>
    </w:p>
    <w:p w:rsidR="00937C05" w:rsidRPr="00937C05" w:rsidRDefault="00937C05" w:rsidP="00937C0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have told us about your relationship before we granted their visa</w:t>
      </w:r>
    </w:p>
    <w:p w:rsidR="00937C05" w:rsidRPr="00937C05" w:rsidRDefault="00937C05" w:rsidP="00937C0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still be a member of your family</w:t>
      </w:r>
    </w:p>
    <w:p w:rsidR="00937C05" w:rsidRPr="00937C05" w:rsidRDefault="00937C05" w:rsidP="00937C0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00" w:lineRule="atLeast"/>
        <w:ind w:left="-225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propose your visa application within 5 years of us granting their visa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Illegal Maritime Arrivals who arrived in Australia on or after 13 August 2012 may not propose applications for family members.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 xml:space="preserve">Your proposer will need to complete a </w:t>
      </w:r>
      <w:hyperlink r:id="rId10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Form 681 Refugee and Special Humanitarian Proposal  (303KB PDF)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 xml:space="preserve"> for you to submit along with your own </w:t>
      </w:r>
      <w:hyperlink r:id="rId11" w:history="1">
        <w:r w:rsidRPr="00937C05">
          <w:rPr>
            <w:rFonts w:ascii="Roboto" w:eastAsia="Times New Roman" w:hAnsi="Roboto" w:cs="Segoe UI"/>
            <w:color w:val="0073E6"/>
            <w:sz w:val="21"/>
            <w:szCs w:val="21"/>
            <w:lang w:eastAsia="en-AU"/>
          </w:rPr>
          <w:t>Form 842 Application for an Offshore Humanitarian visa (303KB PDF)</w:t>
        </w:r>
      </w:hyperlink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.</w:t>
      </w:r>
    </w:p>
    <w:p w:rsid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  <w:r w:rsidRPr="00937C05">
        <w:rPr>
          <w:rFonts w:ascii="Roboto" w:eastAsia="Times New Roman" w:hAnsi="Roboto" w:cs="Segoe UI"/>
          <w:color w:val="333333"/>
          <w:sz w:val="21"/>
          <w:szCs w:val="21"/>
          <w:lang w:eastAsia="en-AU"/>
        </w:rPr>
        <w:t>We process applications under 'split family' for the same visa subclass the proposer holds.</w:t>
      </w:r>
    </w:p>
    <w:p w:rsidR="00937C05" w:rsidRPr="00937C05" w:rsidRDefault="00937C05" w:rsidP="00937C05">
      <w:pPr>
        <w:shd w:val="clear" w:color="auto" w:fill="FFFFFF"/>
        <w:spacing w:before="225" w:after="0" w:line="300" w:lineRule="atLeast"/>
        <w:rPr>
          <w:rFonts w:ascii="Roboto" w:eastAsia="Times New Roman" w:hAnsi="Roboto" w:cs="Segoe UI"/>
          <w:color w:val="333333"/>
          <w:sz w:val="21"/>
          <w:szCs w:val="21"/>
          <w:lang w:eastAsia="en-AU"/>
        </w:rPr>
      </w:pPr>
    </w:p>
    <w:p w:rsidR="001E284D" w:rsidRDefault="00937C05">
      <w:hyperlink r:id="rId12" w:history="1">
        <w:r w:rsidRPr="003D2E24">
          <w:rPr>
            <w:rStyle w:val="Hyperlink"/>
          </w:rPr>
          <w:t>https://immi.homeaffairs.gov.au/what-we-do/refugee-and-humanitarian-program/refugee-visas</w:t>
        </w:r>
      </w:hyperlink>
    </w:p>
    <w:p w:rsidR="00937C05" w:rsidRDefault="00937C05">
      <w:bookmarkStart w:id="0" w:name="_GoBack"/>
      <w:bookmarkEnd w:id="0"/>
    </w:p>
    <w:sectPr w:rsidR="00937C05" w:rsidSect="00937C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 Condensed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default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13E23"/>
    <w:multiLevelType w:val="multilevel"/>
    <w:tmpl w:val="153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E750A0"/>
    <w:multiLevelType w:val="multilevel"/>
    <w:tmpl w:val="895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A26B1"/>
    <w:multiLevelType w:val="multilevel"/>
    <w:tmpl w:val="35B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67CCD"/>
    <w:multiLevelType w:val="multilevel"/>
    <w:tmpl w:val="1E4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D2CEB"/>
    <w:multiLevelType w:val="multilevel"/>
    <w:tmpl w:val="FB3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420B"/>
    <w:multiLevelType w:val="multilevel"/>
    <w:tmpl w:val="C5B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C05"/>
    <w:rsid w:val="001E284D"/>
    <w:rsid w:val="0093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9A01"/>
  <w15:chartTrackingRefBased/>
  <w15:docId w15:val="{E2B50100-0E6B-4752-A439-94CE0F19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7C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76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0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7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4692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8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7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0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6648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2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4749">
                                                  <w:marLeft w:val="0"/>
                                                  <w:marRight w:val="0"/>
                                                  <w:marTop w:val="30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754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23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mi.homeaffairs.gov.au/visas/getting-a-visa/visa-listing/refugee-2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mmi.homeaffairs.gov.au/visas/getting-a-visa/visa-listing/refugee-200" TargetMode="External"/><Relationship Id="rId12" Type="http://schemas.openxmlformats.org/officeDocument/2006/relationships/hyperlink" Target="https://immi.homeaffairs.gov.au/what-we-do/refugee-and-humanitarian-program/refugee-vis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mi.homeaffairs.gov.au/visas/getting-a-visa/visa-listing/refugee-200" TargetMode="External"/><Relationship Id="rId11" Type="http://schemas.openxmlformats.org/officeDocument/2006/relationships/hyperlink" Target="https://immi.homeaffairs.gov.au/form-listing/forms/842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mmi.homeaffairs.gov.au/form-listing/forms/68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mi.homeaffairs.gov.au/visas/getting-a-visa/visa-listing/refugee-2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279BEAD2</Template>
  <TotalTime>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</cp:revision>
  <dcterms:created xsi:type="dcterms:W3CDTF">2019-01-26T06:07:00Z</dcterms:created>
  <dcterms:modified xsi:type="dcterms:W3CDTF">2019-01-26T06:09:00Z</dcterms:modified>
</cp:coreProperties>
</file>