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D94C7" w14:textId="77777777" w:rsidR="00000000" w:rsidRDefault="002C680B">
      <w:pPr>
        <w:tabs>
          <w:tab w:val="left" w:pos="567"/>
        </w:tabs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CLASSIFYING PLANTS</w:t>
      </w:r>
    </w:p>
    <w:p w14:paraId="0A4167AB" w14:textId="77777777" w:rsidR="00000000" w:rsidRDefault="002C680B">
      <w:pPr>
        <w:tabs>
          <w:tab w:val="left" w:pos="567"/>
        </w:tabs>
        <w:rPr>
          <w:sz w:val="24"/>
        </w:rPr>
      </w:pPr>
    </w:p>
    <w:p w14:paraId="0A32C8A4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>Classification of plants is based on their complexity, which means how many different types of cells they have, and how they are arranged and used.  The following features are used.</w:t>
      </w:r>
    </w:p>
    <w:p w14:paraId="5947F3EC" w14:textId="77777777" w:rsidR="00000000" w:rsidRDefault="002C680B">
      <w:pPr>
        <w:tabs>
          <w:tab w:val="left" w:pos="567"/>
        </w:tabs>
        <w:rPr>
          <w:sz w:val="24"/>
        </w:rPr>
      </w:pPr>
    </w:p>
    <w:p w14:paraId="3865955A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Cell structure and function.</w:t>
      </w:r>
    </w:p>
    <w:p w14:paraId="2C1F77C3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Strength of the ri</w:t>
      </w:r>
      <w:r>
        <w:rPr>
          <w:sz w:val="24"/>
        </w:rPr>
        <w:t>gid cell wall made of cellulose.</w:t>
      </w:r>
    </w:p>
    <w:p w14:paraId="4E42340E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Presence or absence of an internal transport system.</w:t>
      </w:r>
    </w:p>
    <w:p w14:paraId="5CD3CA1C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Method of reproduction.</w:t>
      </w:r>
    </w:p>
    <w:p w14:paraId="43FD89E2" w14:textId="77777777" w:rsidR="00000000" w:rsidRDefault="002C680B">
      <w:pPr>
        <w:tabs>
          <w:tab w:val="left" w:pos="567"/>
        </w:tabs>
        <w:rPr>
          <w:sz w:val="24"/>
        </w:rPr>
      </w:pPr>
    </w:p>
    <w:p w14:paraId="709F8AA6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>All plants have the ability to photosynthesise using the chlorophyll in the chloroplasts within their cells.  This produces food for the pl</w:t>
      </w:r>
      <w:r>
        <w:rPr>
          <w:sz w:val="24"/>
        </w:rPr>
        <w:t>ant and oxygen for us.</w:t>
      </w:r>
    </w:p>
    <w:p w14:paraId="3397038F" w14:textId="77777777" w:rsidR="00000000" w:rsidRDefault="002C680B">
      <w:pPr>
        <w:tabs>
          <w:tab w:val="left" w:pos="567"/>
        </w:tabs>
        <w:rPr>
          <w:sz w:val="24"/>
        </w:rPr>
      </w:pPr>
    </w:p>
    <w:p w14:paraId="4370452A" w14:textId="77777777" w:rsidR="00000000" w:rsidRDefault="002C680B">
      <w:pPr>
        <w:tabs>
          <w:tab w:val="left" w:pos="567"/>
        </w:tabs>
        <w:jc w:val="center"/>
        <w:rPr>
          <w:sz w:val="24"/>
        </w:rPr>
      </w:pP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O    +   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   </w:t>
      </w:r>
      <w:r>
        <w:rPr>
          <w:noProof/>
          <w:position w:val="-26"/>
          <w:sz w:val="24"/>
        </w:rPr>
        <w:object w:dxaOrig="420" w:dyaOrig="620" w14:anchorId="2633C3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1.35pt;height:31.35pt;mso-width-percent:0;mso-height-percent:0;mso-width-percent:0;mso-height-percent:0" o:ole="">
            <v:imagedata r:id="rId4" o:title=""/>
          </v:shape>
          <o:OLEObject Type="Embed" ProgID="Equation.3" ShapeID="_x0000_i1025" DrawAspect="Content" ObjectID="_1618071220" r:id="rId5"/>
        </w:object>
      </w:r>
      <w:r>
        <w:rPr>
          <w:sz w:val="24"/>
        </w:rPr>
        <w:t xml:space="preserve">    food   +   O</w:t>
      </w:r>
      <w:r>
        <w:rPr>
          <w:sz w:val="24"/>
          <w:vertAlign w:val="subscript"/>
        </w:rPr>
        <w:t>2</w:t>
      </w:r>
    </w:p>
    <w:p w14:paraId="451A2949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>Several phyla exist.</w:t>
      </w:r>
    </w:p>
    <w:p w14:paraId="17AEA4DF" w14:textId="77777777" w:rsidR="00000000" w:rsidRDefault="002C680B">
      <w:pPr>
        <w:tabs>
          <w:tab w:val="left" w:pos="567"/>
        </w:tabs>
        <w:rPr>
          <w:sz w:val="24"/>
        </w:rPr>
      </w:pPr>
    </w:p>
    <w:p w14:paraId="21F7C034" w14:textId="77777777" w:rsidR="00000000" w:rsidRDefault="002C680B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Mosses and Liverworts</w:t>
      </w:r>
    </w:p>
    <w:p w14:paraId="38953F6B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Simplest plants.</w:t>
      </w:r>
    </w:p>
    <w:p w14:paraId="50AEAC02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Simple leaves and roots - no stem.</w:t>
      </w:r>
    </w:p>
    <w:p w14:paraId="5809B526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Only a few millimetres high - no transport system inside.</w:t>
      </w:r>
    </w:p>
    <w:p w14:paraId="07774647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Live i</w:t>
      </w:r>
      <w:r>
        <w:rPr>
          <w:sz w:val="24"/>
        </w:rPr>
        <w:t>n moist places.</w:t>
      </w:r>
    </w:p>
    <w:p w14:paraId="05CFD29C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Reproduce by spores.</w:t>
      </w:r>
    </w:p>
    <w:p w14:paraId="10CF62B9" w14:textId="77777777" w:rsidR="00000000" w:rsidRDefault="002C680B">
      <w:pPr>
        <w:tabs>
          <w:tab w:val="left" w:pos="567"/>
        </w:tabs>
        <w:rPr>
          <w:sz w:val="24"/>
        </w:rPr>
      </w:pPr>
    </w:p>
    <w:p w14:paraId="7F0B0196" w14:textId="77777777" w:rsidR="00000000" w:rsidRDefault="002C680B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Ferns</w:t>
      </w:r>
    </w:p>
    <w:p w14:paraId="6448C20A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Have roots, stem and leaves.</w:t>
      </w:r>
    </w:p>
    <w:p w14:paraId="5648DEDC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Stem called rhizome which grows horizontally underground.</w:t>
      </w:r>
    </w:p>
    <w:p w14:paraId="449A86F9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Well developed transport system - tiny tubes carry water and nutrients around the plant.</w:t>
      </w:r>
    </w:p>
    <w:p w14:paraId="7738CB41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Means that ferns grow</w:t>
      </w:r>
      <w:r>
        <w:rPr>
          <w:sz w:val="24"/>
        </w:rPr>
        <w:t xml:space="preserve"> taller than mosses.</w:t>
      </w:r>
    </w:p>
    <w:p w14:paraId="58DA83C8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Reproduce by spores.</w:t>
      </w:r>
    </w:p>
    <w:p w14:paraId="51FE8392" w14:textId="77777777" w:rsidR="00000000" w:rsidRDefault="002C680B">
      <w:pPr>
        <w:tabs>
          <w:tab w:val="left" w:pos="567"/>
        </w:tabs>
        <w:rPr>
          <w:sz w:val="24"/>
        </w:rPr>
      </w:pPr>
    </w:p>
    <w:p w14:paraId="2C0A51CE" w14:textId="77777777" w:rsidR="00000000" w:rsidRDefault="002C680B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Conifers and Cycads</w:t>
      </w:r>
    </w:p>
    <w:p w14:paraId="22F1168B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Well developed transport system.</w:t>
      </w:r>
    </w:p>
    <w:p w14:paraId="15FA89A5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Reproduce by seeds (need male and female cones).</w:t>
      </w:r>
    </w:p>
    <w:p w14:paraId="477F4CCB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Male cones are small, female cones are large.</w:t>
      </w:r>
    </w:p>
    <w:p w14:paraId="79B1D704" w14:textId="77777777" w:rsidR="00000000" w:rsidRDefault="002C680B">
      <w:pPr>
        <w:tabs>
          <w:tab w:val="left" w:pos="567"/>
        </w:tabs>
        <w:rPr>
          <w:sz w:val="24"/>
        </w:rPr>
      </w:pPr>
    </w:p>
    <w:p w14:paraId="3692BB66" w14:textId="77777777" w:rsidR="00000000" w:rsidRDefault="002C680B">
      <w:pPr>
        <w:tabs>
          <w:tab w:val="left" w:pos="567"/>
        </w:tabs>
        <w:rPr>
          <w:b/>
          <w:i/>
          <w:sz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34607731" wp14:editId="73C960CC">
            <wp:simplePos x="0" y="0"/>
            <wp:positionH relativeFrom="column">
              <wp:posOffset>2397760</wp:posOffset>
            </wp:positionH>
            <wp:positionV relativeFrom="paragraph">
              <wp:posOffset>2540</wp:posOffset>
            </wp:positionV>
            <wp:extent cx="4216400" cy="3281680"/>
            <wp:effectExtent l="0" t="0" r="0" b="0"/>
            <wp:wrapTight wrapText="bothSides">
              <wp:wrapPolygon edited="0">
                <wp:start x="0" y="0"/>
                <wp:lineTo x="0" y="21483"/>
                <wp:lineTo x="21535" y="21483"/>
                <wp:lineTo x="21535" y="0"/>
                <wp:lineTo x="0" y="0"/>
              </wp:wrapPolygon>
            </wp:wrapTight>
            <wp:docPr id="3" name="Picture 3" descr=":Scanning:Plant classification.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Scanning:Plant classification.pic"/>
                    <pic:cNvPicPr>
                      <a:picLocks/>
                    </pic:cNvPicPr>
                  </pic:nvPicPr>
                  <pic:blipFill>
                    <a:blip r:embed="rId6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sz w:val="24"/>
        </w:rPr>
        <w:t>Flowering Plants</w:t>
      </w:r>
    </w:p>
    <w:p w14:paraId="362C1724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Reproduce by seeds.</w:t>
      </w:r>
    </w:p>
    <w:p w14:paraId="548086CF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Have mal</w:t>
      </w:r>
      <w:r>
        <w:rPr>
          <w:sz w:val="24"/>
        </w:rPr>
        <w:t xml:space="preserve">e (pollen) and </w:t>
      </w:r>
    </w:p>
    <w:p w14:paraId="61C09F05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female parts (ovules) of </w:t>
      </w:r>
    </w:p>
    <w:p w14:paraId="35A16B44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flowers.</w:t>
      </w:r>
    </w:p>
    <w:p w14:paraId="0C9CF17D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 xml:space="preserve">Seeds develop inside a </w:t>
      </w:r>
    </w:p>
    <w:p w14:paraId="7BE8FD75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fruit.</w:t>
      </w:r>
    </w:p>
    <w:p w14:paraId="3450626C" w14:textId="77777777" w:rsidR="00000000" w:rsidRDefault="002C680B">
      <w:pPr>
        <w:tabs>
          <w:tab w:val="left" w:pos="567"/>
        </w:tabs>
        <w:rPr>
          <w:sz w:val="24"/>
        </w:rPr>
      </w:pPr>
    </w:p>
    <w:p w14:paraId="0ADC98E3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Below is a simple classification key for plants.</w:t>
      </w:r>
    </w:p>
    <w:p w14:paraId="4BE1F329" w14:textId="77777777" w:rsidR="00000000" w:rsidRDefault="002C680B">
      <w:pPr>
        <w:tabs>
          <w:tab w:val="left" w:pos="567"/>
        </w:tabs>
        <w:rPr>
          <w:sz w:val="24"/>
        </w:rPr>
      </w:pPr>
    </w:p>
    <w:p w14:paraId="363A5CAA" w14:textId="77777777" w:rsidR="00000000" w:rsidRDefault="002C680B">
      <w:pPr>
        <w:tabs>
          <w:tab w:val="left" w:pos="567"/>
        </w:tabs>
        <w:rPr>
          <w:sz w:val="24"/>
        </w:rPr>
      </w:pPr>
    </w:p>
    <w:p w14:paraId="7801A764" w14:textId="77777777" w:rsidR="00000000" w:rsidRDefault="002C680B">
      <w:pPr>
        <w:tabs>
          <w:tab w:val="left" w:pos="567"/>
        </w:tabs>
        <w:jc w:val="center"/>
        <w:rPr>
          <w:sz w:val="24"/>
        </w:rPr>
      </w:pPr>
      <w:r>
        <w:rPr>
          <w:noProof/>
        </w:rPr>
        <w:drawing>
          <wp:inline distT="0" distB="0" distL="0" distR="0" wp14:anchorId="0F9375B0" wp14:editId="271692EB">
            <wp:extent cx="5427345" cy="3081655"/>
            <wp:effectExtent l="0" t="0" r="0" b="0"/>
            <wp:docPr id="2" name="Picture 2" descr=":Scanning:Plant Key001.pc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Scanning:Plant Key001.pct"/>
                    <pic:cNvPicPr>
                      <a:picLocks/>
                    </pic:cNvPicPr>
                  </pic:nvPicPr>
                  <pic:blipFill>
                    <a:blip r:embed="rId7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9" t="4568" r="3557" b="11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4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FAC06" w14:textId="77777777" w:rsidR="00000000" w:rsidRDefault="002C680B">
      <w:pPr>
        <w:tabs>
          <w:tab w:val="left" w:pos="567"/>
        </w:tabs>
        <w:rPr>
          <w:sz w:val="24"/>
        </w:rPr>
      </w:pPr>
    </w:p>
    <w:p w14:paraId="26F75665" w14:textId="77777777" w:rsidR="00000000" w:rsidRDefault="002C680B">
      <w:pPr>
        <w:tabs>
          <w:tab w:val="left" w:pos="567"/>
        </w:tabs>
        <w:rPr>
          <w:sz w:val="24"/>
        </w:rPr>
      </w:pPr>
    </w:p>
    <w:p w14:paraId="79BA300A" w14:textId="77777777" w:rsidR="00000000" w:rsidRDefault="002C680B">
      <w:pPr>
        <w:tabs>
          <w:tab w:val="left" w:pos="567"/>
        </w:tabs>
        <w:rPr>
          <w:sz w:val="24"/>
        </w:rPr>
      </w:pPr>
    </w:p>
    <w:p w14:paraId="76D1D72E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>There are some organisms that don't fit into the plant classification.</w:t>
      </w:r>
    </w:p>
    <w:p w14:paraId="6B39011C" w14:textId="77777777" w:rsidR="00000000" w:rsidRDefault="002C680B">
      <w:pPr>
        <w:tabs>
          <w:tab w:val="left" w:pos="567"/>
        </w:tabs>
        <w:rPr>
          <w:sz w:val="24"/>
        </w:rPr>
      </w:pPr>
    </w:p>
    <w:p w14:paraId="04EC83B0" w14:textId="77777777" w:rsidR="00000000" w:rsidRDefault="002C680B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Fungi</w:t>
      </w:r>
    </w:p>
    <w:p w14:paraId="0084BBCD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Have a cell wall like plan</w:t>
      </w:r>
      <w:r>
        <w:rPr>
          <w:sz w:val="24"/>
        </w:rPr>
        <w:t>ts.</w:t>
      </w:r>
    </w:p>
    <w:p w14:paraId="7F25582C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Don't have chlorophyll - can't photosynthesise.</w:t>
      </w:r>
    </w:p>
    <w:p w14:paraId="56B492BC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 xml:space="preserve">Feed on other plants and animals to survive - called </w:t>
      </w:r>
      <w:r>
        <w:rPr>
          <w:b/>
          <w:i/>
          <w:sz w:val="24"/>
        </w:rPr>
        <w:t>heterotrophs</w:t>
      </w:r>
      <w:r>
        <w:rPr>
          <w:sz w:val="24"/>
        </w:rPr>
        <w:t>.</w:t>
      </w:r>
    </w:p>
    <w:p w14:paraId="686E1A53" w14:textId="77777777" w:rsidR="00000000" w:rsidRDefault="002C680B">
      <w:pPr>
        <w:tabs>
          <w:tab w:val="left" w:pos="567"/>
        </w:tabs>
        <w:rPr>
          <w:sz w:val="24"/>
        </w:rPr>
      </w:pPr>
    </w:p>
    <w:p w14:paraId="62F4CECC" w14:textId="77777777" w:rsidR="00000000" w:rsidRDefault="002C680B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Prokaryotes</w:t>
      </w:r>
    </w:p>
    <w:p w14:paraId="64AE507C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Includes all bacteria.</w:t>
      </w:r>
    </w:p>
    <w:p w14:paraId="0E527FDD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Some are helpful - bacteria in the human stomach help digest food.</w:t>
      </w:r>
    </w:p>
    <w:p w14:paraId="0DFFFA75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 xml:space="preserve">Some are harmful - </w:t>
      </w:r>
      <w:r>
        <w:rPr>
          <w:sz w:val="24"/>
        </w:rPr>
        <w:t>tetanus and tuberculosis can kill.</w:t>
      </w:r>
    </w:p>
    <w:p w14:paraId="303824AF" w14:textId="77777777" w:rsidR="00000000" w:rsidRDefault="002C680B">
      <w:pPr>
        <w:tabs>
          <w:tab w:val="left" w:pos="567"/>
        </w:tabs>
        <w:rPr>
          <w:sz w:val="24"/>
        </w:rPr>
      </w:pPr>
    </w:p>
    <w:p w14:paraId="74E420AB" w14:textId="77777777" w:rsidR="00000000" w:rsidRDefault="002C680B">
      <w:pPr>
        <w:tabs>
          <w:tab w:val="left" w:pos="567"/>
        </w:tabs>
        <w:rPr>
          <w:b/>
          <w:i/>
          <w:sz w:val="24"/>
        </w:rPr>
      </w:pPr>
      <w:r>
        <w:rPr>
          <w:b/>
          <w:i/>
          <w:sz w:val="24"/>
        </w:rPr>
        <w:t>Protists</w:t>
      </w:r>
    </w:p>
    <w:p w14:paraId="6EC62AD1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Contain protozoa - single celled plants.</w:t>
      </w:r>
    </w:p>
    <w:p w14:paraId="436586F1" w14:textId="77777777" w:rsidR="00000000" w:rsidRDefault="002C680B">
      <w:pPr>
        <w:tabs>
          <w:tab w:val="left" w:pos="567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>Contain the algae (seaweeds).</w:t>
      </w:r>
    </w:p>
    <w:p w14:paraId="28F69E80" w14:textId="77777777" w:rsidR="00000000" w:rsidRDefault="002C680B">
      <w:pPr>
        <w:tabs>
          <w:tab w:val="left" w:pos="567"/>
        </w:tabs>
        <w:rPr>
          <w:sz w:val="24"/>
        </w:rPr>
      </w:pPr>
    </w:p>
    <w:p w14:paraId="182B4AE7" w14:textId="77777777" w:rsidR="00000000" w:rsidRDefault="002C680B">
      <w:pPr>
        <w:tabs>
          <w:tab w:val="left" w:pos="567"/>
        </w:tabs>
        <w:rPr>
          <w:sz w:val="24"/>
        </w:rPr>
      </w:pPr>
    </w:p>
    <w:p w14:paraId="4FE52E73" w14:textId="77777777" w:rsidR="00000000" w:rsidRDefault="002C680B">
      <w:pPr>
        <w:tabs>
          <w:tab w:val="left" w:pos="567"/>
        </w:tabs>
        <w:rPr>
          <w:sz w:val="24"/>
        </w:rPr>
      </w:pPr>
    </w:p>
    <w:sectPr w:rsidR="00000000">
      <w:pgSz w:w="11901" w:h="16840"/>
      <w:pgMar w:top="1134" w:right="1134" w:bottom="1134" w:left="1134" w:header="709" w:footer="851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0B"/>
    <w:rsid w:val="002C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1B71049"/>
  <w15:chartTrackingRefBased/>
  <w15:docId w15:val="{476CB006-7C88-8745-8647-F9ACE0B9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680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80B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bin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iBook:Applications:Microsoft Office X:Templates:My Templates:Word Processing.dot</Template>
  <TotalTime>0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CLASSIFYING PLANTS</vt:lpstr>
    </vt:vector>
  </TitlesOfParts>
  <Company>Home</Company>
  <LinksUpToDate>false</LinksUpToDate>
  <CharactersWithSpaces>1914</CharactersWithSpaces>
  <SharedDoc>false</SharedDoc>
  <HLinks>
    <vt:vector size="12" baseType="variant">
      <vt:variant>
        <vt:i4>3342442</vt:i4>
      </vt:variant>
      <vt:variant>
        <vt:i4>2960</vt:i4>
      </vt:variant>
      <vt:variant>
        <vt:i4>1029</vt:i4>
      </vt:variant>
      <vt:variant>
        <vt:i4>1</vt:i4>
      </vt:variant>
      <vt:variant>
        <vt:lpwstr>:Scanning:Plant Key001.pct</vt:lpwstr>
      </vt:variant>
      <vt:variant>
        <vt:lpwstr/>
      </vt:variant>
      <vt:variant>
        <vt:i4>7602272</vt:i4>
      </vt:variant>
      <vt:variant>
        <vt:i4>-1</vt:i4>
      </vt:variant>
      <vt:variant>
        <vt:i4>1027</vt:i4>
      </vt:variant>
      <vt:variant>
        <vt:i4>1</vt:i4>
      </vt:variant>
      <vt:variant>
        <vt:lpwstr>:Scanning:Plant classification.pic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CLASSIFYING PLANTS</dc:title>
  <dc:subject/>
  <dc:creator>Ian Wilson</dc:creator>
  <cp:keywords/>
  <cp:lastModifiedBy>Ian Wilson (Holy Cross College - Ellenbrook)</cp:lastModifiedBy>
  <cp:revision>2</cp:revision>
  <cp:lastPrinted>1904-01-01T00:00:00Z</cp:lastPrinted>
  <dcterms:created xsi:type="dcterms:W3CDTF">2019-04-29T11:27:00Z</dcterms:created>
  <dcterms:modified xsi:type="dcterms:W3CDTF">2019-04-29T11:27:00Z</dcterms:modified>
</cp:coreProperties>
</file>