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100C2" w14:textId="36DA96D7" w:rsidR="00C93C5F" w:rsidRPr="0063110D" w:rsidRDefault="00AA628B">
      <w:pPr>
        <w:rPr>
          <w:b/>
          <w:color w:val="002060"/>
          <w:sz w:val="36"/>
          <w:szCs w:val="36"/>
        </w:rPr>
      </w:pPr>
      <w:r w:rsidRPr="0063110D">
        <w:rPr>
          <w:b/>
          <w:noProof/>
          <w:color w:val="002060"/>
          <w:sz w:val="36"/>
          <w:szCs w:val="36"/>
          <w:lang w:eastAsia="en-AU"/>
        </w:rPr>
        <w:drawing>
          <wp:anchor distT="0" distB="0" distL="114300" distR="114300" simplePos="0" relativeHeight="251658240" behindDoc="0" locked="0" layoutInCell="1" allowOverlap="1" wp14:anchorId="78FD1083" wp14:editId="2A954DA6">
            <wp:simplePos x="0" y="0"/>
            <wp:positionH relativeFrom="margin">
              <wp:posOffset>9587300</wp:posOffset>
            </wp:positionH>
            <wp:positionV relativeFrom="margin">
              <wp:posOffset>-103011</wp:posOffset>
            </wp:positionV>
            <wp:extent cx="391795" cy="492125"/>
            <wp:effectExtent l="0" t="0" r="1905" b="3175"/>
            <wp:wrapTight wrapText="bothSides">
              <wp:wrapPolygon edited="0">
                <wp:start x="0" y="0"/>
                <wp:lineTo x="0" y="21182"/>
                <wp:lineTo x="21005" y="21182"/>
                <wp:lineTo x="2100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02A" w:rsidRPr="0063110D">
        <w:rPr>
          <w:b/>
          <w:color w:val="002060"/>
          <w:sz w:val="36"/>
          <w:szCs w:val="36"/>
        </w:rPr>
        <w:t xml:space="preserve">Year 7 </w:t>
      </w:r>
      <w:r w:rsidR="00120228">
        <w:rPr>
          <w:b/>
          <w:color w:val="002060"/>
          <w:sz w:val="36"/>
          <w:szCs w:val="36"/>
        </w:rPr>
        <w:t xml:space="preserve">Gravity, </w:t>
      </w:r>
      <w:proofErr w:type="gramStart"/>
      <w:r w:rsidR="00C93C5F">
        <w:rPr>
          <w:b/>
          <w:color w:val="002060"/>
          <w:sz w:val="36"/>
          <w:szCs w:val="36"/>
        </w:rPr>
        <w:t>Moons</w:t>
      </w:r>
      <w:proofErr w:type="gramEnd"/>
      <w:r w:rsidR="00120228">
        <w:rPr>
          <w:b/>
          <w:color w:val="002060"/>
          <w:sz w:val="36"/>
          <w:szCs w:val="36"/>
        </w:rPr>
        <w:t xml:space="preserve"> and Tides</w:t>
      </w:r>
      <w:r w:rsidR="00B746C7">
        <w:rPr>
          <w:b/>
          <w:color w:val="002060"/>
          <w:sz w:val="36"/>
          <w:szCs w:val="36"/>
        </w:rPr>
        <w:t xml:space="preserve"> </w:t>
      </w:r>
      <w:r w:rsidR="00B746C7">
        <w:rPr>
          <w:b/>
          <w:color w:val="002060"/>
          <w:sz w:val="36"/>
          <w:szCs w:val="36"/>
        </w:rPr>
        <w:tab/>
      </w:r>
      <w:r>
        <w:rPr>
          <w:b/>
          <w:color w:val="002060"/>
          <w:sz w:val="36"/>
          <w:szCs w:val="36"/>
        </w:rPr>
        <w:tab/>
      </w:r>
      <w:r w:rsidR="00B746C7">
        <w:rPr>
          <w:b/>
          <w:color w:val="002060"/>
          <w:sz w:val="36"/>
          <w:szCs w:val="36"/>
        </w:rPr>
        <w:tab/>
        <w:t xml:space="preserve">Term 2 2022 </w:t>
      </w:r>
    </w:p>
    <w:tbl>
      <w:tblPr>
        <w:tblStyle w:val="TableGrid"/>
        <w:tblW w:w="16098" w:type="dxa"/>
        <w:tblInd w:w="-289" w:type="dxa"/>
        <w:tblLook w:val="04A0" w:firstRow="1" w:lastRow="0" w:firstColumn="1" w:lastColumn="0" w:noHBand="0" w:noVBand="1"/>
      </w:tblPr>
      <w:tblGrid>
        <w:gridCol w:w="4621"/>
        <w:gridCol w:w="845"/>
        <w:gridCol w:w="4758"/>
        <w:gridCol w:w="780"/>
        <w:gridCol w:w="4269"/>
        <w:gridCol w:w="825"/>
      </w:tblGrid>
      <w:tr w:rsidR="00B746C7" w14:paraId="1C7A3DBD" w14:textId="77777777" w:rsidTr="3269B6C5">
        <w:trPr>
          <w:trHeight w:val="356"/>
        </w:trPr>
        <w:tc>
          <w:tcPr>
            <w:tcW w:w="4621" w:type="dxa"/>
            <w:tcBorders>
              <w:bottom w:val="single" w:sz="4" w:space="0" w:color="auto"/>
            </w:tcBorders>
            <w:shd w:val="clear" w:color="auto" w:fill="auto"/>
          </w:tcPr>
          <w:p w14:paraId="64B03896" w14:textId="24028668" w:rsidR="00C93C5F" w:rsidRPr="00C93C5F" w:rsidRDefault="00C93C5F" w:rsidP="00BE0593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C93C5F">
              <w:rPr>
                <w:b/>
                <w:color w:val="000000" w:themeColor="text1"/>
                <w:sz w:val="28"/>
                <w:szCs w:val="28"/>
              </w:rPr>
              <w:t>MUST (C)</w:t>
            </w:r>
          </w:p>
        </w:tc>
        <w:tc>
          <w:tcPr>
            <w:tcW w:w="845" w:type="dxa"/>
            <w:tcBorders>
              <w:bottom w:val="single" w:sz="4" w:space="0" w:color="auto"/>
            </w:tcBorders>
            <w:shd w:val="clear" w:color="auto" w:fill="auto"/>
          </w:tcPr>
          <w:p w14:paraId="5777CD00" w14:textId="313C1269" w:rsidR="00C93C5F" w:rsidRPr="00C93C5F" w:rsidRDefault="00C93C5F" w:rsidP="00BE0593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93C5F">
              <w:rPr>
                <w:b/>
                <w:color w:val="000000" w:themeColor="text1"/>
                <w:sz w:val="20"/>
                <w:szCs w:val="20"/>
              </w:rPr>
              <w:t>Check</w:t>
            </w:r>
          </w:p>
        </w:tc>
        <w:tc>
          <w:tcPr>
            <w:tcW w:w="4758" w:type="dxa"/>
            <w:tcBorders>
              <w:bottom w:val="single" w:sz="4" w:space="0" w:color="auto"/>
            </w:tcBorders>
            <w:shd w:val="clear" w:color="auto" w:fill="auto"/>
          </w:tcPr>
          <w:p w14:paraId="695CF4F0" w14:textId="77777777" w:rsidR="00C93C5F" w:rsidRPr="00C93C5F" w:rsidRDefault="00C93C5F" w:rsidP="00BE0593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C93C5F">
              <w:rPr>
                <w:b/>
                <w:color w:val="000000" w:themeColor="text1"/>
                <w:sz w:val="28"/>
                <w:szCs w:val="28"/>
              </w:rPr>
              <w:t>SHOULD (B)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auto"/>
          </w:tcPr>
          <w:p w14:paraId="2E2D99AB" w14:textId="20FBE5AC" w:rsidR="00C93C5F" w:rsidRPr="00C93C5F" w:rsidRDefault="00C93C5F" w:rsidP="00BE0593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93C5F">
              <w:rPr>
                <w:b/>
                <w:color w:val="000000" w:themeColor="text1"/>
                <w:sz w:val="20"/>
                <w:szCs w:val="20"/>
              </w:rPr>
              <w:t>Check</w:t>
            </w:r>
          </w:p>
        </w:tc>
        <w:tc>
          <w:tcPr>
            <w:tcW w:w="4269" w:type="dxa"/>
            <w:tcBorders>
              <w:bottom w:val="single" w:sz="4" w:space="0" w:color="auto"/>
            </w:tcBorders>
            <w:shd w:val="clear" w:color="auto" w:fill="auto"/>
          </w:tcPr>
          <w:p w14:paraId="3EA4DEE8" w14:textId="77777777" w:rsidR="00C93C5F" w:rsidRPr="00C93C5F" w:rsidRDefault="00C93C5F" w:rsidP="00BE0593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C93C5F">
              <w:rPr>
                <w:b/>
                <w:color w:val="000000" w:themeColor="text1"/>
                <w:sz w:val="28"/>
                <w:szCs w:val="28"/>
              </w:rPr>
              <w:t>COULD (A)</w:t>
            </w:r>
          </w:p>
        </w:tc>
        <w:tc>
          <w:tcPr>
            <w:tcW w:w="825" w:type="dxa"/>
            <w:tcBorders>
              <w:bottom w:val="single" w:sz="4" w:space="0" w:color="auto"/>
            </w:tcBorders>
            <w:shd w:val="clear" w:color="auto" w:fill="auto"/>
          </w:tcPr>
          <w:p w14:paraId="56082FE3" w14:textId="67E5266F" w:rsidR="00C93C5F" w:rsidRPr="00521DEA" w:rsidRDefault="00C93C5F" w:rsidP="00BE05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  <w:r w:rsidRPr="00521DEA">
              <w:rPr>
                <w:b/>
                <w:sz w:val="20"/>
                <w:szCs w:val="20"/>
              </w:rPr>
              <w:t>heck</w:t>
            </w:r>
          </w:p>
        </w:tc>
      </w:tr>
      <w:tr w:rsidR="00C93C5F" w14:paraId="6F1837B8" w14:textId="77777777" w:rsidTr="3269B6C5">
        <w:trPr>
          <w:trHeight w:val="206"/>
        </w:trPr>
        <w:tc>
          <w:tcPr>
            <w:tcW w:w="16098" w:type="dxa"/>
            <w:gridSpan w:val="6"/>
            <w:shd w:val="clear" w:color="auto" w:fill="CCC0D9" w:themeFill="accent4" w:themeFillTint="66"/>
          </w:tcPr>
          <w:p w14:paraId="38A6B91C" w14:textId="6A4D69A4" w:rsidR="00C93C5F" w:rsidRPr="00BE0593" w:rsidRDefault="00C93C5F" w:rsidP="00C93C5F">
            <w:pPr>
              <w:jc w:val="center"/>
              <w:rPr>
                <w:rFonts w:ascii="Avenir Book" w:hAnsi="Avenir Book"/>
                <w:b/>
                <w:bCs/>
                <w:i/>
                <w:iCs/>
                <w:sz w:val="20"/>
                <w:szCs w:val="20"/>
              </w:rPr>
            </w:pPr>
            <w:r w:rsidRPr="00BE0593">
              <w:rPr>
                <w:rFonts w:ascii="Avenir Book" w:hAnsi="Avenir Book"/>
                <w:b/>
                <w:bCs/>
                <w:i/>
                <w:iCs/>
                <w:sz w:val="20"/>
                <w:szCs w:val="20"/>
              </w:rPr>
              <w:t>Term 2 Week 1</w:t>
            </w:r>
          </w:p>
        </w:tc>
      </w:tr>
      <w:tr w:rsidR="00C93C5F" w14:paraId="4C7DAAB8" w14:textId="77777777" w:rsidTr="3269B6C5">
        <w:trPr>
          <w:trHeight w:val="789"/>
        </w:trPr>
        <w:tc>
          <w:tcPr>
            <w:tcW w:w="4621" w:type="dxa"/>
            <w:shd w:val="clear" w:color="auto" w:fill="CCC0D9" w:themeFill="accent4" w:themeFillTint="66"/>
          </w:tcPr>
          <w:p w14:paraId="6C55BACB" w14:textId="2C355473" w:rsidR="00C93C5F" w:rsidRPr="00BE0593" w:rsidRDefault="00C93C5F" w:rsidP="1BA9C6C8">
            <w:pPr>
              <w:rPr>
                <w:rFonts w:ascii="Avenir Book" w:eastAsia="Times New Roman" w:hAnsi="Avenir Book"/>
                <w:color w:val="000000" w:themeColor="text1"/>
                <w:sz w:val="20"/>
                <w:szCs w:val="20"/>
                <w:lang w:val="en-GB"/>
              </w:rPr>
            </w:pPr>
            <w:r w:rsidRPr="00BE0593">
              <w:rPr>
                <w:rFonts w:ascii="Avenir Book" w:eastAsia="Times New Roman" w:hAnsi="Avenir Book"/>
                <w:color w:val="000000" w:themeColor="text1"/>
                <w:sz w:val="20"/>
                <w:szCs w:val="20"/>
                <w:lang w:val="en-GB"/>
              </w:rPr>
              <w:t>Recognise that gravity is a non-contact force.</w:t>
            </w:r>
          </w:p>
          <w:p w14:paraId="50ABA062" w14:textId="4B3E6028" w:rsidR="00C93C5F" w:rsidRPr="00BE0593" w:rsidRDefault="00C93C5F" w:rsidP="1BA9C6C8">
            <w:pPr>
              <w:rPr>
                <w:rFonts w:ascii="Avenir Book" w:eastAsia="Times New Roman" w:hAnsi="Avenir Book"/>
                <w:color w:val="000000" w:themeColor="text1"/>
                <w:sz w:val="20"/>
                <w:szCs w:val="20"/>
                <w:lang w:val="en-GB"/>
              </w:rPr>
            </w:pPr>
            <w:r w:rsidRPr="00BE0593">
              <w:rPr>
                <w:rFonts w:ascii="Avenir Book" w:eastAsia="Times New Roman" w:hAnsi="Avenir Book"/>
                <w:sz w:val="20"/>
                <w:szCs w:val="20"/>
                <w:lang w:val="en-GB"/>
              </w:rPr>
              <w:t xml:space="preserve">Define gravity and gravitational field. </w:t>
            </w:r>
          </w:p>
        </w:tc>
        <w:tc>
          <w:tcPr>
            <w:tcW w:w="845" w:type="dxa"/>
            <w:shd w:val="clear" w:color="auto" w:fill="CCC0D9" w:themeFill="accent4" w:themeFillTint="66"/>
          </w:tcPr>
          <w:p w14:paraId="6334A53E" w14:textId="77777777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758" w:type="dxa"/>
            <w:shd w:val="clear" w:color="auto" w:fill="CCC0D9" w:themeFill="accent4" w:themeFillTint="66"/>
          </w:tcPr>
          <w:p w14:paraId="36B022E7" w14:textId="68F419F4" w:rsidR="00C93C5F" w:rsidRPr="00BE0593" w:rsidRDefault="00BE0593" w:rsidP="1BA9C6C8">
            <w:pPr>
              <w:rPr>
                <w:rFonts w:ascii="Avenir Book" w:hAnsi="Avenir Book"/>
                <w:sz w:val="20"/>
                <w:szCs w:val="20"/>
              </w:rPr>
            </w:pPr>
            <w:r w:rsidRPr="00BE0593">
              <w:rPr>
                <w:rFonts w:ascii="Avenir Book" w:eastAsia="Times New Roman" w:hAnsi="Avenir Book"/>
                <w:color w:val="000000" w:themeColor="text1"/>
                <w:sz w:val="20"/>
                <w:szCs w:val="20"/>
                <w:lang w:val="en-GB"/>
              </w:rPr>
              <w:t xml:space="preserve">Explain that the factor of </w:t>
            </w:r>
            <w:r w:rsidR="00C93C5F" w:rsidRPr="00BE0593">
              <w:rPr>
                <w:rFonts w:ascii="Avenir Book" w:eastAsia="Times New Roman" w:hAnsi="Avenir Book"/>
                <w:color w:val="000000" w:themeColor="text1"/>
                <w:sz w:val="20"/>
                <w:szCs w:val="20"/>
                <w:lang w:val="en-GB"/>
              </w:rPr>
              <w:t xml:space="preserve">gravity is the force that attracts an object to the centre of </w:t>
            </w:r>
            <w:r w:rsidRPr="00BE0593">
              <w:rPr>
                <w:rFonts w:ascii="Avenir Book" w:eastAsia="Times New Roman" w:hAnsi="Avenir Book"/>
                <w:color w:val="000000" w:themeColor="text1"/>
                <w:sz w:val="20"/>
                <w:szCs w:val="20"/>
                <w:lang w:val="en-GB"/>
              </w:rPr>
              <w:t xml:space="preserve">a mass. </w:t>
            </w:r>
          </w:p>
          <w:p w14:paraId="1C2DD9B9" w14:textId="0473D750" w:rsidR="00C93C5F" w:rsidRPr="00BE0593" w:rsidRDefault="00C93C5F" w:rsidP="1BA9C6C8">
            <w:pPr>
              <w:rPr>
                <w:rFonts w:ascii="Avenir Book" w:eastAsia="Times New Roman" w:hAnsi="Avenir Book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780" w:type="dxa"/>
            <w:shd w:val="clear" w:color="auto" w:fill="CCC0D9" w:themeFill="accent4" w:themeFillTint="66"/>
          </w:tcPr>
          <w:p w14:paraId="26064787" w14:textId="77777777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69" w:type="dxa"/>
            <w:shd w:val="clear" w:color="auto" w:fill="CCC0D9" w:themeFill="accent4" w:themeFillTint="66"/>
          </w:tcPr>
          <w:p w14:paraId="554195BF" w14:textId="759924FD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  <w:r w:rsidRPr="00BE0593">
              <w:rPr>
                <w:rFonts w:ascii="Avenir Book" w:eastAsia="Times New Roman" w:hAnsi="Avenir Book"/>
                <w:color w:val="000000"/>
                <w:sz w:val="20"/>
                <w:szCs w:val="20"/>
                <w:lang w:val="en-GB"/>
              </w:rPr>
              <w:t xml:space="preserve">Explain </w:t>
            </w:r>
            <w:r w:rsidR="00BE0593" w:rsidRPr="00BE0593">
              <w:rPr>
                <w:rFonts w:ascii="Avenir Book" w:eastAsia="Times New Roman" w:hAnsi="Avenir Book"/>
                <w:color w:val="000000"/>
                <w:sz w:val="20"/>
                <w:szCs w:val="20"/>
                <w:lang w:val="en-GB"/>
              </w:rPr>
              <w:t xml:space="preserve">the effects large masses have on gravitational fields. </w:t>
            </w:r>
          </w:p>
        </w:tc>
        <w:tc>
          <w:tcPr>
            <w:tcW w:w="825" w:type="dxa"/>
            <w:shd w:val="clear" w:color="auto" w:fill="CCC0D9" w:themeFill="accent4" w:themeFillTint="66"/>
          </w:tcPr>
          <w:p w14:paraId="501AABD5" w14:textId="77777777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  <w:tr w:rsidR="00C93C5F" w14:paraId="298EFDDF" w14:textId="77777777" w:rsidTr="3269B6C5">
        <w:trPr>
          <w:trHeight w:val="452"/>
        </w:trPr>
        <w:tc>
          <w:tcPr>
            <w:tcW w:w="4621" w:type="dxa"/>
            <w:shd w:val="clear" w:color="auto" w:fill="CCC0D9" w:themeFill="accent4" w:themeFillTint="66"/>
          </w:tcPr>
          <w:p w14:paraId="0C0B2E63" w14:textId="785763C8" w:rsidR="00C93C5F" w:rsidRPr="00BE0593" w:rsidRDefault="00C93C5F" w:rsidP="00392467">
            <w:pPr>
              <w:rPr>
                <w:rFonts w:ascii="Avenir Book" w:hAnsi="Avenir Book"/>
                <w:sz w:val="20"/>
                <w:szCs w:val="20"/>
              </w:rPr>
            </w:pPr>
            <w:r w:rsidRPr="00BE0593">
              <w:rPr>
                <w:rFonts w:ascii="Avenir Book" w:hAnsi="Avenir Book"/>
                <w:sz w:val="20"/>
                <w:szCs w:val="20"/>
              </w:rPr>
              <w:t xml:space="preserve">Define the terms </w:t>
            </w:r>
            <w:r w:rsidRPr="00BE0593">
              <w:rPr>
                <w:rFonts w:ascii="Avenir Book" w:hAnsi="Avenir Book"/>
                <w:bCs/>
                <w:sz w:val="20"/>
                <w:szCs w:val="20"/>
              </w:rPr>
              <w:t>mass and weight.</w:t>
            </w:r>
            <w:r w:rsidR="006C2153" w:rsidRPr="00BE0593">
              <w:rPr>
                <w:rFonts w:ascii="Avenir Book" w:hAnsi="Avenir Book"/>
                <w:sz w:val="20"/>
                <w:szCs w:val="20"/>
              </w:rPr>
              <w:t xml:space="preserve"> Compare the difference in weight that would be experienced on different planets.</w:t>
            </w:r>
          </w:p>
        </w:tc>
        <w:tc>
          <w:tcPr>
            <w:tcW w:w="845" w:type="dxa"/>
            <w:shd w:val="clear" w:color="auto" w:fill="CCC0D9" w:themeFill="accent4" w:themeFillTint="66"/>
          </w:tcPr>
          <w:p w14:paraId="23FF41C4" w14:textId="77777777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758" w:type="dxa"/>
            <w:shd w:val="clear" w:color="auto" w:fill="CCC0D9" w:themeFill="accent4" w:themeFillTint="66"/>
          </w:tcPr>
          <w:p w14:paraId="0BBC920A" w14:textId="77777777" w:rsidR="006C2153" w:rsidRPr="00BE0593" w:rsidRDefault="00C93C5F" w:rsidP="006C2153">
            <w:pPr>
              <w:rPr>
                <w:rFonts w:ascii="Avenir Book" w:hAnsi="Avenir Book"/>
                <w:sz w:val="20"/>
                <w:szCs w:val="20"/>
              </w:rPr>
            </w:pPr>
            <w:r w:rsidRPr="00BE0593">
              <w:rPr>
                <w:rFonts w:ascii="Avenir Book" w:hAnsi="Avenir Book"/>
                <w:sz w:val="20"/>
                <w:szCs w:val="20"/>
              </w:rPr>
              <w:t>Descri</w:t>
            </w:r>
            <w:r w:rsidR="00BE0593" w:rsidRPr="00BE0593">
              <w:rPr>
                <w:rFonts w:ascii="Avenir Book" w:hAnsi="Avenir Book"/>
                <w:sz w:val="20"/>
                <w:szCs w:val="20"/>
              </w:rPr>
              <w:t>be</w:t>
            </w:r>
            <w:r w:rsidRPr="00BE0593">
              <w:rPr>
                <w:rFonts w:ascii="Avenir Book" w:hAnsi="Avenir Book"/>
                <w:sz w:val="20"/>
                <w:szCs w:val="20"/>
              </w:rPr>
              <w:t xml:space="preserve"> the difference between weight and mass using examples. </w:t>
            </w:r>
            <w:r w:rsidR="006C2153" w:rsidRPr="00BE0593">
              <w:rPr>
                <w:rFonts w:ascii="Avenir Book" w:hAnsi="Avenir Book"/>
                <w:sz w:val="20"/>
                <w:szCs w:val="20"/>
              </w:rPr>
              <w:t>Calculate weights in the solar system.</w:t>
            </w:r>
          </w:p>
          <w:p w14:paraId="6FE99C34" w14:textId="5C3B2DD2" w:rsidR="00C93C5F" w:rsidRPr="00BE0593" w:rsidRDefault="00C93C5F" w:rsidP="00392467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780" w:type="dxa"/>
            <w:shd w:val="clear" w:color="auto" w:fill="CCC0D9" w:themeFill="accent4" w:themeFillTint="66"/>
          </w:tcPr>
          <w:p w14:paraId="701A7717" w14:textId="77777777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69" w:type="dxa"/>
            <w:shd w:val="clear" w:color="auto" w:fill="CCC0D9" w:themeFill="accent4" w:themeFillTint="66"/>
          </w:tcPr>
          <w:p w14:paraId="3773A6AA" w14:textId="77949B6D" w:rsidR="00C93C5F" w:rsidRPr="00BE0593" w:rsidRDefault="00C93C5F" w:rsidP="00037C2C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825" w:type="dxa"/>
            <w:shd w:val="clear" w:color="auto" w:fill="CCC0D9" w:themeFill="accent4" w:themeFillTint="66"/>
          </w:tcPr>
          <w:p w14:paraId="6ACD98D4" w14:textId="77777777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  <w:tr w:rsidR="00C93C5F" w14:paraId="367B8A4F" w14:textId="77777777" w:rsidTr="3269B6C5">
        <w:trPr>
          <w:trHeight w:val="823"/>
        </w:trPr>
        <w:tc>
          <w:tcPr>
            <w:tcW w:w="4621" w:type="dxa"/>
            <w:shd w:val="clear" w:color="auto" w:fill="CCC0D9" w:themeFill="accent4" w:themeFillTint="66"/>
          </w:tcPr>
          <w:p w14:paraId="6E101656" w14:textId="6BBCC436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  <w:r w:rsidRPr="00BE0593">
              <w:rPr>
                <w:rFonts w:ascii="Avenir Book" w:hAnsi="Avenir Book"/>
                <w:sz w:val="20"/>
                <w:szCs w:val="20"/>
              </w:rPr>
              <w:t>Define orbit.</w:t>
            </w:r>
            <w:r w:rsidR="000907AA">
              <w:rPr>
                <w:rFonts w:ascii="Avenir Book" w:hAnsi="Avenir Book"/>
                <w:sz w:val="20"/>
                <w:szCs w:val="20"/>
              </w:rPr>
              <w:t xml:space="preserve"> (Both artificial objects and natural objects). </w:t>
            </w:r>
          </w:p>
          <w:p w14:paraId="6DAE23CF" w14:textId="76E9D648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CCC0D9" w:themeFill="accent4" w:themeFillTint="66"/>
          </w:tcPr>
          <w:p w14:paraId="4CA0A732" w14:textId="77777777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758" w:type="dxa"/>
            <w:shd w:val="clear" w:color="auto" w:fill="CCC0D9" w:themeFill="accent4" w:themeFillTint="66"/>
          </w:tcPr>
          <w:p w14:paraId="572275B0" w14:textId="190F317A" w:rsidR="00C93C5F" w:rsidRPr="00BE0593" w:rsidRDefault="00C93C5F" w:rsidP="00037C2C">
            <w:pPr>
              <w:rPr>
                <w:rFonts w:ascii="Avenir Book" w:hAnsi="Avenir Book"/>
                <w:sz w:val="20"/>
                <w:szCs w:val="20"/>
              </w:rPr>
            </w:pPr>
            <w:r w:rsidRPr="00BE0593">
              <w:rPr>
                <w:rFonts w:ascii="Avenir Book" w:hAnsi="Avenir Book"/>
                <w:sz w:val="20"/>
                <w:szCs w:val="20"/>
              </w:rPr>
              <w:t xml:space="preserve">Describe </w:t>
            </w:r>
            <w:r w:rsidR="00BE0593" w:rsidRPr="00BE0593">
              <w:rPr>
                <w:rFonts w:ascii="Avenir Book" w:hAnsi="Avenir Book"/>
                <w:sz w:val="20"/>
                <w:szCs w:val="20"/>
              </w:rPr>
              <w:t xml:space="preserve">why planets orbit the sun. </w:t>
            </w:r>
          </w:p>
        </w:tc>
        <w:tc>
          <w:tcPr>
            <w:tcW w:w="780" w:type="dxa"/>
            <w:shd w:val="clear" w:color="auto" w:fill="CCC0D9" w:themeFill="accent4" w:themeFillTint="66"/>
          </w:tcPr>
          <w:p w14:paraId="6009B83A" w14:textId="77777777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69" w:type="dxa"/>
            <w:shd w:val="clear" w:color="auto" w:fill="CCC0D9" w:themeFill="accent4" w:themeFillTint="66"/>
          </w:tcPr>
          <w:p w14:paraId="047C0DD7" w14:textId="03CE7482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  <w:r w:rsidRPr="00BE0593">
              <w:rPr>
                <w:rFonts w:ascii="Avenir Book" w:hAnsi="Avenir Book"/>
                <w:sz w:val="20"/>
                <w:szCs w:val="20"/>
              </w:rPr>
              <w:t xml:space="preserve">Illustrate how an object’s motion in space is a balance of forwards motion and the pull of gravity. </w:t>
            </w:r>
          </w:p>
        </w:tc>
        <w:tc>
          <w:tcPr>
            <w:tcW w:w="825" w:type="dxa"/>
            <w:shd w:val="clear" w:color="auto" w:fill="CCC0D9" w:themeFill="accent4" w:themeFillTint="66"/>
          </w:tcPr>
          <w:p w14:paraId="262BB2AB" w14:textId="77777777" w:rsidR="00C93C5F" w:rsidRPr="00BE0593" w:rsidRDefault="00C93C5F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  <w:tr w:rsidR="00C93C5F" w14:paraId="1F1677B7" w14:textId="77777777" w:rsidTr="3269B6C5">
        <w:trPr>
          <w:trHeight w:val="147"/>
        </w:trPr>
        <w:tc>
          <w:tcPr>
            <w:tcW w:w="16098" w:type="dxa"/>
            <w:gridSpan w:val="6"/>
            <w:shd w:val="clear" w:color="auto" w:fill="D6E3BC" w:themeFill="accent3" w:themeFillTint="66"/>
          </w:tcPr>
          <w:p w14:paraId="263A2126" w14:textId="5CD144D7" w:rsidR="00C93C5F" w:rsidRPr="006C2153" w:rsidRDefault="00C93C5F" w:rsidP="00C93C5F">
            <w:pPr>
              <w:jc w:val="center"/>
              <w:rPr>
                <w:rFonts w:ascii="Avenir Book" w:hAnsi="Avenir Book"/>
                <w:b/>
                <w:bCs/>
                <w:i/>
                <w:iCs/>
                <w:sz w:val="20"/>
                <w:szCs w:val="20"/>
              </w:rPr>
            </w:pPr>
            <w:r w:rsidRPr="006C2153">
              <w:rPr>
                <w:rFonts w:ascii="Avenir Book" w:hAnsi="Avenir Book"/>
                <w:b/>
                <w:bCs/>
                <w:i/>
                <w:iCs/>
                <w:sz w:val="20"/>
                <w:szCs w:val="20"/>
              </w:rPr>
              <w:t>Term 2 Week 2</w:t>
            </w:r>
          </w:p>
        </w:tc>
      </w:tr>
      <w:tr w:rsidR="003401B5" w14:paraId="370A0941" w14:textId="77777777" w:rsidTr="3269B6C5">
        <w:trPr>
          <w:trHeight w:val="857"/>
        </w:trPr>
        <w:tc>
          <w:tcPr>
            <w:tcW w:w="4621" w:type="dxa"/>
            <w:shd w:val="clear" w:color="auto" w:fill="D6E3BC" w:themeFill="accent3" w:themeFillTint="66"/>
          </w:tcPr>
          <w:p w14:paraId="27A83D20" w14:textId="3E41D706" w:rsidR="003401B5" w:rsidRPr="003401B5" w:rsidRDefault="003401B5" w:rsidP="003401B5">
            <w:pPr>
              <w:rPr>
                <w:rFonts w:ascii="Avenir Book" w:eastAsia="Times New Roman" w:hAnsi="Avenir Book" w:cs="Arial"/>
                <w:sz w:val="20"/>
                <w:szCs w:val="20"/>
                <w:lang w:eastAsia="en-AU"/>
              </w:rPr>
            </w:pPr>
            <w:r w:rsidRPr="003401B5">
              <w:rPr>
                <w:rFonts w:ascii="Avenir Book" w:hAnsi="Avenir Book" w:cs="Arial"/>
                <w:sz w:val="20"/>
                <w:szCs w:val="20"/>
              </w:rPr>
              <w:t xml:space="preserve">Draw a diagram to show </w:t>
            </w:r>
            <w:r w:rsidR="001867D9">
              <w:rPr>
                <w:rFonts w:ascii="Avenir Book" w:hAnsi="Avenir Book" w:cs="Arial"/>
                <w:sz w:val="20"/>
                <w:szCs w:val="20"/>
              </w:rPr>
              <w:t xml:space="preserve">phases of the moon. </w:t>
            </w:r>
          </w:p>
        </w:tc>
        <w:tc>
          <w:tcPr>
            <w:tcW w:w="845" w:type="dxa"/>
            <w:shd w:val="clear" w:color="auto" w:fill="D6E3BC" w:themeFill="accent3" w:themeFillTint="66"/>
          </w:tcPr>
          <w:p w14:paraId="7C3DC671" w14:textId="77777777" w:rsidR="003401B5" w:rsidRPr="003401B5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758" w:type="dxa"/>
            <w:shd w:val="clear" w:color="auto" w:fill="D6E3BC" w:themeFill="accent3" w:themeFillTint="66"/>
          </w:tcPr>
          <w:p w14:paraId="4A244115" w14:textId="7AFDA06D" w:rsidR="003401B5" w:rsidRPr="003401B5" w:rsidRDefault="003401B5" w:rsidP="003401B5">
            <w:pPr>
              <w:rPr>
                <w:rFonts w:ascii="Avenir Book" w:hAnsi="Avenir Book" w:cs="Arial"/>
                <w:sz w:val="20"/>
                <w:szCs w:val="20"/>
              </w:rPr>
            </w:pPr>
            <w:r w:rsidRPr="003401B5">
              <w:rPr>
                <w:rFonts w:ascii="Avenir Book" w:hAnsi="Avenir Book" w:cs="Arial"/>
                <w:sz w:val="20"/>
                <w:szCs w:val="20"/>
              </w:rPr>
              <w:t>Describe the positions of the Sun, Earth, and Moon when there is a full moon and a new moon.</w:t>
            </w:r>
          </w:p>
        </w:tc>
        <w:tc>
          <w:tcPr>
            <w:tcW w:w="780" w:type="dxa"/>
            <w:shd w:val="clear" w:color="auto" w:fill="D6E3BC" w:themeFill="accent3" w:themeFillTint="66"/>
          </w:tcPr>
          <w:p w14:paraId="6BE19619" w14:textId="77777777" w:rsidR="003401B5" w:rsidRPr="003401B5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69" w:type="dxa"/>
            <w:shd w:val="clear" w:color="auto" w:fill="D6E3BC" w:themeFill="accent3" w:themeFillTint="66"/>
          </w:tcPr>
          <w:p w14:paraId="12A3D677" w14:textId="06AA302F" w:rsidR="003401B5" w:rsidRPr="003401B5" w:rsidRDefault="003401B5" w:rsidP="003401B5">
            <w:pPr>
              <w:rPr>
                <w:rFonts w:ascii="Avenir Book" w:hAnsi="Avenir Book" w:cs="Arial"/>
                <w:sz w:val="20"/>
                <w:szCs w:val="20"/>
              </w:rPr>
            </w:pPr>
            <w:r w:rsidRPr="003401B5">
              <w:rPr>
                <w:rFonts w:ascii="Avenir Book" w:hAnsi="Avenir Book" w:cs="Arial"/>
                <w:sz w:val="20"/>
                <w:szCs w:val="20"/>
              </w:rPr>
              <w:t>Explain why the Northern and Southern Hemispheres see the Moon’s phases differently.</w:t>
            </w:r>
          </w:p>
        </w:tc>
        <w:tc>
          <w:tcPr>
            <w:tcW w:w="825" w:type="dxa"/>
            <w:shd w:val="clear" w:color="auto" w:fill="D6E3BC" w:themeFill="accent3" w:themeFillTint="66"/>
          </w:tcPr>
          <w:p w14:paraId="32674895" w14:textId="77777777" w:rsidR="003401B5" w:rsidRPr="003401B5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  <w:tr w:rsidR="003401B5" w14:paraId="6B078500" w14:textId="77777777" w:rsidTr="3269B6C5">
        <w:trPr>
          <w:trHeight w:val="644"/>
        </w:trPr>
        <w:tc>
          <w:tcPr>
            <w:tcW w:w="4621" w:type="dxa"/>
            <w:shd w:val="clear" w:color="auto" w:fill="D6E3BC" w:themeFill="accent3" w:themeFillTint="66"/>
          </w:tcPr>
          <w:p w14:paraId="53AD52FD" w14:textId="7BD2F9D1" w:rsidR="003401B5" w:rsidRPr="003401B5" w:rsidRDefault="003401B5" w:rsidP="003401B5">
            <w:pPr>
              <w:rPr>
                <w:rFonts w:ascii="Avenir Book" w:eastAsia="Times New Roman" w:hAnsi="Avenir Book" w:cs="Arial"/>
                <w:sz w:val="20"/>
                <w:szCs w:val="20"/>
                <w:lang w:eastAsia="en-AU"/>
              </w:rPr>
            </w:pPr>
            <w:r w:rsidRPr="003401B5">
              <w:rPr>
                <w:rFonts w:ascii="Avenir Book" w:hAnsi="Avenir Book" w:cs="Arial"/>
                <w:sz w:val="20"/>
                <w:szCs w:val="20"/>
              </w:rPr>
              <w:t>Describe why the Moon phases occur.</w:t>
            </w:r>
          </w:p>
        </w:tc>
        <w:tc>
          <w:tcPr>
            <w:tcW w:w="845" w:type="dxa"/>
            <w:shd w:val="clear" w:color="auto" w:fill="D6E3BC" w:themeFill="accent3" w:themeFillTint="66"/>
          </w:tcPr>
          <w:p w14:paraId="3B558BBA" w14:textId="77777777" w:rsidR="003401B5" w:rsidRPr="003401B5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758" w:type="dxa"/>
            <w:shd w:val="clear" w:color="auto" w:fill="D6E3BC" w:themeFill="accent3" w:themeFillTint="66"/>
          </w:tcPr>
          <w:p w14:paraId="767A6D93" w14:textId="6F00695C" w:rsidR="003401B5" w:rsidRPr="003401B5" w:rsidRDefault="003401B5" w:rsidP="003401B5">
            <w:pPr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780" w:type="dxa"/>
            <w:shd w:val="clear" w:color="auto" w:fill="D6E3BC" w:themeFill="accent3" w:themeFillTint="66"/>
          </w:tcPr>
          <w:p w14:paraId="51CA8AE0" w14:textId="77777777" w:rsidR="003401B5" w:rsidRPr="003401B5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69" w:type="dxa"/>
            <w:shd w:val="clear" w:color="auto" w:fill="D6E3BC" w:themeFill="accent3" w:themeFillTint="66"/>
          </w:tcPr>
          <w:p w14:paraId="15630128" w14:textId="328458C2" w:rsidR="003401B5" w:rsidRPr="003401B5" w:rsidRDefault="003401B5" w:rsidP="003401B5">
            <w:pPr>
              <w:rPr>
                <w:rFonts w:ascii="Avenir Book" w:hAnsi="Avenir Book" w:cs="Arial"/>
                <w:sz w:val="20"/>
                <w:szCs w:val="20"/>
              </w:rPr>
            </w:pPr>
            <w:r w:rsidRPr="003401B5">
              <w:rPr>
                <w:rFonts w:ascii="Avenir Book" w:hAnsi="Avenir Book" w:cs="Arial"/>
                <w:sz w:val="20"/>
                <w:szCs w:val="20"/>
              </w:rPr>
              <w:t>Explain how the positions of the Earth, Sun and Moon can be used to predict which phase of the moon will be viewed from Earth.</w:t>
            </w:r>
          </w:p>
        </w:tc>
        <w:tc>
          <w:tcPr>
            <w:tcW w:w="825" w:type="dxa"/>
            <w:shd w:val="clear" w:color="auto" w:fill="D6E3BC" w:themeFill="accent3" w:themeFillTint="66"/>
          </w:tcPr>
          <w:p w14:paraId="123005B8" w14:textId="77777777" w:rsidR="003401B5" w:rsidRPr="003401B5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  <w:tr w:rsidR="003401B5" w14:paraId="00159CAF" w14:textId="77777777" w:rsidTr="3269B6C5">
        <w:trPr>
          <w:trHeight w:val="254"/>
        </w:trPr>
        <w:tc>
          <w:tcPr>
            <w:tcW w:w="16098" w:type="dxa"/>
            <w:gridSpan w:val="6"/>
            <w:shd w:val="clear" w:color="auto" w:fill="B8CCE4" w:themeFill="accent1" w:themeFillTint="66"/>
          </w:tcPr>
          <w:p w14:paraId="3C5410CF" w14:textId="449E7A30" w:rsidR="003401B5" w:rsidRPr="006C2153" w:rsidRDefault="003401B5" w:rsidP="003401B5">
            <w:pPr>
              <w:jc w:val="center"/>
              <w:rPr>
                <w:rFonts w:ascii="Avenir Book" w:hAnsi="Avenir Book"/>
                <w:b/>
                <w:bCs/>
                <w:i/>
                <w:iCs/>
                <w:sz w:val="20"/>
                <w:szCs w:val="20"/>
              </w:rPr>
            </w:pPr>
            <w:r w:rsidRPr="006C2153">
              <w:rPr>
                <w:rFonts w:ascii="Avenir Book" w:hAnsi="Avenir Book"/>
                <w:b/>
                <w:bCs/>
                <w:i/>
                <w:iCs/>
                <w:sz w:val="20"/>
                <w:szCs w:val="20"/>
              </w:rPr>
              <w:t>Term 2 Week 3</w:t>
            </w:r>
          </w:p>
        </w:tc>
      </w:tr>
      <w:tr w:rsidR="003401B5" w14:paraId="24ACF6D0" w14:textId="77777777" w:rsidTr="3269B6C5">
        <w:trPr>
          <w:trHeight w:val="254"/>
        </w:trPr>
        <w:tc>
          <w:tcPr>
            <w:tcW w:w="4621" w:type="dxa"/>
            <w:shd w:val="clear" w:color="auto" w:fill="B8CCE4" w:themeFill="accent1" w:themeFillTint="66"/>
          </w:tcPr>
          <w:p w14:paraId="4F7A72FB" w14:textId="308D173B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  <w:r w:rsidRPr="006C2153">
              <w:rPr>
                <w:rFonts w:ascii="Avenir Book" w:hAnsi="Avenir Book"/>
                <w:sz w:val="20"/>
                <w:szCs w:val="20"/>
              </w:rPr>
              <w:t>Identify a solar and lunar eclipse.</w:t>
            </w:r>
          </w:p>
        </w:tc>
        <w:tc>
          <w:tcPr>
            <w:tcW w:w="845" w:type="dxa"/>
            <w:shd w:val="clear" w:color="auto" w:fill="B8CCE4" w:themeFill="accent1" w:themeFillTint="66"/>
          </w:tcPr>
          <w:p w14:paraId="2799EA17" w14:textId="77777777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758" w:type="dxa"/>
            <w:shd w:val="clear" w:color="auto" w:fill="B8CCE4" w:themeFill="accent1" w:themeFillTint="66"/>
          </w:tcPr>
          <w:p w14:paraId="2989B55B" w14:textId="258102EC" w:rsidR="003401B5" w:rsidRPr="006C2153" w:rsidRDefault="003401B5" w:rsidP="003401B5">
            <w:pPr>
              <w:tabs>
                <w:tab w:val="left" w:pos="2430"/>
              </w:tabs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780" w:type="dxa"/>
            <w:shd w:val="clear" w:color="auto" w:fill="B8CCE4" w:themeFill="accent1" w:themeFillTint="66"/>
          </w:tcPr>
          <w:p w14:paraId="22FF3941" w14:textId="77777777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69" w:type="dxa"/>
            <w:shd w:val="clear" w:color="auto" w:fill="B8CCE4" w:themeFill="accent1" w:themeFillTint="66"/>
          </w:tcPr>
          <w:p w14:paraId="387B4F3D" w14:textId="04A7AB92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825" w:type="dxa"/>
            <w:shd w:val="clear" w:color="auto" w:fill="B8CCE4" w:themeFill="accent1" w:themeFillTint="66"/>
          </w:tcPr>
          <w:p w14:paraId="6D9BB485" w14:textId="77777777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  <w:tr w:rsidR="003401B5" w14:paraId="1743F956" w14:textId="77777777" w:rsidTr="3269B6C5">
        <w:trPr>
          <w:trHeight w:val="681"/>
        </w:trPr>
        <w:tc>
          <w:tcPr>
            <w:tcW w:w="4621" w:type="dxa"/>
            <w:shd w:val="clear" w:color="auto" w:fill="B8CCE4" w:themeFill="accent1" w:themeFillTint="66"/>
          </w:tcPr>
          <w:p w14:paraId="6E1544E0" w14:textId="50E61716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  <w:r w:rsidRPr="006C2153">
              <w:rPr>
                <w:rFonts w:ascii="Avenir Book" w:hAnsi="Avenir Book"/>
                <w:sz w:val="20"/>
                <w:szCs w:val="20"/>
              </w:rPr>
              <w:t xml:space="preserve">Describe the position of Moon, </w:t>
            </w:r>
            <w:proofErr w:type="gramStart"/>
            <w:r w:rsidRPr="006C2153">
              <w:rPr>
                <w:rFonts w:ascii="Avenir Book" w:hAnsi="Avenir Book"/>
                <w:sz w:val="20"/>
                <w:szCs w:val="20"/>
              </w:rPr>
              <w:t>Earth</w:t>
            </w:r>
            <w:proofErr w:type="gramEnd"/>
            <w:r w:rsidRPr="006C2153">
              <w:rPr>
                <w:rFonts w:ascii="Avenir Book" w:hAnsi="Avenir Book"/>
                <w:sz w:val="20"/>
                <w:szCs w:val="20"/>
              </w:rPr>
              <w:t xml:space="preserve"> and Sun during a solar and lunar eclipse.</w:t>
            </w:r>
          </w:p>
        </w:tc>
        <w:tc>
          <w:tcPr>
            <w:tcW w:w="845" w:type="dxa"/>
            <w:shd w:val="clear" w:color="auto" w:fill="B8CCE4" w:themeFill="accent1" w:themeFillTint="66"/>
          </w:tcPr>
          <w:p w14:paraId="41002968" w14:textId="77777777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758" w:type="dxa"/>
            <w:shd w:val="clear" w:color="auto" w:fill="B8CCE4" w:themeFill="accent1" w:themeFillTint="66"/>
          </w:tcPr>
          <w:p w14:paraId="686CCB0E" w14:textId="2C21BDF4" w:rsidR="003401B5" w:rsidRPr="006C2153" w:rsidRDefault="003401B5" w:rsidP="003401B5">
            <w:pPr>
              <w:tabs>
                <w:tab w:val="left" w:pos="2430"/>
              </w:tabs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780" w:type="dxa"/>
            <w:shd w:val="clear" w:color="auto" w:fill="B8CCE4" w:themeFill="accent1" w:themeFillTint="66"/>
          </w:tcPr>
          <w:p w14:paraId="30B6D524" w14:textId="77777777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69" w:type="dxa"/>
            <w:shd w:val="clear" w:color="auto" w:fill="B8CCE4" w:themeFill="accent1" w:themeFillTint="66"/>
          </w:tcPr>
          <w:p w14:paraId="4CBBA191" w14:textId="7E299458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  <w:r w:rsidRPr="006C2153">
              <w:rPr>
                <w:rFonts w:ascii="Avenir Book" w:hAnsi="Avenir Book" w:cs="Arial"/>
                <w:sz w:val="20"/>
                <w:szCs w:val="20"/>
              </w:rPr>
              <w:t>Explain how the positions of the Earth, Sun and Moon can be used to predict eclipses.</w:t>
            </w:r>
          </w:p>
        </w:tc>
        <w:tc>
          <w:tcPr>
            <w:tcW w:w="825" w:type="dxa"/>
            <w:shd w:val="clear" w:color="auto" w:fill="B8CCE4" w:themeFill="accent1" w:themeFillTint="66"/>
          </w:tcPr>
          <w:p w14:paraId="55321C9A" w14:textId="77777777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  <w:tr w:rsidR="003401B5" w14:paraId="563C20DA" w14:textId="77777777" w:rsidTr="3269B6C5">
        <w:trPr>
          <w:trHeight w:val="363"/>
        </w:trPr>
        <w:tc>
          <w:tcPr>
            <w:tcW w:w="4621" w:type="dxa"/>
            <w:shd w:val="clear" w:color="auto" w:fill="B8CCE4" w:themeFill="accent1" w:themeFillTint="66"/>
          </w:tcPr>
          <w:p w14:paraId="46FCBC23" w14:textId="331AD519" w:rsidR="003401B5" w:rsidRPr="006C2153" w:rsidRDefault="005A4C7A" w:rsidP="003401B5">
            <w:pPr>
              <w:rPr>
                <w:rFonts w:ascii="Avenir Book" w:hAnsi="Avenir Book"/>
                <w:sz w:val="20"/>
                <w:szCs w:val="20"/>
              </w:rPr>
            </w:pPr>
            <w:r w:rsidRPr="006C2153">
              <w:rPr>
                <w:rFonts w:ascii="Avenir Book" w:hAnsi="Avenir Book"/>
                <w:sz w:val="20"/>
                <w:szCs w:val="20"/>
              </w:rPr>
              <w:t xml:space="preserve">Describe using correct terminology how high and low tides are formed. </w:t>
            </w:r>
          </w:p>
        </w:tc>
        <w:tc>
          <w:tcPr>
            <w:tcW w:w="845" w:type="dxa"/>
            <w:shd w:val="clear" w:color="auto" w:fill="B8CCE4" w:themeFill="accent1" w:themeFillTint="66"/>
          </w:tcPr>
          <w:p w14:paraId="68CA76C2" w14:textId="77777777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758" w:type="dxa"/>
            <w:shd w:val="clear" w:color="auto" w:fill="B8CCE4" w:themeFill="accent1" w:themeFillTint="66"/>
          </w:tcPr>
          <w:p w14:paraId="01C2D9CD" w14:textId="0D5FBB8F" w:rsidR="003401B5" w:rsidRPr="006C2153" w:rsidRDefault="005A4C7A" w:rsidP="003401B5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="Avenir Book" w:hAnsi="Avenir Book"/>
              </w:rPr>
            </w:pPr>
            <w:r w:rsidRPr="3269B6C5">
              <w:rPr>
                <w:rFonts w:ascii="Avenir Book" w:hAnsi="Avenir Book"/>
              </w:rPr>
              <w:t>Explain how fa</w:t>
            </w:r>
            <w:r w:rsidR="006C2153" w:rsidRPr="3269B6C5">
              <w:rPr>
                <w:rFonts w:ascii="Avenir Book" w:hAnsi="Avenir Book"/>
              </w:rPr>
              <w:t xml:space="preserve">ctors of the Sun, Moon and Earth affect high and low tides. </w:t>
            </w:r>
          </w:p>
        </w:tc>
        <w:tc>
          <w:tcPr>
            <w:tcW w:w="780" w:type="dxa"/>
            <w:shd w:val="clear" w:color="auto" w:fill="B8CCE4" w:themeFill="accent1" w:themeFillTint="66"/>
          </w:tcPr>
          <w:p w14:paraId="2B2A43A6" w14:textId="77777777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69" w:type="dxa"/>
            <w:shd w:val="clear" w:color="auto" w:fill="B8CCE4" w:themeFill="accent1" w:themeFillTint="66"/>
          </w:tcPr>
          <w:p w14:paraId="2228EDBC" w14:textId="05DFFCF7" w:rsidR="006C2153" w:rsidRPr="006C2153" w:rsidRDefault="005A4C7A" w:rsidP="003401B5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="Avenir Book" w:hAnsi="Avenir Book" w:cs="Arial"/>
              </w:rPr>
            </w:pPr>
            <w:r w:rsidRPr="006C2153">
              <w:rPr>
                <w:rFonts w:ascii="Avenir Book" w:hAnsi="Avenir Book" w:cs="Arial"/>
              </w:rPr>
              <w:t>Explain how the positions of the Earth, Sun and Moon can be used to predict tides on Earth.</w:t>
            </w:r>
          </w:p>
        </w:tc>
        <w:tc>
          <w:tcPr>
            <w:tcW w:w="825" w:type="dxa"/>
            <w:shd w:val="clear" w:color="auto" w:fill="B8CCE4" w:themeFill="accent1" w:themeFillTint="66"/>
          </w:tcPr>
          <w:p w14:paraId="173517F2" w14:textId="77777777" w:rsidR="003401B5" w:rsidRPr="006C2153" w:rsidRDefault="003401B5" w:rsidP="003401B5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  <w:tr w:rsidR="001867D9" w14:paraId="75CBC9CB" w14:textId="77777777" w:rsidTr="3269B6C5">
        <w:trPr>
          <w:trHeight w:val="363"/>
        </w:trPr>
        <w:tc>
          <w:tcPr>
            <w:tcW w:w="16098" w:type="dxa"/>
            <w:gridSpan w:val="6"/>
            <w:shd w:val="clear" w:color="auto" w:fill="FDE9D9" w:themeFill="accent6" w:themeFillTint="33"/>
          </w:tcPr>
          <w:p w14:paraId="334EEC4B" w14:textId="1587B2EB" w:rsidR="001867D9" w:rsidRPr="001867D9" w:rsidRDefault="001867D9" w:rsidP="001867D9">
            <w:pPr>
              <w:jc w:val="center"/>
              <w:rPr>
                <w:rFonts w:ascii="Avenir Book" w:hAnsi="Avenir Book"/>
                <w:b/>
                <w:bCs/>
                <w:i/>
                <w:iCs/>
                <w:sz w:val="20"/>
                <w:szCs w:val="20"/>
              </w:rPr>
            </w:pPr>
            <w:r w:rsidRPr="001867D9">
              <w:rPr>
                <w:rFonts w:ascii="Avenir Book" w:hAnsi="Avenir Book"/>
                <w:b/>
                <w:bCs/>
                <w:i/>
                <w:iCs/>
                <w:sz w:val="20"/>
                <w:szCs w:val="20"/>
              </w:rPr>
              <w:t>Term 2 Week 4</w:t>
            </w:r>
          </w:p>
        </w:tc>
      </w:tr>
      <w:tr w:rsidR="001867D9" w14:paraId="6D5A5032" w14:textId="77777777" w:rsidTr="3269B6C5">
        <w:trPr>
          <w:trHeight w:val="363"/>
        </w:trPr>
        <w:tc>
          <w:tcPr>
            <w:tcW w:w="4621" w:type="dxa"/>
            <w:shd w:val="clear" w:color="auto" w:fill="FDE9D9" w:themeFill="accent6" w:themeFillTint="33"/>
          </w:tcPr>
          <w:p w14:paraId="30010B8F" w14:textId="158A7DB2" w:rsidR="001867D9" w:rsidRPr="006C2153" w:rsidRDefault="001867D9" w:rsidP="001867D9">
            <w:pPr>
              <w:rPr>
                <w:rFonts w:ascii="Avenir Book" w:hAnsi="Avenir Book"/>
                <w:sz w:val="20"/>
                <w:szCs w:val="20"/>
              </w:rPr>
            </w:pPr>
            <w:r w:rsidRPr="009D03AF">
              <w:rPr>
                <w:rFonts w:ascii="Avenir Book" w:hAnsi="Avenir Book"/>
                <w:sz w:val="20"/>
                <w:szCs w:val="20"/>
              </w:rPr>
              <w:t xml:space="preserve">Describe the position of the Earth, </w:t>
            </w:r>
            <w:proofErr w:type="gramStart"/>
            <w:r w:rsidRPr="009D03AF">
              <w:rPr>
                <w:rFonts w:ascii="Avenir Book" w:hAnsi="Avenir Book"/>
                <w:sz w:val="20"/>
                <w:szCs w:val="20"/>
              </w:rPr>
              <w:t>Sun</w:t>
            </w:r>
            <w:proofErr w:type="gramEnd"/>
            <w:r w:rsidRPr="009D03AF">
              <w:rPr>
                <w:rFonts w:ascii="Avenir Book" w:hAnsi="Avenir Book"/>
                <w:sz w:val="20"/>
                <w:szCs w:val="20"/>
              </w:rPr>
              <w:t xml:space="preserve"> and Moon to produce seasons using the correct terminology. </w:t>
            </w:r>
          </w:p>
        </w:tc>
        <w:tc>
          <w:tcPr>
            <w:tcW w:w="845" w:type="dxa"/>
            <w:shd w:val="clear" w:color="auto" w:fill="FDE9D9" w:themeFill="accent6" w:themeFillTint="33"/>
          </w:tcPr>
          <w:p w14:paraId="332546A4" w14:textId="77777777" w:rsidR="001867D9" w:rsidRPr="006C2153" w:rsidRDefault="001867D9" w:rsidP="001867D9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758" w:type="dxa"/>
            <w:shd w:val="clear" w:color="auto" w:fill="FDE9D9" w:themeFill="accent6" w:themeFillTint="33"/>
          </w:tcPr>
          <w:p w14:paraId="3813C550" w14:textId="7D04C53D" w:rsidR="001867D9" w:rsidRPr="006C2153" w:rsidRDefault="001867D9" w:rsidP="001867D9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="Avenir Book" w:hAnsi="Avenir Book"/>
              </w:rPr>
            </w:pPr>
            <w:r w:rsidRPr="009D03AF">
              <w:rPr>
                <w:rFonts w:ascii="Avenir Book" w:hAnsi="Avenir Book"/>
              </w:rPr>
              <w:t>Explain the relationship between the tilt of the Earth and the rotation of the Earth around the sun.</w:t>
            </w:r>
          </w:p>
        </w:tc>
        <w:tc>
          <w:tcPr>
            <w:tcW w:w="780" w:type="dxa"/>
            <w:shd w:val="clear" w:color="auto" w:fill="FDE9D9" w:themeFill="accent6" w:themeFillTint="33"/>
          </w:tcPr>
          <w:p w14:paraId="69856FB1" w14:textId="77777777" w:rsidR="001867D9" w:rsidRPr="006C2153" w:rsidRDefault="001867D9" w:rsidP="001867D9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69" w:type="dxa"/>
            <w:shd w:val="clear" w:color="auto" w:fill="FDE9D9" w:themeFill="accent6" w:themeFillTint="33"/>
          </w:tcPr>
          <w:p w14:paraId="3F1ACD24" w14:textId="3B0FC27A" w:rsidR="001867D9" w:rsidRPr="006C2153" w:rsidRDefault="001867D9" w:rsidP="001867D9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="Avenir Book" w:hAnsi="Avenir Book" w:cs="Arial"/>
              </w:rPr>
            </w:pPr>
            <w:r w:rsidRPr="009D03AF">
              <w:rPr>
                <w:rFonts w:ascii="Avenir Book" w:hAnsi="Avenir Book" w:cs="Arial"/>
              </w:rPr>
              <w:t>Explain how the positions of the Earth, Sun and Moon can be used to predict seasons on Earth.</w:t>
            </w:r>
          </w:p>
        </w:tc>
        <w:tc>
          <w:tcPr>
            <w:tcW w:w="825" w:type="dxa"/>
            <w:shd w:val="clear" w:color="auto" w:fill="FDE9D9" w:themeFill="accent6" w:themeFillTint="33"/>
          </w:tcPr>
          <w:p w14:paraId="023CB0E1" w14:textId="77777777" w:rsidR="001867D9" w:rsidRPr="006C2153" w:rsidRDefault="001867D9" w:rsidP="001867D9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  <w:tr w:rsidR="001867D9" w14:paraId="470DC9C2" w14:textId="77777777" w:rsidTr="3269B6C5">
        <w:trPr>
          <w:trHeight w:val="363"/>
        </w:trPr>
        <w:tc>
          <w:tcPr>
            <w:tcW w:w="4621" w:type="dxa"/>
            <w:shd w:val="clear" w:color="auto" w:fill="FDE9D9" w:themeFill="accent6" w:themeFillTint="33"/>
          </w:tcPr>
          <w:p w14:paraId="45E7FC64" w14:textId="66A48BF9" w:rsidR="001867D9" w:rsidRPr="006C2153" w:rsidRDefault="001867D9" w:rsidP="001867D9">
            <w:pPr>
              <w:rPr>
                <w:rFonts w:ascii="Avenir Book" w:hAnsi="Avenir Book"/>
                <w:sz w:val="20"/>
                <w:szCs w:val="20"/>
              </w:rPr>
            </w:pPr>
            <w:r w:rsidRPr="009D03AF">
              <w:rPr>
                <w:rFonts w:ascii="Avenir Book" w:hAnsi="Avenir Book"/>
                <w:sz w:val="20"/>
                <w:szCs w:val="20"/>
              </w:rPr>
              <w:t>List the different seasons the Aboriginal and Torres Strait Islanders recognise.</w:t>
            </w:r>
          </w:p>
        </w:tc>
        <w:tc>
          <w:tcPr>
            <w:tcW w:w="845" w:type="dxa"/>
            <w:shd w:val="clear" w:color="auto" w:fill="FDE9D9" w:themeFill="accent6" w:themeFillTint="33"/>
          </w:tcPr>
          <w:p w14:paraId="6FCA555A" w14:textId="77777777" w:rsidR="001867D9" w:rsidRPr="006C2153" w:rsidRDefault="001867D9" w:rsidP="001867D9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758" w:type="dxa"/>
            <w:shd w:val="clear" w:color="auto" w:fill="FDE9D9" w:themeFill="accent6" w:themeFillTint="33"/>
          </w:tcPr>
          <w:p w14:paraId="40395368" w14:textId="519ABE80" w:rsidR="001867D9" w:rsidRPr="006C2153" w:rsidRDefault="001867D9" w:rsidP="001867D9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="Avenir Book" w:hAnsi="Avenir Book"/>
              </w:rPr>
            </w:pPr>
            <w:r w:rsidRPr="009D03AF">
              <w:rPr>
                <w:rFonts w:ascii="Avenir Book" w:hAnsi="Avenir Book"/>
              </w:rPr>
              <w:t>Explain the key features in each of the seasons of the Aboriginal and Torres Strait Islanders.</w:t>
            </w:r>
          </w:p>
        </w:tc>
        <w:tc>
          <w:tcPr>
            <w:tcW w:w="780" w:type="dxa"/>
            <w:shd w:val="clear" w:color="auto" w:fill="FDE9D9" w:themeFill="accent6" w:themeFillTint="33"/>
          </w:tcPr>
          <w:p w14:paraId="7241A468" w14:textId="77777777" w:rsidR="001867D9" w:rsidRPr="006C2153" w:rsidRDefault="001867D9" w:rsidP="001867D9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69" w:type="dxa"/>
            <w:shd w:val="clear" w:color="auto" w:fill="FDE9D9" w:themeFill="accent6" w:themeFillTint="33"/>
          </w:tcPr>
          <w:p w14:paraId="5B4D0BA3" w14:textId="77777777" w:rsidR="001867D9" w:rsidRPr="006C2153" w:rsidRDefault="001867D9" w:rsidP="001867D9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="Avenir Book" w:hAnsi="Avenir Book" w:cs="Arial"/>
              </w:rPr>
            </w:pPr>
          </w:p>
        </w:tc>
        <w:tc>
          <w:tcPr>
            <w:tcW w:w="825" w:type="dxa"/>
            <w:shd w:val="clear" w:color="auto" w:fill="FDE9D9" w:themeFill="accent6" w:themeFillTint="33"/>
          </w:tcPr>
          <w:p w14:paraId="35C44EBF" w14:textId="77777777" w:rsidR="001867D9" w:rsidRPr="006C2153" w:rsidRDefault="001867D9" w:rsidP="001867D9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</w:tbl>
    <w:p w14:paraId="36FBE7EC" w14:textId="77777777" w:rsidR="0022602A" w:rsidRPr="0022602A" w:rsidRDefault="0022602A">
      <w:pPr>
        <w:rPr>
          <w:sz w:val="36"/>
          <w:szCs w:val="36"/>
        </w:rPr>
      </w:pPr>
    </w:p>
    <w:sectPr w:rsidR="0022602A" w:rsidRPr="0022602A" w:rsidSect="00AA628B">
      <w:pgSz w:w="16838" w:h="11906" w:orient="landscape"/>
      <w:pgMar w:top="23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04D20"/>
    <w:multiLevelType w:val="multilevel"/>
    <w:tmpl w:val="73AADE8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num w:numId="1" w16cid:durableId="184832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activeWritingStyle w:appName="MSWord" w:lang="en-GB" w:vendorID="64" w:dllVersion="0" w:nlCheck="1" w:checkStyle="0"/>
  <w:activeWritingStyle w:appName="MSWord" w:lang="en-AU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2A"/>
    <w:rsid w:val="0003510E"/>
    <w:rsid w:val="00037C2C"/>
    <w:rsid w:val="00053B39"/>
    <w:rsid w:val="00071CB6"/>
    <w:rsid w:val="000907AA"/>
    <w:rsid w:val="0011526A"/>
    <w:rsid w:val="00120228"/>
    <w:rsid w:val="0013280B"/>
    <w:rsid w:val="001744D2"/>
    <w:rsid w:val="001867D9"/>
    <w:rsid w:val="00193ECB"/>
    <w:rsid w:val="001B36E3"/>
    <w:rsid w:val="0020352D"/>
    <w:rsid w:val="0022602A"/>
    <w:rsid w:val="0024754A"/>
    <w:rsid w:val="0026494F"/>
    <w:rsid w:val="002C2B97"/>
    <w:rsid w:val="00302823"/>
    <w:rsid w:val="00305CCC"/>
    <w:rsid w:val="0030619C"/>
    <w:rsid w:val="00311F94"/>
    <w:rsid w:val="0031625B"/>
    <w:rsid w:val="00335A92"/>
    <w:rsid w:val="003401B5"/>
    <w:rsid w:val="003700FC"/>
    <w:rsid w:val="003839A7"/>
    <w:rsid w:val="00392467"/>
    <w:rsid w:val="00425FDA"/>
    <w:rsid w:val="00462D1C"/>
    <w:rsid w:val="00474FFB"/>
    <w:rsid w:val="00481594"/>
    <w:rsid w:val="004D0FEF"/>
    <w:rsid w:val="004E7A57"/>
    <w:rsid w:val="0050734E"/>
    <w:rsid w:val="00521DEA"/>
    <w:rsid w:val="00527803"/>
    <w:rsid w:val="005961F0"/>
    <w:rsid w:val="005A4C7A"/>
    <w:rsid w:val="0063110D"/>
    <w:rsid w:val="00652996"/>
    <w:rsid w:val="00653FC4"/>
    <w:rsid w:val="006706A6"/>
    <w:rsid w:val="00683F96"/>
    <w:rsid w:val="006A26C5"/>
    <w:rsid w:val="006C2153"/>
    <w:rsid w:val="00773ABC"/>
    <w:rsid w:val="007D58F6"/>
    <w:rsid w:val="007E4A65"/>
    <w:rsid w:val="00803B39"/>
    <w:rsid w:val="0085590D"/>
    <w:rsid w:val="00857B80"/>
    <w:rsid w:val="008779F2"/>
    <w:rsid w:val="008C136A"/>
    <w:rsid w:val="008E74AC"/>
    <w:rsid w:val="00936405"/>
    <w:rsid w:val="00957200"/>
    <w:rsid w:val="00967B5C"/>
    <w:rsid w:val="009B4BB1"/>
    <w:rsid w:val="009D03AF"/>
    <w:rsid w:val="00A61526"/>
    <w:rsid w:val="00A90C44"/>
    <w:rsid w:val="00AA1A52"/>
    <w:rsid w:val="00AA628B"/>
    <w:rsid w:val="00AB4610"/>
    <w:rsid w:val="00AD4CB6"/>
    <w:rsid w:val="00AF609D"/>
    <w:rsid w:val="00B1342C"/>
    <w:rsid w:val="00B64E65"/>
    <w:rsid w:val="00B66638"/>
    <w:rsid w:val="00B746C7"/>
    <w:rsid w:val="00B96585"/>
    <w:rsid w:val="00BA17C4"/>
    <w:rsid w:val="00BE0593"/>
    <w:rsid w:val="00BF0BEA"/>
    <w:rsid w:val="00C21226"/>
    <w:rsid w:val="00C30C03"/>
    <w:rsid w:val="00C4664A"/>
    <w:rsid w:val="00C701A6"/>
    <w:rsid w:val="00C72114"/>
    <w:rsid w:val="00C82D5C"/>
    <w:rsid w:val="00C93C5F"/>
    <w:rsid w:val="00CA1C4B"/>
    <w:rsid w:val="00CB4179"/>
    <w:rsid w:val="00D627AA"/>
    <w:rsid w:val="00D744FF"/>
    <w:rsid w:val="00D84579"/>
    <w:rsid w:val="00DD6E93"/>
    <w:rsid w:val="00E67E6A"/>
    <w:rsid w:val="00E80CA2"/>
    <w:rsid w:val="00E95D6E"/>
    <w:rsid w:val="00EF52B0"/>
    <w:rsid w:val="00F16AFB"/>
    <w:rsid w:val="00F7511C"/>
    <w:rsid w:val="00FD40F9"/>
    <w:rsid w:val="030455BF"/>
    <w:rsid w:val="05E868D7"/>
    <w:rsid w:val="084938CD"/>
    <w:rsid w:val="10EE3725"/>
    <w:rsid w:val="1A60DD64"/>
    <w:rsid w:val="1BA9C6C8"/>
    <w:rsid w:val="1CA9F3A2"/>
    <w:rsid w:val="239C64DE"/>
    <w:rsid w:val="2A49191A"/>
    <w:rsid w:val="2A9525D2"/>
    <w:rsid w:val="2C3148F3"/>
    <w:rsid w:val="3168636A"/>
    <w:rsid w:val="3269B6C5"/>
    <w:rsid w:val="35284439"/>
    <w:rsid w:val="4239FF41"/>
    <w:rsid w:val="4D9294DC"/>
    <w:rsid w:val="4D98439D"/>
    <w:rsid w:val="4F6476B6"/>
    <w:rsid w:val="53647D1A"/>
    <w:rsid w:val="56CBF717"/>
    <w:rsid w:val="56FAC307"/>
    <w:rsid w:val="5C8E9DBB"/>
    <w:rsid w:val="5D31C105"/>
    <w:rsid w:val="5E5B7043"/>
    <w:rsid w:val="62AFE439"/>
    <w:rsid w:val="632FFA2B"/>
    <w:rsid w:val="6B66A106"/>
    <w:rsid w:val="7482A3BF"/>
    <w:rsid w:val="79A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61F7A"/>
  <w15:docId w15:val="{361A0783-7F32-4E69-9A79-17D01B38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6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rsid w:val="00521DEA"/>
    <w:pPr>
      <w:overflowPunct w:val="0"/>
      <w:autoSpaceDE w:val="0"/>
      <w:autoSpaceDN w:val="0"/>
      <w:adjustRightInd w:val="0"/>
      <w:spacing w:before="40" w:after="8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2" ma:contentTypeDescription="Create a new document." ma:contentTypeScope="" ma:versionID="d55b41d8520bbd434729fd048e2ae9ca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912b1e3c45e9c7dd9effd84b72eab200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CBD3C8-F581-4DB1-B3FD-CB9FF3A3BF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3b3d7-8084-44b7-8d3c-511df799526c"/>
    <ds:schemaRef ds:uri="60d5b9fb-5920-4ce4-b420-2ac6c6a90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609181-5A92-4591-807D-D716E00756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6F390C-AF82-4E33-B5E0-C0354B7776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1847</Characters>
  <Application>Microsoft Office Word</Application>
  <DocSecurity>0</DocSecurity>
  <Lines>15</Lines>
  <Paragraphs>4</Paragraphs>
  <ScaleCrop>false</ScaleCrop>
  <Manager/>
  <Company/>
  <LinksUpToDate>false</LinksUpToDate>
  <CharactersWithSpaces>2167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 Malcolm</dc:creator>
  <cp:keywords/>
  <dc:description/>
  <cp:lastModifiedBy>YATES Hayden [Safety Bay Senior High School]</cp:lastModifiedBy>
  <cp:revision>42</cp:revision>
  <dcterms:created xsi:type="dcterms:W3CDTF">2021-04-27T05:58:00Z</dcterms:created>
  <dcterms:modified xsi:type="dcterms:W3CDTF">2022-04-25T15:19:00Z</dcterms:modified>
  <cp:category/>
</cp:coreProperties>
</file>