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i w:val="1"/>
          <w:sz w:val="18"/>
          <w:szCs w:val="18"/>
        </w:rPr>
      </w:pPr>
      <w:r w:rsidDel="00000000" w:rsidR="00000000" w:rsidRPr="00000000">
        <w:rPr>
          <w:sz w:val="18"/>
          <w:szCs w:val="18"/>
          <w:rtl w:val="0"/>
        </w:rPr>
        <w:t xml:space="preserve">Copyright for test papers and marking guides remains with </w:t>
      </w:r>
      <w:r w:rsidDel="00000000" w:rsidR="00000000" w:rsidRPr="00000000">
        <w:rPr>
          <w:i w:val="1"/>
          <w:sz w:val="18"/>
          <w:szCs w:val="18"/>
          <w:rtl w:val="0"/>
        </w:rPr>
        <w:t xml:space="preserve">West Australian Test Papers.</w:t>
      </w:r>
    </w:p>
    <w:p w:rsidR="00000000" w:rsidDel="00000000" w:rsidP="00000000" w:rsidRDefault="00000000" w:rsidRPr="00000000" w14:paraId="00000003">
      <w:pPr>
        <w:jc w:val="center"/>
        <w:rPr>
          <w:sz w:val="18"/>
          <w:szCs w:val="18"/>
        </w:rPr>
      </w:pPr>
      <w:r w:rsidDel="00000000" w:rsidR="00000000" w:rsidRPr="00000000">
        <w:rPr>
          <w:sz w:val="18"/>
          <w:szCs w:val="18"/>
          <w:rtl w:val="0"/>
        </w:rPr>
        <w:t xml:space="preserve">Test papers may only be reproduced within the purchasing school according to the advertised Conditions of Sale.</w:t>
      </w:r>
    </w:p>
    <w:p w:rsidR="00000000" w:rsidDel="00000000" w:rsidP="00000000" w:rsidRDefault="00000000" w:rsidRPr="00000000" w14:paraId="00000004">
      <w:pPr>
        <w:jc w:val="center"/>
        <w:rPr>
          <w:sz w:val="18"/>
          <w:szCs w:val="18"/>
        </w:rPr>
      </w:pPr>
      <w:r w:rsidDel="00000000" w:rsidR="00000000" w:rsidRPr="00000000">
        <w:rPr>
          <w:sz w:val="18"/>
          <w:szCs w:val="18"/>
          <w:rtl w:val="0"/>
        </w:rPr>
        <w:t xml:space="preserve">Test papers should be withdrawn after use and stored securely in the school until 15th October 2020.</w:t>
      </w:r>
    </w:p>
    <w:p w:rsidR="00000000" w:rsidDel="00000000" w:rsidP="00000000" w:rsidRDefault="00000000" w:rsidRPr="00000000" w14:paraId="00000005">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sz w:val="44"/>
          <w:szCs w:val="44"/>
        </w:rPr>
      </w:pPr>
      <w:r w:rsidDel="00000000" w:rsidR="00000000" w:rsidRPr="00000000">
        <w:rPr>
          <w:rFonts w:ascii="Sorts Mill Goudy" w:cs="Sorts Mill Goudy" w:eastAsia="Sorts Mill Goudy" w:hAnsi="Sorts Mill Goudy"/>
        </w:rPr>
        <w:pict>
          <v:shape id="_x0000_i1025" style="width:79.15pt;height:97.15pt;mso-width-percent:0;mso-height-percent:0;mso-width-percent:0;mso-height-percent:0" alt="" fillcolor="window" o:ole="" type="#_x0000_t75">
            <v:imagedata r:id="rId1" o:title=""/>
          </v:shape>
          <o:OLEObject DrawAspect="Content" r:id="rId2" ObjectID="_1656318520" ProgID="Unknown" ShapeID="_x0000_i1025" Type="Embed"/>
        </w:pict>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Marking Guide</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Biology Unit 3 &amp; 4</w:t>
      </w:r>
    </w:p>
    <w:p w:rsidR="00000000" w:rsidDel="00000000" w:rsidP="00000000" w:rsidRDefault="00000000" w:rsidRPr="00000000" w14:paraId="00000012">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2020</w:t>
      </w:r>
    </w:p>
    <w:p w:rsidR="00000000" w:rsidDel="00000000" w:rsidP="00000000" w:rsidRDefault="00000000" w:rsidRPr="00000000" w14:paraId="0000001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rPr>
          <w:rFonts w:ascii="Arial" w:cs="Arial" w:eastAsia="Arial" w:hAnsi="Arial"/>
          <w:b w:val="1"/>
        </w:rPr>
      </w:pPr>
      <w:r w:rsidDel="00000000" w:rsidR="00000000" w:rsidRPr="00000000">
        <w:rPr>
          <w:rFonts w:ascii="Arial" w:cs="Arial" w:eastAsia="Arial" w:hAnsi="Arial"/>
          <w:b w:val="1"/>
          <w:rtl w:val="0"/>
        </w:rPr>
        <w:t xml:space="preserve">Section One: Multiple-choice</w:t>
        <w:tab/>
        <w:tab/>
        <w:tab/>
        <w:tab/>
        <w:tab/>
        <w:tab/>
        <w:t xml:space="preserve">    30% (30 Marks)</w:t>
      </w:r>
    </w:p>
    <w:p w:rsidR="00000000" w:rsidDel="00000000" w:rsidP="00000000" w:rsidRDefault="00000000" w:rsidRPr="00000000" w14:paraId="0000002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rPr>
          <w:rFonts w:ascii="Arial" w:cs="Arial" w:eastAsia="Arial" w:hAnsi="Arial"/>
          <w:sz w:val="22"/>
          <w:szCs w:val="22"/>
        </w:rPr>
      </w:pPr>
      <w:r w:rsidDel="00000000" w:rsidR="00000000" w:rsidRPr="00000000">
        <w:rPr>
          <w:rtl w:val="0"/>
        </w:rPr>
      </w:r>
    </w:p>
    <w:tbl>
      <w:tblPr>
        <w:tblStyle w:val="Table1"/>
        <w:tblW w:w="269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9"/>
        <w:gridCol w:w="1350"/>
        <w:tblGridChange w:id="0">
          <w:tblGrid>
            <w:gridCol w:w="1349"/>
            <w:gridCol w:w="1350"/>
          </w:tblGrid>
        </w:tblGridChange>
      </w:tblGrid>
      <w:tr>
        <w:trPr>
          <w:cantSplit w:val="0"/>
          <w:trHeight w:val="335" w:hRule="atLeast"/>
          <w:tblHeader w:val="0"/>
        </w:trPr>
        <w:tc>
          <w:tcPr>
            <w:vAlign w:val="center"/>
          </w:tcPr>
          <w:p w:rsidR="00000000" w:rsidDel="00000000" w:rsidP="00000000" w:rsidRDefault="00000000" w:rsidRPr="00000000" w14:paraId="0000002F">
            <w:pPr>
              <w:jc w:val="center"/>
              <w:rPr>
                <w:rFonts w:ascii="Arial" w:cs="Arial" w:eastAsia="Arial" w:hAnsi="Arial"/>
                <w:b w:val="1"/>
              </w:rPr>
            </w:pPr>
            <w:r w:rsidDel="00000000" w:rsidR="00000000" w:rsidRPr="00000000">
              <w:rPr>
                <w:rFonts w:ascii="Arial" w:cs="Arial" w:eastAsia="Arial" w:hAnsi="Arial"/>
                <w:b w:val="1"/>
                <w:rtl w:val="0"/>
              </w:rPr>
              <w:t xml:space="preserve">Question</w:t>
            </w:r>
          </w:p>
        </w:tc>
        <w:tc>
          <w:tcPr>
            <w:vAlign w:val="center"/>
          </w:tcPr>
          <w:p w:rsidR="00000000" w:rsidDel="00000000" w:rsidP="00000000" w:rsidRDefault="00000000" w:rsidRPr="00000000" w14:paraId="00000030">
            <w:pPr>
              <w:jc w:val="center"/>
              <w:rPr>
                <w:rFonts w:ascii="Arial" w:cs="Arial" w:eastAsia="Arial" w:hAnsi="Arial"/>
                <w:b w:val="1"/>
              </w:rPr>
            </w:pPr>
            <w:r w:rsidDel="00000000" w:rsidR="00000000" w:rsidRPr="00000000">
              <w:rPr>
                <w:rFonts w:ascii="Arial" w:cs="Arial" w:eastAsia="Arial" w:hAnsi="Arial"/>
                <w:b w:val="1"/>
                <w:rtl w:val="0"/>
              </w:rPr>
              <w:t xml:space="preserve">Answer</w:t>
            </w:r>
          </w:p>
        </w:tc>
      </w:tr>
      <w:tr>
        <w:trPr>
          <w:cantSplit w:val="0"/>
          <w:trHeight w:val="362" w:hRule="atLeast"/>
          <w:tblHeader w:val="0"/>
        </w:trPr>
        <w:tc>
          <w:tcPr>
            <w:vAlign w:val="center"/>
          </w:tcPr>
          <w:p w:rsidR="00000000" w:rsidDel="00000000" w:rsidP="00000000" w:rsidRDefault="00000000" w:rsidRPr="00000000" w14:paraId="0000003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vAlign w:val="center"/>
          </w:tcPr>
          <w:p w:rsidR="00000000" w:rsidDel="00000000" w:rsidP="00000000" w:rsidRDefault="00000000" w:rsidRPr="00000000" w14:paraId="00000032">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3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vAlign w:val="center"/>
          </w:tcPr>
          <w:p w:rsidR="00000000" w:rsidDel="00000000" w:rsidP="00000000" w:rsidRDefault="00000000" w:rsidRPr="00000000" w14:paraId="00000034">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5" w:hRule="atLeast"/>
          <w:tblHeader w:val="0"/>
        </w:trPr>
        <w:tc>
          <w:tcPr>
            <w:vAlign w:val="center"/>
          </w:tcPr>
          <w:p w:rsidR="00000000" w:rsidDel="00000000" w:rsidP="00000000" w:rsidRDefault="00000000" w:rsidRPr="00000000" w14:paraId="0000003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vAlign w:val="center"/>
          </w:tcPr>
          <w:p w:rsidR="00000000" w:rsidDel="00000000" w:rsidP="00000000" w:rsidRDefault="00000000" w:rsidRPr="00000000" w14:paraId="00000036">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62" w:hRule="atLeast"/>
          <w:tblHeader w:val="0"/>
        </w:trPr>
        <w:tc>
          <w:tcPr>
            <w:vAlign w:val="center"/>
          </w:tcPr>
          <w:p w:rsidR="00000000" w:rsidDel="00000000" w:rsidP="00000000" w:rsidRDefault="00000000" w:rsidRPr="00000000" w14:paraId="0000003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vAlign w:val="center"/>
          </w:tcPr>
          <w:p w:rsidR="00000000" w:rsidDel="00000000" w:rsidP="00000000" w:rsidRDefault="00000000" w:rsidRPr="00000000" w14:paraId="00000038">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5" w:hRule="atLeast"/>
          <w:tblHeader w:val="0"/>
        </w:trPr>
        <w:tc>
          <w:tcPr>
            <w:vAlign w:val="center"/>
          </w:tcPr>
          <w:p w:rsidR="00000000" w:rsidDel="00000000" w:rsidP="00000000" w:rsidRDefault="00000000" w:rsidRPr="00000000" w14:paraId="0000003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vAlign w:val="center"/>
          </w:tcPr>
          <w:p w:rsidR="00000000" w:rsidDel="00000000" w:rsidP="00000000" w:rsidRDefault="00000000" w:rsidRPr="00000000" w14:paraId="0000003A">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5" w:hRule="atLeast"/>
          <w:tblHeader w:val="0"/>
        </w:trPr>
        <w:tc>
          <w:tcPr>
            <w:vAlign w:val="center"/>
          </w:tcPr>
          <w:p w:rsidR="00000000" w:rsidDel="00000000" w:rsidP="00000000" w:rsidRDefault="00000000" w:rsidRPr="00000000" w14:paraId="0000003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vAlign w:val="center"/>
          </w:tcPr>
          <w:p w:rsidR="00000000" w:rsidDel="00000000" w:rsidP="00000000" w:rsidRDefault="00000000" w:rsidRPr="00000000" w14:paraId="0000003C">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5" w:hRule="atLeast"/>
          <w:tblHeader w:val="0"/>
        </w:trPr>
        <w:tc>
          <w:tcPr>
            <w:vAlign w:val="center"/>
          </w:tcPr>
          <w:p w:rsidR="00000000" w:rsidDel="00000000" w:rsidP="00000000" w:rsidRDefault="00000000" w:rsidRPr="00000000" w14:paraId="0000003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vAlign w:val="center"/>
          </w:tcPr>
          <w:p w:rsidR="00000000" w:rsidDel="00000000" w:rsidP="00000000" w:rsidRDefault="00000000" w:rsidRPr="00000000" w14:paraId="0000003E">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3F">
            <w:pPr>
              <w:jc w:val="center"/>
              <w:rPr>
                <w:rFonts w:ascii="Arial" w:cs="Arial" w:eastAsia="Arial" w:hAnsi="Arial"/>
                <w:b w:val="1"/>
              </w:rPr>
            </w:pPr>
            <w:r w:rsidDel="00000000" w:rsidR="00000000" w:rsidRPr="00000000">
              <w:rPr>
                <w:rFonts w:ascii="Arial" w:cs="Arial" w:eastAsia="Arial" w:hAnsi="Arial"/>
                <w:b w:val="1"/>
                <w:rtl w:val="0"/>
              </w:rPr>
              <w:t xml:space="preserve">8</w:t>
            </w:r>
          </w:p>
        </w:tc>
        <w:tc>
          <w:tcPr>
            <w:vAlign w:val="center"/>
          </w:tcPr>
          <w:p w:rsidR="00000000" w:rsidDel="00000000" w:rsidP="00000000" w:rsidRDefault="00000000" w:rsidRPr="00000000" w14:paraId="00000040">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5" w:hRule="atLeast"/>
          <w:tblHeader w:val="0"/>
        </w:trPr>
        <w:tc>
          <w:tcPr>
            <w:vAlign w:val="center"/>
          </w:tcPr>
          <w:p w:rsidR="00000000" w:rsidDel="00000000" w:rsidP="00000000" w:rsidRDefault="00000000" w:rsidRPr="00000000" w14:paraId="00000041">
            <w:pPr>
              <w:jc w:val="center"/>
              <w:rPr>
                <w:rFonts w:ascii="Arial" w:cs="Arial" w:eastAsia="Arial" w:hAnsi="Arial"/>
                <w:b w:val="1"/>
              </w:rPr>
            </w:pPr>
            <w:r w:rsidDel="00000000" w:rsidR="00000000" w:rsidRPr="00000000">
              <w:rPr>
                <w:rFonts w:ascii="Arial" w:cs="Arial" w:eastAsia="Arial" w:hAnsi="Arial"/>
                <w:b w:val="1"/>
                <w:rtl w:val="0"/>
              </w:rPr>
              <w:t xml:space="preserve">9</w:t>
            </w:r>
          </w:p>
        </w:tc>
        <w:tc>
          <w:tcPr>
            <w:vAlign w:val="center"/>
          </w:tcPr>
          <w:p w:rsidR="00000000" w:rsidDel="00000000" w:rsidP="00000000" w:rsidRDefault="00000000" w:rsidRPr="00000000" w14:paraId="00000042">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5" w:hRule="atLeast"/>
          <w:tblHeader w:val="0"/>
        </w:trPr>
        <w:tc>
          <w:tcPr>
            <w:vAlign w:val="center"/>
          </w:tcPr>
          <w:p w:rsidR="00000000" w:rsidDel="00000000" w:rsidP="00000000" w:rsidRDefault="00000000" w:rsidRPr="00000000" w14:paraId="00000043">
            <w:pPr>
              <w:jc w:val="center"/>
              <w:rPr>
                <w:rFonts w:ascii="Arial" w:cs="Arial" w:eastAsia="Arial" w:hAnsi="Arial"/>
                <w:b w:val="1"/>
              </w:rPr>
            </w:pPr>
            <w:r w:rsidDel="00000000" w:rsidR="00000000" w:rsidRPr="00000000">
              <w:rPr>
                <w:rFonts w:ascii="Arial" w:cs="Arial" w:eastAsia="Arial" w:hAnsi="Arial"/>
                <w:b w:val="1"/>
                <w:rtl w:val="0"/>
              </w:rPr>
              <w:t xml:space="preserve">10</w:t>
            </w:r>
          </w:p>
        </w:tc>
        <w:tc>
          <w:tcPr>
            <w:vAlign w:val="center"/>
          </w:tcPr>
          <w:p w:rsidR="00000000" w:rsidDel="00000000" w:rsidP="00000000" w:rsidRDefault="00000000" w:rsidRPr="00000000" w14:paraId="00000044">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45">
            <w:pPr>
              <w:jc w:val="center"/>
              <w:rPr>
                <w:rFonts w:ascii="Arial" w:cs="Arial" w:eastAsia="Arial" w:hAnsi="Arial"/>
                <w:b w:val="1"/>
              </w:rPr>
            </w:pPr>
            <w:r w:rsidDel="00000000" w:rsidR="00000000" w:rsidRPr="00000000">
              <w:rPr>
                <w:rFonts w:ascii="Arial" w:cs="Arial" w:eastAsia="Arial" w:hAnsi="Arial"/>
                <w:b w:val="1"/>
                <w:rtl w:val="0"/>
              </w:rPr>
              <w:t xml:space="preserve">11</w:t>
            </w:r>
          </w:p>
        </w:tc>
        <w:tc>
          <w:tcPr>
            <w:vAlign w:val="center"/>
          </w:tcPr>
          <w:p w:rsidR="00000000" w:rsidDel="00000000" w:rsidP="00000000" w:rsidRDefault="00000000" w:rsidRPr="00000000" w14:paraId="00000046">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47">
            <w:pPr>
              <w:jc w:val="center"/>
              <w:rPr>
                <w:rFonts w:ascii="Arial" w:cs="Arial" w:eastAsia="Arial" w:hAnsi="Arial"/>
                <w:b w:val="1"/>
              </w:rPr>
            </w:pPr>
            <w:r w:rsidDel="00000000" w:rsidR="00000000" w:rsidRPr="00000000">
              <w:rPr>
                <w:rFonts w:ascii="Arial" w:cs="Arial" w:eastAsia="Arial" w:hAnsi="Arial"/>
                <w:b w:val="1"/>
                <w:rtl w:val="0"/>
              </w:rPr>
              <w:t xml:space="preserve">12</w:t>
            </w:r>
          </w:p>
        </w:tc>
        <w:tc>
          <w:tcPr>
            <w:vAlign w:val="center"/>
          </w:tcPr>
          <w:p w:rsidR="00000000" w:rsidDel="00000000" w:rsidP="00000000" w:rsidRDefault="00000000" w:rsidRPr="00000000" w14:paraId="00000048">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5" w:hRule="atLeast"/>
          <w:tblHeader w:val="0"/>
        </w:trPr>
        <w:tc>
          <w:tcPr>
            <w:vAlign w:val="center"/>
          </w:tcPr>
          <w:p w:rsidR="00000000" w:rsidDel="00000000" w:rsidP="00000000" w:rsidRDefault="00000000" w:rsidRPr="00000000" w14:paraId="00000049">
            <w:pPr>
              <w:jc w:val="center"/>
              <w:rPr>
                <w:rFonts w:ascii="Arial" w:cs="Arial" w:eastAsia="Arial" w:hAnsi="Arial"/>
                <w:b w:val="1"/>
              </w:rPr>
            </w:pPr>
            <w:r w:rsidDel="00000000" w:rsidR="00000000" w:rsidRPr="00000000">
              <w:rPr>
                <w:rFonts w:ascii="Arial" w:cs="Arial" w:eastAsia="Arial" w:hAnsi="Arial"/>
                <w:b w:val="1"/>
                <w:rtl w:val="0"/>
              </w:rPr>
              <w:t xml:space="preserve">13</w:t>
            </w:r>
          </w:p>
        </w:tc>
        <w:tc>
          <w:tcPr>
            <w:vAlign w:val="center"/>
          </w:tcPr>
          <w:p w:rsidR="00000000" w:rsidDel="00000000" w:rsidP="00000000" w:rsidRDefault="00000000" w:rsidRPr="00000000" w14:paraId="0000004A">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5" w:hRule="atLeast"/>
          <w:tblHeader w:val="0"/>
        </w:trPr>
        <w:tc>
          <w:tcPr>
            <w:vAlign w:val="center"/>
          </w:tcPr>
          <w:p w:rsidR="00000000" w:rsidDel="00000000" w:rsidP="00000000" w:rsidRDefault="00000000" w:rsidRPr="00000000" w14:paraId="0000004B">
            <w:pPr>
              <w:jc w:val="center"/>
              <w:rPr>
                <w:rFonts w:ascii="Arial" w:cs="Arial" w:eastAsia="Arial" w:hAnsi="Arial"/>
                <w:b w:val="1"/>
              </w:rPr>
            </w:pPr>
            <w:r w:rsidDel="00000000" w:rsidR="00000000" w:rsidRPr="00000000">
              <w:rPr>
                <w:rFonts w:ascii="Arial" w:cs="Arial" w:eastAsia="Arial" w:hAnsi="Arial"/>
                <w:b w:val="1"/>
                <w:rtl w:val="0"/>
              </w:rPr>
              <w:t xml:space="preserve">14</w:t>
            </w:r>
          </w:p>
        </w:tc>
        <w:tc>
          <w:tcPr>
            <w:vAlign w:val="center"/>
          </w:tcPr>
          <w:p w:rsidR="00000000" w:rsidDel="00000000" w:rsidP="00000000" w:rsidRDefault="00000000" w:rsidRPr="00000000" w14:paraId="0000004C">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4D">
            <w:pPr>
              <w:jc w:val="center"/>
              <w:rPr>
                <w:rFonts w:ascii="Arial" w:cs="Arial" w:eastAsia="Arial" w:hAnsi="Arial"/>
                <w:b w:val="1"/>
              </w:rPr>
            </w:pPr>
            <w:r w:rsidDel="00000000" w:rsidR="00000000" w:rsidRPr="00000000">
              <w:rPr>
                <w:rFonts w:ascii="Arial" w:cs="Arial" w:eastAsia="Arial" w:hAnsi="Arial"/>
                <w:b w:val="1"/>
                <w:rtl w:val="0"/>
              </w:rPr>
              <w:t xml:space="preserve">15</w:t>
            </w:r>
          </w:p>
        </w:tc>
        <w:tc>
          <w:tcPr>
            <w:vAlign w:val="center"/>
          </w:tcPr>
          <w:p w:rsidR="00000000" w:rsidDel="00000000" w:rsidP="00000000" w:rsidRDefault="00000000" w:rsidRPr="00000000" w14:paraId="0000004E">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5" w:hRule="atLeast"/>
          <w:tblHeader w:val="0"/>
        </w:trPr>
        <w:tc>
          <w:tcPr>
            <w:vAlign w:val="center"/>
          </w:tcPr>
          <w:p w:rsidR="00000000" w:rsidDel="00000000" w:rsidP="00000000" w:rsidRDefault="00000000" w:rsidRPr="00000000" w14:paraId="0000004F">
            <w:pPr>
              <w:jc w:val="center"/>
              <w:rPr>
                <w:rFonts w:ascii="Arial" w:cs="Arial" w:eastAsia="Arial" w:hAnsi="Arial"/>
                <w:b w:val="1"/>
              </w:rPr>
            </w:pPr>
            <w:r w:rsidDel="00000000" w:rsidR="00000000" w:rsidRPr="00000000">
              <w:rPr>
                <w:rFonts w:ascii="Arial" w:cs="Arial" w:eastAsia="Arial" w:hAnsi="Arial"/>
                <w:b w:val="1"/>
                <w:rtl w:val="0"/>
              </w:rPr>
              <w:t xml:space="preserve">16</w:t>
            </w:r>
          </w:p>
        </w:tc>
        <w:tc>
          <w:tcPr>
            <w:vAlign w:val="center"/>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51">
            <w:pPr>
              <w:jc w:val="center"/>
              <w:rPr>
                <w:rFonts w:ascii="Arial" w:cs="Arial" w:eastAsia="Arial" w:hAnsi="Arial"/>
                <w:b w:val="1"/>
              </w:rPr>
            </w:pPr>
            <w:r w:rsidDel="00000000" w:rsidR="00000000" w:rsidRPr="00000000">
              <w:rPr>
                <w:rFonts w:ascii="Arial" w:cs="Arial" w:eastAsia="Arial" w:hAnsi="Arial"/>
                <w:b w:val="1"/>
                <w:rtl w:val="0"/>
              </w:rPr>
              <w:t xml:space="preserve">17</w:t>
            </w:r>
          </w:p>
        </w:tc>
        <w:tc>
          <w:tcPr>
            <w:vAlign w:val="center"/>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5" w:hRule="atLeast"/>
          <w:tblHeader w:val="0"/>
        </w:trPr>
        <w:tc>
          <w:tcPr>
            <w:vAlign w:val="center"/>
          </w:tcPr>
          <w:p w:rsidR="00000000" w:rsidDel="00000000" w:rsidP="00000000" w:rsidRDefault="00000000" w:rsidRPr="00000000" w14:paraId="00000053">
            <w:pPr>
              <w:jc w:val="center"/>
              <w:rPr>
                <w:rFonts w:ascii="Arial" w:cs="Arial" w:eastAsia="Arial" w:hAnsi="Arial"/>
                <w:b w:val="1"/>
              </w:rPr>
            </w:pPr>
            <w:r w:rsidDel="00000000" w:rsidR="00000000" w:rsidRPr="00000000">
              <w:rPr>
                <w:rFonts w:ascii="Arial" w:cs="Arial" w:eastAsia="Arial" w:hAnsi="Arial"/>
                <w:b w:val="1"/>
                <w:rtl w:val="0"/>
              </w:rPr>
              <w:t xml:space="preserve">18</w:t>
            </w:r>
          </w:p>
        </w:tc>
        <w:tc>
          <w:tcPr>
            <w:vAlign w:val="center"/>
          </w:tcPr>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55">
            <w:pPr>
              <w:jc w:val="center"/>
              <w:rPr>
                <w:rFonts w:ascii="Arial" w:cs="Arial" w:eastAsia="Arial" w:hAnsi="Arial"/>
                <w:b w:val="1"/>
              </w:rPr>
            </w:pPr>
            <w:r w:rsidDel="00000000" w:rsidR="00000000" w:rsidRPr="00000000">
              <w:rPr>
                <w:rFonts w:ascii="Arial" w:cs="Arial" w:eastAsia="Arial" w:hAnsi="Arial"/>
                <w:b w:val="1"/>
                <w:rtl w:val="0"/>
              </w:rPr>
              <w:t xml:space="preserve">19</w:t>
            </w:r>
          </w:p>
        </w:tc>
        <w:tc>
          <w:tcPr>
            <w:vAlign w:val="center"/>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5" w:hRule="atLeast"/>
          <w:tblHeader w:val="0"/>
        </w:trPr>
        <w:tc>
          <w:tcPr>
            <w:vAlign w:val="center"/>
          </w:tcPr>
          <w:p w:rsidR="00000000" w:rsidDel="00000000" w:rsidP="00000000" w:rsidRDefault="00000000" w:rsidRPr="00000000" w14:paraId="00000057">
            <w:pPr>
              <w:jc w:val="center"/>
              <w:rPr>
                <w:rFonts w:ascii="Arial" w:cs="Arial" w:eastAsia="Arial" w:hAnsi="Arial"/>
                <w:b w:val="1"/>
              </w:rPr>
            </w:pPr>
            <w:r w:rsidDel="00000000" w:rsidR="00000000" w:rsidRPr="00000000">
              <w:rPr>
                <w:rFonts w:ascii="Arial" w:cs="Arial" w:eastAsia="Arial" w:hAnsi="Arial"/>
                <w:b w:val="1"/>
                <w:rtl w:val="0"/>
              </w:rPr>
              <w:t xml:space="preserve">20</w:t>
            </w:r>
          </w:p>
        </w:tc>
        <w:tc>
          <w:tcPr>
            <w:vAlign w:val="center"/>
          </w:tcPr>
          <w:p w:rsidR="00000000" w:rsidDel="00000000" w:rsidP="00000000" w:rsidRDefault="00000000" w:rsidRPr="00000000" w14:paraId="00000058">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59">
            <w:pPr>
              <w:jc w:val="center"/>
              <w:rPr>
                <w:rFonts w:ascii="Arial" w:cs="Arial" w:eastAsia="Arial" w:hAnsi="Arial"/>
                <w:b w:val="1"/>
              </w:rPr>
            </w:pPr>
            <w:r w:rsidDel="00000000" w:rsidR="00000000" w:rsidRPr="00000000">
              <w:rPr>
                <w:rFonts w:ascii="Arial" w:cs="Arial" w:eastAsia="Arial" w:hAnsi="Arial"/>
                <w:b w:val="1"/>
                <w:rtl w:val="0"/>
              </w:rPr>
              <w:t xml:space="preserve">21</w:t>
            </w:r>
          </w:p>
        </w:tc>
        <w:tc>
          <w:tcPr>
            <w:vAlign w:val="center"/>
          </w:tcPr>
          <w:p w:rsidR="00000000" w:rsidDel="00000000" w:rsidP="00000000" w:rsidRDefault="00000000" w:rsidRPr="00000000" w14:paraId="0000005A">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5" w:hRule="atLeast"/>
          <w:tblHeader w:val="0"/>
        </w:trPr>
        <w:tc>
          <w:tcPr>
            <w:vAlign w:val="center"/>
          </w:tcPr>
          <w:p w:rsidR="00000000" w:rsidDel="00000000" w:rsidP="00000000" w:rsidRDefault="00000000" w:rsidRPr="00000000" w14:paraId="0000005B">
            <w:pPr>
              <w:jc w:val="center"/>
              <w:rPr>
                <w:rFonts w:ascii="Arial" w:cs="Arial" w:eastAsia="Arial" w:hAnsi="Arial"/>
                <w:b w:val="1"/>
              </w:rPr>
            </w:pPr>
            <w:r w:rsidDel="00000000" w:rsidR="00000000" w:rsidRPr="00000000">
              <w:rPr>
                <w:rFonts w:ascii="Arial" w:cs="Arial" w:eastAsia="Arial" w:hAnsi="Arial"/>
                <w:b w:val="1"/>
                <w:rtl w:val="0"/>
              </w:rPr>
              <w:t xml:space="preserve">22</w:t>
            </w:r>
          </w:p>
        </w:tc>
        <w:tc>
          <w:tcPr>
            <w:vAlign w:val="center"/>
          </w:tcPr>
          <w:p w:rsidR="00000000" w:rsidDel="00000000" w:rsidP="00000000" w:rsidRDefault="00000000" w:rsidRPr="00000000" w14:paraId="0000005C">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5" w:hRule="atLeast"/>
          <w:tblHeader w:val="0"/>
        </w:trPr>
        <w:tc>
          <w:tcPr>
            <w:vAlign w:val="center"/>
          </w:tcPr>
          <w:p w:rsidR="00000000" w:rsidDel="00000000" w:rsidP="00000000" w:rsidRDefault="00000000" w:rsidRPr="00000000" w14:paraId="0000005D">
            <w:pPr>
              <w:jc w:val="center"/>
              <w:rPr>
                <w:rFonts w:ascii="Arial" w:cs="Arial" w:eastAsia="Arial" w:hAnsi="Arial"/>
                <w:b w:val="1"/>
              </w:rPr>
            </w:pPr>
            <w:r w:rsidDel="00000000" w:rsidR="00000000" w:rsidRPr="00000000">
              <w:rPr>
                <w:rFonts w:ascii="Arial" w:cs="Arial" w:eastAsia="Arial" w:hAnsi="Arial"/>
                <w:b w:val="1"/>
                <w:rtl w:val="0"/>
              </w:rPr>
              <w:t xml:space="preserve">23</w:t>
            </w:r>
          </w:p>
        </w:tc>
        <w:tc>
          <w:tcPr>
            <w:vAlign w:val="center"/>
          </w:tcPr>
          <w:p w:rsidR="00000000" w:rsidDel="00000000" w:rsidP="00000000" w:rsidRDefault="00000000" w:rsidRPr="00000000" w14:paraId="0000005E">
            <w:pPr>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5" w:hRule="atLeast"/>
          <w:tblHeader w:val="0"/>
        </w:trPr>
        <w:tc>
          <w:tcPr>
            <w:vAlign w:val="center"/>
          </w:tcPr>
          <w:p w:rsidR="00000000" w:rsidDel="00000000" w:rsidP="00000000" w:rsidRDefault="00000000" w:rsidRPr="00000000" w14:paraId="0000005F">
            <w:pPr>
              <w:jc w:val="center"/>
              <w:rPr>
                <w:rFonts w:ascii="Arial" w:cs="Arial" w:eastAsia="Arial" w:hAnsi="Arial"/>
                <w:b w:val="1"/>
              </w:rPr>
            </w:pPr>
            <w:r w:rsidDel="00000000" w:rsidR="00000000" w:rsidRPr="00000000">
              <w:rPr>
                <w:rFonts w:ascii="Arial" w:cs="Arial" w:eastAsia="Arial" w:hAnsi="Arial"/>
                <w:b w:val="1"/>
                <w:rtl w:val="0"/>
              </w:rPr>
              <w:t xml:space="preserve">24</w:t>
            </w:r>
          </w:p>
        </w:tc>
        <w:tc>
          <w:tcPr>
            <w:vAlign w:val="center"/>
          </w:tcPr>
          <w:p w:rsidR="00000000" w:rsidDel="00000000" w:rsidP="00000000" w:rsidRDefault="00000000" w:rsidRPr="00000000" w14:paraId="00000060">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5" w:hRule="atLeast"/>
          <w:tblHeader w:val="0"/>
        </w:trPr>
        <w:tc>
          <w:tcPr>
            <w:vAlign w:val="center"/>
          </w:tcPr>
          <w:p w:rsidR="00000000" w:rsidDel="00000000" w:rsidP="00000000" w:rsidRDefault="00000000" w:rsidRPr="00000000" w14:paraId="00000061">
            <w:pPr>
              <w:jc w:val="center"/>
              <w:rPr>
                <w:rFonts w:ascii="Arial" w:cs="Arial" w:eastAsia="Arial" w:hAnsi="Arial"/>
                <w:b w:val="1"/>
              </w:rPr>
            </w:pPr>
            <w:r w:rsidDel="00000000" w:rsidR="00000000" w:rsidRPr="00000000">
              <w:rPr>
                <w:rFonts w:ascii="Arial" w:cs="Arial" w:eastAsia="Arial" w:hAnsi="Arial"/>
                <w:b w:val="1"/>
                <w:rtl w:val="0"/>
              </w:rPr>
              <w:t xml:space="preserve">25</w:t>
            </w:r>
          </w:p>
        </w:tc>
        <w:tc>
          <w:tcPr>
            <w:vAlign w:val="center"/>
          </w:tcPr>
          <w:p w:rsidR="00000000" w:rsidDel="00000000" w:rsidP="00000000" w:rsidRDefault="00000000" w:rsidRPr="00000000" w14:paraId="00000062">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5" w:hRule="atLeast"/>
          <w:tblHeader w:val="0"/>
        </w:trPr>
        <w:tc>
          <w:tcPr>
            <w:vAlign w:val="center"/>
          </w:tcPr>
          <w:p w:rsidR="00000000" w:rsidDel="00000000" w:rsidP="00000000" w:rsidRDefault="00000000" w:rsidRPr="00000000" w14:paraId="00000063">
            <w:pPr>
              <w:jc w:val="center"/>
              <w:rPr>
                <w:rFonts w:ascii="Arial" w:cs="Arial" w:eastAsia="Arial" w:hAnsi="Arial"/>
                <w:b w:val="1"/>
              </w:rPr>
            </w:pPr>
            <w:r w:rsidDel="00000000" w:rsidR="00000000" w:rsidRPr="00000000">
              <w:rPr>
                <w:rFonts w:ascii="Arial" w:cs="Arial" w:eastAsia="Arial" w:hAnsi="Arial"/>
                <w:b w:val="1"/>
                <w:rtl w:val="0"/>
              </w:rPr>
              <w:t xml:space="preserve">26</w:t>
            </w:r>
          </w:p>
        </w:tc>
        <w:tc>
          <w:tcPr>
            <w:vAlign w:val="center"/>
          </w:tcPr>
          <w:p w:rsidR="00000000" w:rsidDel="00000000" w:rsidP="00000000" w:rsidRDefault="00000000" w:rsidRPr="00000000" w14:paraId="00000064">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65">
            <w:pPr>
              <w:jc w:val="center"/>
              <w:rPr>
                <w:rFonts w:ascii="Arial" w:cs="Arial" w:eastAsia="Arial" w:hAnsi="Arial"/>
                <w:b w:val="1"/>
              </w:rPr>
            </w:pPr>
            <w:r w:rsidDel="00000000" w:rsidR="00000000" w:rsidRPr="00000000">
              <w:rPr>
                <w:rFonts w:ascii="Arial" w:cs="Arial" w:eastAsia="Arial" w:hAnsi="Arial"/>
                <w:b w:val="1"/>
                <w:rtl w:val="0"/>
              </w:rPr>
              <w:t xml:space="preserve">27</w:t>
            </w:r>
          </w:p>
        </w:tc>
        <w:tc>
          <w:tcPr>
            <w:vAlign w:val="center"/>
          </w:tcPr>
          <w:p w:rsidR="00000000" w:rsidDel="00000000" w:rsidP="00000000" w:rsidRDefault="00000000" w:rsidRPr="00000000" w14:paraId="00000066">
            <w:pPr>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5" w:hRule="atLeast"/>
          <w:tblHeader w:val="0"/>
        </w:trPr>
        <w:tc>
          <w:tcPr>
            <w:vAlign w:val="center"/>
          </w:tcPr>
          <w:p w:rsidR="00000000" w:rsidDel="00000000" w:rsidP="00000000" w:rsidRDefault="00000000" w:rsidRPr="00000000" w14:paraId="00000067">
            <w:pPr>
              <w:jc w:val="center"/>
              <w:rPr>
                <w:rFonts w:ascii="Arial" w:cs="Arial" w:eastAsia="Arial" w:hAnsi="Arial"/>
                <w:b w:val="1"/>
              </w:rPr>
            </w:pPr>
            <w:r w:rsidDel="00000000" w:rsidR="00000000" w:rsidRPr="00000000">
              <w:rPr>
                <w:rFonts w:ascii="Arial" w:cs="Arial" w:eastAsia="Arial" w:hAnsi="Arial"/>
                <w:b w:val="1"/>
                <w:rtl w:val="0"/>
              </w:rPr>
              <w:t xml:space="preserve">28</w:t>
            </w:r>
          </w:p>
        </w:tc>
        <w:tc>
          <w:tcPr>
            <w:vAlign w:val="center"/>
          </w:tcPr>
          <w:p w:rsidR="00000000" w:rsidDel="00000000" w:rsidP="00000000" w:rsidRDefault="00000000" w:rsidRPr="00000000" w14:paraId="00000068">
            <w:pPr>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5" w:hRule="atLeast"/>
          <w:tblHeader w:val="0"/>
        </w:trPr>
        <w:tc>
          <w:tcPr>
            <w:vAlign w:val="center"/>
          </w:tcPr>
          <w:p w:rsidR="00000000" w:rsidDel="00000000" w:rsidP="00000000" w:rsidRDefault="00000000" w:rsidRPr="00000000" w14:paraId="00000069">
            <w:pPr>
              <w:jc w:val="center"/>
              <w:rPr>
                <w:rFonts w:ascii="Arial" w:cs="Arial" w:eastAsia="Arial" w:hAnsi="Arial"/>
                <w:b w:val="1"/>
              </w:rPr>
            </w:pPr>
            <w:r w:rsidDel="00000000" w:rsidR="00000000" w:rsidRPr="00000000">
              <w:rPr>
                <w:rFonts w:ascii="Arial" w:cs="Arial" w:eastAsia="Arial" w:hAnsi="Arial"/>
                <w:b w:val="1"/>
                <w:rtl w:val="0"/>
              </w:rPr>
              <w:t xml:space="preserve">29</w:t>
            </w:r>
          </w:p>
        </w:tc>
        <w:tc>
          <w:tcPr>
            <w:vAlign w:val="center"/>
          </w:tcPr>
          <w:p w:rsidR="00000000" w:rsidDel="00000000" w:rsidP="00000000" w:rsidRDefault="00000000" w:rsidRPr="00000000" w14:paraId="0000006A">
            <w:pPr>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5" w:hRule="atLeast"/>
          <w:tblHeader w:val="0"/>
        </w:trPr>
        <w:tc>
          <w:tcPr>
            <w:vAlign w:val="center"/>
          </w:tcPr>
          <w:p w:rsidR="00000000" w:rsidDel="00000000" w:rsidP="00000000" w:rsidRDefault="00000000" w:rsidRPr="00000000" w14:paraId="0000006B">
            <w:pPr>
              <w:jc w:val="center"/>
              <w:rPr>
                <w:rFonts w:ascii="Arial" w:cs="Arial" w:eastAsia="Arial" w:hAnsi="Arial"/>
                <w:b w:val="1"/>
              </w:rPr>
            </w:pPr>
            <w:r w:rsidDel="00000000" w:rsidR="00000000" w:rsidRPr="00000000">
              <w:rPr>
                <w:rFonts w:ascii="Arial" w:cs="Arial" w:eastAsia="Arial" w:hAnsi="Arial"/>
                <w:b w:val="1"/>
                <w:rtl w:val="0"/>
              </w:rPr>
              <w:t xml:space="preserve">30</w:t>
            </w:r>
          </w:p>
        </w:tc>
        <w:tc>
          <w:tcPr>
            <w:vAlign w:val="center"/>
          </w:tcPr>
          <w:p w:rsidR="00000000" w:rsidDel="00000000" w:rsidP="00000000" w:rsidRDefault="00000000" w:rsidRPr="00000000" w14:paraId="0000006C">
            <w:pPr>
              <w:jc w:val="center"/>
              <w:rPr>
                <w:rFonts w:ascii="Arial" w:cs="Arial" w:eastAsia="Arial" w:hAnsi="Arial"/>
              </w:rPr>
            </w:pPr>
            <w:r w:rsidDel="00000000" w:rsidR="00000000" w:rsidRPr="00000000">
              <w:rPr>
                <w:rFonts w:ascii="Arial" w:cs="Arial" w:eastAsia="Arial" w:hAnsi="Arial"/>
                <w:rtl w:val="0"/>
              </w:rPr>
              <w:t xml:space="preserve">c</w:t>
            </w:r>
          </w:p>
        </w:tc>
      </w:tr>
    </w:tbl>
    <w:p w:rsidR="00000000" w:rsidDel="00000000" w:rsidP="00000000" w:rsidRDefault="00000000" w:rsidRPr="00000000" w14:paraId="0000006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rPr>
          <w:rFonts w:ascii="Arial" w:cs="Arial" w:eastAsia="Arial" w:hAnsi="Arial"/>
          <w:b w:val="1"/>
        </w:rPr>
      </w:pPr>
      <w:r w:rsidDel="00000000" w:rsidR="00000000" w:rsidRPr="00000000">
        <w:rPr>
          <w:rtl w:val="0"/>
        </w:rPr>
      </w:r>
    </w:p>
    <w:p w:rsidR="00000000" w:rsidDel="00000000" w:rsidP="00000000" w:rsidRDefault="00000000" w:rsidRPr="00000000" w14:paraId="0000009F">
      <w:pPr>
        <w:rPr>
          <w:rFonts w:ascii="Arial" w:cs="Arial" w:eastAsia="Arial" w:hAnsi="Arial"/>
          <w:b w:val="1"/>
        </w:rPr>
      </w:pP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b w:val="1"/>
          <w:rtl w:val="0"/>
        </w:rPr>
        <w:t xml:space="preserve">Section Two: Short answer</w:t>
        <w:tab/>
        <w:tab/>
        <w:tab/>
        <w:tab/>
        <w:tab/>
        <w:tab/>
        <w:t xml:space="preserve">  50% (100 Marks)</w:t>
      </w:r>
      <w:r w:rsidDel="00000000" w:rsidR="00000000" w:rsidRPr="00000000">
        <w:rPr>
          <w:rtl w:val="0"/>
        </w:rPr>
      </w:r>
    </w:p>
    <w:p w:rsidR="00000000" w:rsidDel="00000000" w:rsidP="00000000" w:rsidRDefault="00000000" w:rsidRPr="00000000" w14:paraId="000000A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tabs>
          <w:tab w:val="left" w:pos="2127"/>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Question 31</w:t>
        <w:tab/>
        <w:tab/>
        <w:tab/>
        <w:tab/>
        <w:tab/>
        <w:t xml:space="preserve">(20 marks)</w:t>
      </w:r>
      <w:r w:rsidDel="00000000" w:rsidR="00000000" w:rsidRPr="00000000">
        <w:rPr>
          <w:rtl w:val="0"/>
        </w:rPr>
      </w:r>
    </w:p>
    <w:p w:rsidR="00000000" w:rsidDel="00000000" w:rsidP="00000000" w:rsidRDefault="00000000" w:rsidRPr="00000000" w14:paraId="000000A3">
      <w:pPr>
        <w:tabs>
          <w:tab w:val="left" w:pos="2127"/>
          <w:tab w:val="left" w:pos="3261"/>
          <w:tab w:val="left" w:pos="4678"/>
          <w:tab w:val="left" w:pos="637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4">
      <w:pPr>
        <w:tabs>
          <w:tab w:val="left" w:pos="709"/>
          <w:tab w:val="left"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Explain how DNA profiling could be used to determine whether the individuals infected </w:t>
        <w:tab/>
        <w:t xml:space="preserve">on the cruise ship had contracted the virus from the Sydney-based passenger.</w:t>
        <w:tab/>
        <w:t xml:space="preserve">   </w:t>
      </w:r>
    </w:p>
    <w:p w:rsidR="00000000" w:rsidDel="00000000" w:rsidP="00000000" w:rsidRDefault="00000000" w:rsidRPr="00000000" w14:paraId="000000A5">
      <w:pPr>
        <w:tabs>
          <w:tab w:val="left" w:pos="709"/>
          <w:tab w:val="left"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(5 marks)</w:t>
      </w:r>
    </w:p>
    <w:p w:rsidR="00000000" w:rsidDel="00000000" w:rsidP="00000000" w:rsidRDefault="00000000" w:rsidRPr="00000000" w14:paraId="000000A6">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0A7">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tbl>
      <w:tblPr>
        <w:tblStyle w:val="Table2"/>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0A8">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0A9">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0AA">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Obtain samples of the virus from each infected passenger.</w:t>
            </w:r>
          </w:p>
        </w:tc>
        <w:tc>
          <w:tcPr>
            <w:vAlign w:val="center"/>
          </w:tcPr>
          <w:p w:rsidR="00000000" w:rsidDel="00000000" w:rsidP="00000000" w:rsidRDefault="00000000" w:rsidRPr="00000000" w14:paraId="000000AB">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0AC">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Obtain samples of virus from other sources/countries from where other passengers originate.</w:t>
            </w:r>
          </w:p>
        </w:tc>
        <w:tc>
          <w:tcPr>
            <w:vAlign w:val="center"/>
          </w:tcPr>
          <w:p w:rsidR="00000000" w:rsidDel="00000000" w:rsidP="00000000" w:rsidRDefault="00000000" w:rsidRPr="00000000" w14:paraId="000000AD">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0AE">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Create DNA profiles of the virus samples using gel electrophoresis.</w:t>
            </w:r>
          </w:p>
        </w:tc>
        <w:tc>
          <w:tcPr>
            <w:vAlign w:val="center"/>
          </w:tcPr>
          <w:p w:rsidR="00000000" w:rsidDel="00000000" w:rsidP="00000000" w:rsidRDefault="00000000" w:rsidRPr="00000000" w14:paraId="000000AF">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0B0">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Make a comparison of all the profiles sampled.</w:t>
            </w:r>
          </w:p>
        </w:tc>
        <w:tc>
          <w:tcPr>
            <w:vAlign w:val="center"/>
          </w:tcPr>
          <w:p w:rsidR="00000000" w:rsidDel="00000000" w:rsidP="00000000" w:rsidRDefault="00000000" w:rsidRPr="00000000" w14:paraId="000000B1">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0B2">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If the infected passengers have the same virus profile as the Sydney passenger and sample from Sydney, the</w:t>
            </w:r>
            <w:r w:rsidDel="00000000" w:rsidR="00000000" w:rsidRPr="00000000">
              <w:rPr>
                <w:sz w:val="18"/>
                <w:szCs w:val="18"/>
                <w:rtl w:val="0"/>
              </w:rPr>
              <w:t xml:space="preserve"> </w:t>
            </w:r>
            <w:r w:rsidDel="00000000" w:rsidR="00000000" w:rsidRPr="00000000">
              <w:rPr>
                <w:rFonts w:ascii="Arial" w:cs="Arial" w:eastAsia="Arial" w:hAnsi="Arial"/>
                <w:sz w:val="22"/>
                <w:szCs w:val="22"/>
                <w:rtl w:val="0"/>
              </w:rPr>
              <w:t xml:space="preserve">virus likely came from this source.</w:t>
            </w:r>
          </w:p>
        </w:tc>
        <w:tc>
          <w:tcPr>
            <w:vAlign w:val="center"/>
          </w:tcPr>
          <w:p w:rsidR="00000000" w:rsidDel="00000000" w:rsidP="00000000" w:rsidRDefault="00000000" w:rsidRPr="00000000" w14:paraId="000000B3">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0B4">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0B5">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5</w:t>
            </w:r>
          </w:p>
        </w:tc>
      </w:tr>
    </w:tbl>
    <w:p w:rsidR="00000000" w:rsidDel="00000000" w:rsidP="00000000" w:rsidRDefault="00000000" w:rsidRPr="00000000" w14:paraId="000000B6">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C">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D">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F">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0">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1">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2">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Annotate the diagram below with a description of each stage (1 - 5) of a virus infecting </w:t>
        <w:tab/>
        <w:t xml:space="preserve">a bacterial cell.</w:t>
        <w:tab/>
        <w:t xml:space="preserve">   (5 marks)</w:t>
      </w:r>
    </w:p>
    <w:p w:rsidR="00000000" w:rsidDel="00000000" w:rsidP="00000000" w:rsidRDefault="00000000" w:rsidRPr="00000000" w14:paraId="000000C3">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ab/>
        <w:tab/>
        <w:tab/>
      </w:r>
    </w:p>
    <w:p w:rsidR="00000000" w:rsidDel="00000000" w:rsidP="00000000" w:rsidRDefault="00000000" w:rsidRPr="00000000" w14:paraId="000000C4">
      <w:pPr>
        <w:rPr>
          <w:rFonts w:ascii="Arial" w:cs="Arial" w:eastAsia="Arial" w:hAnsi="Arial"/>
          <w:sz w:val="22"/>
          <w:szCs w:val="22"/>
        </w:rPr>
      </w:pPr>
      <w:r w:rsidDel="00000000" w:rsidR="00000000" w:rsidRPr="00000000">
        <w:rPr>
          <w:rtl w:val="0"/>
        </w:rPr>
      </w:r>
    </w:p>
    <w:tbl>
      <w:tblPr>
        <w:tblStyle w:val="Table3"/>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0C5">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0C6">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0C7">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Virus attaches to external wall of bacteria (to protein marker).</w:t>
            </w:r>
          </w:p>
        </w:tc>
        <w:tc>
          <w:tcPr>
            <w:vAlign w:val="center"/>
          </w:tcPr>
          <w:p w:rsidR="00000000" w:rsidDel="00000000" w:rsidP="00000000" w:rsidRDefault="00000000" w:rsidRPr="00000000" w14:paraId="000000C8">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0C9">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Viral DNA or RNA is injected into the bacterial cytosol.</w:t>
            </w:r>
          </w:p>
        </w:tc>
        <w:tc>
          <w:tcPr>
            <w:vAlign w:val="center"/>
          </w:tcPr>
          <w:p w:rsidR="00000000" w:rsidDel="00000000" w:rsidP="00000000" w:rsidRDefault="00000000" w:rsidRPr="00000000" w14:paraId="000000CA">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0CB">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Viral DNA/RNA takes over the bacterial DNA and synthesises new viral proteins and genetic material.</w:t>
            </w:r>
          </w:p>
        </w:tc>
        <w:tc>
          <w:tcPr>
            <w:vAlign w:val="center"/>
          </w:tcPr>
          <w:p w:rsidR="00000000" w:rsidDel="00000000" w:rsidP="00000000" w:rsidRDefault="00000000" w:rsidRPr="00000000" w14:paraId="000000CC">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0CD">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New viruses are assembled in the cytosol (from synthesised materials).</w:t>
            </w:r>
          </w:p>
        </w:tc>
        <w:tc>
          <w:tcPr>
            <w:vAlign w:val="center"/>
          </w:tcPr>
          <w:p w:rsidR="00000000" w:rsidDel="00000000" w:rsidP="00000000" w:rsidRDefault="00000000" w:rsidRPr="00000000" w14:paraId="000000CE">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0CF">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Host cell is destroyed and new viruses are released (to infect other cells).</w:t>
            </w:r>
          </w:p>
        </w:tc>
        <w:tc>
          <w:tcPr>
            <w:vAlign w:val="center"/>
          </w:tcPr>
          <w:p w:rsidR="00000000" w:rsidDel="00000000" w:rsidP="00000000" w:rsidRDefault="00000000" w:rsidRPr="00000000" w14:paraId="000000D0">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0D1">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0D2">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5</w:t>
            </w:r>
          </w:p>
        </w:tc>
      </w:tr>
    </w:tbl>
    <w:p w:rsidR="00000000" w:rsidDel="00000000" w:rsidP="00000000" w:rsidRDefault="00000000" w:rsidRPr="00000000" w14:paraId="000000D3">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D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5">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A">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(c)</w:t>
        <w:tab/>
      </w:r>
      <w:r w:rsidDel="00000000" w:rsidR="00000000" w:rsidRPr="00000000">
        <w:rPr>
          <w:rFonts w:ascii="Arial" w:cs="Arial" w:eastAsia="Arial" w:hAnsi="Arial"/>
          <w:color w:val="000000"/>
          <w:sz w:val="22"/>
          <w:szCs w:val="22"/>
          <w:rtl w:val="0"/>
        </w:rPr>
        <w:t xml:space="preserve">Bacterial infections are often treated with antibiotics. Outline </w:t>
      </w:r>
      <w:r w:rsidDel="00000000" w:rsidR="00000000" w:rsidRPr="00000000">
        <w:rPr>
          <w:rFonts w:ascii="Arial" w:cs="Arial" w:eastAsia="Arial" w:hAnsi="Arial"/>
          <w:b w:val="1"/>
          <w:color w:val="000000"/>
          <w:sz w:val="22"/>
          <w:szCs w:val="22"/>
          <w:rtl w:val="0"/>
        </w:rPr>
        <w:t xml:space="preserve">four</w:t>
      </w:r>
      <w:r w:rsidDel="00000000" w:rsidR="00000000" w:rsidRPr="00000000">
        <w:rPr>
          <w:rFonts w:ascii="Arial" w:cs="Arial" w:eastAsia="Arial" w:hAnsi="Arial"/>
          <w:color w:val="000000"/>
          <w:sz w:val="22"/>
          <w:szCs w:val="22"/>
          <w:rtl w:val="0"/>
        </w:rPr>
        <w:t xml:space="preserve"> different ways in </w:t>
        <w:tab/>
        <w:t xml:space="preserve">which antibiotics can control and/or eliminate a bacterial infection.</w:t>
        <w:tab/>
        <w:t xml:space="preserve">   (4 marks)</w:t>
      </w:r>
    </w:p>
    <w:p w:rsidR="00000000" w:rsidDel="00000000" w:rsidP="00000000" w:rsidRDefault="00000000" w:rsidRPr="00000000" w14:paraId="000000E0">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2">
      <w:pPr>
        <w:rPr>
          <w:rFonts w:ascii="Arial" w:cs="Arial" w:eastAsia="Arial" w:hAnsi="Arial"/>
          <w:sz w:val="22"/>
          <w:szCs w:val="22"/>
        </w:rPr>
      </w:pPr>
      <w:r w:rsidDel="00000000" w:rsidR="00000000" w:rsidRPr="00000000">
        <w:rPr>
          <w:rtl w:val="0"/>
        </w:rPr>
      </w:r>
    </w:p>
    <w:tbl>
      <w:tblPr>
        <w:tblStyle w:val="Table4"/>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0E3">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0E4">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85" w:hRule="atLeast"/>
          <w:tblHeader w:val="0"/>
        </w:trPr>
        <w:tc>
          <w:tcPr>
            <w:gridSpan w:val="2"/>
            <w:shd w:fill="a6a6a6" w:val="clear"/>
            <w:vAlign w:val="center"/>
          </w:tcPr>
          <w:p w:rsidR="00000000" w:rsidDel="00000000" w:rsidP="00000000" w:rsidRDefault="00000000" w:rsidRPr="00000000" w14:paraId="000000E5">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per response for a total of </w:t>
            </w:r>
            <w:r w:rsidDel="00000000" w:rsidR="00000000" w:rsidRPr="00000000">
              <w:rPr>
                <w:rFonts w:ascii="Arial" w:cs="Arial" w:eastAsia="Arial" w:hAnsi="Arial"/>
                <w:b w:val="1"/>
                <w:sz w:val="22"/>
                <w:szCs w:val="22"/>
                <w:rtl w:val="0"/>
              </w:rPr>
              <w:t xml:space="preserve">four</w:t>
            </w:r>
            <w:r w:rsidDel="00000000" w:rsidR="00000000" w:rsidRPr="00000000">
              <w:rPr>
                <w:rFonts w:ascii="Arial" w:cs="Arial" w:eastAsia="Arial" w:hAnsi="Arial"/>
                <w:sz w:val="22"/>
                <w:szCs w:val="22"/>
                <w:rtl w:val="0"/>
              </w:rPr>
              <w:t xml:space="preserve"> marks. Examples include;</w:t>
            </w:r>
          </w:p>
        </w:tc>
      </w:tr>
      <w:tr>
        <w:trPr>
          <w:cantSplit w:val="0"/>
          <w:trHeight w:val="1054" w:hRule="atLeast"/>
          <w:tblHeader w:val="0"/>
        </w:trPr>
        <w:tc>
          <w:tcPr/>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Rupture bacterial cell membrane. </w:t>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Inhibit cell wall synthesis.</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Inhibit protein synthesis.</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Inhibit reproduction of nucleic acids/DNA.</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Interfere with metabolic reactions.</w:t>
            </w:r>
          </w:p>
        </w:tc>
        <w:tc>
          <w:tcPr>
            <w:vAlign w:val="center"/>
          </w:tcPr>
          <w:p w:rsidR="00000000" w:rsidDel="00000000" w:rsidP="00000000" w:rsidRDefault="00000000" w:rsidRPr="00000000" w14:paraId="000000EC">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1 - 4</w:t>
            </w:r>
          </w:p>
        </w:tc>
      </w:tr>
      <w:tr>
        <w:trPr>
          <w:cantSplit w:val="0"/>
          <w:trHeight w:val="257" w:hRule="atLeast"/>
          <w:tblHeader w:val="0"/>
        </w:trPr>
        <w:tc>
          <w:tcPr>
            <w:vAlign w:val="center"/>
          </w:tcPr>
          <w:p w:rsidR="00000000" w:rsidDel="00000000" w:rsidP="00000000" w:rsidRDefault="00000000" w:rsidRPr="00000000" w14:paraId="000000ED">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0EE">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0E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2">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3">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4">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5">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6">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7">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8">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A">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B">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C">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D">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E">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(d)</w:t>
        <w:tab/>
      </w:r>
      <w:r w:rsidDel="00000000" w:rsidR="00000000" w:rsidRPr="00000000">
        <w:rPr>
          <w:rFonts w:ascii="Arial" w:cs="Arial" w:eastAsia="Arial" w:hAnsi="Arial"/>
          <w:color w:val="000000"/>
          <w:sz w:val="22"/>
          <w:szCs w:val="22"/>
          <w:rtl w:val="0"/>
        </w:rPr>
        <w:t xml:space="preserve">Explain why antibiotics are an ineffective treatment for viral infections.</w:t>
        <w:tab/>
        <w:t xml:space="preserve">   (2 marks)</w:t>
      </w:r>
    </w:p>
    <w:p w:rsidR="00000000" w:rsidDel="00000000" w:rsidP="00000000" w:rsidRDefault="00000000" w:rsidRPr="00000000" w14:paraId="000000FF">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0">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1">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tbl>
      <w:tblPr>
        <w:tblStyle w:val="Table5"/>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102">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03">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84" w:hRule="atLeast"/>
          <w:tblHeader w:val="0"/>
        </w:trPr>
        <w:tc>
          <w:tcPr/>
          <w:p w:rsidR="00000000" w:rsidDel="00000000" w:rsidP="00000000" w:rsidRDefault="00000000" w:rsidRPr="00000000" w14:paraId="00000104">
            <w:pPr>
              <w:tabs>
                <w:tab w:val="left" w:pos="593"/>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Antibiotics only work on bacteria.</w:t>
            </w:r>
          </w:p>
        </w:tc>
        <w:tc>
          <w:tcPr>
            <w:vAlign w:val="center"/>
          </w:tcPr>
          <w:p w:rsidR="00000000" w:rsidDel="00000000" w:rsidP="00000000" w:rsidRDefault="00000000" w:rsidRPr="00000000" w14:paraId="00000105">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4" w:hRule="atLeast"/>
          <w:tblHeader w:val="0"/>
        </w:trPr>
        <w:tc>
          <w:tcPr/>
          <w:p w:rsidR="00000000" w:rsidDel="00000000" w:rsidP="00000000" w:rsidRDefault="00000000" w:rsidRPr="00000000" w14:paraId="00000106">
            <w:pPr>
              <w:tabs>
                <w:tab w:val="left" w:pos="593"/>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Antibiotics target structures present in bacterial cells, not viruses.</w:t>
            </w:r>
          </w:p>
        </w:tc>
        <w:tc>
          <w:tcPr>
            <w:vAlign w:val="center"/>
          </w:tcPr>
          <w:p w:rsidR="00000000" w:rsidDel="00000000" w:rsidP="00000000" w:rsidRDefault="00000000" w:rsidRPr="00000000" w14:paraId="00000107">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108">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09">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10A">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B">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C">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D">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E">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F">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0">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1">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w:t>
        <w:tab/>
      </w:r>
      <w:r w:rsidDel="00000000" w:rsidR="00000000" w:rsidRPr="00000000">
        <w:rPr>
          <w:rFonts w:ascii="Arial" w:cs="Arial" w:eastAsia="Arial" w:hAnsi="Arial"/>
          <w:color w:val="000000"/>
          <w:sz w:val="22"/>
          <w:szCs w:val="22"/>
          <w:rtl w:val="0"/>
        </w:rPr>
        <w:t xml:space="preserve">State the growth pattern shown in the graph.</w:t>
        <w:tab/>
        <w:t xml:space="preserve">     (1 mark)</w:t>
      </w:r>
    </w:p>
    <w:p w:rsidR="00000000" w:rsidDel="00000000" w:rsidP="00000000" w:rsidRDefault="00000000" w:rsidRPr="00000000" w14:paraId="00000112">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3">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4">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tbl>
      <w:tblPr>
        <w:tblStyle w:val="Table6"/>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115">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16">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117">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Exponential growth</w:t>
            </w:r>
          </w:p>
        </w:tc>
        <w:tc>
          <w:tcPr>
            <w:vAlign w:val="center"/>
          </w:tcPr>
          <w:p w:rsidR="00000000" w:rsidDel="00000000" w:rsidP="00000000" w:rsidRDefault="00000000" w:rsidRPr="00000000" w14:paraId="00000118">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119">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1A">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11B">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C">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D">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F">
      <w:pPr>
        <w:tabs>
          <w:tab w:val="left" w:pos="709"/>
          <w:tab w:val="left" w:pos="141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(f)</w:t>
        <w:tab/>
      </w:r>
      <w:r w:rsidDel="00000000" w:rsidR="00000000" w:rsidRPr="00000000">
        <w:rPr>
          <w:rFonts w:ascii="Arial" w:cs="Arial" w:eastAsia="Arial" w:hAnsi="Arial"/>
          <w:color w:val="000000"/>
          <w:sz w:val="22"/>
          <w:szCs w:val="22"/>
          <w:rtl w:val="0"/>
        </w:rPr>
        <w:t xml:space="preserve">Identify the mode of reproduction of bacteria and explain how it allows for this pattern </w:t>
        <w:tab/>
        <w:t xml:space="preserve">of growth.</w:t>
        <w:tab/>
        <w:t xml:space="preserve">   (3 marks) </w:t>
      </w:r>
    </w:p>
    <w:p w:rsidR="00000000" w:rsidDel="00000000" w:rsidP="00000000" w:rsidRDefault="00000000" w:rsidRPr="00000000" w14:paraId="00000121">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22">
      <w:pPr>
        <w:tabs>
          <w:tab w:val="left" w:pos="2127"/>
          <w:tab w:val="left" w:pos="8080"/>
          <w:tab w:val="left" w:pos="9214"/>
        </w:tabs>
        <w:rPr>
          <w:rFonts w:ascii="Arial" w:cs="Arial" w:eastAsia="Arial" w:hAnsi="Arial"/>
          <w:b w:val="1"/>
          <w:sz w:val="22"/>
          <w:szCs w:val="22"/>
        </w:rPr>
      </w:pPr>
      <w:r w:rsidDel="00000000" w:rsidR="00000000" w:rsidRPr="00000000">
        <w:rPr>
          <w:rtl w:val="0"/>
        </w:rPr>
      </w:r>
    </w:p>
    <w:tbl>
      <w:tblPr>
        <w:tblStyle w:val="Table7"/>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123">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24">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125">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Binary fission</w:t>
            </w:r>
          </w:p>
        </w:tc>
        <w:tc>
          <w:tcPr>
            <w:vAlign w:val="center"/>
          </w:tcPr>
          <w:p w:rsidR="00000000" w:rsidDel="00000000" w:rsidP="00000000" w:rsidRDefault="00000000" w:rsidRPr="00000000" w14:paraId="00000126">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127">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Asexual reproduction with simple mitotic division producing two daughter cells.</w:t>
            </w:r>
          </w:p>
        </w:tc>
        <w:tc>
          <w:tcPr>
            <w:vAlign w:val="center"/>
          </w:tcPr>
          <w:p w:rsidR="00000000" w:rsidDel="00000000" w:rsidP="00000000" w:rsidRDefault="00000000" w:rsidRPr="00000000" w14:paraId="00000128">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129">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Cells (and then daughter cells) can divide very rapidly (every 10 - 15 hours).</w:t>
            </w:r>
          </w:p>
        </w:tc>
        <w:tc>
          <w:tcPr>
            <w:vAlign w:val="center"/>
          </w:tcPr>
          <w:p w:rsidR="00000000" w:rsidDel="00000000" w:rsidP="00000000" w:rsidRDefault="00000000" w:rsidRPr="00000000" w14:paraId="0000012A">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12B">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2C">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12D">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2E">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2F">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0">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1">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2">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3">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4">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5">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6">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7">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8">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9">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A">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B">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C">
      <w:pPr>
        <w:tabs>
          <w:tab w:val="left" w:pos="709"/>
          <w:tab w:val="left" w:pos="8080"/>
        </w:tabs>
        <w:rPr>
          <w:rFonts w:ascii="Arial" w:cs="Arial" w:eastAsia="Arial" w:hAnsi="Arial"/>
          <w:b w:val="1"/>
          <w:sz w:val="22"/>
          <w:szCs w:val="22"/>
        </w:rPr>
      </w:pPr>
      <w:r w:rsidDel="00000000" w:rsidR="00000000" w:rsidRPr="00000000">
        <w:rPr>
          <w:rFonts w:ascii="Arial" w:cs="Arial" w:eastAsia="Arial" w:hAnsi="Arial"/>
          <w:sz w:val="22"/>
          <w:szCs w:val="22"/>
          <w:rtl w:val="0"/>
        </w:rPr>
        <w:tab/>
      </w:r>
      <w:r w:rsidDel="00000000" w:rsidR="00000000" w:rsidRPr="00000000">
        <w:rPr>
          <w:rtl w:val="0"/>
        </w:rPr>
      </w:r>
    </w:p>
    <w:p w:rsidR="00000000" w:rsidDel="00000000" w:rsidP="00000000" w:rsidRDefault="00000000" w:rsidRPr="00000000" w14:paraId="0000013D">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E">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F">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0">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1">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2">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3">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4">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5">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6">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7">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8">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9">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A">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B">
      <w:pPr>
        <w:tabs>
          <w:tab w:val="left" w:pos="2127"/>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C">
      <w:pPr>
        <w:tabs>
          <w:tab w:val="left" w:pos="2127"/>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Question 32</w:t>
        <w:tab/>
        <w:tab/>
        <w:t xml:space="preserve">(20 marks)</w:t>
        <w:tab/>
      </w:r>
      <w:r w:rsidDel="00000000" w:rsidR="00000000" w:rsidRPr="00000000">
        <w:rPr>
          <w:rtl w:val="0"/>
        </w:rPr>
      </w:r>
    </w:p>
    <w:p w:rsidR="00000000" w:rsidDel="00000000" w:rsidP="00000000" w:rsidRDefault="00000000" w:rsidRPr="00000000" w14:paraId="0000014D">
      <w:pPr>
        <w:tabs>
          <w:tab w:val="left" w:pos="709"/>
          <w:tab w:val="left" w:pos="8222"/>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E">
      <w:pPr>
        <w:tabs>
          <w:tab w:val="left" w:pos="709"/>
          <w:tab w:val="left" w:pos="8222"/>
          <w:tab w:val="left" w:pos="9214"/>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(a)</w:t>
        <w:tab/>
      </w:r>
      <w:r w:rsidDel="00000000" w:rsidR="00000000" w:rsidRPr="00000000">
        <w:rPr>
          <w:rFonts w:ascii="Arial" w:cs="Arial" w:eastAsia="Arial" w:hAnsi="Arial"/>
          <w:color w:val="000000"/>
          <w:sz w:val="22"/>
          <w:szCs w:val="22"/>
          <w:rtl w:val="0"/>
        </w:rPr>
        <w:t xml:space="preserve">Identify </w:t>
      </w:r>
      <w:r w:rsidDel="00000000" w:rsidR="00000000" w:rsidRPr="00000000">
        <w:rPr>
          <w:rFonts w:ascii="Arial" w:cs="Arial" w:eastAsia="Arial" w:hAnsi="Arial"/>
          <w:b w:val="1"/>
          <w:color w:val="000000"/>
          <w:sz w:val="22"/>
          <w:szCs w:val="22"/>
          <w:rtl w:val="0"/>
        </w:rPr>
        <w:t xml:space="preserve">two</w:t>
      </w:r>
      <w:r w:rsidDel="00000000" w:rsidR="00000000" w:rsidRPr="00000000">
        <w:rPr>
          <w:rFonts w:ascii="Arial" w:cs="Arial" w:eastAsia="Arial" w:hAnsi="Arial"/>
          <w:color w:val="000000"/>
          <w:sz w:val="22"/>
          <w:szCs w:val="22"/>
          <w:rtl w:val="0"/>
        </w:rPr>
        <w:t xml:space="preserve"> adaptations of halophytes that enable control of their internal salt </w:t>
        <w:tab/>
        <w:t xml:space="preserve">concentration and osmotic potential.</w:t>
        <w:tab/>
        <w:t xml:space="preserve"> (2 marks)</w:t>
      </w:r>
    </w:p>
    <w:p w:rsidR="00000000" w:rsidDel="00000000" w:rsidP="00000000" w:rsidRDefault="00000000" w:rsidRPr="00000000" w14:paraId="0000014F">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0">
      <w:pPr>
        <w:tabs>
          <w:tab w:val="left" w:pos="709"/>
          <w:tab w:val="left" w:pos="8080"/>
          <w:tab w:val="left" w:pos="9214"/>
        </w:tabs>
        <w:rPr>
          <w:rFonts w:ascii="Arial" w:cs="Arial" w:eastAsia="Arial" w:hAnsi="Arial"/>
          <w:sz w:val="22"/>
          <w:szCs w:val="22"/>
        </w:rPr>
      </w:pPr>
      <w:r w:rsidDel="00000000" w:rsidR="00000000" w:rsidRPr="00000000">
        <w:rPr>
          <w:rtl w:val="0"/>
        </w:rPr>
      </w:r>
    </w:p>
    <w:tbl>
      <w:tblPr>
        <w:tblStyle w:val="Table8"/>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151">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52">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a6a6a6" w:val="clear"/>
            <w:vAlign w:val="center"/>
          </w:tcPr>
          <w:p w:rsidR="00000000" w:rsidDel="00000000" w:rsidP="00000000" w:rsidRDefault="00000000" w:rsidRPr="00000000" w14:paraId="00000153">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per point for a total of </w:t>
            </w: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marks. Responses may include, but are not restricted to;</w:t>
            </w:r>
          </w:p>
        </w:tc>
      </w:tr>
      <w:tr>
        <w:trPr>
          <w:cantSplit w:val="0"/>
          <w:trHeight w:val="243" w:hRule="atLeast"/>
          <w:tblHeader w:val="0"/>
        </w:trPr>
        <w:tc>
          <w:tcPr/>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Salt bladders on leaf hairs to excrete salt.</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Sequestering salt ions in leaf vacuoles.</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Shedding old, salt-filled leaves.</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Specialised root tissue that prevents entry of salt.</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Salt glands to excrete salt.</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Mechanism to return excess leaf and stem salt to roots.</w:t>
            </w:r>
          </w:p>
        </w:tc>
        <w:tc>
          <w:tcPr>
            <w:vAlign w:val="center"/>
          </w:tcPr>
          <w:p w:rsidR="00000000" w:rsidDel="00000000" w:rsidP="00000000" w:rsidRDefault="00000000" w:rsidRPr="00000000" w14:paraId="0000015B">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vAlign w:val="center"/>
          </w:tcPr>
          <w:p w:rsidR="00000000" w:rsidDel="00000000" w:rsidP="00000000" w:rsidRDefault="00000000" w:rsidRPr="00000000" w14:paraId="0000015C">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5D">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15E">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1">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2">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3">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4">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5">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6">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7">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8">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9">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A">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(b)</w:t>
        <w:tab/>
      </w:r>
      <w:r w:rsidDel="00000000" w:rsidR="00000000" w:rsidRPr="00000000">
        <w:rPr>
          <w:rFonts w:ascii="Arial" w:cs="Arial" w:eastAsia="Arial" w:hAnsi="Arial"/>
          <w:color w:val="000000"/>
          <w:sz w:val="22"/>
          <w:szCs w:val="22"/>
          <w:rtl w:val="0"/>
        </w:rPr>
        <w:t xml:space="preserve">Identify the dependent and independent variables in this experiment.</w:t>
        <w:tab/>
        <w:t xml:space="preserve">   (2 marks)</w:t>
      </w:r>
    </w:p>
    <w:p w:rsidR="00000000" w:rsidDel="00000000" w:rsidP="00000000" w:rsidRDefault="00000000" w:rsidRPr="00000000" w14:paraId="0000016B">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C">
      <w:pPr>
        <w:tabs>
          <w:tab w:val="left" w:pos="709"/>
          <w:tab w:val="left" w:pos="8080"/>
          <w:tab w:val="left" w:pos="9214"/>
        </w:tabs>
        <w:rPr>
          <w:rFonts w:ascii="Arial" w:cs="Arial" w:eastAsia="Arial" w:hAnsi="Arial"/>
          <w:sz w:val="22"/>
          <w:szCs w:val="22"/>
        </w:rPr>
      </w:pPr>
      <w:r w:rsidDel="00000000" w:rsidR="00000000" w:rsidRPr="00000000">
        <w:rPr>
          <w:rtl w:val="0"/>
        </w:rPr>
      </w:r>
    </w:p>
    <w:tbl>
      <w:tblPr>
        <w:tblStyle w:val="Table9"/>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16D">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6E">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16F">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Dependent</w:t>
            </w:r>
            <w:r w:rsidDel="00000000" w:rsidR="00000000" w:rsidRPr="00000000">
              <w:rPr>
                <w:rFonts w:ascii="Arial" w:cs="Arial" w:eastAsia="Arial" w:hAnsi="Arial"/>
                <w:sz w:val="22"/>
                <w:szCs w:val="22"/>
                <w:rtl w:val="0"/>
              </w:rPr>
              <w:t xml:space="preserve"> - Amount of sodium present in the leaves (mM).</w:t>
            </w:r>
          </w:p>
        </w:tc>
        <w:tc>
          <w:tcPr>
            <w:vAlign w:val="center"/>
          </w:tcPr>
          <w:p w:rsidR="00000000" w:rsidDel="00000000" w:rsidP="00000000" w:rsidRDefault="00000000" w:rsidRPr="00000000" w14:paraId="00000170">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tc>
      </w:tr>
      <w:tr>
        <w:trPr>
          <w:cantSplit w:val="0"/>
          <w:trHeight w:val="243" w:hRule="atLeast"/>
          <w:tblHeader w:val="0"/>
        </w:trPr>
        <w:tc>
          <w:tcPr/>
          <w:p w:rsidR="00000000" w:rsidDel="00000000" w:rsidP="00000000" w:rsidRDefault="00000000" w:rsidRPr="00000000" w14:paraId="00000171">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Independent</w:t>
            </w:r>
            <w:r w:rsidDel="00000000" w:rsidR="00000000" w:rsidRPr="00000000">
              <w:rPr>
                <w:rFonts w:ascii="Arial" w:cs="Arial" w:eastAsia="Arial" w:hAnsi="Arial"/>
                <w:sz w:val="22"/>
                <w:szCs w:val="22"/>
                <w:rtl w:val="0"/>
              </w:rPr>
              <w:t xml:space="preserve"> - Amount of sodium (mM) in the growth medium. </w:t>
            </w:r>
          </w:p>
        </w:tc>
        <w:tc>
          <w:tcPr>
            <w:vAlign w:val="center"/>
          </w:tcPr>
          <w:p w:rsidR="00000000" w:rsidDel="00000000" w:rsidP="00000000" w:rsidRDefault="00000000" w:rsidRPr="00000000" w14:paraId="00000172">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173">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74">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175">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7">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8">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9">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A">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B">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(c)</w:t>
        <w:tab/>
      </w:r>
      <w:r w:rsidDel="00000000" w:rsidR="00000000" w:rsidRPr="00000000">
        <w:rPr>
          <w:rFonts w:ascii="Arial" w:cs="Arial" w:eastAsia="Arial" w:hAnsi="Arial"/>
          <w:color w:val="000000"/>
          <w:sz w:val="22"/>
          <w:szCs w:val="22"/>
          <w:rtl w:val="0"/>
        </w:rPr>
        <w:t xml:space="preserve">Construct an appropriate graph of the data from Table 1 in the grid provided below.</w:t>
        <w:tab/>
        <w:t xml:space="preserve">   </w:t>
        <w:tab/>
        <w:tab/>
        <w:t xml:space="preserve">   (6 marks)</w:t>
      </w:r>
    </w:p>
    <w:p w:rsidR="00000000" w:rsidDel="00000000" w:rsidP="00000000" w:rsidRDefault="00000000" w:rsidRPr="00000000" w14:paraId="0000017C">
      <w:pPr>
        <w:tabs>
          <w:tab w:val="left" w:pos="709"/>
          <w:tab w:val="left" w:pos="8080"/>
          <w:tab w:val="left" w:pos="9214"/>
        </w:tabs>
        <w:rPr>
          <w:rFonts w:ascii="Arial" w:cs="Arial" w:eastAsia="Arial" w:hAnsi="Arial"/>
          <w:sz w:val="22"/>
          <w:szCs w:val="22"/>
        </w:rPr>
      </w:pPr>
      <w:r w:rsidDel="00000000" w:rsidR="00000000" w:rsidRPr="00000000">
        <w:rPr>
          <w:rtl w:val="0"/>
        </w:rPr>
      </w:r>
    </w:p>
    <w:tbl>
      <w:tblPr>
        <w:tblStyle w:val="Table10"/>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17D">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7E">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17F">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Title - must include both variables</w:t>
            </w:r>
          </w:p>
        </w:tc>
        <w:tc>
          <w:tcPr>
            <w:vAlign w:val="center"/>
          </w:tcPr>
          <w:p w:rsidR="00000000" w:rsidDel="00000000" w:rsidP="00000000" w:rsidRDefault="00000000" w:rsidRPr="00000000" w14:paraId="00000180">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181">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Column graph (</w:t>
            </w:r>
            <w:r w:rsidDel="00000000" w:rsidR="00000000" w:rsidRPr="00000000">
              <w:rPr>
                <w:rFonts w:ascii="Arial" w:cs="Arial" w:eastAsia="Arial" w:hAnsi="Arial"/>
                <w:b w:val="1"/>
                <w:sz w:val="22"/>
                <w:szCs w:val="22"/>
                <w:rtl w:val="0"/>
              </w:rPr>
              <w:t xml:space="preserve">three</w:t>
            </w:r>
            <w:r w:rsidDel="00000000" w:rsidR="00000000" w:rsidRPr="00000000">
              <w:rPr>
                <w:rFonts w:ascii="Arial" w:cs="Arial" w:eastAsia="Arial" w:hAnsi="Arial"/>
                <w:sz w:val="22"/>
                <w:szCs w:val="22"/>
                <w:rtl w:val="0"/>
              </w:rPr>
              <w:t xml:space="preserve"> separate columns for each growth medium)</w:t>
            </w:r>
          </w:p>
        </w:tc>
        <w:tc>
          <w:tcPr>
            <w:vAlign w:val="center"/>
          </w:tcPr>
          <w:p w:rsidR="00000000" w:rsidDel="00000000" w:rsidP="00000000" w:rsidRDefault="00000000" w:rsidRPr="00000000" w14:paraId="00000182">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183">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Correct axes with labels</w:t>
            </w:r>
          </w:p>
        </w:tc>
        <w:tc>
          <w:tcPr>
            <w:vAlign w:val="center"/>
          </w:tcPr>
          <w:p w:rsidR="00000000" w:rsidDel="00000000" w:rsidP="00000000" w:rsidRDefault="00000000" w:rsidRPr="00000000" w14:paraId="00000184">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185">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Correct scale with labels</w:t>
            </w:r>
          </w:p>
        </w:tc>
        <w:tc>
          <w:tcPr>
            <w:vAlign w:val="center"/>
          </w:tcPr>
          <w:p w:rsidR="00000000" w:rsidDel="00000000" w:rsidP="00000000" w:rsidRDefault="00000000" w:rsidRPr="00000000" w14:paraId="00000186">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187">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Accurate plotting of data</w:t>
            </w:r>
          </w:p>
        </w:tc>
        <w:tc>
          <w:tcPr>
            <w:vAlign w:val="center"/>
          </w:tcPr>
          <w:p w:rsidR="00000000" w:rsidDel="00000000" w:rsidP="00000000" w:rsidRDefault="00000000" w:rsidRPr="00000000" w14:paraId="00000188">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189">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Legend</w:t>
            </w:r>
          </w:p>
        </w:tc>
        <w:tc>
          <w:tcPr>
            <w:vAlign w:val="center"/>
          </w:tcPr>
          <w:p w:rsidR="00000000" w:rsidDel="00000000" w:rsidP="00000000" w:rsidRDefault="00000000" w:rsidRPr="00000000" w14:paraId="0000018A">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18B">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8C">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bl>
    <w:p w:rsidR="00000000" w:rsidDel="00000000" w:rsidP="00000000" w:rsidRDefault="00000000" w:rsidRPr="00000000" w14:paraId="0000018D">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E">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F">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0">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1">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2">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3">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4">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6">
      <w:pPr>
        <w:tabs>
          <w:tab w:val="left" w:pos="70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197">
      <w:pPr>
        <w:tabs>
          <w:tab w:val="left" w:pos="70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410845</wp:posOffset>
            </wp:positionH>
            <wp:positionV relativeFrom="paragraph">
              <wp:posOffset>114300</wp:posOffset>
            </wp:positionV>
            <wp:extent cx="3602355" cy="2566035"/>
            <wp:effectExtent b="0" l="0" r="0" t="0"/>
            <wp:wrapSquare wrapText="bothSides" distB="0" distT="0" distL="114300" distR="114300"/>
            <wp:docPr descr="A screenshot of a cell phone&#10;&#10;Description automatically generated" id="14" name="image3.png"/>
            <a:graphic>
              <a:graphicData uri="http://schemas.openxmlformats.org/drawingml/2006/picture">
                <pic:pic>
                  <pic:nvPicPr>
                    <pic:cNvPr descr="A screenshot of a cell phone&#10;&#10;Description automatically generated" id="0" name="image3.png"/>
                    <pic:cNvPicPr preferRelativeResize="0"/>
                  </pic:nvPicPr>
                  <pic:blipFill>
                    <a:blip r:embed="rId9"/>
                    <a:srcRect b="0" l="0" r="0" t="0"/>
                    <a:stretch>
                      <a:fillRect/>
                    </a:stretch>
                  </pic:blipFill>
                  <pic:spPr>
                    <a:xfrm>
                      <a:off x="0" y="0"/>
                      <a:ext cx="3602355" cy="256603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0</wp:posOffset>
                </wp:positionV>
                <wp:extent cx="3821983" cy="407711"/>
                <wp:effectExtent b="0" l="0" r="0" t="0"/>
                <wp:wrapNone/>
                <wp:docPr id="9" name=""/>
                <a:graphic>
                  <a:graphicData uri="http://schemas.microsoft.com/office/word/2010/wordprocessingShape">
                    <wps:wsp>
                      <wps:cNvSpPr/>
                      <wps:cNvPr id="2" name="Shape 2"/>
                      <wps:spPr>
                        <a:xfrm>
                          <a:off x="3439771" y="3580907"/>
                          <a:ext cx="3812458" cy="39818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Sodium content (mM) in leaves of three different plant species cultivated in growth mediums with increasing amounts of sodium (mM)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0</wp:posOffset>
                </wp:positionV>
                <wp:extent cx="3821983" cy="407711"/>
                <wp:effectExtent b="0" l="0" r="0" t="0"/>
                <wp:wrapNone/>
                <wp:docPr id="9"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3821983" cy="407711"/>
                        </a:xfrm>
                        <a:prstGeom prst="rect"/>
                        <a:ln/>
                      </pic:spPr>
                    </pic:pic>
                  </a:graphicData>
                </a:graphic>
              </wp:anchor>
            </w:drawing>
          </mc:Fallback>
        </mc:AlternateContent>
      </w:r>
    </w:p>
    <w:p w:rsidR="00000000" w:rsidDel="00000000" w:rsidP="00000000" w:rsidRDefault="00000000" w:rsidRPr="00000000" w14:paraId="00000198">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tabs>
          <w:tab w:val="left" w:pos="851"/>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A">
      <w:pPr>
        <w:tabs>
          <w:tab w:val="left" w:pos="851"/>
          <w:tab w:val="left" w:pos="8080"/>
          <w:tab w:val="left" w:pos="9214"/>
        </w:tabs>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3581400</wp:posOffset>
                </wp:positionH>
                <wp:positionV relativeFrom="paragraph">
                  <wp:posOffset>114300</wp:posOffset>
                </wp:positionV>
                <wp:extent cx="695325" cy="606466"/>
                <wp:effectExtent b="0" l="0" r="0" t="0"/>
                <wp:wrapNone/>
                <wp:docPr id="11" name=""/>
                <a:graphic>
                  <a:graphicData uri="http://schemas.microsoft.com/office/word/2010/wordprocessingShape">
                    <wps:wsp>
                      <wps:cNvSpPr/>
                      <wps:cNvPr id="4" name="Shape 4"/>
                      <wps:spPr>
                        <a:xfrm>
                          <a:off x="5003100" y="3481530"/>
                          <a:ext cx="685800" cy="596941"/>
                        </a:xfrm>
                        <a:prstGeom prst="rect">
                          <a:avLst/>
                        </a:prstGeom>
                        <a:solidFill>
                          <a:schemeClr val="lt1"/>
                        </a:solid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Species 1</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Species 2</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Species 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114300</wp:posOffset>
                </wp:positionV>
                <wp:extent cx="695325" cy="606466"/>
                <wp:effectExtent b="0" l="0" r="0" t="0"/>
                <wp:wrapNone/>
                <wp:docPr id="11"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695325" cy="606466"/>
                        </a:xfrm>
                        <a:prstGeom prst="rect"/>
                        <a:ln/>
                      </pic:spPr>
                    </pic:pic>
                  </a:graphicData>
                </a:graphic>
              </wp:anchor>
            </w:drawing>
          </mc:Fallback>
        </mc:AlternateContent>
      </w:r>
    </w:p>
    <w:p w:rsidR="00000000" w:rsidDel="00000000" w:rsidP="00000000" w:rsidRDefault="00000000" w:rsidRPr="00000000" w14:paraId="0000019B">
      <w:pPr>
        <w:tabs>
          <w:tab w:val="left" w:pos="851"/>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615985" cy="405410"/>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rot="5400000">
                      <a:off x="0" y="0"/>
                      <a:ext cx="615985" cy="40541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tabs>
          <w:tab w:val="left" w:pos="851"/>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D">
      <w:pPr>
        <w:tabs>
          <w:tab w:val="left" w:pos="851"/>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E">
      <w:pPr>
        <w:tabs>
          <w:tab w:val="left" w:pos="851"/>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tabs>
          <w:tab w:val="left" w:pos="851"/>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0">
      <w:pPr>
        <w:tabs>
          <w:tab w:val="left" w:pos="851"/>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1">
      <w:pPr>
        <w:tabs>
          <w:tab w:val="left" w:pos="851"/>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2">
      <w:pPr>
        <w:tabs>
          <w:tab w:val="left" w:pos="851"/>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3">
      <w:pPr>
        <w:tabs>
          <w:tab w:val="left" w:pos="851"/>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4">
      <w:pPr>
        <w:tabs>
          <w:tab w:val="left" w:pos="851"/>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A5">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Is this a suitable hypothesis? Explain.</w:t>
        <w:tab/>
        <w:t xml:space="preserve">   (2 marks) </w:t>
      </w:r>
    </w:p>
    <w:p w:rsidR="00000000" w:rsidDel="00000000" w:rsidP="00000000" w:rsidRDefault="00000000" w:rsidRPr="00000000" w14:paraId="000001A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8">
      <w:pPr>
        <w:rPr>
          <w:rFonts w:ascii="Arial" w:cs="Arial" w:eastAsia="Arial" w:hAnsi="Arial"/>
          <w:sz w:val="22"/>
          <w:szCs w:val="22"/>
        </w:rPr>
      </w:pPr>
      <w:r w:rsidDel="00000000" w:rsidR="00000000" w:rsidRPr="00000000">
        <w:rPr>
          <w:rtl w:val="0"/>
        </w:rPr>
      </w:r>
    </w:p>
    <w:tbl>
      <w:tblPr>
        <w:tblStyle w:val="Table11"/>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1A9">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AA">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1AB">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No, it does not contain the correct dependent variable.</w:t>
            </w:r>
          </w:p>
        </w:tc>
        <w:tc>
          <w:tcPr>
            <w:vAlign w:val="center"/>
          </w:tcPr>
          <w:p w:rsidR="00000000" w:rsidDel="00000000" w:rsidP="00000000" w:rsidRDefault="00000000" w:rsidRPr="00000000" w14:paraId="000001AC">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1AD">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The experiment is measuring sodium content in leaves not growth.</w:t>
            </w:r>
          </w:p>
        </w:tc>
        <w:tc>
          <w:tcPr>
            <w:vAlign w:val="center"/>
          </w:tcPr>
          <w:p w:rsidR="00000000" w:rsidDel="00000000" w:rsidP="00000000" w:rsidRDefault="00000000" w:rsidRPr="00000000" w14:paraId="000001AE">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1AF">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B0">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1B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5">
      <w:pPr>
        <w:tabs>
          <w:tab w:val="left" w:pos="851"/>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6">
      <w:pPr>
        <w:tabs>
          <w:tab w:val="left" w:pos="851"/>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7">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w:t>
        <w:tab/>
      </w:r>
      <w:r w:rsidDel="00000000" w:rsidR="00000000" w:rsidRPr="00000000">
        <w:rPr>
          <w:rFonts w:ascii="Arial" w:cs="Arial" w:eastAsia="Arial" w:hAnsi="Arial"/>
          <w:color w:val="000000"/>
          <w:sz w:val="22"/>
          <w:szCs w:val="22"/>
          <w:rtl w:val="0"/>
        </w:rPr>
        <w:t xml:space="preserve">Based on the data presented in the graph, identify whether any of the experimental </w:t>
        <w:tab/>
        <w:t xml:space="preserve">plant species are halophytes. Explain your decision and identify the adaptation for salt </w:t>
        <w:tab/>
        <w:t xml:space="preserve">tolerance they may possess. </w:t>
      </w:r>
    </w:p>
    <w:p w:rsidR="00000000" w:rsidDel="00000000" w:rsidP="00000000" w:rsidRDefault="00000000" w:rsidRPr="00000000" w14:paraId="000001B8">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(6 marks)</w:t>
      </w:r>
    </w:p>
    <w:p w:rsidR="00000000" w:rsidDel="00000000" w:rsidP="00000000" w:rsidRDefault="00000000" w:rsidRPr="00000000" w14:paraId="000001B9">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A">
      <w:pPr>
        <w:rPr>
          <w:rFonts w:ascii="Arial" w:cs="Arial" w:eastAsia="Arial" w:hAnsi="Arial"/>
          <w:sz w:val="22"/>
          <w:szCs w:val="22"/>
        </w:rPr>
      </w:pPr>
      <w:r w:rsidDel="00000000" w:rsidR="00000000" w:rsidRPr="00000000">
        <w:rPr>
          <w:rtl w:val="0"/>
        </w:rPr>
      </w:r>
    </w:p>
    <w:tbl>
      <w:tblPr>
        <w:tblStyle w:val="Table12"/>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1BB">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BC">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1BD">
            <w:pPr>
              <w:tabs>
                <w:tab w:val="left" w:pos="709"/>
                <w:tab w:val="left" w:pos="3261"/>
                <w:tab w:val="left" w:pos="4678"/>
                <w:tab w:val="left" w:pos="6379"/>
                <w:tab w:val="left" w:pos="8080"/>
                <w:tab w:val="left"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Species 1 </w:t>
            </w:r>
          </w:p>
          <w:p w:rsidR="00000000" w:rsidDel="00000000" w:rsidP="00000000" w:rsidRDefault="00000000" w:rsidRPr="00000000" w14:paraId="000001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a halophyte. </w:t>
            </w:r>
          </w:p>
          <w:p w:rsidR="00000000" w:rsidDel="00000000" w:rsidP="00000000" w:rsidRDefault="00000000" w:rsidRPr="00000000" w14:paraId="000001B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plant could not control or tolerate salt levels in leaves and died before end of experiment.</w:t>
            </w:r>
          </w:p>
        </w:tc>
        <w:tc>
          <w:tcPr>
            <w:vAlign w:val="center"/>
          </w:tcPr>
          <w:p w:rsidR="00000000" w:rsidDel="00000000" w:rsidP="00000000" w:rsidRDefault="00000000" w:rsidRPr="00000000" w14:paraId="000001C0">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43" w:hRule="atLeast"/>
          <w:tblHeader w:val="0"/>
        </w:trPr>
        <w:tc>
          <w:tcPr/>
          <w:p w:rsidR="00000000" w:rsidDel="00000000" w:rsidP="00000000" w:rsidRDefault="00000000" w:rsidRPr="00000000" w14:paraId="000001C1">
            <w:pPr>
              <w:tabs>
                <w:tab w:val="left" w:pos="709"/>
                <w:tab w:val="left" w:pos="3261"/>
                <w:tab w:val="left" w:pos="4678"/>
                <w:tab w:val="left" w:pos="6379"/>
                <w:tab w:val="left" w:pos="8080"/>
                <w:tab w:val="left"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Species 2</w:t>
            </w:r>
          </w:p>
          <w:p w:rsidR="00000000" w:rsidDel="00000000" w:rsidP="00000000" w:rsidRDefault="00000000" w:rsidRPr="00000000" w14:paraId="000001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Likely a halophyte.</w:t>
            </w:r>
          </w:p>
          <w:p w:rsidR="00000000" w:rsidDel="00000000" w:rsidP="00000000" w:rsidRDefault="00000000" w:rsidRPr="00000000" w14:paraId="000001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Possibly possesses root tissue adaptation to stop sodium entering plant because sodium increased initially and then started to decrease. </w:t>
            </w:r>
          </w:p>
          <w:p w:rsidR="00000000" w:rsidDel="00000000" w:rsidP="00000000" w:rsidRDefault="00000000" w:rsidRPr="00000000" w14:paraId="000001C4">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            OR</w:t>
            </w:r>
          </w:p>
          <w:p w:rsidR="00000000" w:rsidDel="00000000" w:rsidP="00000000" w:rsidRDefault="00000000" w:rsidRPr="00000000" w14:paraId="000001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Adaptation to return excess salt to the roots. </w:t>
            </w:r>
          </w:p>
        </w:tc>
        <w:tc>
          <w:tcPr>
            <w:vAlign w:val="center"/>
          </w:tcPr>
          <w:p w:rsidR="00000000" w:rsidDel="00000000" w:rsidP="00000000" w:rsidRDefault="00000000" w:rsidRPr="00000000" w14:paraId="000001C6">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p w:rsidR="00000000" w:rsidDel="00000000" w:rsidP="00000000" w:rsidRDefault="00000000" w:rsidRPr="00000000" w14:paraId="000001C7">
            <w:pPr>
              <w:tabs>
                <w:tab w:val="left" w:pos="709"/>
                <w:tab w:val="left" w:pos="3261"/>
                <w:tab w:val="left" w:pos="4678"/>
                <w:tab w:val="left" w:pos="6379"/>
                <w:tab w:val="left" w:pos="8080"/>
                <w:tab w:val="left"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Species 3</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Likely a halophyte.</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Possibly contain leaf vacuoles that sequester salt because sodium levels continued to increase but plant remained alive.</w:t>
            </w:r>
          </w:p>
        </w:tc>
        <w:tc>
          <w:tcPr>
            <w:vAlign w:val="center"/>
          </w:tcPr>
          <w:p w:rsidR="00000000" w:rsidDel="00000000" w:rsidP="00000000" w:rsidRDefault="00000000" w:rsidRPr="00000000" w14:paraId="000001CA">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vAlign w:val="center"/>
          </w:tcPr>
          <w:p w:rsidR="00000000" w:rsidDel="00000000" w:rsidP="00000000" w:rsidRDefault="00000000" w:rsidRPr="00000000" w14:paraId="000001CB">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CC">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bl>
    <w:p w:rsidR="00000000" w:rsidDel="00000000" w:rsidP="00000000" w:rsidRDefault="00000000" w:rsidRPr="00000000" w14:paraId="000001C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1">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2">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3">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D4">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D5">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D6">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D7">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D8">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D9">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DA">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B">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C">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D">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E">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F">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0">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1">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w:t>
        <w:tab/>
        <w:t xml:space="preserve">Suggest </w:t>
      </w:r>
      <w:r w:rsidDel="00000000" w:rsidR="00000000" w:rsidRPr="00000000">
        <w:rPr>
          <w:rFonts w:ascii="Arial" w:cs="Arial" w:eastAsia="Arial" w:hAnsi="Arial"/>
          <w:b w:val="1"/>
          <w:color w:val="000000"/>
          <w:sz w:val="22"/>
          <w:szCs w:val="22"/>
          <w:rtl w:val="0"/>
        </w:rPr>
        <w:t xml:space="preserve">one</w:t>
      </w:r>
      <w:r w:rsidDel="00000000" w:rsidR="00000000" w:rsidRPr="00000000">
        <w:rPr>
          <w:rFonts w:ascii="Arial" w:cs="Arial" w:eastAsia="Arial" w:hAnsi="Arial"/>
          <w:color w:val="000000"/>
          <w:sz w:val="22"/>
          <w:szCs w:val="22"/>
          <w:rtl w:val="0"/>
        </w:rPr>
        <w:t xml:space="preserve"> change to the experimental design and explain how it could improve the </w:t>
        <w:tab/>
        <w:t xml:space="preserve">validity of the data.</w:t>
        <w:tab/>
        <w:t xml:space="preserve">   (2 marks)</w:t>
      </w:r>
    </w:p>
    <w:p w:rsidR="00000000" w:rsidDel="00000000" w:rsidP="00000000" w:rsidRDefault="00000000" w:rsidRPr="00000000" w14:paraId="000001E2">
      <w:pPr>
        <w:tabs>
          <w:tab w:val="left" w:pos="709"/>
          <w:tab w:val="left" w:pos="8080"/>
          <w:tab w:val="left"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E3">
      <w:pPr>
        <w:tabs>
          <w:tab w:val="left" w:pos="709"/>
          <w:tab w:val="left" w:pos="8080"/>
          <w:tab w:val="left"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E4">
      <w:pPr>
        <w:tabs>
          <w:tab w:val="left" w:pos="709"/>
          <w:tab w:val="left" w:pos="8080"/>
          <w:tab w:val="left" w:pos="9214"/>
        </w:tabs>
        <w:rPr>
          <w:rFonts w:ascii="Arial" w:cs="Arial" w:eastAsia="Arial" w:hAnsi="Arial"/>
          <w:b w:val="1"/>
          <w:sz w:val="22"/>
          <w:szCs w:val="22"/>
        </w:rPr>
      </w:pPr>
      <w:r w:rsidDel="00000000" w:rsidR="00000000" w:rsidRPr="00000000">
        <w:rPr>
          <w:rtl w:val="0"/>
        </w:rPr>
      </w:r>
    </w:p>
    <w:tbl>
      <w:tblPr>
        <w:tblStyle w:val="Table13"/>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1E5">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E6">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1E7">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Appropriate suggestion with explanation</w:t>
            </w:r>
          </w:p>
        </w:tc>
        <w:tc>
          <w:tcPr>
            <w:vAlign w:val="center"/>
          </w:tcPr>
          <w:p w:rsidR="00000000" w:rsidDel="00000000" w:rsidP="00000000" w:rsidRDefault="00000000" w:rsidRPr="00000000" w14:paraId="000001E8">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43" w:hRule="atLeast"/>
          <w:tblHeader w:val="0"/>
        </w:trPr>
        <w:tc>
          <w:tcPr>
            <w:gridSpan w:val="2"/>
            <w:vAlign w:val="center"/>
          </w:tcPr>
          <w:p w:rsidR="00000000" w:rsidDel="00000000" w:rsidP="00000000" w:rsidRDefault="00000000" w:rsidRPr="00000000" w14:paraId="000001E9">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Example;</w:t>
            </w:r>
          </w:p>
          <w:p w:rsidR="00000000" w:rsidDel="00000000" w:rsidP="00000000" w:rsidRDefault="00000000" w:rsidRPr="00000000" w14:paraId="000001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Measuring sodium content in other plant parts - will provide more information on physiological mechanisms in each plant.</w:t>
            </w:r>
          </w:p>
        </w:tc>
      </w:tr>
      <w:tr>
        <w:trPr>
          <w:cantSplit w:val="0"/>
          <w:trHeight w:val="257" w:hRule="atLeast"/>
          <w:tblHeader w:val="0"/>
        </w:trPr>
        <w:tc>
          <w:tcPr>
            <w:vAlign w:val="center"/>
          </w:tcPr>
          <w:p w:rsidR="00000000" w:rsidDel="00000000" w:rsidP="00000000" w:rsidRDefault="00000000" w:rsidRPr="00000000" w14:paraId="000001EC">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ED">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1EE">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EF">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0">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1">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2">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3">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4">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5">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6">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7">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8">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9">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A">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B">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C">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D">
      <w:pPr>
        <w:tabs>
          <w:tab w:val="left" w:pos="709"/>
          <w:tab w:val="left" w:pos="8080"/>
          <w:tab w:val="left"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 33</w:t>
        <w:tab/>
        <w:t xml:space="preserve">(20 marks)</w:t>
      </w:r>
    </w:p>
    <w:p w:rsidR="00000000" w:rsidDel="00000000" w:rsidP="00000000" w:rsidRDefault="00000000" w:rsidRPr="00000000" w14:paraId="000001F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F">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0">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(a)</w:t>
        <w:tab/>
      </w:r>
      <w:r w:rsidDel="00000000" w:rsidR="00000000" w:rsidRPr="00000000">
        <w:rPr>
          <w:rFonts w:ascii="Arial" w:cs="Arial" w:eastAsia="Arial" w:hAnsi="Arial"/>
          <w:color w:val="000000"/>
          <w:sz w:val="22"/>
          <w:szCs w:val="22"/>
          <w:rtl w:val="0"/>
        </w:rPr>
        <w:t xml:space="preserve">Identify the biotechnological method used by the biologist to compare DNA sequences.</w:t>
      </w:r>
    </w:p>
    <w:p w:rsidR="00000000" w:rsidDel="00000000" w:rsidP="00000000" w:rsidRDefault="00000000" w:rsidRPr="00000000" w14:paraId="00000201">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(1 mark)</w:t>
      </w:r>
    </w:p>
    <w:p w:rsidR="00000000" w:rsidDel="00000000" w:rsidP="00000000" w:rsidRDefault="00000000" w:rsidRPr="00000000" w14:paraId="00000202">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3">
      <w:pPr>
        <w:tabs>
          <w:tab w:val="left" w:pos="709"/>
          <w:tab w:val="left" w:pos="8080"/>
          <w:tab w:val="left" w:pos="9214"/>
        </w:tabs>
        <w:rPr>
          <w:rFonts w:ascii="Arial" w:cs="Arial" w:eastAsia="Arial" w:hAnsi="Arial"/>
          <w:sz w:val="22"/>
          <w:szCs w:val="22"/>
        </w:rPr>
      </w:pPr>
      <w:r w:rsidDel="00000000" w:rsidR="00000000" w:rsidRPr="00000000">
        <w:rPr>
          <w:rtl w:val="0"/>
        </w:rPr>
      </w:r>
    </w:p>
    <w:tbl>
      <w:tblPr>
        <w:tblStyle w:val="Table14"/>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04">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05">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206">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Molecular hybridisation or DNA hybridisation</w:t>
            </w:r>
          </w:p>
        </w:tc>
        <w:tc>
          <w:tcPr>
            <w:vAlign w:val="center"/>
          </w:tcPr>
          <w:p w:rsidR="00000000" w:rsidDel="00000000" w:rsidP="00000000" w:rsidRDefault="00000000" w:rsidRPr="00000000" w14:paraId="00000207">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tc>
      </w:tr>
      <w:tr>
        <w:trPr>
          <w:cantSplit w:val="0"/>
          <w:trHeight w:val="257" w:hRule="atLeast"/>
          <w:tblHeader w:val="0"/>
        </w:trPr>
        <w:tc>
          <w:tcPr>
            <w:vAlign w:val="center"/>
          </w:tcPr>
          <w:p w:rsidR="00000000" w:rsidDel="00000000" w:rsidP="00000000" w:rsidRDefault="00000000" w:rsidRPr="00000000" w14:paraId="00000208">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09">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20A">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C">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D">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E">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F">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(b)</w:t>
        <w:tab/>
      </w:r>
      <w:r w:rsidDel="00000000" w:rsidR="00000000" w:rsidRPr="00000000">
        <w:rPr>
          <w:rFonts w:ascii="Arial" w:cs="Arial" w:eastAsia="Arial" w:hAnsi="Arial"/>
          <w:color w:val="000000"/>
          <w:sz w:val="22"/>
          <w:szCs w:val="22"/>
          <w:rtl w:val="0"/>
        </w:rPr>
        <w:t xml:space="preserve">Use the data in Table 2 to construct a phylogenetic tree showing the evolutionary </w:t>
        <w:tab/>
        <w:t xml:space="preserve">relationships amongst lizard species.</w:t>
        <w:tab/>
        <w:t xml:space="preserve">   (4 marks)</w:t>
      </w:r>
    </w:p>
    <w:p w:rsidR="00000000" w:rsidDel="00000000" w:rsidP="00000000" w:rsidRDefault="00000000" w:rsidRPr="00000000" w14:paraId="0000021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2">
      <w:pPr>
        <w:rPr>
          <w:rFonts w:ascii="Arial" w:cs="Arial" w:eastAsia="Arial" w:hAnsi="Arial"/>
          <w:sz w:val="22"/>
          <w:szCs w:val="22"/>
        </w:rPr>
      </w:pPr>
      <w:r w:rsidDel="00000000" w:rsidR="00000000" w:rsidRPr="00000000">
        <w:rPr>
          <w:rtl w:val="0"/>
        </w:rPr>
      </w:r>
    </w:p>
    <w:tbl>
      <w:tblPr>
        <w:tblStyle w:val="Table15"/>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13">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14">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vAlign w:val="center"/>
          </w:tcPr>
          <w:p w:rsidR="00000000" w:rsidDel="00000000" w:rsidP="00000000" w:rsidRDefault="00000000" w:rsidRPr="00000000" w14:paraId="00000215">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See tree below</w:t>
            </w:r>
          </w:p>
        </w:tc>
      </w:tr>
      <w:tr>
        <w:trPr>
          <w:cantSplit w:val="0"/>
          <w:trHeight w:val="596" w:hRule="atLeast"/>
          <w:tblHeader w:val="0"/>
        </w:trPr>
        <w:tc>
          <w:tcPr/>
          <w:p w:rsidR="00000000" w:rsidDel="00000000" w:rsidP="00000000" w:rsidRDefault="00000000" w:rsidRPr="00000000" w14:paraId="00000217">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for each correct node division (and placement of species on tree).</w:t>
            </w:r>
          </w:p>
          <w:p w:rsidR="00000000" w:rsidDel="00000000" w:rsidP="00000000" w:rsidRDefault="00000000" w:rsidRPr="00000000" w14:paraId="000002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Branches placing species 1 and 3 together.</w:t>
            </w:r>
          </w:p>
          <w:p w:rsidR="00000000" w:rsidDel="00000000" w:rsidP="00000000" w:rsidRDefault="00000000" w:rsidRPr="00000000" w14:paraId="000002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Branch placing 5 outside species 1 and 3.</w:t>
            </w:r>
          </w:p>
          <w:p w:rsidR="00000000" w:rsidDel="00000000" w:rsidP="00000000" w:rsidRDefault="00000000" w:rsidRPr="00000000" w14:paraId="000002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Branch placing species 2 outside species 5.</w:t>
            </w:r>
          </w:p>
          <w:p w:rsidR="00000000" w:rsidDel="00000000" w:rsidP="00000000" w:rsidRDefault="00000000" w:rsidRPr="00000000" w14:paraId="000002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Branch placing species 4 outside species 2.</w:t>
            </w:r>
          </w:p>
        </w:tc>
        <w:tc>
          <w:tcPr>
            <w:vAlign w:val="center"/>
          </w:tcPr>
          <w:p w:rsidR="00000000" w:rsidDel="00000000" w:rsidP="00000000" w:rsidRDefault="00000000" w:rsidRPr="00000000" w14:paraId="0000021C">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1 - 4</w:t>
            </w:r>
          </w:p>
        </w:tc>
      </w:tr>
      <w:tr>
        <w:trPr>
          <w:cantSplit w:val="0"/>
          <w:trHeight w:val="257" w:hRule="atLeast"/>
          <w:tblHeader w:val="0"/>
        </w:trPr>
        <w:tc>
          <w:tcPr>
            <w:vAlign w:val="center"/>
          </w:tcPr>
          <w:p w:rsidR="00000000" w:rsidDel="00000000" w:rsidP="00000000" w:rsidRDefault="00000000" w:rsidRPr="00000000" w14:paraId="0000021D">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1E">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21F">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0">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1">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2">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3">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4">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5">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6">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7">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8">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9">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A">
      <w:pPr>
        <w:tabs>
          <w:tab w:val="left" w:pos="70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Example;</w:t>
      </w:r>
    </w:p>
    <w:p w:rsidR="00000000" w:rsidDel="00000000" w:rsidP="00000000" w:rsidRDefault="00000000" w:rsidRPr="00000000" w14:paraId="0000022B">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C">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D">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E">
      <w:pPr>
        <w:tabs>
          <w:tab w:val="left" w:pos="709"/>
          <w:tab w:val="left" w:pos="8080"/>
          <w:tab w:val="left" w:pos="9214"/>
        </w:tabs>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825590</wp:posOffset>
            </wp:positionH>
            <wp:positionV relativeFrom="paragraph">
              <wp:posOffset>71211</wp:posOffset>
            </wp:positionV>
            <wp:extent cx="3762375" cy="2963545"/>
            <wp:effectExtent b="0" l="0" r="0" t="0"/>
            <wp:wrapSquare wrapText="bothSides" distB="0" distT="0" distL="114300" distR="114300"/>
            <wp:docPr descr="A screenshot of a cell phone&#10;&#10;Description automatically generated" id="12" name="image2.png"/>
            <a:graphic>
              <a:graphicData uri="http://schemas.openxmlformats.org/drawingml/2006/picture">
                <pic:pic>
                  <pic:nvPicPr>
                    <pic:cNvPr descr="A screenshot of a cell phone&#10;&#10;Description automatically generated" id="0" name="image2.png"/>
                    <pic:cNvPicPr preferRelativeResize="0"/>
                  </pic:nvPicPr>
                  <pic:blipFill>
                    <a:blip r:embed="rId13"/>
                    <a:srcRect b="0" l="0" r="0" t="0"/>
                    <a:stretch>
                      <a:fillRect/>
                    </a:stretch>
                  </pic:blipFill>
                  <pic:spPr>
                    <a:xfrm>
                      <a:off x="0" y="0"/>
                      <a:ext cx="3762375" cy="2963545"/>
                    </a:xfrm>
                    <a:prstGeom prst="rect"/>
                    <a:ln/>
                  </pic:spPr>
                </pic:pic>
              </a:graphicData>
            </a:graphic>
          </wp:anchor>
        </w:drawing>
      </w:r>
    </w:p>
    <w:p w:rsidR="00000000" w:rsidDel="00000000" w:rsidP="00000000" w:rsidRDefault="00000000" w:rsidRPr="00000000" w14:paraId="0000022F">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0">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1">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2">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3">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4">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5">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6">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7">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8">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9">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A">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B">
      <w:pPr>
        <w:tabs>
          <w:tab w:val="left" w:pos="709"/>
          <w:tab w:val="left" w:pos="8080"/>
          <w:tab w:val="left" w:pos="9214"/>
        </w:tabs>
        <w:rPr>
          <w:rFonts w:ascii="Arial" w:cs="Arial" w:eastAsia="Arial" w:hAnsi="Arial"/>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901700</wp:posOffset>
                </wp:positionH>
                <wp:positionV relativeFrom="paragraph">
                  <wp:posOffset>101600</wp:posOffset>
                </wp:positionV>
                <wp:extent cx="0" cy="28575"/>
                <wp:effectExtent b="0" l="0" r="0" t="0"/>
                <wp:wrapNone/>
                <wp:docPr id="10" name=""/>
                <a:graphic>
                  <a:graphicData uri="http://schemas.microsoft.com/office/word/2010/wordprocessingShape">
                    <wps:wsp>
                      <wps:cNvCnPr/>
                      <wps:spPr>
                        <a:xfrm rot="10800000">
                          <a:off x="5190879" y="3780000"/>
                          <a:ext cx="310243"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101600</wp:posOffset>
                </wp:positionV>
                <wp:extent cx="0" cy="28575"/>
                <wp:effectExtent b="0" l="0" r="0" t="0"/>
                <wp:wrapNone/>
                <wp:docPr id="10"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23C">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D">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E">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F">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0">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1">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2">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3">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4">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5">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6">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'Legless' lizards are not completely absent of limbs; they possess small vestigial limbs that varying in size between species. While they are often mistaken for small snakes, their behaviour and morphology are quite different. Legless lizards are known to dive into sand for protection and spend very little time above ground.</w:t>
      </w:r>
    </w:p>
    <w:p w:rsidR="00000000" w:rsidDel="00000000" w:rsidP="00000000" w:rsidRDefault="00000000" w:rsidRPr="00000000" w14:paraId="00000247">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48">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Explain how natural selection could have influenced the evolution of legless lizards.</w:t>
      </w:r>
    </w:p>
    <w:p w:rsidR="00000000" w:rsidDel="00000000" w:rsidP="00000000" w:rsidRDefault="00000000" w:rsidRPr="00000000" w14:paraId="00000249">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(6 marks)</w:t>
      </w:r>
    </w:p>
    <w:p w:rsidR="00000000" w:rsidDel="00000000" w:rsidP="00000000" w:rsidRDefault="00000000" w:rsidRPr="00000000" w14:paraId="0000024A">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4B">
      <w:pPr>
        <w:rPr>
          <w:rFonts w:ascii="Arial" w:cs="Arial" w:eastAsia="Arial" w:hAnsi="Arial"/>
          <w:sz w:val="22"/>
          <w:szCs w:val="22"/>
        </w:rPr>
      </w:pPr>
      <w:r w:rsidDel="00000000" w:rsidR="00000000" w:rsidRPr="00000000">
        <w:rPr>
          <w:rtl w:val="0"/>
        </w:rPr>
      </w:r>
    </w:p>
    <w:tbl>
      <w:tblPr>
        <w:tblStyle w:val="Table16"/>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4C">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4D">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24E">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 mutation affecting limb growth appears in the gene pool, introducing new genotype and phenotypes. </w:t>
            </w:r>
          </w:p>
        </w:tc>
        <w:tc>
          <w:tcPr>
            <w:vAlign w:val="center"/>
          </w:tcPr>
          <w:p w:rsidR="00000000" w:rsidDel="00000000" w:rsidP="00000000" w:rsidRDefault="00000000" w:rsidRPr="00000000" w14:paraId="0000024F">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250">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Lizards expressing the new mutation (phenotype) have an advantage in their habitat. E.g. can hide more effectively from predators.</w:t>
            </w:r>
          </w:p>
        </w:tc>
        <w:tc>
          <w:tcPr>
            <w:vAlign w:val="center"/>
          </w:tcPr>
          <w:p w:rsidR="00000000" w:rsidDel="00000000" w:rsidP="00000000" w:rsidRDefault="00000000" w:rsidRPr="00000000" w14:paraId="00000251">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252">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Lizards with the new phenotype survive in large numbers. </w:t>
            </w:r>
          </w:p>
        </w:tc>
        <w:tc>
          <w:tcPr>
            <w:vAlign w:val="center"/>
          </w:tcPr>
          <w:p w:rsidR="00000000" w:rsidDel="00000000" w:rsidP="00000000" w:rsidRDefault="00000000" w:rsidRPr="00000000" w14:paraId="00000253">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254">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These lizards reproduce, giving rise to offspring carrying alleles for the mutation/expressing phenotype. Over time the trait is passed down and becomes more exaggerated (legs become smaller).</w:t>
            </w:r>
          </w:p>
        </w:tc>
        <w:tc>
          <w:tcPr>
            <w:vAlign w:val="center"/>
          </w:tcPr>
          <w:p w:rsidR="00000000" w:rsidDel="00000000" w:rsidP="00000000" w:rsidRDefault="00000000" w:rsidRPr="00000000" w14:paraId="00000255">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256">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Lizards with reduced leg size exploit a niche not available to lizards with 'normal' legs. E.g. hiding in sand from predators and feeding on soil fauna.</w:t>
            </w:r>
          </w:p>
        </w:tc>
        <w:tc>
          <w:tcPr>
            <w:vAlign w:val="center"/>
          </w:tcPr>
          <w:p w:rsidR="00000000" w:rsidDel="00000000" w:rsidP="00000000" w:rsidRDefault="00000000" w:rsidRPr="00000000" w14:paraId="00000257">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258">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Lizards only mate with other legless lizards present in the new niche. Reproductive isolation occurs which leads to formation of a new species.</w:t>
            </w:r>
          </w:p>
        </w:tc>
        <w:tc>
          <w:tcPr>
            <w:vAlign w:val="center"/>
          </w:tcPr>
          <w:p w:rsidR="00000000" w:rsidDel="00000000" w:rsidP="00000000" w:rsidRDefault="00000000" w:rsidRPr="00000000" w14:paraId="00000259">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25A">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5B">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bl>
    <w:p w:rsidR="00000000" w:rsidDel="00000000" w:rsidP="00000000" w:rsidRDefault="00000000" w:rsidRPr="00000000" w14:paraId="0000025C">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D">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E">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F">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0">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1">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2">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3">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4">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5">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6">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7">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8">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9">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A">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B">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6C">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6D">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6E">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6F">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Like all reptiles, legless lizards are ectothermic.</w:t>
      </w:r>
    </w:p>
    <w:p w:rsidR="00000000" w:rsidDel="00000000" w:rsidP="00000000" w:rsidRDefault="00000000" w:rsidRPr="00000000" w14:paraId="00000270">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71">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Define 'ectothermic'.</w:t>
        <w:tab/>
        <w:t xml:space="preserve">     (1 mark)</w:t>
      </w:r>
    </w:p>
    <w:p w:rsidR="00000000" w:rsidDel="00000000" w:rsidP="00000000" w:rsidRDefault="00000000" w:rsidRPr="00000000" w14:paraId="00000272">
      <w:pPr>
        <w:tabs>
          <w:tab w:val="left" w:pos="70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273">
      <w:pPr>
        <w:tabs>
          <w:tab w:val="left" w:pos="709"/>
          <w:tab w:val="left" w:pos="8080"/>
          <w:tab w:val="left" w:pos="9214"/>
        </w:tabs>
        <w:rPr>
          <w:rFonts w:ascii="Arial" w:cs="Arial" w:eastAsia="Arial" w:hAnsi="Arial"/>
          <w:sz w:val="22"/>
          <w:szCs w:val="22"/>
        </w:rPr>
      </w:pPr>
      <w:r w:rsidDel="00000000" w:rsidR="00000000" w:rsidRPr="00000000">
        <w:rPr>
          <w:rtl w:val="0"/>
        </w:rPr>
      </w:r>
    </w:p>
    <w:tbl>
      <w:tblPr>
        <w:tblStyle w:val="Table17"/>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74">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75">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276">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The mechanism by which an animal relies on the external environment to regulate their internal body temperature.</w:t>
            </w:r>
          </w:p>
        </w:tc>
        <w:tc>
          <w:tcPr>
            <w:vAlign w:val="center"/>
          </w:tcPr>
          <w:p w:rsidR="00000000" w:rsidDel="00000000" w:rsidP="00000000" w:rsidRDefault="00000000" w:rsidRPr="00000000" w14:paraId="00000277">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278">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79">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27A">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D">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E">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F">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0">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State </w:t>
      </w:r>
      <w:r w:rsidDel="00000000" w:rsidR="00000000" w:rsidRPr="00000000">
        <w:rPr>
          <w:rFonts w:ascii="Arial" w:cs="Arial" w:eastAsia="Arial" w:hAnsi="Arial"/>
          <w:b w:val="1"/>
          <w:color w:val="000000"/>
          <w:sz w:val="22"/>
          <w:szCs w:val="22"/>
          <w:rtl w:val="0"/>
        </w:rPr>
        <w:t xml:space="preserve">one</w:t>
      </w:r>
      <w:r w:rsidDel="00000000" w:rsidR="00000000" w:rsidRPr="00000000">
        <w:rPr>
          <w:rFonts w:ascii="Arial" w:cs="Arial" w:eastAsia="Arial" w:hAnsi="Arial"/>
          <w:color w:val="000000"/>
          <w:sz w:val="22"/>
          <w:szCs w:val="22"/>
          <w:rtl w:val="0"/>
        </w:rPr>
        <w:t xml:space="preserve"> advantage and </w:t>
      </w:r>
      <w:r w:rsidDel="00000000" w:rsidR="00000000" w:rsidRPr="00000000">
        <w:rPr>
          <w:rFonts w:ascii="Arial" w:cs="Arial" w:eastAsia="Arial" w:hAnsi="Arial"/>
          <w:b w:val="1"/>
          <w:color w:val="000000"/>
          <w:sz w:val="22"/>
          <w:szCs w:val="22"/>
          <w:rtl w:val="0"/>
        </w:rPr>
        <w:t xml:space="preserve">one</w:t>
      </w:r>
      <w:r w:rsidDel="00000000" w:rsidR="00000000" w:rsidRPr="00000000">
        <w:rPr>
          <w:rFonts w:ascii="Arial" w:cs="Arial" w:eastAsia="Arial" w:hAnsi="Arial"/>
          <w:color w:val="000000"/>
          <w:sz w:val="22"/>
          <w:szCs w:val="22"/>
          <w:rtl w:val="0"/>
        </w:rPr>
        <w:t xml:space="preserve"> disadvantage of being an ectothermic animal.  (2 marks)</w:t>
      </w:r>
    </w:p>
    <w:p w:rsidR="00000000" w:rsidDel="00000000" w:rsidP="00000000" w:rsidRDefault="00000000" w:rsidRPr="00000000" w14:paraId="00000281">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2">
      <w:pPr>
        <w:tabs>
          <w:tab w:val="left" w:pos="709"/>
          <w:tab w:val="left" w:pos="8080"/>
          <w:tab w:val="left" w:pos="9214"/>
        </w:tabs>
        <w:rPr>
          <w:rFonts w:ascii="Arial" w:cs="Arial" w:eastAsia="Arial" w:hAnsi="Arial"/>
          <w:sz w:val="22"/>
          <w:szCs w:val="22"/>
        </w:rPr>
      </w:pPr>
      <w:r w:rsidDel="00000000" w:rsidR="00000000" w:rsidRPr="00000000">
        <w:rPr>
          <w:rtl w:val="0"/>
        </w:rPr>
      </w:r>
    </w:p>
    <w:tbl>
      <w:tblPr>
        <w:tblStyle w:val="Table18"/>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83">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84">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a6a6a6" w:val="clear"/>
          </w:tcPr>
          <w:p w:rsidR="00000000" w:rsidDel="00000000" w:rsidP="00000000" w:rsidRDefault="00000000" w:rsidRPr="00000000" w14:paraId="00000285">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for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correct response in each category. Responses may include, but are not restricted to;</w:t>
            </w:r>
          </w:p>
        </w:tc>
      </w:tr>
      <w:tr>
        <w:trPr>
          <w:cantSplit w:val="0"/>
          <w:trHeight w:val="243" w:hRule="atLeast"/>
          <w:tblHeader w:val="0"/>
        </w:trPr>
        <w:tc>
          <w:tcPr/>
          <w:p w:rsidR="00000000" w:rsidDel="00000000" w:rsidP="00000000" w:rsidRDefault="00000000" w:rsidRPr="00000000" w14:paraId="00000287">
            <w:pPr>
              <w:tabs>
                <w:tab w:val="left" w:pos="709"/>
                <w:tab w:val="left" w:pos="3261"/>
                <w:tab w:val="left" w:pos="4678"/>
                <w:tab w:val="left" w:pos="6379"/>
                <w:tab w:val="left" w:pos="8080"/>
                <w:tab w:val="left"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Advantage</w:t>
            </w:r>
          </w:p>
          <w:p w:rsidR="00000000" w:rsidDel="00000000" w:rsidP="00000000" w:rsidRDefault="00000000" w:rsidRPr="00000000" w14:paraId="000002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much less energy for thermoregulation.</w:t>
            </w:r>
          </w:p>
          <w:p w:rsidR="00000000" w:rsidDel="00000000" w:rsidP="00000000" w:rsidRDefault="00000000" w:rsidRPr="00000000" w14:paraId="000002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 food required to fuel metabolic processes.</w:t>
            </w:r>
          </w:p>
          <w:p w:rsidR="00000000" w:rsidDel="00000000" w:rsidP="00000000" w:rsidRDefault="00000000" w:rsidRPr="00000000" w14:paraId="000002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energy available for growth and reproduction.</w:t>
            </w:r>
          </w:p>
        </w:tc>
        <w:tc>
          <w:tcPr>
            <w:vAlign w:val="center"/>
          </w:tcPr>
          <w:p w:rsidR="00000000" w:rsidDel="00000000" w:rsidP="00000000" w:rsidRDefault="00000000" w:rsidRPr="00000000" w14:paraId="0000028B">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28C">
            <w:pPr>
              <w:tabs>
                <w:tab w:val="left" w:pos="709"/>
                <w:tab w:val="left" w:pos="3261"/>
                <w:tab w:val="left" w:pos="4678"/>
                <w:tab w:val="left" w:pos="6379"/>
                <w:tab w:val="left" w:pos="8080"/>
                <w:tab w:val="left"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Disadvantage</w:t>
            </w:r>
          </w:p>
          <w:p w:rsidR="00000000" w:rsidDel="00000000" w:rsidP="00000000" w:rsidRDefault="00000000" w:rsidRPr="00000000" w14:paraId="000002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Vulnerable to predation when accessing heat or have low energy levels.</w:t>
            </w:r>
          </w:p>
          <w:p w:rsidR="00000000" w:rsidDel="00000000" w:rsidP="00000000" w:rsidRDefault="00000000" w:rsidRPr="00000000" w14:paraId="000002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Cannot inhabit cold environments.</w:t>
            </w:r>
          </w:p>
          <w:p w:rsidR="00000000" w:rsidDel="00000000" w:rsidP="00000000" w:rsidRDefault="00000000" w:rsidRPr="00000000" w14:paraId="000002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 specialised adaptations to thermoregulate.</w:t>
            </w:r>
          </w:p>
          <w:p w:rsidR="00000000" w:rsidDel="00000000" w:rsidP="00000000" w:rsidRDefault="00000000" w:rsidRPr="00000000" w14:paraId="000002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 specialised adaptations to control water balance.</w:t>
            </w:r>
          </w:p>
        </w:tc>
        <w:tc>
          <w:tcPr>
            <w:vAlign w:val="center"/>
          </w:tcPr>
          <w:p w:rsidR="00000000" w:rsidDel="00000000" w:rsidP="00000000" w:rsidRDefault="00000000" w:rsidRPr="00000000" w14:paraId="00000291">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tcBorders>
              <w:bottom w:color="000000" w:space="0" w:sz="4" w:val="single"/>
            </w:tcBorders>
            <w:vAlign w:val="center"/>
          </w:tcPr>
          <w:p w:rsidR="00000000" w:rsidDel="00000000" w:rsidP="00000000" w:rsidRDefault="00000000" w:rsidRPr="00000000" w14:paraId="00000292">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93">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294">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7">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8">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9">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A">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B">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C">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D">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E">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F">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0">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1">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2">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(f)</w:t>
        <w:tab/>
      </w:r>
      <w:r w:rsidDel="00000000" w:rsidR="00000000" w:rsidRPr="00000000">
        <w:rPr>
          <w:rFonts w:ascii="Arial" w:cs="Arial" w:eastAsia="Arial" w:hAnsi="Arial"/>
          <w:color w:val="000000"/>
          <w:sz w:val="22"/>
          <w:szCs w:val="22"/>
          <w:rtl w:val="0"/>
        </w:rPr>
        <w:t xml:space="preserve">Describe </w:t>
      </w:r>
      <w:r w:rsidDel="00000000" w:rsidR="00000000" w:rsidRPr="00000000">
        <w:rPr>
          <w:rFonts w:ascii="Arial" w:cs="Arial" w:eastAsia="Arial" w:hAnsi="Arial"/>
          <w:b w:val="1"/>
          <w:color w:val="000000"/>
          <w:sz w:val="22"/>
          <w:szCs w:val="22"/>
          <w:rtl w:val="0"/>
        </w:rPr>
        <w:t xml:space="preserve">one</w:t>
      </w:r>
      <w:r w:rsidDel="00000000" w:rsidR="00000000" w:rsidRPr="00000000">
        <w:rPr>
          <w:rFonts w:ascii="Arial" w:cs="Arial" w:eastAsia="Arial" w:hAnsi="Arial"/>
          <w:color w:val="000000"/>
          <w:sz w:val="22"/>
          <w:szCs w:val="22"/>
          <w:rtl w:val="0"/>
        </w:rPr>
        <w:t xml:space="preserve"> structural, </w:t>
      </w:r>
      <w:r w:rsidDel="00000000" w:rsidR="00000000" w:rsidRPr="00000000">
        <w:rPr>
          <w:rFonts w:ascii="Arial" w:cs="Arial" w:eastAsia="Arial" w:hAnsi="Arial"/>
          <w:b w:val="1"/>
          <w:color w:val="000000"/>
          <w:sz w:val="22"/>
          <w:szCs w:val="22"/>
          <w:rtl w:val="0"/>
        </w:rPr>
        <w:t xml:space="preserve">one </w:t>
      </w:r>
      <w:r w:rsidDel="00000000" w:rsidR="00000000" w:rsidRPr="00000000">
        <w:rPr>
          <w:rFonts w:ascii="Arial" w:cs="Arial" w:eastAsia="Arial" w:hAnsi="Arial"/>
          <w:color w:val="000000"/>
          <w:sz w:val="22"/>
          <w:szCs w:val="22"/>
          <w:rtl w:val="0"/>
        </w:rPr>
        <w:t xml:space="preserve">physiological and </w:t>
      </w:r>
      <w:r w:rsidDel="00000000" w:rsidR="00000000" w:rsidRPr="00000000">
        <w:rPr>
          <w:rFonts w:ascii="Arial" w:cs="Arial" w:eastAsia="Arial" w:hAnsi="Arial"/>
          <w:b w:val="1"/>
          <w:color w:val="000000"/>
          <w:sz w:val="22"/>
          <w:szCs w:val="22"/>
          <w:rtl w:val="0"/>
        </w:rPr>
        <w:t xml:space="preserve">one </w:t>
      </w:r>
      <w:r w:rsidDel="00000000" w:rsidR="00000000" w:rsidRPr="00000000">
        <w:rPr>
          <w:rFonts w:ascii="Arial" w:cs="Arial" w:eastAsia="Arial" w:hAnsi="Arial"/>
          <w:color w:val="000000"/>
          <w:sz w:val="22"/>
          <w:szCs w:val="22"/>
          <w:rtl w:val="0"/>
        </w:rPr>
        <w:t xml:space="preserve">behavioural adaptation that </w:t>
        <w:tab/>
        <w:t xml:space="preserve">support thermoregulation of lizards living in arid environments.</w:t>
        <w:tab/>
        <w:t xml:space="preserve">   (6 marks)</w:t>
      </w:r>
    </w:p>
    <w:p w:rsidR="00000000" w:rsidDel="00000000" w:rsidP="00000000" w:rsidRDefault="00000000" w:rsidRPr="00000000" w14:paraId="000002A3">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4">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5">
      <w:pPr>
        <w:rPr>
          <w:rFonts w:ascii="Arial" w:cs="Arial" w:eastAsia="Arial" w:hAnsi="Arial"/>
          <w:sz w:val="22"/>
          <w:szCs w:val="22"/>
        </w:rPr>
      </w:pPr>
      <w:r w:rsidDel="00000000" w:rsidR="00000000" w:rsidRPr="00000000">
        <w:rPr>
          <w:rtl w:val="0"/>
        </w:rPr>
      </w:r>
    </w:p>
    <w:tbl>
      <w:tblPr>
        <w:tblStyle w:val="Table19"/>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A6">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A7">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a6a6a6" w:val="clear"/>
          </w:tcPr>
          <w:p w:rsidR="00000000" w:rsidDel="00000000" w:rsidP="00000000" w:rsidRDefault="00000000" w:rsidRPr="00000000" w14:paraId="000002A8">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for each adaptation and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for an explanation. Responses may include, but are not restricted to;</w:t>
            </w:r>
          </w:p>
        </w:tc>
      </w:tr>
      <w:tr>
        <w:trPr>
          <w:cantSplit w:val="0"/>
          <w:trHeight w:val="243" w:hRule="atLeast"/>
          <w:tblHeader w:val="0"/>
        </w:trPr>
        <w:tc>
          <w:tcPr/>
          <w:p w:rsidR="00000000" w:rsidDel="00000000" w:rsidP="00000000" w:rsidRDefault="00000000" w:rsidRPr="00000000" w14:paraId="000002AA">
            <w:pPr>
              <w:tabs>
                <w:tab w:val="left" w:pos="709"/>
                <w:tab w:val="left" w:pos="3261"/>
                <w:tab w:val="left" w:pos="4678"/>
                <w:tab w:val="left" w:pos="6379"/>
                <w:tab w:val="left" w:pos="8080"/>
                <w:tab w:val="left"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Structural</w:t>
            </w:r>
          </w:p>
          <w:p w:rsidR="00000000" w:rsidDel="00000000" w:rsidP="00000000" w:rsidRDefault="00000000" w:rsidRPr="00000000" w14:paraId="000002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Dark coloured skin - increases heat gain via radiation (sun).</w:t>
            </w:r>
          </w:p>
          <w:p w:rsidR="00000000" w:rsidDel="00000000" w:rsidP="00000000" w:rsidRDefault="00000000" w:rsidRPr="00000000" w14:paraId="000002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surface area to volume body shape - allows rapid heat absorption via conduction (warm surfaces), radiation and convection (warm air).</w:t>
            </w:r>
          </w:p>
        </w:tc>
        <w:tc>
          <w:tcPr>
            <w:vAlign w:val="center"/>
          </w:tcPr>
          <w:p w:rsidR="00000000" w:rsidDel="00000000" w:rsidP="00000000" w:rsidRDefault="00000000" w:rsidRPr="00000000" w14:paraId="000002AD">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p w:rsidR="00000000" w:rsidDel="00000000" w:rsidP="00000000" w:rsidRDefault="00000000" w:rsidRPr="00000000" w14:paraId="000002AE">
            <w:pPr>
              <w:tabs>
                <w:tab w:val="left" w:pos="709"/>
                <w:tab w:val="left" w:pos="3261"/>
                <w:tab w:val="left" w:pos="4678"/>
                <w:tab w:val="left" w:pos="6379"/>
                <w:tab w:val="left" w:pos="8080"/>
                <w:tab w:val="left"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Physiological</w:t>
            </w:r>
          </w:p>
          <w:p w:rsidR="00000000" w:rsidDel="00000000" w:rsidP="00000000" w:rsidRDefault="00000000" w:rsidRPr="00000000" w14:paraId="000002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Vasodilation of capillaries - core blood is carried to the skin's surface which is heated and carried around the body. </w:t>
            </w:r>
          </w:p>
          <w:p w:rsidR="00000000" w:rsidDel="00000000" w:rsidP="00000000" w:rsidRDefault="00000000" w:rsidRPr="00000000" w14:paraId="000002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Vasoconstriction of capillaries - constricting blood flow to areas that are exposed to heat once internal temperature is optimal.</w:t>
            </w:r>
          </w:p>
        </w:tc>
        <w:tc>
          <w:tcPr>
            <w:vAlign w:val="center"/>
          </w:tcPr>
          <w:p w:rsidR="00000000" w:rsidDel="00000000" w:rsidP="00000000" w:rsidRDefault="00000000" w:rsidRPr="00000000" w14:paraId="000002B1">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p w:rsidR="00000000" w:rsidDel="00000000" w:rsidP="00000000" w:rsidRDefault="00000000" w:rsidRPr="00000000" w14:paraId="000002B2">
            <w:pPr>
              <w:tabs>
                <w:tab w:val="left" w:pos="709"/>
                <w:tab w:val="left" w:pos="3261"/>
                <w:tab w:val="left" w:pos="4678"/>
                <w:tab w:val="left" w:pos="6379"/>
                <w:tab w:val="left" w:pos="8080"/>
                <w:tab w:val="left"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Behavioural</w:t>
            </w:r>
          </w:p>
          <w:p w:rsidR="00000000" w:rsidDel="00000000" w:rsidP="00000000" w:rsidRDefault="00000000" w:rsidRPr="00000000" w14:paraId="000002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Sunbaking - lizards lay out in the sun and flatten out their bodies to increase heat absorption through radiation and conduction.</w:t>
            </w:r>
          </w:p>
          <w:p w:rsidR="00000000" w:rsidDel="00000000" w:rsidP="00000000" w:rsidRDefault="00000000" w:rsidRPr="00000000" w14:paraId="000002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Holding body up off the ground - reduces heat transfer via conduction once internal temperature is adequate.</w:t>
            </w:r>
          </w:p>
        </w:tc>
        <w:tc>
          <w:tcPr>
            <w:vAlign w:val="center"/>
          </w:tcPr>
          <w:p w:rsidR="00000000" w:rsidDel="00000000" w:rsidP="00000000" w:rsidRDefault="00000000" w:rsidRPr="00000000" w14:paraId="000002B5">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vAlign w:val="center"/>
          </w:tcPr>
          <w:p w:rsidR="00000000" w:rsidDel="00000000" w:rsidP="00000000" w:rsidRDefault="00000000" w:rsidRPr="00000000" w14:paraId="000002B6">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B7">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bl>
    <w:p w:rsidR="00000000" w:rsidDel="00000000" w:rsidP="00000000" w:rsidRDefault="00000000" w:rsidRPr="00000000" w14:paraId="000002B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9">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BA">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BB">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BC">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BD">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BE">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BF">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0">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1">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2">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3">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4">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5">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6">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7">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8">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9">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A">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B">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C">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D">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E">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F">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0">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1">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2">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3">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4">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5">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6">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7">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8">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9">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A">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B">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C">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D">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E">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DF">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E0">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E1">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E2">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E3">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E4">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E5">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E6">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E7">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E8">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E9">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EA">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EB">
      <w:pPr>
        <w:tabs>
          <w:tab w:val="left" w:pos="709"/>
          <w:tab w:val="left" w:pos="8080"/>
          <w:tab w:val="left"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 34</w:t>
        <w:tab/>
        <w:t xml:space="preserve">(20 marks) </w:t>
      </w:r>
    </w:p>
    <w:p w:rsidR="00000000" w:rsidDel="00000000" w:rsidP="00000000" w:rsidRDefault="00000000" w:rsidRPr="00000000" w14:paraId="000002EC">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tab/>
        <w:t xml:space="preserve">Outline the effect of chytridiomycosis disease on the following homeostatic </w:t>
        <w:tab/>
        <w:t xml:space="preserve">mechanisms. In each response, explain how the disease compromises metabolic </w:t>
        <w:tab/>
        <w:t xml:space="preserve">functions associated with each mechanism.</w:t>
      </w:r>
      <w:r w:rsidDel="00000000" w:rsidR="00000000" w:rsidRPr="00000000">
        <w:rPr>
          <w:rtl w:val="0"/>
        </w:rPr>
      </w:r>
    </w:p>
    <w:p w:rsidR="00000000" w:rsidDel="00000000" w:rsidP="00000000" w:rsidRDefault="00000000" w:rsidRPr="00000000" w14:paraId="000002EE">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F">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(i) Osmoregulation</w:t>
        <w:tab/>
        <w:t xml:space="preserve">   (4 marks)</w:t>
      </w:r>
    </w:p>
    <w:p w:rsidR="00000000" w:rsidDel="00000000" w:rsidP="00000000" w:rsidRDefault="00000000" w:rsidRPr="00000000" w14:paraId="000002F0">
      <w:pPr>
        <w:tabs>
          <w:tab w:val="left" w:pos="709"/>
          <w:tab w:val="left" w:pos="8080"/>
          <w:tab w:val="left" w:pos="9214"/>
        </w:tabs>
        <w:rPr>
          <w:rFonts w:ascii="Arial" w:cs="Arial" w:eastAsia="Arial" w:hAnsi="Arial"/>
          <w:sz w:val="22"/>
          <w:szCs w:val="22"/>
        </w:rPr>
      </w:pPr>
      <w:r w:rsidDel="00000000" w:rsidR="00000000" w:rsidRPr="00000000">
        <w:rPr>
          <w:rtl w:val="0"/>
        </w:rPr>
      </w:r>
    </w:p>
    <w:tbl>
      <w:tblPr>
        <w:tblStyle w:val="Table20"/>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2F1">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2F2">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bfbfbf" w:val="clear"/>
            <w:vAlign w:val="center"/>
          </w:tcPr>
          <w:p w:rsidR="00000000" w:rsidDel="00000000" w:rsidP="00000000" w:rsidRDefault="00000000" w:rsidRPr="00000000" w14:paraId="000002F3">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Four</w:t>
            </w:r>
            <w:r w:rsidDel="00000000" w:rsidR="00000000" w:rsidRPr="00000000">
              <w:rPr>
                <w:rFonts w:ascii="Arial" w:cs="Arial" w:eastAsia="Arial" w:hAnsi="Arial"/>
                <w:sz w:val="22"/>
                <w:szCs w:val="22"/>
                <w:rtl w:val="0"/>
              </w:rPr>
              <w:t xml:space="preserve"> points for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each. These may include, but are not restricted to;</w:t>
            </w:r>
          </w:p>
        </w:tc>
      </w:tr>
      <w:tr>
        <w:trPr>
          <w:cantSplit w:val="0"/>
          <w:trHeight w:val="257" w:hRule="atLeast"/>
          <w:tblHeader w:val="0"/>
        </w:trPr>
        <w:tc>
          <w:tcPr/>
          <w:p w:rsidR="00000000" w:rsidDel="00000000" w:rsidP="00000000" w:rsidRDefault="00000000" w:rsidRPr="00000000" w14:paraId="000002F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3261"/>
                <w:tab w:val="left" w:pos="4678"/>
                <w:tab w:val="left" w:pos="6379"/>
                <w:tab w:val="left" w:pos="8080"/>
                <w:tab w:val="left" w:pos="9214"/>
              </w:tabs>
              <w:spacing w:after="0" w:before="0" w:line="240" w:lineRule="auto"/>
              <w:ind w:left="312" w:right="0" w:hanging="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Reduced water uptake through skin into the body.</w:t>
            </w:r>
          </w:p>
          <w:p w:rsidR="00000000" w:rsidDel="00000000" w:rsidP="00000000" w:rsidRDefault="00000000" w:rsidRPr="00000000" w14:paraId="000002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3261"/>
                <w:tab w:val="left" w:pos="4678"/>
                <w:tab w:val="left" w:pos="6379"/>
                <w:tab w:val="left" w:pos="8080"/>
                <w:tab w:val="left" w:pos="9214"/>
              </w:tabs>
              <w:spacing w:after="0" w:before="0" w:line="240" w:lineRule="auto"/>
              <w:ind w:left="312" w:right="0" w:hanging="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Altered osmotic gradient for cellular uptake of water (osmosis).</w:t>
            </w:r>
          </w:p>
          <w:p w:rsidR="00000000" w:rsidDel="00000000" w:rsidP="00000000" w:rsidRDefault="00000000" w:rsidRPr="00000000" w14:paraId="000002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3261"/>
                <w:tab w:val="left" w:pos="4678"/>
                <w:tab w:val="left" w:pos="6379"/>
                <w:tab w:val="left" w:pos="8080"/>
                <w:tab w:val="left" w:pos="9214"/>
              </w:tabs>
              <w:spacing w:after="0" w:before="0" w:line="240" w:lineRule="auto"/>
              <w:ind w:left="312" w:right="0" w:hanging="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Dehydration of cells/cell lysis as water cannot be taken up via osmosis.</w:t>
            </w:r>
          </w:p>
          <w:p w:rsidR="00000000" w:rsidDel="00000000" w:rsidP="00000000" w:rsidRDefault="00000000" w:rsidRPr="00000000" w14:paraId="000002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3261"/>
                <w:tab w:val="left" w:pos="4678"/>
                <w:tab w:val="left" w:pos="6379"/>
                <w:tab w:val="left" w:pos="8080"/>
                <w:tab w:val="left" w:pos="9214"/>
              </w:tabs>
              <w:spacing w:after="0" w:before="0" w:line="240" w:lineRule="auto"/>
              <w:ind w:left="312" w:right="0" w:hanging="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 water available for cellular respiration so less energy produced.</w:t>
            </w:r>
          </w:p>
        </w:tc>
        <w:tc>
          <w:tcPr>
            <w:vAlign w:val="center"/>
          </w:tcPr>
          <w:p w:rsidR="00000000" w:rsidDel="00000000" w:rsidP="00000000" w:rsidRDefault="00000000" w:rsidRPr="00000000" w14:paraId="000002F9">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1 - 4</w:t>
            </w:r>
          </w:p>
        </w:tc>
      </w:tr>
      <w:tr>
        <w:trPr>
          <w:cantSplit w:val="0"/>
          <w:trHeight w:val="257" w:hRule="atLeast"/>
          <w:tblHeader w:val="0"/>
        </w:trPr>
        <w:tc>
          <w:tcPr>
            <w:vAlign w:val="center"/>
          </w:tcPr>
          <w:p w:rsidR="00000000" w:rsidDel="00000000" w:rsidP="00000000" w:rsidRDefault="00000000" w:rsidRPr="00000000" w14:paraId="000002FA">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2FB">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2FC">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D">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E">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(ii) Gas exchange</w:t>
        <w:tab/>
        <w:t xml:space="preserve">   (4 marks)</w:t>
      </w:r>
    </w:p>
    <w:p w:rsidR="00000000" w:rsidDel="00000000" w:rsidP="00000000" w:rsidRDefault="00000000" w:rsidRPr="00000000" w14:paraId="000002FF">
      <w:pPr>
        <w:tabs>
          <w:tab w:val="left" w:pos="709"/>
          <w:tab w:val="left" w:pos="8080"/>
          <w:tab w:val="left" w:pos="9214"/>
        </w:tabs>
        <w:rPr>
          <w:rFonts w:ascii="Arial" w:cs="Arial" w:eastAsia="Arial" w:hAnsi="Arial"/>
          <w:color w:val="000000"/>
          <w:sz w:val="22"/>
          <w:szCs w:val="22"/>
        </w:rPr>
      </w:pPr>
      <w:r w:rsidDel="00000000" w:rsidR="00000000" w:rsidRPr="00000000">
        <w:rPr>
          <w:rtl w:val="0"/>
        </w:rPr>
      </w:r>
    </w:p>
    <w:tbl>
      <w:tblPr>
        <w:tblStyle w:val="Table21"/>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00">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01">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bfbfbf" w:val="clear"/>
            <w:vAlign w:val="center"/>
          </w:tcPr>
          <w:p w:rsidR="00000000" w:rsidDel="00000000" w:rsidP="00000000" w:rsidRDefault="00000000" w:rsidRPr="00000000" w14:paraId="00000302">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Four</w:t>
            </w:r>
            <w:r w:rsidDel="00000000" w:rsidR="00000000" w:rsidRPr="00000000">
              <w:rPr>
                <w:rFonts w:ascii="Arial" w:cs="Arial" w:eastAsia="Arial" w:hAnsi="Arial"/>
                <w:sz w:val="22"/>
                <w:szCs w:val="22"/>
                <w:rtl w:val="0"/>
              </w:rPr>
              <w:t xml:space="preserve"> points for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each. These may include, but are not restricted to;</w:t>
            </w:r>
          </w:p>
        </w:tc>
      </w:tr>
      <w:tr>
        <w:trPr>
          <w:cantSplit w:val="0"/>
          <w:trHeight w:val="257" w:hRule="atLeast"/>
          <w:tblHeader w:val="0"/>
        </w:trPr>
        <w:tc>
          <w:tcPr/>
          <w:p w:rsidR="00000000" w:rsidDel="00000000" w:rsidP="00000000" w:rsidRDefault="00000000" w:rsidRPr="00000000" w14:paraId="0000030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3261"/>
                <w:tab w:val="left" w:pos="4678"/>
                <w:tab w:val="left" w:pos="6379"/>
                <w:tab w:val="left" w:pos="8080"/>
                <w:tab w:val="left" w:pos="9214"/>
              </w:tabs>
              <w:spacing w:after="0" w:before="0" w:line="240" w:lineRule="auto"/>
              <w:ind w:left="312" w:right="0" w:hanging="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Reduced exchange of metabolic gases (O</w:t>
            </w:r>
            <w:r w:rsidDel="00000000" w:rsidR="00000000" w:rsidRPr="00000000">
              <w:rPr>
                <w:rFonts w:ascii="Arial" w:cs="Arial" w:eastAsia="Arial" w:hAnsi="Arial"/>
                <w:b w:val="0"/>
                <w:i w:val="0"/>
                <w:smallCaps w:val="0"/>
                <w:strike w:val="0"/>
                <w:color w:val="000000"/>
                <w:sz w:val="22"/>
                <w:szCs w:val="22"/>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CO</w:t>
            </w:r>
            <w:r w:rsidDel="00000000" w:rsidR="00000000" w:rsidRPr="00000000">
              <w:rPr>
                <w:rFonts w:ascii="Arial" w:cs="Arial" w:eastAsia="Arial" w:hAnsi="Arial"/>
                <w:b w:val="0"/>
                <w:i w:val="0"/>
                <w:smallCaps w:val="0"/>
                <w:strike w:val="0"/>
                <w:color w:val="000000"/>
                <w:sz w:val="22"/>
                <w:szCs w:val="22"/>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through the skin. </w:t>
            </w:r>
          </w:p>
          <w:p w:rsidR="00000000" w:rsidDel="00000000" w:rsidP="00000000" w:rsidRDefault="00000000" w:rsidRPr="00000000" w14:paraId="0000030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3261"/>
                <w:tab w:val="left" w:pos="4678"/>
                <w:tab w:val="left" w:pos="6379"/>
                <w:tab w:val="left" w:pos="8080"/>
                <w:tab w:val="left" w:pos="9214"/>
              </w:tabs>
              <w:spacing w:after="0" w:before="0" w:line="240" w:lineRule="auto"/>
              <w:ind w:left="312" w:right="0" w:hanging="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w:t>
            </w:r>
            <w:r w:rsidDel="00000000" w:rsidR="00000000" w:rsidRPr="00000000">
              <w:rPr>
                <w:rFonts w:ascii="Arial" w:cs="Arial" w:eastAsia="Arial" w:hAnsi="Arial"/>
                <w:b w:val="0"/>
                <w:i w:val="0"/>
                <w:smallCaps w:val="0"/>
                <w:strike w:val="0"/>
                <w:color w:val="000000"/>
                <w:sz w:val="22"/>
                <w:szCs w:val="22"/>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levels in blood increase and O</w:t>
            </w:r>
            <w:r w:rsidDel="00000000" w:rsidR="00000000" w:rsidRPr="00000000">
              <w:rPr>
                <w:rFonts w:ascii="Arial" w:cs="Arial" w:eastAsia="Arial" w:hAnsi="Arial"/>
                <w:b w:val="0"/>
                <w:i w:val="0"/>
                <w:smallCaps w:val="0"/>
                <w:strike w:val="0"/>
                <w:color w:val="000000"/>
                <w:sz w:val="22"/>
                <w:szCs w:val="22"/>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levels decrease - frog lungs are not adequate to cope with increased requirements.</w:t>
            </w:r>
          </w:p>
          <w:p w:rsidR="00000000" w:rsidDel="00000000" w:rsidP="00000000" w:rsidRDefault="00000000" w:rsidRPr="00000000" w14:paraId="000003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3261"/>
                <w:tab w:val="left" w:pos="4678"/>
                <w:tab w:val="left" w:pos="6379"/>
                <w:tab w:val="left" w:pos="8080"/>
                <w:tab w:val="left" w:pos="9214"/>
              </w:tabs>
              <w:spacing w:after="0" w:before="0" w:line="240" w:lineRule="auto"/>
              <w:ind w:left="312" w:right="0" w:hanging="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Cellular respiration decreased as cells are starved of O</w:t>
            </w:r>
            <w:r w:rsidDel="00000000" w:rsidR="00000000" w:rsidRPr="00000000">
              <w:rPr>
                <w:rFonts w:ascii="Arial" w:cs="Arial" w:eastAsia="Arial" w:hAnsi="Arial"/>
                <w:b w:val="0"/>
                <w:i w:val="0"/>
                <w:smallCaps w:val="0"/>
                <w:strike w:val="0"/>
                <w:color w:val="000000"/>
                <w:sz w:val="22"/>
                <w:szCs w:val="22"/>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less energy produced.</w:t>
            </w:r>
          </w:p>
          <w:p w:rsidR="00000000" w:rsidDel="00000000" w:rsidP="00000000" w:rsidRDefault="00000000" w:rsidRPr="00000000" w14:paraId="0000030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3261"/>
                <w:tab w:val="left" w:pos="4678"/>
                <w:tab w:val="left" w:pos="6379"/>
                <w:tab w:val="left" w:pos="8080"/>
                <w:tab w:val="left" w:pos="9214"/>
              </w:tabs>
              <w:spacing w:after="0" w:before="0" w:line="240" w:lineRule="auto"/>
              <w:ind w:left="312" w:right="0" w:hanging="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Diffusion gradients for gases affected as CO</w:t>
            </w:r>
            <w:r w:rsidDel="00000000" w:rsidR="00000000" w:rsidRPr="00000000">
              <w:rPr>
                <w:rFonts w:ascii="Arial" w:cs="Arial" w:eastAsia="Arial" w:hAnsi="Arial"/>
                <w:b w:val="0"/>
                <w:i w:val="0"/>
                <w:smallCaps w:val="0"/>
                <w:strike w:val="0"/>
                <w:color w:val="000000"/>
                <w:sz w:val="22"/>
                <w:szCs w:val="22"/>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builds up in the blood.</w:t>
            </w:r>
          </w:p>
        </w:tc>
        <w:tc>
          <w:tcPr>
            <w:vAlign w:val="center"/>
          </w:tcPr>
          <w:p w:rsidR="00000000" w:rsidDel="00000000" w:rsidP="00000000" w:rsidRDefault="00000000" w:rsidRPr="00000000" w14:paraId="00000308">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1 - 4</w:t>
            </w:r>
          </w:p>
        </w:tc>
      </w:tr>
      <w:tr>
        <w:trPr>
          <w:cantSplit w:val="0"/>
          <w:trHeight w:val="257" w:hRule="atLeast"/>
          <w:tblHeader w:val="0"/>
        </w:trPr>
        <w:tc>
          <w:tcPr>
            <w:vAlign w:val="center"/>
          </w:tcPr>
          <w:p w:rsidR="00000000" w:rsidDel="00000000" w:rsidP="00000000" w:rsidRDefault="00000000" w:rsidRPr="00000000" w14:paraId="00000309">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0A">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30B">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C">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D">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E">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Chytridiomycosis is considered extremely virulent. Define virulent.</w:t>
        <w:tab/>
        <w:t xml:space="preserve">     (1 mark)</w:t>
      </w:r>
    </w:p>
    <w:p w:rsidR="00000000" w:rsidDel="00000000" w:rsidP="00000000" w:rsidRDefault="00000000" w:rsidRPr="00000000" w14:paraId="0000030F">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0">
      <w:pPr>
        <w:tabs>
          <w:tab w:val="left" w:pos="709"/>
          <w:tab w:val="left" w:pos="8080"/>
          <w:tab w:val="left" w:pos="9214"/>
        </w:tabs>
        <w:rPr>
          <w:rFonts w:ascii="Arial" w:cs="Arial" w:eastAsia="Arial" w:hAnsi="Arial"/>
          <w:sz w:val="22"/>
          <w:szCs w:val="22"/>
        </w:rPr>
      </w:pPr>
      <w:r w:rsidDel="00000000" w:rsidR="00000000" w:rsidRPr="00000000">
        <w:rPr>
          <w:rtl w:val="0"/>
        </w:rPr>
      </w:r>
    </w:p>
    <w:tbl>
      <w:tblPr>
        <w:tblStyle w:val="Table22"/>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11">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12">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313">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The ability to cause disease in a host/individual.</w:t>
            </w:r>
          </w:p>
        </w:tc>
        <w:tc>
          <w:tcPr>
            <w:vAlign w:val="center"/>
          </w:tcPr>
          <w:p w:rsidR="00000000" w:rsidDel="00000000" w:rsidP="00000000" w:rsidRDefault="00000000" w:rsidRPr="00000000" w14:paraId="00000314">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tc>
      </w:tr>
      <w:tr>
        <w:trPr>
          <w:cantSplit w:val="0"/>
          <w:trHeight w:val="257" w:hRule="atLeast"/>
          <w:tblHeader w:val="0"/>
        </w:trPr>
        <w:tc>
          <w:tcPr>
            <w:vAlign w:val="center"/>
          </w:tcPr>
          <w:p w:rsidR="00000000" w:rsidDel="00000000" w:rsidP="00000000" w:rsidRDefault="00000000" w:rsidRPr="00000000" w14:paraId="00000315">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16">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317">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8">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9">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A">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Identify the optimum temperature for growth and reproduction of chytrid fungus. </w:t>
      </w:r>
    </w:p>
    <w:p w:rsidR="00000000" w:rsidDel="00000000" w:rsidP="00000000" w:rsidRDefault="00000000" w:rsidRPr="00000000" w14:paraId="0000031B">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(1 mark)</w:t>
      </w:r>
    </w:p>
    <w:p w:rsidR="00000000" w:rsidDel="00000000" w:rsidP="00000000" w:rsidRDefault="00000000" w:rsidRPr="00000000" w14:paraId="0000031C">
      <w:pPr>
        <w:tabs>
          <w:tab w:val="left" w:pos="709"/>
          <w:tab w:val="left" w:pos="8080"/>
          <w:tab w:val="left" w:pos="9214"/>
        </w:tabs>
        <w:rPr>
          <w:rFonts w:ascii="Arial" w:cs="Arial" w:eastAsia="Arial" w:hAnsi="Arial"/>
          <w:sz w:val="22"/>
          <w:szCs w:val="22"/>
        </w:rPr>
      </w:pPr>
      <w:r w:rsidDel="00000000" w:rsidR="00000000" w:rsidRPr="00000000">
        <w:rPr>
          <w:rtl w:val="0"/>
        </w:rPr>
      </w:r>
    </w:p>
    <w:tbl>
      <w:tblPr>
        <w:tblStyle w:val="Table23"/>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1D">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1E">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31F">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Approximately 22</w:t>
            </w:r>
            <w:r w:rsidDel="00000000" w:rsidR="00000000" w:rsidRPr="00000000">
              <w:rPr>
                <w:rFonts w:ascii="Arial" w:cs="Arial" w:eastAsia="Arial" w:hAnsi="Arial"/>
                <w:sz w:val="22"/>
                <w:szCs w:val="22"/>
                <w:vertAlign w:val="superscript"/>
                <w:rtl w:val="0"/>
              </w:rPr>
              <w:t xml:space="preserve">o</w:t>
            </w:r>
            <w:r w:rsidDel="00000000" w:rsidR="00000000" w:rsidRPr="00000000">
              <w:rPr>
                <w:rFonts w:ascii="Arial" w:cs="Arial" w:eastAsia="Arial" w:hAnsi="Arial"/>
                <w:sz w:val="22"/>
                <w:szCs w:val="22"/>
                <w:rtl w:val="0"/>
              </w:rPr>
              <w:t xml:space="preserve">C (accept responses ranging from 21 - 23</w:t>
            </w:r>
            <w:r w:rsidDel="00000000" w:rsidR="00000000" w:rsidRPr="00000000">
              <w:rPr>
                <w:rFonts w:ascii="Arial" w:cs="Arial" w:eastAsia="Arial" w:hAnsi="Arial"/>
                <w:sz w:val="22"/>
                <w:szCs w:val="22"/>
                <w:vertAlign w:val="superscript"/>
                <w:rtl w:val="0"/>
              </w:rPr>
              <w:t xml:space="preserve"> o</w:t>
            </w:r>
            <w:r w:rsidDel="00000000" w:rsidR="00000000" w:rsidRPr="00000000">
              <w:rPr>
                <w:rFonts w:ascii="Arial" w:cs="Arial" w:eastAsia="Arial" w:hAnsi="Arial"/>
                <w:sz w:val="22"/>
                <w:szCs w:val="22"/>
                <w:rtl w:val="0"/>
              </w:rPr>
              <w:t xml:space="preserve">C).</w:t>
            </w:r>
          </w:p>
        </w:tc>
        <w:tc>
          <w:tcPr>
            <w:vAlign w:val="center"/>
          </w:tcPr>
          <w:p w:rsidR="00000000" w:rsidDel="00000000" w:rsidP="00000000" w:rsidRDefault="00000000" w:rsidRPr="00000000" w14:paraId="00000320">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tc>
      </w:tr>
      <w:tr>
        <w:trPr>
          <w:cantSplit w:val="0"/>
          <w:trHeight w:val="257" w:hRule="atLeast"/>
          <w:tblHeader w:val="0"/>
        </w:trPr>
        <w:tc>
          <w:tcPr>
            <w:vAlign w:val="center"/>
          </w:tcPr>
          <w:p w:rsidR="00000000" w:rsidDel="00000000" w:rsidP="00000000" w:rsidRDefault="00000000" w:rsidRPr="00000000" w14:paraId="00000321">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22">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323">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4">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5">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6">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(d)</w:t>
        <w:tab/>
      </w:r>
      <w:r w:rsidDel="00000000" w:rsidR="00000000" w:rsidRPr="00000000">
        <w:rPr>
          <w:rFonts w:ascii="Arial" w:cs="Arial" w:eastAsia="Arial" w:hAnsi="Arial"/>
          <w:color w:val="000000"/>
          <w:sz w:val="22"/>
          <w:szCs w:val="22"/>
          <w:rtl w:val="0"/>
        </w:rPr>
        <w:t xml:space="preserve">Suggest why growth and reproduction rates are negligible at</w:t>
      </w:r>
    </w:p>
    <w:p w:rsidR="00000000" w:rsidDel="00000000" w:rsidP="00000000" w:rsidRDefault="00000000" w:rsidRPr="00000000" w14:paraId="00000327">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8">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(i)  30</w:t>
      </w:r>
      <w:r w:rsidDel="00000000" w:rsidR="00000000" w:rsidRPr="00000000">
        <w:rPr>
          <w:rFonts w:ascii="Arial" w:cs="Arial" w:eastAsia="Arial" w:hAnsi="Arial"/>
          <w:color w:val="000000"/>
          <w:sz w:val="22"/>
          <w:szCs w:val="22"/>
          <w:vertAlign w:val="superscript"/>
          <w:rtl w:val="0"/>
        </w:rPr>
        <w:t xml:space="preserve">o</w:t>
      </w:r>
      <w:r w:rsidDel="00000000" w:rsidR="00000000" w:rsidRPr="00000000">
        <w:rPr>
          <w:rFonts w:ascii="Arial" w:cs="Arial" w:eastAsia="Arial" w:hAnsi="Arial"/>
          <w:color w:val="000000"/>
          <w:sz w:val="22"/>
          <w:szCs w:val="22"/>
          <w:rtl w:val="0"/>
        </w:rPr>
        <w:t xml:space="preserve">C</w:t>
        <w:tab/>
        <w:t xml:space="preserve">   (2 marks)</w:t>
      </w:r>
    </w:p>
    <w:p w:rsidR="00000000" w:rsidDel="00000000" w:rsidP="00000000" w:rsidRDefault="00000000" w:rsidRPr="00000000" w14:paraId="00000329">
      <w:pPr>
        <w:tabs>
          <w:tab w:val="left" w:pos="709"/>
          <w:tab w:val="left" w:pos="8080"/>
          <w:tab w:val="left" w:pos="9214"/>
        </w:tabs>
        <w:rPr>
          <w:rFonts w:ascii="Arial" w:cs="Arial" w:eastAsia="Arial" w:hAnsi="Arial"/>
          <w:sz w:val="22"/>
          <w:szCs w:val="22"/>
        </w:rPr>
      </w:pPr>
      <w:r w:rsidDel="00000000" w:rsidR="00000000" w:rsidRPr="00000000">
        <w:rPr>
          <w:rtl w:val="0"/>
        </w:rPr>
      </w:r>
    </w:p>
    <w:tbl>
      <w:tblPr>
        <w:tblStyle w:val="Table24"/>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2A">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2B">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32C">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At high temperatures, enzymes in the fungus become denatured.</w:t>
            </w:r>
          </w:p>
        </w:tc>
        <w:tc>
          <w:tcPr>
            <w:vAlign w:val="center"/>
          </w:tcPr>
          <w:p w:rsidR="00000000" w:rsidDel="00000000" w:rsidP="00000000" w:rsidRDefault="00000000" w:rsidRPr="00000000" w14:paraId="0000032D">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tc>
      </w:tr>
      <w:tr>
        <w:trPr>
          <w:cantSplit w:val="0"/>
          <w:trHeight w:val="243" w:hRule="atLeast"/>
          <w:tblHeader w:val="0"/>
        </w:trPr>
        <w:tc>
          <w:tcPr/>
          <w:p w:rsidR="00000000" w:rsidDel="00000000" w:rsidP="00000000" w:rsidRDefault="00000000" w:rsidRPr="00000000" w14:paraId="0000032E">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Any biochemical reactions cannot take place, including growth and reproduction.</w:t>
            </w:r>
          </w:p>
        </w:tc>
        <w:tc>
          <w:tcPr>
            <w:vAlign w:val="center"/>
          </w:tcPr>
          <w:p w:rsidR="00000000" w:rsidDel="00000000" w:rsidP="00000000" w:rsidRDefault="00000000" w:rsidRPr="00000000" w14:paraId="0000032F">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330">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31">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332">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3">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4">
      <w:pPr>
        <w:tabs>
          <w:tab w:val="left" w:pos="70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(ii)  5</w:t>
      </w:r>
      <w:r w:rsidDel="00000000" w:rsidR="00000000" w:rsidRPr="00000000">
        <w:rPr>
          <w:rFonts w:ascii="Arial" w:cs="Arial" w:eastAsia="Arial" w:hAnsi="Arial"/>
          <w:color w:val="000000"/>
          <w:sz w:val="22"/>
          <w:szCs w:val="22"/>
          <w:vertAlign w:val="superscript"/>
          <w:rtl w:val="0"/>
        </w:rPr>
        <w:t xml:space="preserve">o</w:t>
      </w:r>
      <w:r w:rsidDel="00000000" w:rsidR="00000000" w:rsidRPr="00000000">
        <w:rPr>
          <w:rFonts w:ascii="Arial" w:cs="Arial" w:eastAsia="Arial" w:hAnsi="Arial"/>
          <w:color w:val="000000"/>
          <w:sz w:val="22"/>
          <w:szCs w:val="22"/>
          <w:rtl w:val="0"/>
        </w:rPr>
        <w:t xml:space="preserve">C</w:t>
        <w:tab/>
        <w:t xml:space="preserve">   (2 marks)</w:t>
        <w:tab/>
      </w:r>
      <w:r w:rsidDel="00000000" w:rsidR="00000000" w:rsidRPr="00000000">
        <w:rPr>
          <w:rtl w:val="0"/>
        </w:rPr>
      </w:r>
    </w:p>
    <w:p w:rsidR="00000000" w:rsidDel="00000000" w:rsidP="00000000" w:rsidRDefault="00000000" w:rsidRPr="00000000" w14:paraId="00000335">
      <w:pPr>
        <w:tabs>
          <w:tab w:val="left" w:pos="709"/>
          <w:tab w:val="left" w:pos="8080"/>
          <w:tab w:val="left" w:pos="9214"/>
        </w:tabs>
        <w:rPr>
          <w:rFonts w:ascii="Arial" w:cs="Arial" w:eastAsia="Arial" w:hAnsi="Arial"/>
          <w:sz w:val="22"/>
          <w:szCs w:val="22"/>
        </w:rPr>
      </w:pPr>
      <w:r w:rsidDel="00000000" w:rsidR="00000000" w:rsidRPr="00000000">
        <w:rPr>
          <w:rtl w:val="0"/>
        </w:rPr>
      </w:r>
    </w:p>
    <w:tbl>
      <w:tblPr>
        <w:tblStyle w:val="Table25"/>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36">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37">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338">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At low temperatures, the enzymes do not work effectively.</w:t>
            </w:r>
          </w:p>
        </w:tc>
        <w:tc>
          <w:tcPr>
            <w:vAlign w:val="center"/>
          </w:tcPr>
          <w:p w:rsidR="00000000" w:rsidDel="00000000" w:rsidP="00000000" w:rsidRDefault="00000000" w:rsidRPr="00000000" w14:paraId="00000339">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tc>
      </w:tr>
      <w:tr>
        <w:trPr>
          <w:cantSplit w:val="0"/>
          <w:trHeight w:val="243" w:hRule="atLeast"/>
          <w:tblHeader w:val="0"/>
        </w:trPr>
        <w:tc>
          <w:tcPr/>
          <w:p w:rsidR="00000000" w:rsidDel="00000000" w:rsidP="00000000" w:rsidRDefault="00000000" w:rsidRPr="00000000" w14:paraId="0000033A">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Enzymes cannot obtain enough activation energy to function.</w:t>
            </w:r>
          </w:p>
        </w:tc>
        <w:tc>
          <w:tcPr>
            <w:vAlign w:val="center"/>
          </w:tcPr>
          <w:p w:rsidR="00000000" w:rsidDel="00000000" w:rsidP="00000000" w:rsidRDefault="00000000" w:rsidRPr="00000000" w14:paraId="0000033B">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33C">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3D">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33E">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F">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0">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1">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 outbreak of chytridiomycosis reduces the population of a frog species by 75%. </w:t>
      </w:r>
    </w:p>
    <w:p w:rsidR="00000000" w:rsidDel="00000000" w:rsidP="00000000" w:rsidRDefault="00000000" w:rsidRPr="00000000" w14:paraId="00000342">
      <w:pPr>
        <w:tabs>
          <w:tab w:val="left" w:pos="709"/>
          <w:tab w:val="left" w:pos="8080"/>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3">
      <w:pPr>
        <w:tabs>
          <w:tab w:val="left" w:pos="709"/>
          <w:tab w:val="left" w:pos="8080"/>
          <w:tab w:val="left"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Discuss the effect of this outbreak on the population's gene pool. </w:t>
        <w:tab/>
        <w:t xml:space="preserve">   (4 marks)</w:t>
      </w:r>
    </w:p>
    <w:p w:rsidR="00000000" w:rsidDel="00000000" w:rsidP="00000000" w:rsidRDefault="00000000" w:rsidRPr="00000000" w14:paraId="00000344">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5">
      <w:pPr>
        <w:tabs>
          <w:tab w:val="left" w:pos="709"/>
          <w:tab w:val="left" w:pos="8080"/>
          <w:tab w:val="left" w:pos="9214"/>
        </w:tabs>
        <w:rPr>
          <w:rFonts w:ascii="Arial" w:cs="Arial" w:eastAsia="Arial" w:hAnsi="Arial"/>
          <w:sz w:val="22"/>
          <w:szCs w:val="22"/>
        </w:rPr>
      </w:pPr>
      <w:r w:rsidDel="00000000" w:rsidR="00000000" w:rsidRPr="00000000">
        <w:rPr>
          <w:rtl w:val="0"/>
        </w:rPr>
      </w:r>
    </w:p>
    <w:tbl>
      <w:tblPr>
        <w:tblStyle w:val="Table26"/>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46">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47">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348">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Sudden random reduction in population will decrease diversity of the gene pool and it cannot be recovered.</w:t>
            </w:r>
          </w:p>
        </w:tc>
        <w:tc>
          <w:tcPr>
            <w:vAlign w:val="center"/>
          </w:tcPr>
          <w:p w:rsidR="00000000" w:rsidDel="00000000" w:rsidP="00000000" w:rsidRDefault="00000000" w:rsidRPr="00000000" w14:paraId="00000349">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tc>
      </w:tr>
      <w:tr>
        <w:trPr>
          <w:cantSplit w:val="0"/>
          <w:trHeight w:val="257" w:hRule="atLeast"/>
          <w:tblHeader w:val="0"/>
        </w:trPr>
        <w:tc>
          <w:tcPr/>
          <w:p w:rsidR="00000000" w:rsidDel="00000000" w:rsidP="00000000" w:rsidRDefault="00000000" w:rsidRPr="00000000" w14:paraId="0000034A">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Gene pool of resulting population will not be representative of the original population - bottleneck effect.</w:t>
            </w:r>
          </w:p>
        </w:tc>
        <w:tc>
          <w:tcPr>
            <w:vAlign w:val="center"/>
          </w:tcPr>
          <w:p w:rsidR="00000000" w:rsidDel="00000000" w:rsidP="00000000" w:rsidRDefault="00000000" w:rsidRPr="00000000" w14:paraId="0000034B">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34C">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Deleterious genes may be preserved in the gene pool by chance and have a detrimental effect on the future population of frogs.</w:t>
            </w:r>
          </w:p>
        </w:tc>
        <w:tc>
          <w:tcPr>
            <w:vAlign w:val="center"/>
          </w:tcPr>
          <w:p w:rsidR="00000000" w:rsidDel="00000000" w:rsidP="00000000" w:rsidRDefault="00000000" w:rsidRPr="00000000" w14:paraId="0000034D">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p w:rsidR="00000000" w:rsidDel="00000000" w:rsidP="00000000" w:rsidRDefault="00000000" w:rsidRPr="00000000" w14:paraId="0000034E">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Inbreeding may occur with reduced numbers, causing a further decrease in genetic diversity. </w:t>
            </w:r>
          </w:p>
        </w:tc>
        <w:tc>
          <w:tcPr>
            <w:vAlign w:val="center"/>
          </w:tcPr>
          <w:p w:rsidR="00000000" w:rsidDel="00000000" w:rsidP="00000000" w:rsidRDefault="00000000" w:rsidRPr="00000000" w14:paraId="0000034F">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350">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51">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352">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3">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54">
      <w:pPr>
        <w:tabs>
          <w:tab w:val="left" w:pos="70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(f)</w:t>
        <w:tab/>
        <w:t xml:space="preserve">Explain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factor that could further increase the threat of extinction of one infected </w:t>
        <w:tab/>
        <w:t xml:space="preserve">species of frog over another.</w:t>
        <w:tab/>
        <w:t xml:space="preserve">   (2 marks)</w:t>
      </w:r>
    </w:p>
    <w:p w:rsidR="00000000" w:rsidDel="00000000" w:rsidP="00000000" w:rsidRDefault="00000000" w:rsidRPr="00000000" w14:paraId="00000355">
      <w:pPr>
        <w:tabs>
          <w:tab w:val="left" w:pos="709"/>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6">
      <w:pPr>
        <w:tabs>
          <w:tab w:val="left" w:pos="709"/>
          <w:tab w:val="left" w:pos="8080"/>
          <w:tab w:val="left" w:pos="9214"/>
        </w:tabs>
        <w:rPr>
          <w:rFonts w:ascii="Arial" w:cs="Arial" w:eastAsia="Arial" w:hAnsi="Arial"/>
          <w:sz w:val="22"/>
          <w:szCs w:val="22"/>
        </w:rPr>
      </w:pPr>
      <w:r w:rsidDel="00000000" w:rsidR="00000000" w:rsidRPr="00000000">
        <w:rPr>
          <w:rtl w:val="0"/>
        </w:rPr>
      </w:r>
    </w:p>
    <w:tbl>
      <w:tblPr>
        <w:tblStyle w:val="Table27"/>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57">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58">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bfbfbf" w:val="clear"/>
            <w:vAlign w:val="center"/>
          </w:tcPr>
          <w:p w:rsidR="00000000" w:rsidDel="00000000" w:rsidP="00000000" w:rsidRDefault="00000000" w:rsidRPr="00000000" w14:paraId="00000359">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for factor and </w:t>
            </w:r>
            <w:r w:rsidDel="00000000" w:rsidR="00000000" w:rsidRPr="00000000">
              <w:rPr>
                <w:rFonts w:ascii="Arial" w:cs="Arial" w:eastAsia="Arial" w:hAnsi="Arial"/>
                <w:b w:val="1"/>
                <w:sz w:val="22"/>
                <w:szCs w:val="22"/>
                <w:rtl w:val="0"/>
              </w:rPr>
              <w:t xml:space="preserve">one </w:t>
            </w:r>
            <w:r w:rsidDel="00000000" w:rsidR="00000000" w:rsidRPr="00000000">
              <w:rPr>
                <w:rFonts w:ascii="Arial" w:cs="Arial" w:eastAsia="Arial" w:hAnsi="Arial"/>
                <w:sz w:val="22"/>
                <w:szCs w:val="22"/>
                <w:rtl w:val="0"/>
              </w:rPr>
              <w:t xml:space="preserve">mark for explanation for a total of </w:t>
            </w: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marks. Examples include, but are not restricted to;</w:t>
            </w:r>
          </w:p>
        </w:tc>
      </w:tr>
      <w:tr>
        <w:trPr>
          <w:cantSplit w:val="0"/>
          <w:trHeight w:val="243" w:hRule="atLeast"/>
          <w:tblHeader w:val="0"/>
        </w:trPr>
        <w:tc>
          <w:tcPr/>
          <w:p w:rsidR="00000000" w:rsidDel="00000000" w:rsidP="00000000" w:rsidRDefault="00000000" w:rsidRPr="00000000" w14:paraId="0000035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Small population size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small populations have lower genetic diversity and therefore more likely to face extinction.</w:t>
            </w:r>
          </w:p>
          <w:p w:rsidR="00000000" w:rsidDel="00000000" w:rsidP="00000000" w:rsidRDefault="00000000" w:rsidRPr="00000000" w14:paraId="0000035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Fragmented habitats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populations living within a fragmented habitat will suffer a loss of diversity as gene flow is reduced.</w:t>
            </w:r>
          </w:p>
          <w:p w:rsidR="00000000" w:rsidDel="00000000" w:rsidP="00000000" w:rsidRDefault="00000000" w:rsidRPr="00000000" w14:paraId="0000035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Climate change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frogs inhabiting ecosystems that are less resilient to the effects of climate change will more likely suffer loss of diversity. </w:t>
            </w:r>
          </w:p>
        </w:tc>
        <w:tc>
          <w:tcPr>
            <w:vAlign w:val="center"/>
          </w:tcPr>
          <w:p w:rsidR="00000000" w:rsidDel="00000000" w:rsidP="00000000" w:rsidRDefault="00000000" w:rsidRPr="00000000" w14:paraId="0000035E">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vAlign w:val="center"/>
          </w:tcPr>
          <w:p w:rsidR="00000000" w:rsidDel="00000000" w:rsidP="00000000" w:rsidRDefault="00000000" w:rsidRPr="00000000" w14:paraId="0000035F">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60">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361">
      <w:pPr>
        <w:tabs>
          <w:tab w:val="left" w:pos="709"/>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62">
      <w:pPr>
        <w:tabs>
          <w:tab w:val="left" w:pos="70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Question 35</w:t>
        <w:tab/>
        <w:t xml:space="preserve">(20 marks)</w:t>
      </w:r>
      <w:r w:rsidDel="00000000" w:rsidR="00000000" w:rsidRPr="00000000">
        <w:rPr>
          <w:rtl w:val="0"/>
        </w:rPr>
      </w:r>
    </w:p>
    <w:p w:rsidR="00000000" w:rsidDel="00000000" w:rsidP="00000000" w:rsidRDefault="00000000" w:rsidRPr="00000000" w14:paraId="00000363">
      <w:pPr>
        <w:tabs>
          <w:tab w:val="left" w:pos="720"/>
          <w:tab w:val="left"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4">
      <w:pPr>
        <w:tabs>
          <w:tab w:val="left" w:pos="720"/>
          <w:tab w:val="left" w:pos="8080"/>
          <w:tab w:val="left"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Explain why optimal cellular function is dependent on the maintenance of a constant </w:t>
        <w:tab/>
        <w:t xml:space="preserve">internal environment.</w:t>
        <w:tab/>
        <w:t xml:space="preserve">   (2 marks)</w:t>
      </w:r>
    </w:p>
    <w:p w:rsidR="00000000" w:rsidDel="00000000" w:rsidP="00000000" w:rsidRDefault="00000000" w:rsidRPr="00000000" w14:paraId="00000365">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6">
      <w:pPr>
        <w:tabs>
          <w:tab w:val="left" w:pos="720"/>
        </w:tabs>
        <w:ind w:right="-7"/>
        <w:rPr>
          <w:rFonts w:ascii="Arial" w:cs="Arial" w:eastAsia="Arial" w:hAnsi="Arial"/>
          <w:color w:val="000000"/>
          <w:sz w:val="22"/>
          <w:szCs w:val="22"/>
        </w:rPr>
      </w:pPr>
      <w:r w:rsidDel="00000000" w:rsidR="00000000" w:rsidRPr="00000000">
        <w:rPr>
          <w:rtl w:val="0"/>
        </w:rPr>
      </w:r>
    </w:p>
    <w:tbl>
      <w:tblPr>
        <w:tblStyle w:val="Table28"/>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67">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68">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57" w:hRule="atLeast"/>
          <w:tblHeader w:val="0"/>
        </w:trPr>
        <w:tc>
          <w:tcPr>
            <w:gridSpan w:val="2"/>
            <w:shd w:fill="bfbfbf" w:val="clear"/>
            <w:vAlign w:val="center"/>
          </w:tcPr>
          <w:p w:rsidR="00000000" w:rsidDel="00000000" w:rsidP="00000000" w:rsidRDefault="00000000" w:rsidRPr="00000000" w14:paraId="00000369">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marks per explanation -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for cause and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for effect. Examples include, but are not restricted to;</w:t>
            </w:r>
          </w:p>
        </w:tc>
      </w:tr>
      <w:tr>
        <w:trPr>
          <w:cantSplit w:val="0"/>
          <w:trHeight w:val="243" w:hRule="atLeast"/>
          <w:tblHeader w:val="0"/>
        </w:trPr>
        <w:tc>
          <w:tcPr/>
          <w:p w:rsidR="00000000" w:rsidDel="00000000" w:rsidP="00000000" w:rsidRDefault="00000000" w:rsidRPr="00000000" w14:paraId="000003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Biochemical reactions can only occur under specific internal conditions or within certain limits. If these conditions are not maintained, then vital metabolic reactions cannot occur.</w:t>
            </w:r>
          </w:p>
          <w:p w:rsidR="00000000" w:rsidDel="00000000" w:rsidP="00000000" w:rsidRDefault="00000000" w:rsidRPr="00000000" w14:paraId="0000036C">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            OR</w:t>
            </w:r>
          </w:p>
          <w:p w:rsidR="00000000" w:rsidDel="00000000" w:rsidP="00000000" w:rsidRDefault="00000000" w:rsidRPr="00000000" w14:paraId="0000036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Biochemical reactions require reactants and products in specific amounts to meet system requirements. Without homeostatic mechanisms to monitor change, the provision of these molecules will not be adequate.</w:t>
            </w:r>
          </w:p>
        </w:tc>
        <w:tc>
          <w:tcPr>
            <w:vAlign w:val="center"/>
          </w:tcPr>
          <w:p w:rsidR="00000000" w:rsidDel="00000000" w:rsidP="00000000" w:rsidRDefault="00000000" w:rsidRPr="00000000" w14:paraId="0000036E">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vAlign w:val="center"/>
          </w:tcPr>
          <w:p w:rsidR="00000000" w:rsidDel="00000000" w:rsidP="00000000" w:rsidRDefault="00000000" w:rsidRPr="00000000" w14:paraId="0000036F">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70">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371">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2">
      <w:pPr>
        <w:tabs>
          <w:tab w:val="left" w:pos="720"/>
          <w:tab w:val="left" w:pos="8080"/>
          <w:tab w:val="left"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3">
      <w:pPr>
        <w:tabs>
          <w:tab w:val="left" w:pos="720"/>
          <w:tab w:val="left" w:pos="8080"/>
          <w:tab w:val="left"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Construct a flow diagram that explains the negative feedback response of </w:t>
        <w:tab/>
        <w:t xml:space="preserve">homeostasis.</w:t>
        <w:tab/>
        <w:t xml:space="preserve">   (4 marks)</w:t>
      </w:r>
    </w:p>
    <w:p w:rsidR="00000000" w:rsidDel="00000000" w:rsidP="00000000" w:rsidRDefault="00000000" w:rsidRPr="00000000" w14:paraId="00000374">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5">
      <w:pPr>
        <w:tabs>
          <w:tab w:val="left" w:pos="720"/>
        </w:tabs>
        <w:ind w:right="-7"/>
        <w:rPr>
          <w:rFonts w:ascii="Arial" w:cs="Arial" w:eastAsia="Arial" w:hAnsi="Arial"/>
          <w:color w:val="000000"/>
          <w:sz w:val="22"/>
          <w:szCs w:val="22"/>
        </w:rPr>
      </w:pPr>
      <w:r w:rsidDel="00000000" w:rsidR="00000000" w:rsidRPr="00000000">
        <w:rPr>
          <w:rtl w:val="0"/>
        </w:rPr>
      </w:r>
    </w:p>
    <w:tbl>
      <w:tblPr>
        <w:tblStyle w:val="Table29"/>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76">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77">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bfbfbf" w:val="clear"/>
            <w:vAlign w:val="center"/>
          </w:tcPr>
          <w:p w:rsidR="00000000" w:rsidDel="00000000" w:rsidP="00000000" w:rsidRDefault="00000000" w:rsidRPr="00000000" w14:paraId="00000378">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See diagram below. Marks are awarded for;</w:t>
            </w:r>
          </w:p>
        </w:tc>
      </w:tr>
      <w:tr>
        <w:trPr>
          <w:cantSplit w:val="0"/>
          <w:trHeight w:val="243" w:hRule="atLeast"/>
          <w:tblHeader w:val="0"/>
        </w:trPr>
        <w:tc>
          <w:tcPr/>
          <w:p w:rsidR="00000000" w:rsidDel="00000000" w:rsidP="00000000" w:rsidRDefault="00000000" w:rsidRPr="00000000" w14:paraId="0000037A">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Correct stages for flow diagram - stimulus, receptor, control centre, effector and response.</w:t>
            </w:r>
          </w:p>
        </w:tc>
        <w:tc>
          <w:tcPr>
            <w:vAlign w:val="center"/>
          </w:tcPr>
          <w:p w:rsidR="00000000" w:rsidDel="00000000" w:rsidP="00000000" w:rsidRDefault="00000000" w:rsidRPr="00000000" w14:paraId="0000037B">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37C">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Arrows joining headings in correct direction - stimulus to response.</w:t>
            </w:r>
          </w:p>
        </w:tc>
        <w:tc>
          <w:tcPr>
            <w:vAlign w:val="center"/>
          </w:tcPr>
          <w:p w:rsidR="00000000" w:rsidDel="00000000" w:rsidP="00000000" w:rsidRDefault="00000000" w:rsidRPr="00000000" w14:paraId="0000037D">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37E">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General example of each stage in the diagram - e.g. brain for control centre. </w:t>
            </w:r>
          </w:p>
        </w:tc>
        <w:tc>
          <w:tcPr>
            <w:vAlign w:val="center"/>
          </w:tcPr>
          <w:p w:rsidR="00000000" w:rsidDel="00000000" w:rsidP="00000000" w:rsidRDefault="00000000" w:rsidRPr="00000000" w14:paraId="0000037F">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380">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Brief description of process occurring at each arrow - e.g. between control centre and effector 'command for change is sent to'.</w:t>
            </w:r>
          </w:p>
        </w:tc>
        <w:tc>
          <w:tcPr>
            <w:vAlign w:val="center"/>
          </w:tcPr>
          <w:p w:rsidR="00000000" w:rsidDel="00000000" w:rsidP="00000000" w:rsidRDefault="00000000" w:rsidRPr="00000000" w14:paraId="00000381">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382">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83">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384">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5">
      <w:pPr>
        <w:tabs>
          <w:tab w:val="left" w:pos="720"/>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Example;</w:t>
      </w:r>
    </w:p>
    <w:p w:rsidR="00000000" w:rsidDel="00000000" w:rsidP="00000000" w:rsidRDefault="00000000" w:rsidRPr="00000000" w14:paraId="00000386">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7">
      <w:pPr>
        <w:tabs>
          <w:tab w:val="left" w:pos="720"/>
        </w:tabs>
        <w:ind w:right="-7"/>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744220</wp:posOffset>
            </wp:positionH>
            <wp:positionV relativeFrom="paragraph">
              <wp:posOffset>82247</wp:posOffset>
            </wp:positionV>
            <wp:extent cx="4395470" cy="2524125"/>
            <wp:effectExtent b="0" l="0" r="0" t="0"/>
            <wp:wrapSquare wrapText="bothSides" distB="0" distT="0" distL="114300" distR="114300"/>
            <wp:docPr descr="A picture containing clock&#10;&#10;Description automatically generated" id="13" name="image5.png"/>
            <a:graphic>
              <a:graphicData uri="http://schemas.openxmlformats.org/drawingml/2006/picture">
                <pic:pic>
                  <pic:nvPicPr>
                    <pic:cNvPr descr="A picture containing clock&#10;&#10;Description automatically generated" id="0" name="image5.png"/>
                    <pic:cNvPicPr preferRelativeResize="0"/>
                  </pic:nvPicPr>
                  <pic:blipFill>
                    <a:blip r:embed="rId15"/>
                    <a:srcRect b="0" l="0" r="0" t="0"/>
                    <a:stretch>
                      <a:fillRect/>
                    </a:stretch>
                  </pic:blipFill>
                  <pic:spPr>
                    <a:xfrm>
                      <a:off x="0" y="0"/>
                      <a:ext cx="4395470" cy="2524125"/>
                    </a:xfrm>
                    <a:prstGeom prst="rect"/>
                    <a:ln/>
                  </pic:spPr>
                </pic:pic>
              </a:graphicData>
            </a:graphic>
          </wp:anchor>
        </w:drawing>
      </w:r>
    </w:p>
    <w:p w:rsidR="00000000" w:rsidDel="00000000" w:rsidP="00000000" w:rsidRDefault="00000000" w:rsidRPr="00000000" w14:paraId="00000388">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9">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A">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B">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C">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D">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E">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F">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0">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1">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2">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3">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4">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5">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6">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7">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8">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9">
      <w:pPr>
        <w:tabs>
          <w:tab w:val="left" w:pos="720"/>
          <w:tab w:val="left"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Describe </w:t>
      </w:r>
      <w:r w:rsidDel="00000000" w:rsidR="00000000" w:rsidRPr="00000000">
        <w:rPr>
          <w:rFonts w:ascii="Arial" w:cs="Arial" w:eastAsia="Arial" w:hAnsi="Arial"/>
          <w:b w:val="1"/>
          <w:color w:val="000000"/>
          <w:sz w:val="22"/>
          <w:szCs w:val="22"/>
          <w:rtl w:val="0"/>
        </w:rPr>
        <w:t xml:space="preserve">two</w:t>
      </w:r>
      <w:r w:rsidDel="00000000" w:rsidR="00000000" w:rsidRPr="00000000">
        <w:rPr>
          <w:rFonts w:ascii="Arial" w:cs="Arial" w:eastAsia="Arial" w:hAnsi="Arial"/>
          <w:color w:val="000000"/>
          <w:sz w:val="22"/>
          <w:szCs w:val="22"/>
          <w:rtl w:val="0"/>
        </w:rPr>
        <w:t xml:space="preserve"> different types of homeostatic receptors present in an organism.</w:t>
      </w:r>
    </w:p>
    <w:p w:rsidR="00000000" w:rsidDel="00000000" w:rsidP="00000000" w:rsidRDefault="00000000" w:rsidRPr="00000000" w14:paraId="0000039A">
      <w:pPr>
        <w:tabs>
          <w:tab w:val="left" w:pos="720"/>
          <w:tab w:val="left" w:pos="7938"/>
          <w:tab w:val="left"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(2 marks)</w:t>
      </w:r>
    </w:p>
    <w:p w:rsidR="00000000" w:rsidDel="00000000" w:rsidP="00000000" w:rsidRDefault="00000000" w:rsidRPr="00000000" w14:paraId="0000039B">
      <w:pPr>
        <w:tabs>
          <w:tab w:val="left"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C">
      <w:pPr>
        <w:tabs>
          <w:tab w:val="left" w:pos="720"/>
        </w:tabs>
        <w:ind w:right="-7"/>
        <w:rPr>
          <w:rFonts w:ascii="Arial" w:cs="Arial" w:eastAsia="Arial" w:hAnsi="Arial"/>
          <w:color w:val="000000"/>
          <w:sz w:val="22"/>
          <w:szCs w:val="22"/>
        </w:rPr>
      </w:pPr>
      <w:r w:rsidDel="00000000" w:rsidR="00000000" w:rsidRPr="00000000">
        <w:rPr>
          <w:rtl w:val="0"/>
        </w:rPr>
      </w:r>
    </w:p>
    <w:tbl>
      <w:tblPr>
        <w:tblStyle w:val="Table30"/>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9D">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9E">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bfbfbf" w:val="clear"/>
            <w:vAlign w:val="center"/>
          </w:tcPr>
          <w:p w:rsidR="00000000" w:rsidDel="00000000" w:rsidP="00000000" w:rsidRDefault="00000000" w:rsidRPr="00000000" w14:paraId="0000039F">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per receptor type with example of stimuli, for a total of </w:t>
            </w: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marks.</w:t>
            </w:r>
          </w:p>
        </w:tc>
      </w:tr>
      <w:tr>
        <w:trPr>
          <w:cantSplit w:val="0"/>
          <w:trHeight w:val="243" w:hRule="atLeast"/>
          <w:tblHeader w:val="0"/>
        </w:trPr>
        <w:tc>
          <w:tcPr/>
          <w:p w:rsidR="00000000" w:rsidDel="00000000" w:rsidP="00000000" w:rsidRDefault="00000000" w:rsidRPr="00000000" w14:paraId="000003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Photoreceptors - light/infra-red.</w:t>
            </w:r>
          </w:p>
          <w:p w:rsidR="00000000" w:rsidDel="00000000" w:rsidP="00000000" w:rsidRDefault="00000000" w:rsidRPr="00000000" w14:paraId="000003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Mechanoreceptors - pressure/sound/gravity.</w:t>
            </w:r>
          </w:p>
          <w:p w:rsidR="00000000" w:rsidDel="00000000" w:rsidP="00000000" w:rsidRDefault="00000000" w:rsidRPr="00000000" w14:paraId="000003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Chemoreceptors - pH (H</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)/oxygen/ions/carbon dioxide.</w:t>
            </w:r>
          </w:p>
          <w:p w:rsidR="00000000" w:rsidDel="00000000" w:rsidP="00000000" w:rsidRDefault="00000000" w:rsidRPr="00000000" w14:paraId="000003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Thermoreceptors - temperature/hot and cold.</w:t>
            </w:r>
          </w:p>
        </w:tc>
        <w:tc>
          <w:tcPr>
            <w:vAlign w:val="center"/>
          </w:tcPr>
          <w:p w:rsidR="00000000" w:rsidDel="00000000" w:rsidP="00000000" w:rsidRDefault="00000000" w:rsidRPr="00000000" w14:paraId="000003A5">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vAlign w:val="center"/>
          </w:tcPr>
          <w:p w:rsidR="00000000" w:rsidDel="00000000" w:rsidP="00000000" w:rsidRDefault="00000000" w:rsidRPr="00000000" w14:paraId="000003A6">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A7">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3A8">
      <w:pPr>
        <w:tabs>
          <w:tab w:val="left" w:pos="720"/>
          <w:tab w:val="left" w:pos="8080"/>
          <w:tab w:val="left"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9">
      <w:pPr>
        <w:tabs>
          <w:tab w:val="left" w:pos="720"/>
          <w:tab w:val="left" w:pos="8080"/>
          <w:tab w:val="left"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A">
      <w:pPr>
        <w:tabs>
          <w:tab w:val="left" w:pos="720"/>
          <w:tab w:val="left" w:pos="8080"/>
          <w:tab w:val="left"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Explain </w:t>
      </w:r>
      <w:r w:rsidDel="00000000" w:rsidR="00000000" w:rsidRPr="00000000">
        <w:rPr>
          <w:rFonts w:ascii="Arial" w:cs="Arial" w:eastAsia="Arial" w:hAnsi="Arial"/>
          <w:b w:val="1"/>
          <w:color w:val="000000"/>
          <w:sz w:val="22"/>
          <w:szCs w:val="22"/>
          <w:rtl w:val="0"/>
        </w:rPr>
        <w:t xml:space="preserve">two</w:t>
      </w:r>
      <w:r w:rsidDel="00000000" w:rsidR="00000000" w:rsidRPr="00000000">
        <w:rPr>
          <w:rFonts w:ascii="Arial" w:cs="Arial" w:eastAsia="Arial" w:hAnsi="Arial"/>
          <w:color w:val="000000"/>
          <w:sz w:val="22"/>
          <w:szCs w:val="22"/>
          <w:rtl w:val="0"/>
        </w:rPr>
        <w:t xml:space="preserve"> benefits of non-shivering thermogenesis to the survival of the Patagonian </w:t>
        <w:tab/>
        <w:t xml:space="preserve">leaf-eared mouse.</w:t>
        <w:tab/>
        <w:t xml:space="preserve">   (4 marks)</w:t>
      </w:r>
    </w:p>
    <w:p w:rsidR="00000000" w:rsidDel="00000000" w:rsidP="00000000" w:rsidRDefault="00000000" w:rsidRPr="00000000" w14:paraId="000003A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C">
      <w:pPr>
        <w:rPr>
          <w:rFonts w:ascii="Arial" w:cs="Arial" w:eastAsia="Arial" w:hAnsi="Arial"/>
          <w:sz w:val="22"/>
          <w:szCs w:val="22"/>
        </w:rPr>
      </w:pPr>
      <w:r w:rsidDel="00000000" w:rsidR="00000000" w:rsidRPr="00000000">
        <w:rPr>
          <w:rtl w:val="0"/>
        </w:rPr>
      </w:r>
    </w:p>
    <w:tbl>
      <w:tblPr>
        <w:tblStyle w:val="Table31"/>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AD">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AE">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gridSpan w:val="2"/>
            <w:shd w:fill="bfbfbf" w:val="clear"/>
            <w:vAlign w:val="center"/>
          </w:tcPr>
          <w:p w:rsidR="00000000" w:rsidDel="00000000" w:rsidP="00000000" w:rsidRDefault="00000000" w:rsidRPr="00000000" w14:paraId="000003AF">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marks per explanation -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for benefit and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for effect - for a total of </w:t>
            </w:r>
            <w:r w:rsidDel="00000000" w:rsidR="00000000" w:rsidRPr="00000000">
              <w:rPr>
                <w:rFonts w:ascii="Arial" w:cs="Arial" w:eastAsia="Arial" w:hAnsi="Arial"/>
                <w:b w:val="1"/>
                <w:sz w:val="22"/>
                <w:szCs w:val="22"/>
                <w:rtl w:val="0"/>
              </w:rPr>
              <w:t xml:space="preserve">four</w:t>
            </w:r>
            <w:r w:rsidDel="00000000" w:rsidR="00000000" w:rsidRPr="00000000">
              <w:rPr>
                <w:rFonts w:ascii="Arial" w:cs="Arial" w:eastAsia="Arial" w:hAnsi="Arial"/>
                <w:sz w:val="22"/>
                <w:szCs w:val="22"/>
                <w:rtl w:val="0"/>
              </w:rPr>
              <w:t xml:space="preserve"> marks. Examples include, but are not restricted to;</w:t>
            </w:r>
          </w:p>
        </w:tc>
      </w:tr>
      <w:tr>
        <w:trPr>
          <w:cantSplit w:val="0"/>
          <w:trHeight w:val="1022" w:hRule="atLeast"/>
          <w:tblHeader w:val="0"/>
        </w:trPr>
        <w:tc>
          <w:tcPr/>
          <w:p w:rsidR="00000000" w:rsidDel="00000000" w:rsidP="00000000" w:rsidRDefault="00000000" w:rsidRPr="00000000" w14:paraId="000003B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Saves energy - no shivering/contraction of skeletal muscles so ATP/energy is conserved for other cellular functions.</w:t>
            </w:r>
          </w:p>
          <w:p w:rsidR="00000000" w:rsidDel="00000000" w:rsidP="00000000" w:rsidRDefault="00000000" w:rsidRPr="00000000" w14:paraId="000003B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Reduces oxygen requirements - much less oxygen is needed by muscle cells as they are not respiring for heat production.</w:t>
            </w:r>
          </w:p>
          <w:p w:rsidR="00000000" w:rsidDel="00000000" w:rsidP="00000000" w:rsidRDefault="00000000" w:rsidRPr="00000000" w14:paraId="000003B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Water conservation - lower rate of cellular respiration in muscle cells for thermoregulation results in lower water requirements and aids osmoregulation.</w:t>
            </w:r>
          </w:p>
        </w:tc>
        <w:tc>
          <w:tcPr>
            <w:vAlign w:val="center"/>
          </w:tcPr>
          <w:p w:rsidR="00000000" w:rsidDel="00000000" w:rsidP="00000000" w:rsidRDefault="00000000" w:rsidRPr="00000000" w14:paraId="000003B4">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vAlign w:val="center"/>
          </w:tcPr>
          <w:p w:rsidR="00000000" w:rsidDel="00000000" w:rsidP="00000000" w:rsidRDefault="00000000" w:rsidRPr="00000000" w14:paraId="000003B5">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B6">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3B7">
      <w:pPr>
        <w:tabs>
          <w:tab w:val="left" w:pos="720"/>
          <w:tab w:val="left" w:pos="8222"/>
          <w:tab w:val="left"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8">
      <w:pPr>
        <w:tabs>
          <w:tab w:val="left" w:pos="720"/>
          <w:tab w:val="left" w:pos="8222"/>
          <w:tab w:val="left"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9">
      <w:pPr>
        <w:tabs>
          <w:tab w:val="left" w:pos="720"/>
          <w:tab w:val="left" w:pos="8080"/>
          <w:tab w:val="left"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Summarise the relationship presented in the graph above and suggest how it </w:t>
        <w:tab/>
        <w:t xml:space="preserve">could influence homeostasis in high-altitude rodents.</w:t>
        <w:tab/>
        <w:t xml:space="preserve">   (3 marks)</w:t>
      </w:r>
    </w:p>
    <w:p w:rsidR="00000000" w:rsidDel="00000000" w:rsidP="00000000" w:rsidRDefault="00000000" w:rsidRPr="00000000" w14:paraId="000003BA">
      <w:pPr>
        <w:tabs>
          <w:tab w:val="left" w:pos="720"/>
          <w:tab w:val="left" w:pos="6596"/>
          <w:tab w:val="left" w:pos="8222"/>
          <w:tab w:val="left"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r>
    </w:p>
    <w:p w:rsidR="00000000" w:rsidDel="00000000" w:rsidP="00000000" w:rsidRDefault="00000000" w:rsidRPr="00000000" w14:paraId="000003BB">
      <w:pPr>
        <w:tabs>
          <w:tab w:val="left" w:pos="720"/>
          <w:tab w:val="left" w:pos="8222"/>
          <w:tab w:val="left" w:pos="9214"/>
        </w:tabs>
        <w:ind w:right="-7"/>
        <w:rPr>
          <w:rFonts w:ascii="Arial" w:cs="Arial" w:eastAsia="Arial" w:hAnsi="Arial"/>
          <w:sz w:val="22"/>
          <w:szCs w:val="22"/>
        </w:rPr>
      </w:pPr>
      <w:r w:rsidDel="00000000" w:rsidR="00000000" w:rsidRPr="00000000">
        <w:rPr>
          <w:rtl w:val="0"/>
        </w:rPr>
      </w:r>
    </w:p>
    <w:tbl>
      <w:tblPr>
        <w:tblStyle w:val="Table32"/>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BC">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BD">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3BE">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An increase in blood metabolites causes an increase in the level of vasodilation of capillaries.</w:t>
            </w:r>
          </w:p>
        </w:tc>
        <w:tc>
          <w:tcPr>
            <w:vAlign w:val="center"/>
          </w:tcPr>
          <w:p w:rsidR="00000000" w:rsidDel="00000000" w:rsidP="00000000" w:rsidRDefault="00000000" w:rsidRPr="00000000" w14:paraId="000003BF">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gridSpan w:val="2"/>
            <w:shd w:fill="bfbfbf" w:val="clear"/>
            <w:vAlign w:val="center"/>
          </w:tcPr>
          <w:p w:rsidR="00000000" w:rsidDel="00000000" w:rsidP="00000000" w:rsidRDefault="00000000" w:rsidRPr="00000000" w14:paraId="000003C0">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points from examples below for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each. </w:t>
              <w:tab/>
            </w:r>
          </w:p>
        </w:tc>
      </w:tr>
      <w:tr>
        <w:trPr>
          <w:cantSplit w:val="0"/>
          <w:trHeight w:val="769" w:hRule="atLeast"/>
          <w:tblHeader w:val="0"/>
        </w:trPr>
        <w:tc>
          <w:tcPr/>
          <w:p w:rsidR="00000000" w:rsidDel="00000000" w:rsidP="00000000" w:rsidRDefault="00000000" w:rsidRPr="00000000" w14:paraId="000003C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Increase in delivery of oxygen-rich blood to cells as required for aerobic respiration/ATP synthesis.</w:t>
            </w:r>
          </w:p>
          <w:p w:rsidR="00000000" w:rsidDel="00000000" w:rsidP="00000000" w:rsidRDefault="00000000" w:rsidRPr="00000000" w14:paraId="000003C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Increase in excretion of carbon dioxide from lungs to balance blood pH.</w:t>
            </w:r>
          </w:p>
          <w:p w:rsidR="00000000" w:rsidDel="00000000" w:rsidP="00000000" w:rsidRDefault="00000000" w:rsidRPr="00000000" w14:paraId="000003C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Increase in excretion of other metabolites (urea etc.) and delivery to excretory organs.</w:t>
            </w:r>
          </w:p>
          <w:p w:rsidR="00000000" w:rsidDel="00000000" w:rsidP="00000000" w:rsidRDefault="00000000" w:rsidRPr="00000000" w14:paraId="000003C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Increases volume of blood containing glucose to cells for aerobic respiration.</w:t>
            </w:r>
          </w:p>
          <w:p w:rsidR="00000000" w:rsidDel="00000000" w:rsidP="00000000" w:rsidRDefault="00000000" w:rsidRPr="00000000" w14:paraId="000003C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pos="709"/>
                <w:tab w:val="left" w:pos="3261"/>
                <w:tab w:val="left" w:pos="4678"/>
                <w:tab w:val="left" w:pos="6379"/>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Redirection of blood to vital organs during times of homeostatic stress.</w:t>
            </w:r>
          </w:p>
        </w:tc>
        <w:tc>
          <w:tcPr>
            <w:vAlign w:val="center"/>
          </w:tcPr>
          <w:p w:rsidR="00000000" w:rsidDel="00000000" w:rsidP="00000000" w:rsidRDefault="00000000" w:rsidRPr="00000000" w14:paraId="000003C7">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57" w:hRule="atLeast"/>
          <w:tblHeader w:val="0"/>
        </w:trPr>
        <w:tc>
          <w:tcPr>
            <w:vAlign w:val="center"/>
          </w:tcPr>
          <w:p w:rsidR="00000000" w:rsidDel="00000000" w:rsidP="00000000" w:rsidRDefault="00000000" w:rsidRPr="00000000" w14:paraId="000003C8">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C9">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3CA">
      <w:pPr>
        <w:tabs>
          <w:tab w:val="left" w:pos="709"/>
          <w:tab w:val="left" w:pos="7088"/>
          <w:tab w:val="left" w:pos="8080"/>
          <w:tab w:val="left" w:pos="9214"/>
        </w:tabs>
        <w:rPr>
          <w:rFonts w:ascii="Arial" w:cs="Arial" w:eastAsia="Arial" w:hAnsi="Arial"/>
          <w:b w:val="1"/>
        </w:rPr>
      </w:pPr>
      <w:r w:rsidDel="00000000" w:rsidR="00000000" w:rsidRPr="00000000">
        <w:rPr>
          <w:rtl w:val="0"/>
        </w:rPr>
      </w:r>
    </w:p>
    <w:p w:rsidR="00000000" w:rsidDel="00000000" w:rsidP="00000000" w:rsidRDefault="00000000" w:rsidRPr="00000000" w14:paraId="000003CB">
      <w:pPr>
        <w:tabs>
          <w:tab w:val="left" w:pos="709"/>
          <w:tab w:val="left" w:pos="7088"/>
          <w:tab w:val="left" w:pos="8080"/>
          <w:tab w:val="left" w:pos="9214"/>
        </w:tabs>
        <w:rPr>
          <w:rFonts w:ascii="Arial" w:cs="Arial" w:eastAsia="Arial" w:hAnsi="Arial"/>
          <w:b w:val="1"/>
        </w:rPr>
      </w:pPr>
      <w:r w:rsidDel="00000000" w:rsidR="00000000" w:rsidRPr="00000000">
        <w:rPr>
          <w:rtl w:val="0"/>
        </w:rPr>
      </w:r>
    </w:p>
    <w:p w:rsidR="00000000" w:rsidDel="00000000" w:rsidP="00000000" w:rsidRDefault="00000000" w:rsidRPr="00000000" w14:paraId="000003CC">
      <w:pPr>
        <w:tabs>
          <w:tab w:val="left" w:pos="709"/>
          <w:tab w:val="left" w:pos="7088"/>
          <w:tab w:val="left" w:pos="8080"/>
          <w:tab w:val="left" w:pos="9214"/>
        </w:tabs>
        <w:rPr>
          <w:rFonts w:ascii="Arial" w:cs="Arial" w:eastAsia="Arial" w:hAnsi="Arial"/>
          <w:b w:val="1"/>
        </w:rPr>
      </w:pPr>
      <w:r w:rsidDel="00000000" w:rsidR="00000000" w:rsidRPr="00000000">
        <w:rPr>
          <w:rtl w:val="0"/>
        </w:rPr>
      </w:r>
    </w:p>
    <w:p w:rsidR="00000000" w:rsidDel="00000000" w:rsidP="00000000" w:rsidRDefault="00000000" w:rsidRPr="00000000" w14:paraId="000003CD">
      <w:pPr>
        <w:tabs>
          <w:tab w:val="left" w:pos="709"/>
          <w:tab w:val="left" w:pos="7088"/>
          <w:tab w:val="left" w:pos="8080"/>
          <w:tab w:val="left" w:pos="9214"/>
        </w:tabs>
        <w:rPr>
          <w:rFonts w:ascii="Arial" w:cs="Arial" w:eastAsia="Arial" w:hAnsi="Arial"/>
          <w:b w:val="1"/>
        </w:rPr>
      </w:pPr>
      <w:r w:rsidDel="00000000" w:rsidR="00000000" w:rsidRPr="00000000">
        <w:rPr>
          <w:rtl w:val="0"/>
        </w:rPr>
      </w:r>
    </w:p>
    <w:p w:rsidR="00000000" w:rsidDel="00000000" w:rsidP="00000000" w:rsidRDefault="00000000" w:rsidRPr="00000000" w14:paraId="000003CE">
      <w:pPr>
        <w:tabs>
          <w:tab w:val="left" w:pos="720"/>
          <w:tab w:val="left" w:pos="8222"/>
          <w:tab w:val="left"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w:t>
        <w:tab/>
        <w:t xml:space="preserve">Explain how an mRNA molecule carrying an incorrect code can lead to the synthesis of </w:t>
        <w:tab/>
        <w:t xml:space="preserve">a non-viable protein.</w:t>
      </w:r>
    </w:p>
    <w:p w:rsidR="00000000" w:rsidDel="00000000" w:rsidP="00000000" w:rsidRDefault="00000000" w:rsidRPr="00000000" w14:paraId="000003CF">
      <w:pPr>
        <w:tabs>
          <w:tab w:val="left" w:pos="720"/>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ab/>
        <w:tab/>
        <w:tab/>
        <w:tab/>
        <w:tab/>
        <w:tab/>
        <w:tab/>
        <w:tab/>
        <w:tab/>
        <w:t xml:space="preserve">      (5 marks)</w:t>
      </w:r>
    </w:p>
    <w:p w:rsidR="00000000" w:rsidDel="00000000" w:rsidP="00000000" w:rsidRDefault="00000000" w:rsidRPr="00000000" w14:paraId="000003D0">
      <w:pPr>
        <w:tabs>
          <w:tab w:val="left" w:pos="709"/>
          <w:tab w:val="left" w:pos="7088"/>
          <w:tab w:val="left" w:pos="8080"/>
          <w:tab w:val="left" w:pos="9214"/>
        </w:tabs>
        <w:rPr>
          <w:rFonts w:ascii="Arial" w:cs="Arial" w:eastAsia="Arial" w:hAnsi="Arial"/>
          <w:b w:val="1"/>
        </w:rPr>
      </w:pPr>
      <w:r w:rsidDel="00000000" w:rsidR="00000000" w:rsidRPr="00000000">
        <w:rPr>
          <w:rtl w:val="0"/>
        </w:rPr>
      </w:r>
    </w:p>
    <w:tbl>
      <w:tblPr>
        <w:tblStyle w:val="Table33"/>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1549"/>
        <w:tblGridChange w:id="0">
          <w:tblGrid>
            <w:gridCol w:w="6941"/>
            <w:gridCol w:w="1549"/>
          </w:tblGrid>
        </w:tblGridChange>
      </w:tblGrid>
      <w:tr>
        <w:trPr>
          <w:cantSplit w:val="0"/>
          <w:trHeight w:val="257" w:hRule="atLeast"/>
          <w:tblHeader w:val="0"/>
        </w:trPr>
        <w:tc>
          <w:tcPr>
            <w:vAlign w:val="center"/>
          </w:tcPr>
          <w:p w:rsidR="00000000" w:rsidDel="00000000" w:rsidP="00000000" w:rsidRDefault="00000000" w:rsidRPr="00000000" w14:paraId="000003D1">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D2">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43" w:hRule="atLeast"/>
          <w:tblHeader w:val="0"/>
        </w:trPr>
        <w:tc>
          <w:tcPr/>
          <w:p w:rsidR="00000000" w:rsidDel="00000000" w:rsidP="00000000" w:rsidRDefault="00000000" w:rsidRPr="00000000" w14:paraId="000003D3">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Any mutation or error in this specific sequence of codons of an mRNA molecule will be translated in the ribosome during synthesis of the polypeptide.</w:t>
            </w:r>
          </w:p>
        </w:tc>
        <w:tc>
          <w:tcPr>
            <w:vAlign w:val="center"/>
          </w:tcPr>
          <w:p w:rsidR="00000000" w:rsidDel="00000000" w:rsidP="00000000" w:rsidRDefault="00000000" w:rsidRPr="00000000" w14:paraId="000003D4">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3D5">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Every codon in the mRNA molecule codes for a specific amino acid that must be added in a specific sequence.</w:t>
            </w:r>
          </w:p>
        </w:tc>
        <w:tc>
          <w:tcPr>
            <w:vAlign w:val="center"/>
          </w:tcPr>
          <w:p w:rsidR="00000000" w:rsidDel="00000000" w:rsidP="00000000" w:rsidRDefault="00000000" w:rsidRPr="00000000" w14:paraId="000003D6">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3D7">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Amino acids are carried by the transfer RNA molecules (tRNA) that have an anti-codon sequence complementary to mRNA.</w:t>
            </w:r>
          </w:p>
        </w:tc>
        <w:tc>
          <w:tcPr>
            <w:vAlign w:val="center"/>
          </w:tcPr>
          <w:p w:rsidR="00000000" w:rsidDel="00000000" w:rsidP="00000000" w:rsidRDefault="00000000" w:rsidRPr="00000000" w14:paraId="000003D8">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3D9">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An incorrect codon within the mRNA will result in the delivery and addition of the incorrect amino acid to the growing polypeptide chain. </w:t>
            </w:r>
          </w:p>
        </w:tc>
        <w:tc>
          <w:tcPr>
            <w:vAlign w:val="center"/>
          </w:tcPr>
          <w:p w:rsidR="00000000" w:rsidDel="00000000" w:rsidP="00000000" w:rsidRDefault="00000000" w:rsidRPr="00000000" w14:paraId="000003DA">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43" w:hRule="atLeast"/>
          <w:tblHeader w:val="0"/>
        </w:trPr>
        <w:tc>
          <w:tcPr/>
          <w:p w:rsidR="00000000" w:rsidDel="00000000" w:rsidP="00000000" w:rsidRDefault="00000000" w:rsidRPr="00000000" w14:paraId="000003DB">
            <w:pPr>
              <w:tabs>
                <w:tab w:val="left" w:pos="709"/>
                <w:tab w:val="left" w:pos="3261"/>
                <w:tab w:val="left" w:pos="4678"/>
                <w:tab w:val="left" w:pos="6379"/>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 polypeptide with incorrect amino acid sequence cannot be packaged into its specific 3D shape, will have no active site and therefore be non-functional. </w:t>
            </w:r>
          </w:p>
        </w:tc>
        <w:tc>
          <w:tcPr>
            <w:vAlign w:val="center"/>
          </w:tcPr>
          <w:p w:rsidR="00000000" w:rsidDel="00000000" w:rsidP="00000000" w:rsidRDefault="00000000" w:rsidRPr="00000000" w14:paraId="000003DC">
            <w:pPr>
              <w:tabs>
                <w:tab w:val="left" w:pos="709"/>
                <w:tab w:val="left" w:pos="3261"/>
                <w:tab w:val="left" w:pos="4678"/>
                <w:tab w:val="left" w:pos="6379"/>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7" w:hRule="atLeast"/>
          <w:tblHeader w:val="0"/>
        </w:trPr>
        <w:tc>
          <w:tcPr>
            <w:vAlign w:val="center"/>
          </w:tcPr>
          <w:p w:rsidR="00000000" w:rsidDel="00000000" w:rsidP="00000000" w:rsidRDefault="00000000" w:rsidRPr="00000000" w14:paraId="000003DD">
            <w:pPr>
              <w:tabs>
                <w:tab w:val="left" w:pos="709"/>
                <w:tab w:val="left" w:pos="3261"/>
                <w:tab w:val="left" w:pos="4678"/>
                <w:tab w:val="left" w:pos="6379"/>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DE">
            <w:pPr>
              <w:tabs>
                <w:tab w:val="left" w:pos="709"/>
                <w:tab w:val="left" w:pos="3261"/>
                <w:tab w:val="left" w:pos="4678"/>
                <w:tab w:val="left" w:pos="6379"/>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5</w:t>
            </w:r>
          </w:p>
        </w:tc>
      </w:tr>
    </w:tbl>
    <w:p w:rsidR="00000000" w:rsidDel="00000000" w:rsidP="00000000" w:rsidRDefault="00000000" w:rsidRPr="00000000" w14:paraId="000003DF">
      <w:pPr>
        <w:tabs>
          <w:tab w:val="left" w:pos="709"/>
          <w:tab w:val="left" w:pos="7088"/>
          <w:tab w:val="left" w:pos="8080"/>
          <w:tab w:val="left" w:pos="9214"/>
        </w:tabs>
        <w:rPr>
          <w:rFonts w:ascii="Arial" w:cs="Arial" w:eastAsia="Arial" w:hAnsi="Arial"/>
          <w:b w:val="1"/>
        </w:rPr>
      </w:pPr>
      <w:r w:rsidDel="00000000" w:rsidR="00000000" w:rsidRPr="00000000">
        <w:rPr>
          <w:rtl w:val="0"/>
        </w:rPr>
      </w:r>
    </w:p>
    <w:p w:rsidR="00000000" w:rsidDel="00000000" w:rsidP="00000000" w:rsidRDefault="00000000" w:rsidRPr="00000000" w14:paraId="000003E0">
      <w:pPr>
        <w:tabs>
          <w:tab w:val="left" w:pos="709"/>
          <w:tab w:val="left" w:pos="7088"/>
          <w:tab w:val="left" w:pos="8080"/>
          <w:tab w:val="left" w:pos="9214"/>
        </w:tabs>
        <w:rPr>
          <w:rFonts w:ascii="Arial" w:cs="Arial" w:eastAsia="Arial" w:hAnsi="Arial"/>
          <w:b w:val="1"/>
        </w:rPr>
      </w:pPr>
      <w:r w:rsidDel="00000000" w:rsidR="00000000" w:rsidRPr="00000000">
        <w:rPr>
          <w:rtl w:val="0"/>
        </w:rPr>
      </w:r>
    </w:p>
    <w:p w:rsidR="00000000" w:rsidDel="00000000" w:rsidP="00000000" w:rsidRDefault="00000000" w:rsidRPr="00000000" w14:paraId="000003E1">
      <w:pPr>
        <w:tabs>
          <w:tab w:val="left" w:pos="709"/>
          <w:tab w:val="left" w:pos="7088"/>
          <w:tab w:val="left" w:pos="8080"/>
          <w:tab w:val="left" w:pos="9214"/>
        </w:tabs>
        <w:rPr>
          <w:rFonts w:ascii="Arial" w:cs="Arial" w:eastAsia="Arial" w:hAnsi="Arial"/>
          <w:b w:val="1"/>
        </w:rPr>
      </w:pPr>
      <w:r w:rsidDel="00000000" w:rsidR="00000000" w:rsidRPr="00000000">
        <w:rPr>
          <w:rtl w:val="0"/>
        </w:rPr>
      </w:r>
    </w:p>
    <w:p w:rsidR="00000000" w:rsidDel="00000000" w:rsidP="00000000" w:rsidRDefault="00000000" w:rsidRPr="00000000" w14:paraId="000003E2">
      <w:pPr>
        <w:tabs>
          <w:tab w:val="left" w:pos="709"/>
          <w:tab w:val="left" w:pos="7088"/>
          <w:tab w:val="left" w:pos="8080"/>
          <w:tab w:val="left" w:pos="9214"/>
        </w:tabs>
        <w:rPr>
          <w:rFonts w:ascii="Arial" w:cs="Arial" w:eastAsia="Arial" w:hAnsi="Arial"/>
          <w:b w:val="1"/>
        </w:rPr>
      </w:pPr>
      <w:r w:rsidDel="00000000" w:rsidR="00000000" w:rsidRPr="00000000">
        <w:rPr>
          <w:rtl w:val="0"/>
        </w:rPr>
      </w:r>
    </w:p>
    <w:p w:rsidR="00000000" w:rsidDel="00000000" w:rsidP="00000000" w:rsidRDefault="00000000" w:rsidRPr="00000000" w14:paraId="000003E3">
      <w:pPr>
        <w:tabs>
          <w:tab w:val="left" w:pos="709"/>
          <w:tab w:val="left" w:pos="7088"/>
          <w:tab w:val="left" w:pos="8080"/>
          <w:tab w:val="left" w:pos="9214"/>
        </w:tabs>
        <w:jc w:val="center"/>
        <w:rPr>
          <w:rFonts w:ascii="Arial" w:cs="Arial" w:eastAsia="Arial" w:hAnsi="Arial"/>
          <w:b w:val="1"/>
        </w:rPr>
      </w:pPr>
      <w:r w:rsidDel="00000000" w:rsidR="00000000" w:rsidRPr="00000000">
        <w:rPr>
          <w:rFonts w:ascii="Arial" w:cs="Arial" w:eastAsia="Arial" w:hAnsi="Arial"/>
          <w:b w:val="1"/>
          <w:rtl w:val="0"/>
        </w:rPr>
        <w:t xml:space="preserve">End of Section Two</w:t>
      </w:r>
    </w:p>
    <w:p w:rsidR="00000000" w:rsidDel="00000000" w:rsidP="00000000" w:rsidRDefault="00000000" w:rsidRPr="00000000" w14:paraId="000003E4">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E5">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E6">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E7">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E8">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E9">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EA">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EB">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EC">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ED">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EE">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EF">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0">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1">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2">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3">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4">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5">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6">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7">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8">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9">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A">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B">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C">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D">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E">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3FF">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400">
      <w:pPr>
        <w:tabs>
          <w:tab w:val="left" w:pos="709"/>
          <w:tab w:val="left" w:pos="7088"/>
          <w:tab w:val="left" w:pos="8080"/>
          <w:tab w:val="left" w:pos="9214"/>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401">
      <w:pPr>
        <w:tabs>
          <w:tab w:val="left" w:pos="709"/>
          <w:tab w:val="left" w:pos="7088"/>
          <w:tab w:val="left" w:pos="8080"/>
          <w:tab w:val="left" w:pos="9214"/>
        </w:tabs>
        <w:jc w:val="center"/>
        <w:rPr>
          <w:rFonts w:ascii="Arial" w:cs="Arial" w:eastAsia="Arial" w:hAnsi="Arial"/>
          <w:b w:val="1"/>
        </w:rPr>
      </w:pPr>
      <w:r w:rsidDel="00000000" w:rsidR="00000000" w:rsidRPr="00000000">
        <w:rPr>
          <w:rFonts w:ascii="Arial" w:cs="Arial" w:eastAsia="Arial" w:hAnsi="Arial"/>
          <w:b w:val="1"/>
          <w:rtl w:val="0"/>
        </w:rPr>
        <w:t xml:space="preserve">Section Three: Extended answer</w:t>
        <w:tab/>
        <w:t xml:space="preserve">     20% (40 marks)</w:t>
      </w:r>
    </w:p>
    <w:p w:rsidR="00000000" w:rsidDel="00000000" w:rsidP="00000000" w:rsidRDefault="00000000" w:rsidRPr="00000000" w14:paraId="00000402">
      <w:pPr>
        <w:tabs>
          <w:tab w:val="left" w:pos="709"/>
          <w:tab w:val="left" w:pos="7088"/>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3">
      <w:pPr>
        <w:tabs>
          <w:tab w:val="left" w:pos="709"/>
          <w:tab w:val="left" w:pos="7088"/>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4">
      <w:pPr>
        <w:tabs>
          <w:tab w:val="left" w:pos="709"/>
          <w:tab w:val="left" w:pos="7088"/>
          <w:tab w:val="left" w:pos="8080"/>
          <w:tab w:val="left"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Unit 3</w:t>
      </w:r>
    </w:p>
    <w:p w:rsidR="00000000" w:rsidDel="00000000" w:rsidP="00000000" w:rsidRDefault="00000000" w:rsidRPr="00000000" w14:paraId="00000405">
      <w:pPr>
        <w:tabs>
          <w:tab w:val="left" w:pos="709"/>
          <w:tab w:val="left" w:pos="7088"/>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6">
      <w:pPr>
        <w:tabs>
          <w:tab w:val="left" w:pos="709"/>
          <w:tab w:val="left" w:pos="7088"/>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7">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Question 36</w:t>
        <w:tab/>
        <w:tab/>
        <w:t xml:space="preserve">(20 marks)</w:t>
      </w:r>
      <w:r w:rsidDel="00000000" w:rsidR="00000000" w:rsidRPr="00000000">
        <w:rPr>
          <w:rtl w:val="0"/>
        </w:rPr>
      </w:r>
    </w:p>
    <w:p w:rsidR="00000000" w:rsidDel="00000000" w:rsidP="00000000" w:rsidRDefault="00000000" w:rsidRPr="00000000" w14:paraId="00000408">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9">
      <w:pPr>
        <w:tabs>
          <w:tab w:val="left" w:pos="709"/>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(a)</w:t>
        <w:tab/>
        <w:tab/>
      </w:r>
      <w:r w:rsidDel="00000000" w:rsidR="00000000" w:rsidRPr="00000000">
        <w:rPr>
          <w:rFonts w:ascii="Arial" w:cs="Arial" w:eastAsia="Arial" w:hAnsi="Arial"/>
          <w:color w:val="000000"/>
          <w:sz w:val="22"/>
          <w:szCs w:val="22"/>
          <w:rtl w:val="0"/>
        </w:rPr>
        <w:t xml:space="preserve">Identify the types of cells and/or structures in which DNA and RNA can be found and </w:t>
        <w:tab/>
        <w:t xml:space="preserve">describe the differences between these two genetic molecules.</w:t>
        <w:tab/>
        <w:tab/>
        <w:tab/>
      </w:r>
    </w:p>
    <w:p w:rsidR="00000000" w:rsidDel="00000000" w:rsidP="00000000" w:rsidRDefault="00000000" w:rsidRPr="00000000" w14:paraId="0000040A">
      <w:pPr>
        <w:tabs>
          <w:tab w:val="left"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ab/>
        <w:tab/>
        <w:tab/>
        <w:tab/>
        <w:tab/>
        <w:tab/>
        <w:tab/>
        <w:tab/>
        <w:tab/>
        <w:tab/>
        <w:t xml:space="preserve">   (10 marks)</w:t>
      </w:r>
    </w:p>
    <w:p w:rsidR="00000000" w:rsidDel="00000000" w:rsidP="00000000" w:rsidRDefault="00000000" w:rsidRPr="00000000" w14:paraId="0000040B">
      <w:pPr>
        <w:tabs>
          <w:tab w:val="left" w:pos="567"/>
        </w:tabs>
        <w:rPr>
          <w:rFonts w:ascii="Arial" w:cs="Arial" w:eastAsia="Arial" w:hAnsi="Arial"/>
          <w:sz w:val="22"/>
          <w:szCs w:val="22"/>
        </w:rPr>
      </w:pPr>
      <w:r w:rsidDel="00000000" w:rsidR="00000000" w:rsidRPr="00000000">
        <w:rPr>
          <w:rFonts w:ascii="Arial" w:cs="Arial" w:eastAsia="Arial" w:hAnsi="Arial"/>
          <w:sz w:val="22"/>
          <w:szCs w:val="22"/>
          <w:rtl w:val="0"/>
        </w:rPr>
        <w:tab/>
        <w:tab/>
        <w:tab/>
        <w:tab/>
        <w:tab/>
        <w:tab/>
        <w:tab/>
      </w:r>
    </w:p>
    <w:p w:rsidR="00000000" w:rsidDel="00000000" w:rsidP="00000000" w:rsidRDefault="00000000" w:rsidRPr="00000000" w14:paraId="0000040C">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tbl>
      <w:tblPr>
        <w:tblStyle w:val="Table34"/>
        <w:tblW w:w="8488.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7"/>
        <w:gridCol w:w="1461"/>
        <w:tblGridChange w:id="0">
          <w:tblGrid>
            <w:gridCol w:w="7027"/>
            <w:gridCol w:w="1461"/>
          </w:tblGrid>
        </w:tblGridChange>
      </w:tblGrid>
      <w:tr>
        <w:trPr>
          <w:cantSplit w:val="0"/>
          <w:trHeight w:val="317" w:hRule="atLeast"/>
          <w:tblHeader w:val="0"/>
        </w:trPr>
        <w:tc>
          <w:tcPr>
            <w:vAlign w:val="center"/>
          </w:tcPr>
          <w:p w:rsidR="00000000" w:rsidDel="00000000" w:rsidP="00000000" w:rsidRDefault="00000000" w:rsidRPr="00000000" w14:paraId="0000040D">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0E">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322" w:hRule="atLeast"/>
          <w:tblHeader w:val="0"/>
        </w:trPr>
        <w:tc>
          <w:tcPr>
            <w:gridSpan w:val="2"/>
            <w:shd w:fill="bfbfbf" w:val="clear"/>
            <w:vAlign w:val="center"/>
          </w:tcPr>
          <w:p w:rsidR="00000000" w:rsidDel="00000000" w:rsidP="00000000" w:rsidRDefault="00000000" w:rsidRPr="00000000" w14:paraId="0000040F">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points per structure for both DNA and RNA for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each, totalling </w:t>
            </w:r>
            <w:r w:rsidDel="00000000" w:rsidR="00000000" w:rsidRPr="00000000">
              <w:rPr>
                <w:rFonts w:ascii="Arial" w:cs="Arial" w:eastAsia="Arial" w:hAnsi="Arial"/>
                <w:b w:val="1"/>
                <w:sz w:val="22"/>
                <w:szCs w:val="22"/>
                <w:rtl w:val="0"/>
              </w:rPr>
              <w:t xml:space="preserve">four </w:t>
            </w:r>
            <w:r w:rsidDel="00000000" w:rsidR="00000000" w:rsidRPr="00000000">
              <w:rPr>
                <w:rFonts w:ascii="Arial" w:cs="Arial" w:eastAsia="Arial" w:hAnsi="Arial"/>
                <w:sz w:val="22"/>
                <w:szCs w:val="22"/>
                <w:rtl w:val="0"/>
              </w:rPr>
              <w:t xml:space="preserve">marks. Examples include, but are not restricted to;</w:t>
            </w:r>
          </w:p>
        </w:tc>
      </w:tr>
      <w:tr>
        <w:trPr>
          <w:cantSplit w:val="0"/>
          <w:trHeight w:val="1396" w:hRule="atLeast"/>
          <w:tblHeader w:val="0"/>
        </w:trPr>
        <w:tc>
          <w:tcPr/>
          <w:p w:rsidR="00000000" w:rsidDel="00000000" w:rsidP="00000000" w:rsidRDefault="00000000" w:rsidRPr="00000000" w14:paraId="00000411">
            <w:pPr>
              <w:tabs>
                <w:tab w:val="left" w:pos="709"/>
                <w:tab w:val="left" w:pos="7088"/>
                <w:tab w:val="left" w:pos="8080"/>
                <w:tab w:val="left"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DNA </w:t>
            </w:r>
          </w:p>
          <w:p w:rsidR="00000000" w:rsidDel="00000000" w:rsidP="00000000" w:rsidRDefault="00000000" w:rsidRPr="00000000" w14:paraId="000004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Eukaryotic cells within the nucleus, mitochondria and chloroplasts (photosynthetic cells).</w:t>
            </w:r>
          </w:p>
          <w:p w:rsidR="00000000" w:rsidDel="00000000" w:rsidP="00000000" w:rsidRDefault="00000000" w:rsidRPr="00000000" w14:paraId="000004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Prokaryotic cells as a free-floating molecule in the cytosol or as a circular plasmid.</w:t>
            </w:r>
          </w:p>
          <w:p w:rsidR="00000000" w:rsidDel="00000000" w:rsidP="00000000" w:rsidRDefault="00000000" w:rsidRPr="00000000" w14:paraId="000004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viruses.</w:t>
            </w:r>
          </w:p>
        </w:tc>
        <w:tc>
          <w:tcPr>
            <w:vAlign w:val="center"/>
          </w:tcPr>
          <w:p w:rsidR="00000000" w:rsidDel="00000000" w:rsidP="00000000" w:rsidRDefault="00000000" w:rsidRPr="00000000" w14:paraId="00000415">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1133" w:hRule="atLeast"/>
          <w:tblHeader w:val="0"/>
        </w:trPr>
        <w:tc>
          <w:tcPr/>
          <w:p w:rsidR="00000000" w:rsidDel="00000000" w:rsidP="00000000" w:rsidRDefault="00000000" w:rsidRPr="00000000" w14:paraId="00000416">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RNA </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Eukaryotic cells in cytoplasm, ribosomes and nucleus.</w:t>
            </w:r>
          </w:p>
          <w:p w:rsidR="00000000" w:rsidDel="00000000" w:rsidP="00000000" w:rsidRDefault="00000000" w:rsidRPr="00000000" w14:paraId="000004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Prokaryotic cells in cytoplasm and ribosomes.</w:t>
            </w:r>
          </w:p>
          <w:p w:rsidR="00000000" w:rsidDel="00000000" w:rsidP="00000000" w:rsidRDefault="00000000" w:rsidRPr="00000000" w14:paraId="000004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viruses.</w:t>
            </w:r>
          </w:p>
        </w:tc>
        <w:tc>
          <w:tcPr>
            <w:vAlign w:val="center"/>
          </w:tcPr>
          <w:p w:rsidR="00000000" w:rsidDel="00000000" w:rsidP="00000000" w:rsidRDefault="00000000" w:rsidRPr="00000000" w14:paraId="0000041A">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614" w:hRule="atLeast"/>
          <w:tblHeader w:val="0"/>
        </w:trPr>
        <w:tc>
          <w:tcPr>
            <w:gridSpan w:val="2"/>
            <w:shd w:fill="a6a6a6" w:val="clear"/>
            <w:vAlign w:val="center"/>
          </w:tcPr>
          <w:p w:rsidR="00000000" w:rsidDel="00000000" w:rsidP="00000000" w:rsidRDefault="00000000" w:rsidRPr="00000000" w14:paraId="0000041B">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marks per comparison of DNA and RNA for a total of </w:t>
            </w:r>
            <w:r w:rsidDel="00000000" w:rsidR="00000000" w:rsidRPr="00000000">
              <w:rPr>
                <w:rFonts w:ascii="Arial" w:cs="Arial" w:eastAsia="Arial" w:hAnsi="Arial"/>
                <w:b w:val="1"/>
                <w:sz w:val="22"/>
                <w:szCs w:val="22"/>
                <w:rtl w:val="0"/>
              </w:rPr>
              <w:t xml:space="preserve">six</w:t>
            </w:r>
            <w:r w:rsidDel="00000000" w:rsidR="00000000" w:rsidRPr="00000000">
              <w:rPr>
                <w:rFonts w:ascii="Arial" w:cs="Arial" w:eastAsia="Arial" w:hAnsi="Arial"/>
                <w:sz w:val="22"/>
                <w:szCs w:val="22"/>
                <w:rtl w:val="0"/>
              </w:rPr>
              <w:t xml:space="preserve"> marks. Examples include, but are not restricted to;</w:t>
            </w:r>
          </w:p>
        </w:tc>
      </w:tr>
      <w:tr>
        <w:trPr>
          <w:cantSplit w:val="0"/>
          <w:trHeight w:val="2111" w:hRule="atLeast"/>
          <w:tblHeader w:val="0"/>
        </w:trPr>
        <w:tc>
          <w:tcPr/>
          <w:p w:rsidR="00000000" w:rsidDel="00000000" w:rsidP="00000000" w:rsidRDefault="00000000" w:rsidRPr="00000000" w14:paraId="0000041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contains deoxyribose as its sugar while RNA contains ribose as its sugar.</w:t>
            </w:r>
          </w:p>
          <w:p w:rsidR="00000000" w:rsidDel="00000000" w:rsidP="00000000" w:rsidRDefault="00000000" w:rsidRPr="00000000" w14:paraId="0000041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contains the base thymine while RNA has uracil in its place.</w:t>
            </w:r>
          </w:p>
          <w:p w:rsidR="00000000" w:rsidDel="00000000" w:rsidP="00000000" w:rsidRDefault="00000000" w:rsidRPr="00000000" w14:paraId="0000041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contains genes/the genetic code for the organism while RNA is a translator of the genetic code.</w:t>
            </w:r>
          </w:p>
          <w:p w:rsidR="00000000" w:rsidDel="00000000" w:rsidP="00000000" w:rsidRDefault="00000000" w:rsidRPr="00000000" w14:paraId="0000042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is a double-stranded helix while RNA is a single-stranded molecule.</w:t>
            </w:r>
          </w:p>
          <w:p w:rsidR="00000000" w:rsidDel="00000000" w:rsidP="00000000" w:rsidRDefault="00000000" w:rsidRPr="00000000" w14:paraId="0000042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DNA is a self-replicating molecule while RNA is synthesised from DNA (is a copy).</w:t>
            </w:r>
          </w:p>
        </w:tc>
        <w:tc>
          <w:tcPr>
            <w:vAlign w:val="center"/>
          </w:tcPr>
          <w:p w:rsidR="00000000" w:rsidDel="00000000" w:rsidP="00000000" w:rsidRDefault="00000000" w:rsidRPr="00000000" w14:paraId="00000422">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2 - 6</w:t>
            </w:r>
          </w:p>
        </w:tc>
      </w:tr>
      <w:tr>
        <w:trPr>
          <w:cantSplit w:val="0"/>
          <w:trHeight w:val="299" w:hRule="atLeast"/>
          <w:tblHeader w:val="0"/>
        </w:trPr>
        <w:tc>
          <w:tcPr>
            <w:vAlign w:val="center"/>
          </w:tcPr>
          <w:p w:rsidR="00000000" w:rsidDel="00000000" w:rsidP="00000000" w:rsidRDefault="00000000" w:rsidRPr="00000000" w14:paraId="00000423">
            <w:pPr>
              <w:tabs>
                <w:tab w:val="left" w:pos="709"/>
                <w:tab w:val="left" w:pos="7088"/>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24">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425">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6">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7">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8">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9">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A">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B">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C">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D">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E">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F">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0">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1">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2">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3">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4">
      <w:pPr>
        <w:tabs>
          <w:tab w:val="left" w:pos="709"/>
          <w:tab w:val="left" w:pos="7938"/>
          <w:tab w:val="left" w:pos="8222"/>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(b)</w:t>
        <w:tab/>
      </w:r>
      <w:r w:rsidDel="00000000" w:rsidR="00000000" w:rsidRPr="00000000">
        <w:rPr>
          <w:rFonts w:ascii="Arial" w:cs="Arial" w:eastAsia="Arial" w:hAnsi="Arial"/>
          <w:color w:val="000000"/>
          <w:sz w:val="22"/>
          <w:szCs w:val="22"/>
          <w:rtl w:val="0"/>
        </w:rPr>
        <w:t xml:space="preserve">Explain how sexual selection differs from natural selection as a mechanism for </w:t>
        <w:tab/>
        <w:t xml:space="preserve">evolution. </w:t>
      </w:r>
    </w:p>
    <w:p w:rsidR="00000000" w:rsidDel="00000000" w:rsidP="00000000" w:rsidRDefault="00000000" w:rsidRPr="00000000" w14:paraId="00000435">
      <w:pPr>
        <w:tabs>
          <w:tab w:val="left" w:pos="567"/>
          <w:tab w:val="left" w:pos="7938"/>
          <w:tab w:val="left"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(10 marks)</w:t>
      </w:r>
    </w:p>
    <w:p w:rsidR="00000000" w:rsidDel="00000000" w:rsidP="00000000" w:rsidRDefault="00000000" w:rsidRPr="00000000" w14:paraId="00000436">
      <w:pPr>
        <w:tabs>
          <w:tab w:val="left"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7">
      <w:pPr>
        <w:rPr>
          <w:rFonts w:ascii="Arial" w:cs="Arial" w:eastAsia="Arial" w:hAnsi="Arial"/>
          <w:sz w:val="22"/>
          <w:szCs w:val="22"/>
        </w:rPr>
      </w:pPr>
      <w:r w:rsidDel="00000000" w:rsidR="00000000" w:rsidRPr="00000000">
        <w:rPr>
          <w:rtl w:val="0"/>
        </w:rPr>
      </w:r>
    </w:p>
    <w:tbl>
      <w:tblPr>
        <w:tblStyle w:val="Table35"/>
        <w:tblW w:w="849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7"/>
        <w:gridCol w:w="1465"/>
        <w:tblGridChange w:id="0">
          <w:tblGrid>
            <w:gridCol w:w="7027"/>
            <w:gridCol w:w="1465"/>
          </w:tblGrid>
        </w:tblGridChange>
      </w:tblGrid>
      <w:tr>
        <w:trPr>
          <w:cantSplit w:val="0"/>
          <w:trHeight w:val="322" w:hRule="atLeast"/>
          <w:tblHeader w:val="0"/>
        </w:trPr>
        <w:tc>
          <w:tcPr>
            <w:vAlign w:val="center"/>
          </w:tcPr>
          <w:p w:rsidR="00000000" w:rsidDel="00000000" w:rsidP="00000000" w:rsidRDefault="00000000" w:rsidRPr="00000000" w14:paraId="00000438">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39">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304" w:hRule="atLeast"/>
          <w:tblHeader w:val="0"/>
        </w:trPr>
        <w:tc>
          <w:tcPr>
            <w:gridSpan w:val="2"/>
            <w:shd w:fill="a6a6a6" w:val="clear"/>
            <w:vAlign w:val="center"/>
          </w:tcPr>
          <w:p w:rsidR="00000000" w:rsidDel="00000000" w:rsidP="00000000" w:rsidRDefault="00000000" w:rsidRPr="00000000" w14:paraId="0000043A">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Responses should include at least </w:t>
            </w:r>
            <w:r w:rsidDel="00000000" w:rsidR="00000000" w:rsidRPr="00000000">
              <w:rPr>
                <w:rFonts w:ascii="Arial" w:cs="Arial" w:eastAsia="Arial" w:hAnsi="Arial"/>
                <w:b w:val="1"/>
                <w:sz w:val="22"/>
                <w:szCs w:val="22"/>
                <w:rtl w:val="0"/>
              </w:rPr>
              <w:t xml:space="preserve">five</w:t>
            </w:r>
            <w:r w:rsidDel="00000000" w:rsidR="00000000" w:rsidRPr="00000000">
              <w:rPr>
                <w:rFonts w:ascii="Arial" w:cs="Arial" w:eastAsia="Arial" w:hAnsi="Arial"/>
                <w:sz w:val="22"/>
                <w:szCs w:val="22"/>
                <w:rtl w:val="0"/>
              </w:rPr>
              <w:t xml:space="preserve"> points from those outlined below. Each point is worth up to </w:t>
            </w: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marks and must explain a comparison between the two concepts. </w:t>
            </w:r>
          </w:p>
        </w:tc>
      </w:tr>
      <w:tr>
        <w:trPr>
          <w:cantSplit w:val="0"/>
          <w:trHeight w:val="968" w:hRule="atLeast"/>
          <w:tblHeader w:val="0"/>
        </w:trPr>
        <w:tc>
          <w:tcPr/>
          <w:p w:rsidR="00000000" w:rsidDel="00000000" w:rsidP="00000000" w:rsidRDefault="00000000" w:rsidRPr="00000000" w14:paraId="0000043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Sexual selection only affects those species with distinct sexual traits. Natural selection affects all species of every type of organism.</w:t>
            </w:r>
          </w:p>
          <w:p w:rsidR="00000000" w:rsidDel="00000000" w:rsidP="00000000" w:rsidRDefault="00000000" w:rsidRPr="00000000" w14:paraId="0000043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Sexual selection arises from differences in mating success. Natural selection is due to variation in all other genetic components that affect 'fitness'.</w:t>
            </w:r>
          </w:p>
          <w:p w:rsidR="00000000" w:rsidDel="00000000" w:rsidP="00000000" w:rsidRDefault="00000000" w:rsidRPr="00000000" w14:paraId="0000043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Sexual selection involves intra-specific competition for mating between individuals of the same sex in the same species. Natural selection can be driven by competition between and within species for factors that increase their chance of survival/increase 'fitness'.</w:t>
            </w:r>
          </w:p>
          <w:p w:rsidR="00000000" w:rsidDel="00000000" w:rsidP="00000000" w:rsidRDefault="00000000" w:rsidRPr="00000000" w14:paraId="0000043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Sexual selection only acts on half of the population of the species - usually male - with females applying pressure. Natural selection acts on all members of a species, male or female.</w:t>
            </w:r>
          </w:p>
          <w:p w:rsidR="00000000" w:rsidDel="00000000" w:rsidP="00000000" w:rsidRDefault="00000000" w:rsidRPr="00000000" w14:paraId="0000044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Sexual selection can drive the frequency of a trait in a gene pool beyond optimal levels in a normal population. Natural selection for the same trait in a normal population would not result in frequency extremes.</w:t>
            </w:r>
          </w:p>
          <w:p w:rsidR="00000000" w:rsidDel="00000000" w:rsidP="00000000" w:rsidRDefault="00000000" w:rsidRPr="00000000" w14:paraId="0000044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sexual selection, a 'fit' male lacking the desired sexual trait may never mate and pass on their DNA/genetic information/genes. In natural selection, any 'fit' individual that survives long enough to reproduce can pass on their genetic information.</w:t>
            </w:r>
          </w:p>
          <w:p w:rsidR="00000000" w:rsidDel="00000000" w:rsidP="00000000" w:rsidRDefault="00000000" w:rsidRPr="00000000" w14:paraId="0000044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Sexual selection can lead to the development of exaggerated traits that can be disadvantageous to the male, e.g. bright plumage or a very large tail. Natural selection generally favours traits that are advantageous to the survival of the species. </w:t>
            </w:r>
          </w:p>
          <w:p w:rsidR="00000000" w:rsidDel="00000000" w:rsidP="00000000" w:rsidRDefault="00000000" w:rsidRPr="00000000" w14:paraId="0000044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Sexual selection shows a positive, linear relationship between mating success and quality of the sexual trait. Mating success in species that do not exhibit sexual traits varies over time in response to environmental factors.</w:t>
            </w:r>
          </w:p>
        </w:tc>
        <w:tc>
          <w:tcPr>
            <w:vAlign w:val="center"/>
          </w:tcPr>
          <w:p w:rsidR="00000000" w:rsidDel="00000000" w:rsidP="00000000" w:rsidRDefault="00000000" w:rsidRPr="00000000" w14:paraId="00000444">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2 - 10</w:t>
            </w:r>
          </w:p>
        </w:tc>
      </w:tr>
      <w:tr>
        <w:trPr>
          <w:cantSplit w:val="0"/>
          <w:trHeight w:val="304" w:hRule="atLeast"/>
          <w:tblHeader w:val="0"/>
        </w:trPr>
        <w:tc>
          <w:tcPr>
            <w:vAlign w:val="center"/>
          </w:tcPr>
          <w:p w:rsidR="00000000" w:rsidDel="00000000" w:rsidP="00000000" w:rsidRDefault="00000000" w:rsidRPr="00000000" w14:paraId="00000445">
            <w:pPr>
              <w:tabs>
                <w:tab w:val="left" w:pos="709"/>
                <w:tab w:val="left" w:pos="7088"/>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46">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44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4">
      <w:pPr>
        <w:tabs>
          <w:tab w:val="left" w:pos="709"/>
          <w:tab w:val="left" w:pos="7088"/>
          <w:tab w:val="left" w:pos="8080"/>
          <w:tab w:val="left"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 37</w:t>
        <w:tab/>
        <w:tab/>
        <w:t xml:space="preserve">(20 marks)</w:t>
      </w:r>
    </w:p>
    <w:p w:rsidR="00000000" w:rsidDel="00000000" w:rsidP="00000000" w:rsidRDefault="00000000" w:rsidRPr="00000000" w14:paraId="00000455">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6">
      <w:pPr>
        <w:tabs>
          <w:tab w:val="left"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modern agriculture, recombinant DNA technology is often used in favour of artificial selection. </w:t>
      </w:r>
    </w:p>
    <w:p w:rsidR="00000000" w:rsidDel="00000000" w:rsidP="00000000" w:rsidRDefault="00000000" w:rsidRPr="00000000" w14:paraId="00000457">
      <w:pPr>
        <w:tabs>
          <w:tab w:val="left"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58">
      <w:pPr>
        <w:tabs>
          <w:tab w:val="left" w:pos="709"/>
          <w:tab w:val="left" w:pos="7938"/>
          <w:tab w:val="left"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Briefly explain the process of creating a genetically modified crop species using </w:t>
        <w:tab/>
        <w:t xml:space="preserve">recombinant DNA technology. Outline the advantages and disadvantages of using </w:t>
        <w:tab/>
        <w:t xml:space="preserve">GMO's in agriculture and food production.</w:t>
        <w:tab/>
        <w:t xml:space="preserve">   </w:t>
        <w:tab/>
        <w:tab/>
        <w:t xml:space="preserve">   </w:t>
        <w:tab/>
        <w:tab/>
        <w:t xml:space="preserve">   (10 marks)</w:t>
      </w:r>
    </w:p>
    <w:p w:rsidR="00000000" w:rsidDel="00000000" w:rsidP="00000000" w:rsidRDefault="00000000" w:rsidRPr="00000000" w14:paraId="00000459">
      <w:pPr>
        <w:tabs>
          <w:tab w:val="left" w:pos="567"/>
          <w:tab w:val="left" w:pos="7938"/>
          <w:tab w:val="left" w:pos="8222"/>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A">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tbl>
      <w:tblPr>
        <w:tblStyle w:val="Table36"/>
        <w:tblW w:w="8488.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1"/>
        <w:gridCol w:w="1537"/>
        <w:tblGridChange w:id="0">
          <w:tblGrid>
            <w:gridCol w:w="6951"/>
            <w:gridCol w:w="1537"/>
          </w:tblGrid>
        </w:tblGridChange>
      </w:tblGrid>
      <w:tr>
        <w:trPr>
          <w:cantSplit w:val="0"/>
          <w:trHeight w:val="317" w:hRule="atLeast"/>
          <w:tblHeader w:val="0"/>
        </w:trPr>
        <w:tc>
          <w:tcPr>
            <w:vAlign w:val="center"/>
          </w:tcPr>
          <w:p w:rsidR="00000000" w:rsidDel="00000000" w:rsidP="00000000" w:rsidRDefault="00000000" w:rsidRPr="00000000" w14:paraId="0000045B">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5C">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99" w:hRule="atLeast"/>
          <w:tblHeader w:val="0"/>
        </w:trPr>
        <w:tc>
          <w:tcPr>
            <w:gridSpan w:val="2"/>
            <w:vAlign w:val="center"/>
          </w:tcPr>
          <w:p w:rsidR="00000000" w:rsidDel="00000000" w:rsidP="00000000" w:rsidRDefault="00000000" w:rsidRPr="00000000" w14:paraId="0000045D">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Recombinant DNA Technology</w:t>
            </w:r>
          </w:p>
        </w:tc>
      </w:tr>
      <w:tr>
        <w:trPr>
          <w:cantSplit w:val="0"/>
          <w:trHeight w:val="299" w:hRule="atLeast"/>
          <w:tblHeader w:val="0"/>
        </w:trPr>
        <w:tc>
          <w:tcPr>
            <w:gridSpan w:val="2"/>
            <w:shd w:fill="bfbfbf" w:val="clear"/>
            <w:vAlign w:val="center"/>
          </w:tcPr>
          <w:p w:rsidR="00000000" w:rsidDel="00000000" w:rsidP="00000000" w:rsidRDefault="00000000" w:rsidRPr="00000000" w14:paraId="0000045F">
            <w:pPr>
              <w:tabs>
                <w:tab w:val="left" w:pos="709"/>
                <w:tab w:val="left" w:pos="7088"/>
                <w:tab w:val="left" w:pos="8080"/>
                <w:tab w:val="left" w:pos="9214"/>
              </w:tabs>
              <w:rPr>
                <w:rFonts w:ascii="Arial" w:cs="Arial" w:eastAsia="Arial" w:hAnsi="Arial"/>
                <w:b w:val="1"/>
                <w:sz w:val="22"/>
                <w:szCs w:val="22"/>
              </w:rPr>
            </w:pPr>
            <w:r w:rsidDel="00000000" w:rsidR="00000000" w:rsidRPr="00000000">
              <w:rPr>
                <w:rFonts w:ascii="Arial" w:cs="Arial" w:eastAsia="Arial" w:hAnsi="Arial"/>
                <w:sz w:val="22"/>
                <w:szCs w:val="22"/>
                <w:rtl w:val="0"/>
              </w:rPr>
              <w:t xml:space="preserve">*An appropriate diagram with correct labelling/annotation is acceptable for a total of </w:t>
            </w:r>
            <w:r w:rsidDel="00000000" w:rsidR="00000000" w:rsidRPr="00000000">
              <w:rPr>
                <w:rFonts w:ascii="Arial" w:cs="Arial" w:eastAsia="Arial" w:hAnsi="Arial"/>
                <w:b w:val="1"/>
                <w:sz w:val="22"/>
                <w:szCs w:val="22"/>
                <w:rtl w:val="0"/>
              </w:rPr>
              <w:t xml:space="preserve">six </w:t>
            </w:r>
            <w:r w:rsidDel="00000000" w:rsidR="00000000" w:rsidRPr="00000000">
              <w:rPr>
                <w:rFonts w:ascii="Arial" w:cs="Arial" w:eastAsia="Arial" w:hAnsi="Arial"/>
                <w:sz w:val="22"/>
                <w:szCs w:val="22"/>
                <w:rtl w:val="0"/>
              </w:rPr>
              <w:t xml:space="preserve">marks.</w:t>
            </w:r>
            <w:r w:rsidDel="00000000" w:rsidR="00000000" w:rsidRPr="00000000">
              <w:rPr>
                <w:rtl w:val="0"/>
              </w:rPr>
            </w:r>
          </w:p>
        </w:tc>
      </w:tr>
      <w:tr>
        <w:trPr>
          <w:cantSplit w:val="0"/>
          <w:trHeight w:val="2530" w:hRule="atLeast"/>
          <w:tblHeader w:val="0"/>
        </w:trPr>
        <w:tc>
          <w:tcPr/>
          <w:p w:rsidR="00000000" w:rsidDel="00000000" w:rsidP="00000000" w:rsidRDefault="00000000" w:rsidRPr="00000000" w14:paraId="000004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7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Desired gene removed from donor DNA with restriction enzymes.</w:t>
            </w:r>
          </w:p>
          <w:p w:rsidR="00000000" w:rsidDel="00000000" w:rsidP="00000000" w:rsidRDefault="00000000" w:rsidRPr="00000000" w14:paraId="000004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7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Plasmid is cut using the same restriction enzymes in required location.</w:t>
            </w:r>
          </w:p>
          <w:p w:rsidR="00000000" w:rsidDel="00000000" w:rsidP="00000000" w:rsidRDefault="00000000" w:rsidRPr="00000000" w14:paraId="000004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7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 is inserted into the plasmid to form recombinant that can express gene.</w:t>
            </w:r>
          </w:p>
          <w:p w:rsidR="00000000" w:rsidDel="00000000" w:rsidP="00000000" w:rsidRDefault="00000000" w:rsidRPr="00000000" w14:paraId="000004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7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Recombinant plasmid inserted into bacteria vector.</w:t>
            </w:r>
          </w:p>
          <w:p w:rsidR="00000000" w:rsidDel="00000000" w:rsidP="00000000" w:rsidRDefault="00000000" w:rsidRPr="00000000" w14:paraId="000004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7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Bacterial vectors are cultured under specific conditions to improve plasmid uptake.</w:t>
            </w:r>
          </w:p>
          <w:p w:rsidR="00000000" w:rsidDel="00000000" w:rsidP="00000000" w:rsidRDefault="00000000" w:rsidRPr="00000000" w14:paraId="000004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7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Cultured recombinant bacteria are inserted into plant cells (tissue culture) and integrate into plant DNA.</w:t>
            </w:r>
          </w:p>
        </w:tc>
        <w:tc>
          <w:tcPr>
            <w:vAlign w:val="center"/>
          </w:tcPr>
          <w:p w:rsidR="00000000" w:rsidDel="00000000" w:rsidP="00000000" w:rsidRDefault="00000000" w:rsidRPr="00000000" w14:paraId="00000467">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1 - 6</w:t>
            </w:r>
          </w:p>
        </w:tc>
      </w:tr>
      <w:tr>
        <w:trPr>
          <w:cantSplit w:val="0"/>
          <w:trHeight w:val="317" w:hRule="atLeast"/>
          <w:tblHeader w:val="0"/>
        </w:trPr>
        <w:tc>
          <w:tcPr>
            <w:gridSpan w:val="2"/>
            <w:vAlign w:val="center"/>
          </w:tcPr>
          <w:p w:rsidR="00000000" w:rsidDel="00000000" w:rsidP="00000000" w:rsidRDefault="00000000" w:rsidRPr="00000000" w14:paraId="00000468">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Advantages </w:t>
            </w:r>
          </w:p>
        </w:tc>
      </w:tr>
      <w:tr>
        <w:trPr>
          <w:cantSplit w:val="0"/>
          <w:trHeight w:val="317" w:hRule="atLeast"/>
          <w:tblHeader w:val="0"/>
        </w:trPr>
        <w:tc>
          <w:tcPr>
            <w:gridSpan w:val="2"/>
            <w:shd w:fill="a6a6a6" w:val="clear"/>
            <w:vAlign w:val="center"/>
          </w:tcPr>
          <w:p w:rsidR="00000000" w:rsidDel="00000000" w:rsidP="00000000" w:rsidRDefault="00000000" w:rsidRPr="00000000" w14:paraId="0000046A">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per advantage for a total of </w:t>
            </w: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marks. Examples include, but not restricted to;</w:t>
            </w:r>
          </w:p>
        </w:tc>
      </w:tr>
      <w:tr>
        <w:trPr>
          <w:cantSplit w:val="0"/>
          <w:trHeight w:val="317" w:hRule="atLeast"/>
          <w:tblHeader w:val="0"/>
        </w:trPr>
        <w:tc>
          <w:tcPr/>
          <w:p w:rsidR="00000000" w:rsidDel="00000000" w:rsidP="00000000" w:rsidRDefault="00000000" w:rsidRPr="00000000" w14:paraId="0000046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693"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Decrease use of herbicides/pesticides.</w:t>
            </w:r>
          </w:p>
          <w:p w:rsidR="00000000" w:rsidDel="00000000" w:rsidP="00000000" w:rsidRDefault="00000000" w:rsidRPr="00000000" w14:paraId="000004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693"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Improved nutritional value of crop plant.</w:t>
            </w:r>
          </w:p>
          <w:p w:rsidR="00000000" w:rsidDel="00000000" w:rsidP="00000000" w:rsidRDefault="00000000" w:rsidRPr="00000000" w14:paraId="0000046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693"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Improved productivity of crop.</w:t>
            </w:r>
          </w:p>
          <w:p w:rsidR="00000000" w:rsidDel="00000000" w:rsidP="00000000" w:rsidRDefault="00000000" w:rsidRPr="00000000" w14:paraId="0000046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693"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Greater 'shelf life' of product.</w:t>
            </w:r>
          </w:p>
          <w:p w:rsidR="00000000" w:rsidDel="00000000" w:rsidP="00000000" w:rsidRDefault="00000000" w:rsidRPr="00000000" w14:paraId="0000047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693"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Reduce use of water and fertilisers.</w:t>
            </w:r>
          </w:p>
        </w:tc>
        <w:tc>
          <w:tcPr>
            <w:vAlign w:val="center"/>
          </w:tcPr>
          <w:p w:rsidR="00000000" w:rsidDel="00000000" w:rsidP="00000000" w:rsidRDefault="00000000" w:rsidRPr="00000000" w14:paraId="00000471">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317" w:hRule="atLeast"/>
          <w:tblHeader w:val="0"/>
        </w:trPr>
        <w:tc>
          <w:tcPr>
            <w:gridSpan w:val="2"/>
            <w:vAlign w:val="center"/>
          </w:tcPr>
          <w:p w:rsidR="00000000" w:rsidDel="00000000" w:rsidP="00000000" w:rsidRDefault="00000000" w:rsidRPr="00000000" w14:paraId="00000472">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Disadvantages</w:t>
            </w:r>
          </w:p>
        </w:tc>
      </w:tr>
      <w:tr>
        <w:trPr>
          <w:cantSplit w:val="0"/>
          <w:trHeight w:val="317" w:hRule="atLeast"/>
          <w:tblHeader w:val="0"/>
        </w:trPr>
        <w:tc>
          <w:tcPr>
            <w:gridSpan w:val="2"/>
            <w:shd w:fill="a6a6a6" w:val="clear"/>
            <w:vAlign w:val="center"/>
          </w:tcPr>
          <w:p w:rsidR="00000000" w:rsidDel="00000000" w:rsidP="00000000" w:rsidRDefault="00000000" w:rsidRPr="00000000" w14:paraId="00000474">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per disadvantage for a total of </w:t>
            </w: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marks. Examples include, but not restricted to;</w:t>
            </w:r>
          </w:p>
        </w:tc>
      </w:tr>
      <w:tr>
        <w:trPr>
          <w:cantSplit w:val="0"/>
          <w:trHeight w:val="317" w:hRule="atLeast"/>
          <w:tblHeader w:val="0"/>
        </w:trPr>
        <w:tc>
          <w:tcPr/>
          <w:p w:rsidR="00000000" w:rsidDel="00000000" w:rsidP="00000000" w:rsidRDefault="00000000" w:rsidRPr="00000000" w14:paraId="0000047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693"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Increase use of herbicides.</w:t>
            </w:r>
          </w:p>
          <w:p w:rsidR="00000000" w:rsidDel="00000000" w:rsidP="00000000" w:rsidRDefault="00000000" w:rsidRPr="00000000" w14:paraId="0000047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693"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Low genetic diversity of crops.</w:t>
            </w:r>
          </w:p>
          <w:p w:rsidR="00000000" w:rsidDel="00000000" w:rsidP="00000000" w:rsidRDefault="00000000" w:rsidRPr="00000000" w14:paraId="0000047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693"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Possibility of gene transfer to native plants/other neighbouring crops.</w:t>
            </w:r>
          </w:p>
          <w:p w:rsidR="00000000" w:rsidDel="00000000" w:rsidP="00000000" w:rsidRDefault="00000000" w:rsidRPr="00000000" w14:paraId="0000047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693"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become an uncontrollable weed species. </w:t>
            </w:r>
          </w:p>
          <w:p w:rsidR="00000000" w:rsidDel="00000000" w:rsidP="00000000" w:rsidRDefault="00000000" w:rsidRPr="00000000" w14:paraId="0000047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693"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Increase pollution levels.</w:t>
            </w:r>
          </w:p>
          <w:p w:rsidR="00000000" w:rsidDel="00000000" w:rsidP="00000000" w:rsidRDefault="00000000" w:rsidRPr="00000000" w14:paraId="0000047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pos="0"/>
                <w:tab w:val="left" w:pos="7088"/>
                <w:tab w:val="left" w:pos="8080"/>
                <w:tab w:val="left" w:pos="9214"/>
              </w:tabs>
              <w:spacing w:after="0" w:before="0" w:line="240" w:lineRule="auto"/>
              <w:ind w:left="693"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Cause unknown effects on consumers.</w:t>
            </w:r>
          </w:p>
        </w:tc>
        <w:tc>
          <w:tcPr>
            <w:vAlign w:val="center"/>
          </w:tcPr>
          <w:p w:rsidR="00000000" w:rsidDel="00000000" w:rsidP="00000000" w:rsidRDefault="00000000" w:rsidRPr="00000000" w14:paraId="0000047C">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99" w:hRule="atLeast"/>
          <w:tblHeader w:val="0"/>
        </w:trPr>
        <w:tc>
          <w:tcPr>
            <w:vAlign w:val="center"/>
          </w:tcPr>
          <w:p w:rsidR="00000000" w:rsidDel="00000000" w:rsidP="00000000" w:rsidRDefault="00000000" w:rsidRPr="00000000" w14:paraId="0000047D">
            <w:pPr>
              <w:tabs>
                <w:tab w:val="left" w:pos="709"/>
                <w:tab w:val="left" w:pos="7088"/>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7E">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47F">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0">
      <w:pPr>
        <w:tabs>
          <w:tab w:val="left" w:pos="567"/>
          <w:tab w:val="left" w:pos="7938"/>
          <w:tab w:val="left" w:pos="8222"/>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1">
      <w:pPr>
        <w:tabs>
          <w:tab w:val="left" w:pos="567"/>
          <w:tab w:val="left" w:pos="7938"/>
          <w:tab w:val="left" w:pos="8222"/>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2">
      <w:pPr>
        <w:tabs>
          <w:tab w:val="left" w:pos="567"/>
          <w:tab w:val="left" w:pos="7938"/>
          <w:tab w:val="left" w:pos="8222"/>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3">
      <w:pPr>
        <w:tabs>
          <w:tab w:val="left" w:pos="567"/>
          <w:tab w:val="left" w:pos="7938"/>
          <w:tab w:val="left" w:pos="8222"/>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4">
      <w:pPr>
        <w:tabs>
          <w:tab w:val="left" w:pos="567"/>
          <w:tab w:val="left" w:pos="7938"/>
          <w:tab w:val="left" w:pos="8222"/>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5">
      <w:pPr>
        <w:tabs>
          <w:tab w:val="left" w:pos="567"/>
          <w:tab w:val="left" w:pos="7938"/>
          <w:tab w:val="left" w:pos="8222"/>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6">
      <w:pPr>
        <w:tabs>
          <w:tab w:val="left" w:pos="567"/>
          <w:tab w:val="left" w:pos="7938"/>
          <w:tab w:val="left" w:pos="8222"/>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7">
      <w:pPr>
        <w:tabs>
          <w:tab w:val="left" w:pos="567"/>
          <w:tab w:val="left" w:pos="7938"/>
          <w:tab w:val="left" w:pos="8222"/>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8">
      <w:pPr>
        <w:tabs>
          <w:tab w:val="left" w:pos="709"/>
          <w:tab w:val="left" w:pos="7938"/>
          <w:tab w:val="left" w:pos="8222"/>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(b)</w:t>
        <w:tab/>
      </w:r>
      <w:r w:rsidDel="00000000" w:rsidR="00000000" w:rsidRPr="00000000">
        <w:rPr>
          <w:rFonts w:ascii="Arial" w:cs="Arial" w:eastAsia="Arial" w:hAnsi="Arial"/>
          <w:color w:val="000000"/>
          <w:sz w:val="22"/>
          <w:szCs w:val="22"/>
          <w:rtl w:val="0"/>
        </w:rPr>
        <w:t xml:space="preserve">Discuss how scientists use comparative anatomy to determine ancestral relatedness. </w:t>
        <w:tab/>
        <w:t xml:space="preserve">Use examples to support your explanation.</w:t>
      </w:r>
    </w:p>
    <w:p w:rsidR="00000000" w:rsidDel="00000000" w:rsidP="00000000" w:rsidRDefault="00000000" w:rsidRPr="00000000" w14:paraId="00000489">
      <w:pPr>
        <w:tabs>
          <w:tab w:val="left" w:pos="567"/>
          <w:tab w:val="left" w:pos="7938"/>
          <w:tab w:val="left"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(10 marks)</w:t>
      </w:r>
    </w:p>
    <w:p w:rsidR="00000000" w:rsidDel="00000000" w:rsidP="00000000" w:rsidRDefault="00000000" w:rsidRPr="00000000" w14:paraId="0000048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B">
      <w:pPr>
        <w:rPr>
          <w:rFonts w:ascii="Arial" w:cs="Arial" w:eastAsia="Arial" w:hAnsi="Arial"/>
          <w:sz w:val="22"/>
          <w:szCs w:val="22"/>
        </w:rPr>
      </w:pPr>
      <w:r w:rsidDel="00000000" w:rsidR="00000000" w:rsidRPr="00000000">
        <w:rPr>
          <w:rtl w:val="0"/>
        </w:rPr>
      </w:r>
    </w:p>
    <w:tbl>
      <w:tblPr>
        <w:tblStyle w:val="Table37"/>
        <w:tblW w:w="8488.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1"/>
        <w:gridCol w:w="1537"/>
        <w:tblGridChange w:id="0">
          <w:tblGrid>
            <w:gridCol w:w="6951"/>
            <w:gridCol w:w="1537"/>
          </w:tblGrid>
        </w:tblGridChange>
      </w:tblGrid>
      <w:tr>
        <w:trPr>
          <w:cantSplit w:val="0"/>
          <w:trHeight w:val="317" w:hRule="atLeast"/>
          <w:tblHeader w:val="0"/>
        </w:trPr>
        <w:tc>
          <w:tcPr>
            <w:vAlign w:val="center"/>
          </w:tcPr>
          <w:p w:rsidR="00000000" w:rsidDel="00000000" w:rsidP="00000000" w:rsidRDefault="00000000" w:rsidRPr="00000000" w14:paraId="0000048C">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8D">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317" w:hRule="atLeast"/>
          <w:tblHeader w:val="0"/>
        </w:trPr>
        <w:tc>
          <w:tcPr>
            <w:vAlign w:val="center"/>
          </w:tcPr>
          <w:p w:rsidR="00000000" w:rsidDel="00000000" w:rsidP="00000000" w:rsidRDefault="00000000" w:rsidRPr="00000000" w14:paraId="0000048E">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Comparison of</w:t>
            </w:r>
            <w:r w:rsidDel="00000000" w:rsidR="00000000" w:rsidRPr="00000000">
              <w:rPr>
                <w:rFonts w:ascii="Arial" w:cs="Arial" w:eastAsia="Arial" w:hAnsi="Arial"/>
                <w:b w:val="1"/>
                <w:sz w:val="22"/>
                <w:szCs w:val="22"/>
                <w:rtl w:val="0"/>
              </w:rPr>
              <w:t xml:space="preserve"> homologous features</w:t>
            </w:r>
            <w:r w:rsidDel="00000000" w:rsidR="00000000" w:rsidRPr="00000000">
              <w:rPr>
                <w:rFonts w:ascii="Arial" w:cs="Arial" w:eastAsia="Arial" w:hAnsi="Arial"/>
                <w:sz w:val="22"/>
                <w:szCs w:val="22"/>
                <w:rtl w:val="0"/>
              </w:rPr>
              <w:t xml:space="preserve">. Example; pentadactyl limbs in vertebrates (whale flipper and bat wing).</w:t>
            </w:r>
          </w:p>
        </w:tc>
        <w:tc>
          <w:tcPr>
            <w:vAlign w:val="center"/>
          </w:tcPr>
          <w:p w:rsidR="00000000" w:rsidDel="00000000" w:rsidP="00000000" w:rsidRDefault="00000000" w:rsidRPr="00000000" w14:paraId="0000048F">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490">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Structures developed from the same body plan but with different functions.</w:t>
            </w:r>
          </w:p>
        </w:tc>
        <w:tc>
          <w:tcPr>
            <w:vAlign w:val="center"/>
          </w:tcPr>
          <w:p w:rsidR="00000000" w:rsidDel="00000000" w:rsidP="00000000" w:rsidRDefault="00000000" w:rsidRPr="00000000" w14:paraId="00000491">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492">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Homologous structures are modified to reflect their function but show relationships amongst different groups of organisms.</w:t>
            </w:r>
          </w:p>
        </w:tc>
        <w:tc>
          <w:tcPr>
            <w:vAlign w:val="center"/>
          </w:tcPr>
          <w:p w:rsidR="00000000" w:rsidDel="00000000" w:rsidP="00000000" w:rsidRDefault="00000000" w:rsidRPr="00000000" w14:paraId="00000493">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99" w:hRule="atLeast"/>
          <w:tblHeader w:val="0"/>
        </w:trPr>
        <w:tc>
          <w:tcPr>
            <w:vAlign w:val="center"/>
          </w:tcPr>
          <w:p w:rsidR="00000000" w:rsidDel="00000000" w:rsidP="00000000" w:rsidRDefault="00000000" w:rsidRPr="00000000" w14:paraId="00000494">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Comparison of </w:t>
            </w:r>
            <w:r w:rsidDel="00000000" w:rsidR="00000000" w:rsidRPr="00000000">
              <w:rPr>
                <w:rFonts w:ascii="Arial" w:cs="Arial" w:eastAsia="Arial" w:hAnsi="Arial"/>
                <w:b w:val="1"/>
                <w:sz w:val="22"/>
                <w:szCs w:val="22"/>
                <w:rtl w:val="0"/>
              </w:rPr>
              <w:t xml:space="preserve">analogous structures</w:t>
            </w:r>
            <w:r w:rsidDel="00000000" w:rsidR="00000000" w:rsidRPr="00000000">
              <w:rPr>
                <w:rFonts w:ascii="Arial" w:cs="Arial" w:eastAsia="Arial" w:hAnsi="Arial"/>
                <w:sz w:val="22"/>
                <w:szCs w:val="22"/>
                <w:rtl w:val="0"/>
              </w:rPr>
              <w:t xml:space="preserve"> relating to convergent evolution. Example; bird wings and insect wings.</w:t>
            </w:r>
          </w:p>
        </w:tc>
        <w:tc>
          <w:tcPr>
            <w:vAlign w:val="center"/>
          </w:tcPr>
          <w:p w:rsidR="00000000" w:rsidDel="00000000" w:rsidP="00000000" w:rsidRDefault="00000000" w:rsidRPr="00000000" w14:paraId="00000495">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496">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Organisms have different structures to carry out the same function.</w:t>
            </w:r>
          </w:p>
        </w:tc>
        <w:tc>
          <w:tcPr>
            <w:vAlign w:val="center"/>
          </w:tcPr>
          <w:p w:rsidR="00000000" w:rsidDel="00000000" w:rsidP="00000000" w:rsidRDefault="00000000" w:rsidRPr="00000000" w14:paraId="00000497">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498">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These structures evolve independently in organisms that do not share common ancestry for the trait.</w:t>
            </w:r>
          </w:p>
        </w:tc>
        <w:tc>
          <w:tcPr>
            <w:vAlign w:val="center"/>
          </w:tcPr>
          <w:p w:rsidR="00000000" w:rsidDel="00000000" w:rsidP="00000000" w:rsidRDefault="00000000" w:rsidRPr="00000000" w14:paraId="00000499">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49A">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Presence of </w:t>
            </w:r>
            <w:r w:rsidDel="00000000" w:rsidR="00000000" w:rsidRPr="00000000">
              <w:rPr>
                <w:rFonts w:ascii="Arial" w:cs="Arial" w:eastAsia="Arial" w:hAnsi="Arial"/>
                <w:b w:val="1"/>
                <w:sz w:val="22"/>
                <w:szCs w:val="22"/>
                <w:rtl w:val="0"/>
              </w:rPr>
              <w:t xml:space="preserve">vestigial structures</w:t>
            </w:r>
            <w:r w:rsidDel="00000000" w:rsidR="00000000" w:rsidRPr="00000000">
              <w:rPr>
                <w:rFonts w:ascii="Arial" w:cs="Arial" w:eastAsia="Arial" w:hAnsi="Arial"/>
                <w:sz w:val="22"/>
                <w:szCs w:val="22"/>
                <w:rtl w:val="0"/>
              </w:rPr>
              <w:t xml:space="preserve">. Example; human appendix from caecum.</w:t>
            </w:r>
          </w:p>
        </w:tc>
        <w:tc>
          <w:tcPr>
            <w:vAlign w:val="center"/>
          </w:tcPr>
          <w:p w:rsidR="00000000" w:rsidDel="00000000" w:rsidP="00000000" w:rsidRDefault="00000000" w:rsidRPr="00000000" w14:paraId="0000049B">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49C">
            <w:pPr>
              <w:tabs>
                <w:tab w:val="left" w:pos="0"/>
                <w:tab w:val="left" w:pos="7088"/>
                <w:tab w:val="left" w:pos="8080"/>
                <w:tab w:val="left" w:pos="9214"/>
              </w:tabs>
              <w:ind w:left="-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Vestigial structures are no longer used in the organism or are very reduced in size.</w:t>
            </w:r>
          </w:p>
        </w:tc>
        <w:tc>
          <w:tcPr>
            <w:vAlign w:val="center"/>
          </w:tcPr>
          <w:p w:rsidR="00000000" w:rsidDel="00000000" w:rsidP="00000000" w:rsidRDefault="00000000" w:rsidRPr="00000000" w14:paraId="0000049D">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49E">
            <w:pPr>
              <w:tabs>
                <w:tab w:val="left" w:pos="0"/>
                <w:tab w:val="left" w:pos="7088"/>
                <w:tab w:val="left" w:pos="8080"/>
                <w:tab w:val="left" w:pos="9214"/>
              </w:tabs>
              <w:ind w:left="-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structures can be compared to a functional structure in an organism with a common ancestor.</w:t>
            </w:r>
          </w:p>
        </w:tc>
        <w:tc>
          <w:tcPr>
            <w:vAlign w:val="center"/>
          </w:tcPr>
          <w:p w:rsidR="00000000" w:rsidDel="00000000" w:rsidP="00000000" w:rsidRDefault="00000000" w:rsidRPr="00000000" w14:paraId="0000049F">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4A0">
            <w:pPr>
              <w:tabs>
                <w:tab w:val="left" w:pos="0"/>
                <w:tab w:val="left" w:pos="7088"/>
                <w:tab w:val="left" w:pos="8080"/>
                <w:tab w:val="left" w:pos="9214"/>
              </w:tabs>
              <w:ind w:left="-3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Three</w:t>
            </w:r>
            <w:r w:rsidDel="00000000" w:rsidR="00000000" w:rsidRPr="00000000">
              <w:rPr>
                <w:rFonts w:ascii="Arial" w:cs="Arial" w:eastAsia="Arial" w:hAnsi="Arial"/>
                <w:sz w:val="22"/>
                <w:szCs w:val="22"/>
                <w:rtl w:val="0"/>
              </w:rPr>
              <w:t xml:space="preserve"> examples of structures (as shown within text).</w:t>
            </w:r>
          </w:p>
        </w:tc>
        <w:tc>
          <w:tcPr>
            <w:vAlign w:val="center"/>
          </w:tcPr>
          <w:p w:rsidR="00000000" w:rsidDel="00000000" w:rsidP="00000000" w:rsidRDefault="00000000" w:rsidRPr="00000000" w14:paraId="000004A1">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99" w:hRule="atLeast"/>
          <w:tblHeader w:val="0"/>
        </w:trPr>
        <w:tc>
          <w:tcPr>
            <w:vAlign w:val="center"/>
          </w:tcPr>
          <w:p w:rsidR="00000000" w:rsidDel="00000000" w:rsidP="00000000" w:rsidRDefault="00000000" w:rsidRPr="00000000" w14:paraId="000004A2">
            <w:pPr>
              <w:tabs>
                <w:tab w:val="left" w:pos="709"/>
                <w:tab w:val="left" w:pos="7088"/>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A3">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4A4">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5">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6">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7">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8">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9">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A">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B">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C">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D">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E">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F">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0">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1">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2">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3">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4">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5">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6">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7">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8">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9">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A">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B">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C">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D">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E">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F">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0">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1">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2">
      <w:pPr>
        <w:tabs>
          <w:tab w:val="left" w:pos="709"/>
          <w:tab w:val="left" w:pos="7088"/>
          <w:tab w:val="left" w:pos="8080"/>
          <w:tab w:val="left" w:pos="9214"/>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Unit 4 </w:t>
      </w:r>
    </w:p>
    <w:p w:rsidR="00000000" w:rsidDel="00000000" w:rsidP="00000000" w:rsidRDefault="00000000" w:rsidRPr="00000000" w14:paraId="000004C3">
      <w:pPr>
        <w:tabs>
          <w:tab w:val="left" w:pos="709"/>
          <w:tab w:val="left" w:pos="7088"/>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C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9">
      <w:pPr>
        <w:tabs>
          <w:tab w:val="left" w:pos="851"/>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 38</w:t>
        <w:tab/>
        <w:tab/>
        <w:tab/>
        <w:tab/>
        <w:tab/>
        <w:tab/>
        <w:tab/>
        <w:tab/>
        <w:tab/>
        <w:t xml:space="preserve">     </w:t>
        <w:tab/>
        <w:t xml:space="preserve">   (20 marks)</w:t>
      </w:r>
    </w:p>
    <w:p w:rsidR="00000000" w:rsidDel="00000000" w:rsidP="00000000" w:rsidRDefault="00000000" w:rsidRPr="00000000" w14:paraId="000004CA">
      <w:pPr>
        <w:tabs>
          <w:tab w:val="left" w:pos="709"/>
          <w:tab w:val="left" w:pos="7088"/>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tab/>
        <w:t xml:space="preserve">Describe the physiological problems posed by living in marine ecosystems and </w:t>
        <w:tab/>
        <w:t xml:space="preserve">discuss the mechanisms by which bony fish overcome these problems.</w:t>
      </w:r>
    </w:p>
    <w:p w:rsidR="00000000" w:rsidDel="00000000" w:rsidP="00000000" w:rsidRDefault="00000000" w:rsidRPr="00000000" w14:paraId="000004CC">
      <w:pPr>
        <w:tabs>
          <w:tab w:val="left" w:pos="709"/>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ab/>
        <w:tab/>
        <w:tab/>
        <w:tab/>
        <w:tab/>
        <w:tab/>
        <w:tab/>
        <w:tab/>
        <w:tab/>
        <w:tab/>
        <w:t xml:space="preserve">   (10 marks)</w:t>
      </w:r>
    </w:p>
    <w:p w:rsidR="00000000" w:rsidDel="00000000" w:rsidP="00000000" w:rsidRDefault="00000000" w:rsidRPr="00000000" w14:paraId="000004CD">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E">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tbl>
      <w:tblPr>
        <w:tblStyle w:val="Table38"/>
        <w:tblW w:w="8488.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1"/>
        <w:gridCol w:w="1537"/>
        <w:tblGridChange w:id="0">
          <w:tblGrid>
            <w:gridCol w:w="6951"/>
            <w:gridCol w:w="1537"/>
          </w:tblGrid>
        </w:tblGridChange>
      </w:tblGrid>
      <w:tr>
        <w:trPr>
          <w:cantSplit w:val="0"/>
          <w:trHeight w:val="317" w:hRule="atLeast"/>
          <w:tblHeader w:val="0"/>
        </w:trPr>
        <w:tc>
          <w:tcPr>
            <w:vAlign w:val="center"/>
          </w:tcPr>
          <w:p w:rsidR="00000000" w:rsidDel="00000000" w:rsidP="00000000" w:rsidRDefault="00000000" w:rsidRPr="00000000" w14:paraId="000004CF">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D0">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99" w:hRule="atLeast"/>
          <w:tblHeader w:val="0"/>
        </w:trPr>
        <w:tc>
          <w:tcPr>
            <w:vAlign w:val="center"/>
          </w:tcPr>
          <w:p w:rsidR="00000000" w:rsidDel="00000000" w:rsidP="00000000" w:rsidRDefault="00000000" w:rsidRPr="00000000" w14:paraId="000004D1">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The solute concentration of marine bony fish is lower than the surrounding seawater. </w:t>
            </w:r>
          </w:p>
        </w:tc>
        <w:tc>
          <w:tcPr>
            <w:vAlign w:val="center"/>
          </w:tcPr>
          <w:p w:rsidR="00000000" w:rsidDel="00000000" w:rsidP="00000000" w:rsidRDefault="00000000" w:rsidRPr="00000000" w14:paraId="000004D2">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99" w:hRule="atLeast"/>
          <w:tblHeader w:val="0"/>
        </w:trPr>
        <w:tc>
          <w:tcPr>
            <w:vAlign w:val="center"/>
          </w:tcPr>
          <w:p w:rsidR="00000000" w:rsidDel="00000000" w:rsidP="00000000" w:rsidRDefault="00000000" w:rsidRPr="00000000" w14:paraId="000004D3">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Fish fluids are hypotonic and seawater is hypertonic.</w:t>
            </w:r>
          </w:p>
        </w:tc>
        <w:tc>
          <w:tcPr>
            <w:vAlign w:val="center"/>
          </w:tcPr>
          <w:p w:rsidR="00000000" w:rsidDel="00000000" w:rsidP="00000000" w:rsidRDefault="00000000" w:rsidRPr="00000000" w14:paraId="000004D4">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4D5">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The fish will lose water through the skin and gills to the surrounding seawater via osmosis. </w:t>
            </w:r>
          </w:p>
        </w:tc>
        <w:tc>
          <w:tcPr>
            <w:vAlign w:val="center"/>
          </w:tcPr>
          <w:p w:rsidR="00000000" w:rsidDel="00000000" w:rsidP="00000000" w:rsidRDefault="00000000" w:rsidRPr="00000000" w14:paraId="000004D6">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4D7">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Marine fish ingest a small volume of seawater which contains salt/solutes.</w:t>
            </w:r>
          </w:p>
        </w:tc>
        <w:tc>
          <w:tcPr>
            <w:vAlign w:val="center"/>
          </w:tcPr>
          <w:p w:rsidR="00000000" w:rsidDel="00000000" w:rsidP="00000000" w:rsidRDefault="00000000" w:rsidRPr="00000000" w14:paraId="000004D8">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546" w:hRule="atLeast"/>
          <w:tblHeader w:val="0"/>
        </w:trPr>
        <w:tc>
          <w:tcPr>
            <w:vAlign w:val="center"/>
          </w:tcPr>
          <w:p w:rsidR="00000000" w:rsidDel="00000000" w:rsidP="00000000" w:rsidRDefault="00000000" w:rsidRPr="00000000" w14:paraId="000004D9">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The excess salt must be excreted from the body or it will lose too much water.</w:t>
            </w:r>
          </w:p>
        </w:tc>
        <w:tc>
          <w:tcPr>
            <w:vAlign w:val="center"/>
          </w:tcPr>
          <w:p w:rsidR="00000000" w:rsidDel="00000000" w:rsidP="00000000" w:rsidRDefault="00000000" w:rsidRPr="00000000" w14:paraId="000004DA">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4DB">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Secretory cells located in the fish gills are responsible for salt removal.</w:t>
            </w:r>
          </w:p>
        </w:tc>
        <w:tc>
          <w:tcPr>
            <w:vAlign w:val="center"/>
          </w:tcPr>
          <w:p w:rsidR="00000000" w:rsidDel="00000000" w:rsidP="00000000" w:rsidRDefault="00000000" w:rsidRPr="00000000" w14:paraId="000004DC">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4DD">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Cells use active transport, which requires energy, to transport salt from the bloodstream (opposite to the gradient).</w:t>
            </w:r>
          </w:p>
        </w:tc>
        <w:tc>
          <w:tcPr>
            <w:vAlign w:val="center"/>
          </w:tcPr>
          <w:p w:rsidR="00000000" w:rsidDel="00000000" w:rsidP="00000000" w:rsidRDefault="00000000" w:rsidRPr="00000000" w14:paraId="000004DE">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4DF">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Marine fish kidneys are adapted to filter a smaller volume of blood.</w:t>
            </w:r>
          </w:p>
        </w:tc>
        <w:tc>
          <w:tcPr>
            <w:vAlign w:val="center"/>
          </w:tcPr>
          <w:p w:rsidR="00000000" w:rsidDel="00000000" w:rsidP="00000000" w:rsidRDefault="00000000" w:rsidRPr="00000000" w14:paraId="000004E0">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4E1">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The glomeruli of the nephrons (functional unit of kidney) are very small and in low number.</w:t>
            </w:r>
          </w:p>
        </w:tc>
        <w:tc>
          <w:tcPr>
            <w:vAlign w:val="center"/>
          </w:tcPr>
          <w:p w:rsidR="00000000" w:rsidDel="00000000" w:rsidP="00000000" w:rsidRDefault="00000000" w:rsidRPr="00000000" w14:paraId="000004E2">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4E3">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This results in only a small volume of urine (containing ions) produced. </w:t>
            </w:r>
          </w:p>
        </w:tc>
        <w:tc>
          <w:tcPr>
            <w:vAlign w:val="center"/>
          </w:tcPr>
          <w:p w:rsidR="00000000" w:rsidDel="00000000" w:rsidP="00000000" w:rsidRDefault="00000000" w:rsidRPr="00000000" w14:paraId="000004E4">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99" w:hRule="atLeast"/>
          <w:tblHeader w:val="0"/>
        </w:trPr>
        <w:tc>
          <w:tcPr>
            <w:vAlign w:val="center"/>
          </w:tcPr>
          <w:p w:rsidR="00000000" w:rsidDel="00000000" w:rsidP="00000000" w:rsidRDefault="00000000" w:rsidRPr="00000000" w14:paraId="000004E5">
            <w:pPr>
              <w:tabs>
                <w:tab w:val="left" w:pos="709"/>
                <w:tab w:val="left" w:pos="7088"/>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E6">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4E7">
      <w:pPr>
        <w:tabs>
          <w:tab w:val="left" w:pos="851"/>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8">
      <w:pPr>
        <w:tabs>
          <w:tab w:val="left" w:pos="851"/>
        </w:tabs>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The Covid-19 pandemic has affected almost every person in the world, particularly those living in densely populated areas. Virus particles are transmitted via coughing, sneezing and touching contaminated surfaces and once infected, a host can be asymptomatic for up to two weeks.</w:t>
      </w:r>
      <w:r w:rsidDel="00000000" w:rsidR="00000000" w:rsidRPr="00000000">
        <w:rPr>
          <w:rtl w:val="0"/>
        </w:rPr>
      </w:r>
    </w:p>
    <w:p w:rsidR="00000000" w:rsidDel="00000000" w:rsidP="00000000" w:rsidRDefault="00000000" w:rsidRPr="00000000" w14:paraId="000004E9">
      <w:pPr>
        <w:tabs>
          <w:tab w:val="left" w:pos="851"/>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4EA">
      <w:pPr>
        <w:tabs>
          <w:tab w:val="left" w:pos="567"/>
          <w:tab w:val="left" w:pos="709"/>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Explain how Covid-19 was able to spread so rapidly and how Australia's strict </w:t>
        <w:tab/>
        <w:t xml:space="preserve">guidelines on quarantine (self-isolation) procedures, border control, hygiene and 'social </w:t>
        <w:tab/>
        <w:t xml:space="preserve">distancing' kept </w:t>
        <w:tab/>
        <w:t xml:space="preserve">transmission rates under control.</w:t>
        <w:tab/>
        <w:tab/>
        <w:tab/>
        <w:tab/>
        <w:t xml:space="preserve">    </w:t>
        <w:tab/>
      </w:r>
    </w:p>
    <w:p w:rsidR="00000000" w:rsidDel="00000000" w:rsidP="00000000" w:rsidRDefault="00000000" w:rsidRPr="00000000" w14:paraId="000004EB">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color w:val="000000"/>
          <w:sz w:val="22"/>
          <w:szCs w:val="22"/>
          <w:rtl w:val="0"/>
        </w:rPr>
        <w:tab/>
        <w:tab/>
        <w:tab/>
        <w:t xml:space="preserve"> (10 marks)</w:t>
      </w:r>
      <w:r w:rsidDel="00000000" w:rsidR="00000000" w:rsidRPr="00000000">
        <w:rPr>
          <w:rtl w:val="0"/>
        </w:rPr>
      </w:r>
    </w:p>
    <w:p w:rsidR="00000000" w:rsidDel="00000000" w:rsidP="00000000" w:rsidRDefault="00000000" w:rsidRPr="00000000" w14:paraId="000004EC">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D">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tbl>
      <w:tblPr>
        <w:tblStyle w:val="Table39"/>
        <w:tblW w:w="8488.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1"/>
        <w:gridCol w:w="1537"/>
        <w:tblGridChange w:id="0">
          <w:tblGrid>
            <w:gridCol w:w="6951"/>
            <w:gridCol w:w="1537"/>
          </w:tblGrid>
        </w:tblGridChange>
      </w:tblGrid>
      <w:tr>
        <w:trPr>
          <w:cantSplit w:val="0"/>
          <w:trHeight w:val="317" w:hRule="atLeast"/>
          <w:tblHeader w:val="0"/>
        </w:trPr>
        <w:tc>
          <w:tcPr>
            <w:vAlign w:val="center"/>
          </w:tcPr>
          <w:p w:rsidR="00000000" w:rsidDel="00000000" w:rsidP="00000000" w:rsidRDefault="00000000" w:rsidRPr="00000000" w14:paraId="000004EE">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EF">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86" w:hRule="atLeast"/>
          <w:tblHeader w:val="0"/>
        </w:trPr>
        <w:tc>
          <w:tcPr>
            <w:gridSpan w:val="2"/>
            <w:shd w:fill="ffffff" w:val="clear"/>
            <w:vAlign w:val="center"/>
          </w:tcPr>
          <w:p w:rsidR="00000000" w:rsidDel="00000000" w:rsidP="00000000" w:rsidRDefault="00000000" w:rsidRPr="00000000" w14:paraId="000004F0">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Transmission/Spread</w:t>
            </w:r>
          </w:p>
        </w:tc>
      </w:tr>
      <w:tr>
        <w:trPr>
          <w:cantSplit w:val="0"/>
          <w:trHeight w:val="286" w:hRule="atLeast"/>
          <w:tblHeader w:val="0"/>
        </w:trPr>
        <w:tc>
          <w:tcPr>
            <w:gridSpan w:val="2"/>
            <w:shd w:fill="a6a6a6" w:val="clear"/>
            <w:vAlign w:val="center"/>
          </w:tcPr>
          <w:p w:rsidR="00000000" w:rsidDel="00000000" w:rsidP="00000000" w:rsidRDefault="00000000" w:rsidRPr="00000000" w14:paraId="000004F2">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per point for a total of </w:t>
            </w:r>
            <w:r w:rsidDel="00000000" w:rsidR="00000000" w:rsidRPr="00000000">
              <w:rPr>
                <w:rFonts w:ascii="Arial" w:cs="Arial" w:eastAsia="Arial" w:hAnsi="Arial"/>
                <w:b w:val="1"/>
                <w:sz w:val="22"/>
                <w:szCs w:val="22"/>
                <w:rtl w:val="0"/>
              </w:rPr>
              <w:t xml:space="preserve">three</w:t>
            </w:r>
            <w:r w:rsidDel="00000000" w:rsidR="00000000" w:rsidRPr="00000000">
              <w:rPr>
                <w:rFonts w:ascii="Arial" w:cs="Arial" w:eastAsia="Arial" w:hAnsi="Arial"/>
                <w:sz w:val="22"/>
                <w:szCs w:val="22"/>
                <w:rtl w:val="0"/>
              </w:rPr>
              <w:t xml:space="preserve"> marks.</w:t>
            </w:r>
          </w:p>
        </w:tc>
      </w:tr>
      <w:tr>
        <w:trPr>
          <w:cantSplit w:val="0"/>
          <w:trHeight w:val="1012" w:hRule="atLeast"/>
          <w:tblHeader w:val="0"/>
        </w:trPr>
        <w:tc>
          <w:tcPr/>
          <w:p w:rsidR="00000000" w:rsidDel="00000000" w:rsidP="00000000" w:rsidRDefault="00000000" w:rsidRPr="00000000" w14:paraId="000004F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Transmission via indirect contact - coughing, sneezing, contaminated objects.</w:t>
            </w:r>
          </w:p>
          <w:p w:rsidR="00000000" w:rsidDel="00000000" w:rsidP="00000000" w:rsidRDefault="00000000" w:rsidRPr="00000000" w14:paraId="000004F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Long incubation time allows for extensive spreading of virus.</w:t>
            </w:r>
          </w:p>
          <w:p w:rsidR="00000000" w:rsidDel="00000000" w:rsidP="00000000" w:rsidRDefault="00000000" w:rsidRPr="00000000" w14:paraId="000004F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Variation in symptoms experienced - asymptomatic hosts spread disease without knowing they are infectious.</w:t>
            </w:r>
          </w:p>
          <w:p w:rsidR="00000000" w:rsidDel="00000000" w:rsidP="00000000" w:rsidRDefault="00000000" w:rsidRPr="00000000" w14:paraId="000004F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person is infectious for up to two days before the onset of symptoms and can spread virus unknowingly.</w:t>
            </w:r>
          </w:p>
        </w:tc>
        <w:tc>
          <w:tcPr>
            <w:vAlign w:val="center"/>
          </w:tcPr>
          <w:p w:rsidR="00000000" w:rsidDel="00000000" w:rsidP="00000000" w:rsidRDefault="00000000" w:rsidRPr="00000000" w14:paraId="000004F8">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1 - 3</w:t>
            </w:r>
          </w:p>
        </w:tc>
      </w:tr>
      <w:tr>
        <w:trPr>
          <w:cantSplit w:val="0"/>
          <w:trHeight w:val="299" w:hRule="atLeast"/>
          <w:tblHeader w:val="0"/>
        </w:trPr>
        <w:tc>
          <w:tcPr>
            <w:gridSpan w:val="2"/>
            <w:vAlign w:val="center"/>
          </w:tcPr>
          <w:p w:rsidR="00000000" w:rsidDel="00000000" w:rsidP="00000000" w:rsidRDefault="00000000" w:rsidRPr="00000000" w14:paraId="000004F9">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Quarantine</w:t>
            </w:r>
          </w:p>
        </w:tc>
      </w:tr>
      <w:tr>
        <w:trPr>
          <w:cantSplit w:val="0"/>
          <w:trHeight w:val="317" w:hRule="atLeast"/>
          <w:tblHeader w:val="0"/>
        </w:trPr>
        <w:tc>
          <w:tcPr>
            <w:gridSpan w:val="2"/>
            <w:shd w:fill="a6a6a6" w:val="clear"/>
            <w:vAlign w:val="center"/>
          </w:tcPr>
          <w:p w:rsidR="00000000" w:rsidDel="00000000" w:rsidP="00000000" w:rsidRDefault="00000000" w:rsidRPr="00000000" w14:paraId="000004FB">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per point for a total of </w:t>
            </w: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marks.</w:t>
            </w:r>
          </w:p>
        </w:tc>
      </w:tr>
      <w:tr>
        <w:trPr>
          <w:cantSplit w:val="0"/>
          <w:trHeight w:val="317" w:hRule="atLeast"/>
          <w:tblHeader w:val="0"/>
        </w:trPr>
        <w:tc>
          <w:tcPr/>
          <w:p w:rsidR="00000000" w:rsidDel="00000000" w:rsidP="00000000" w:rsidRDefault="00000000" w:rsidRPr="00000000" w14:paraId="000004F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Hospital patients in strict quarantine units to prevent spread around hospital.</w:t>
            </w:r>
          </w:p>
          <w:p w:rsidR="00000000" w:rsidDel="00000000" w:rsidP="00000000" w:rsidRDefault="00000000" w:rsidRPr="00000000" w14:paraId="000004F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Returned international travellers and passengers from cruise ships required to quarantine/isolate in hotel rooms for 14 days to prevent transmission of the virus from infected persons.</w:t>
            </w:r>
          </w:p>
          <w:p w:rsidR="00000000" w:rsidDel="00000000" w:rsidP="00000000" w:rsidRDefault="00000000" w:rsidRPr="00000000" w14:paraId="000004F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Infected individuals not requiring hospital treatment are to isolate at home. This prevents any community transmission. </w:t>
            </w:r>
          </w:p>
        </w:tc>
        <w:tc>
          <w:tcPr>
            <w:vAlign w:val="center"/>
          </w:tcPr>
          <w:p w:rsidR="00000000" w:rsidDel="00000000" w:rsidP="00000000" w:rsidRDefault="00000000" w:rsidRPr="00000000" w14:paraId="00000500">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317" w:hRule="atLeast"/>
          <w:tblHeader w:val="0"/>
        </w:trPr>
        <w:tc>
          <w:tcPr>
            <w:gridSpan w:val="2"/>
            <w:vAlign w:val="center"/>
          </w:tcPr>
          <w:p w:rsidR="00000000" w:rsidDel="00000000" w:rsidP="00000000" w:rsidRDefault="00000000" w:rsidRPr="00000000" w14:paraId="00000501">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Border control</w:t>
            </w:r>
          </w:p>
        </w:tc>
      </w:tr>
      <w:tr>
        <w:trPr>
          <w:cantSplit w:val="0"/>
          <w:trHeight w:val="317" w:hRule="atLeast"/>
          <w:tblHeader w:val="0"/>
        </w:trPr>
        <w:tc>
          <w:tcPr>
            <w:gridSpan w:val="2"/>
            <w:shd w:fill="a6a6a6" w:val="clear"/>
            <w:vAlign w:val="center"/>
          </w:tcPr>
          <w:p w:rsidR="00000000" w:rsidDel="00000000" w:rsidP="00000000" w:rsidRDefault="00000000" w:rsidRPr="00000000" w14:paraId="00000503">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per point for a total of </w:t>
            </w: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marks.</w:t>
            </w:r>
          </w:p>
        </w:tc>
      </w:tr>
      <w:tr>
        <w:trPr>
          <w:cantSplit w:val="0"/>
          <w:trHeight w:val="317" w:hRule="atLeast"/>
          <w:tblHeader w:val="0"/>
        </w:trPr>
        <w:tc>
          <w:tcPr/>
          <w:p w:rsidR="00000000" w:rsidDel="00000000" w:rsidP="00000000" w:rsidRDefault="00000000" w:rsidRPr="00000000" w14:paraId="0000050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Closing borders between states reduces uncontrolled transmission throughout Australia.</w:t>
            </w:r>
          </w:p>
          <w:p w:rsidR="00000000" w:rsidDel="00000000" w:rsidP="00000000" w:rsidRDefault="00000000" w:rsidRPr="00000000" w14:paraId="0000050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Closing the Australian border from international arrivals prevents new infections arriving in Australia from other countries.</w:t>
            </w:r>
          </w:p>
          <w:p w:rsidR="00000000" w:rsidDel="00000000" w:rsidP="00000000" w:rsidRDefault="00000000" w:rsidRPr="00000000" w14:paraId="0000050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WA, restrictions on travel between regions reduced the transmission from metropolitan Perth to regional towns and into susceptible indigenous communities.</w:t>
            </w:r>
          </w:p>
        </w:tc>
        <w:tc>
          <w:tcPr>
            <w:vAlign w:val="center"/>
          </w:tcPr>
          <w:p w:rsidR="00000000" w:rsidDel="00000000" w:rsidP="00000000" w:rsidRDefault="00000000" w:rsidRPr="00000000" w14:paraId="00000508">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317" w:hRule="atLeast"/>
          <w:tblHeader w:val="0"/>
        </w:trPr>
        <w:tc>
          <w:tcPr>
            <w:gridSpan w:val="2"/>
            <w:vAlign w:val="center"/>
          </w:tcPr>
          <w:p w:rsidR="00000000" w:rsidDel="00000000" w:rsidP="00000000" w:rsidRDefault="00000000" w:rsidRPr="00000000" w14:paraId="00000509">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Hygiene</w:t>
            </w:r>
          </w:p>
        </w:tc>
      </w:tr>
      <w:tr>
        <w:trPr>
          <w:cantSplit w:val="0"/>
          <w:trHeight w:val="317" w:hRule="atLeast"/>
          <w:tblHeader w:val="0"/>
        </w:trPr>
        <w:tc>
          <w:tcPr>
            <w:gridSpan w:val="2"/>
            <w:shd w:fill="a6a6a6" w:val="clear"/>
            <w:vAlign w:val="center"/>
          </w:tcPr>
          <w:p w:rsidR="00000000" w:rsidDel="00000000" w:rsidP="00000000" w:rsidRDefault="00000000" w:rsidRPr="00000000" w14:paraId="0000050B">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per point for a total of </w:t>
            </w: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marks.</w:t>
            </w:r>
          </w:p>
        </w:tc>
      </w:tr>
      <w:tr>
        <w:trPr>
          <w:cantSplit w:val="0"/>
          <w:trHeight w:val="317" w:hRule="atLeast"/>
          <w:tblHeader w:val="0"/>
        </w:trPr>
        <w:tc>
          <w:tcPr/>
          <w:p w:rsidR="00000000" w:rsidDel="00000000" w:rsidP="00000000" w:rsidRDefault="00000000" w:rsidRPr="00000000" w14:paraId="0000050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Wearing protective clothing/apparatus (masks, gloves, face shields) as a physical barrier to transmission of virus particles.</w:t>
            </w:r>
          </w:p>
          <w:p w:rsidR="00000000" w:rsidDel="00000000" w:rsidP="00000000" w:rsidRDefault="00000000" w:rsidRPr="00000000" w14:paraId="000005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Handwashing with soap/detergent for 20 seconds removes pathogen from hands/breaks down lipid coating of virus. </w:t>
            </w:r>
          </w:p>
          <w:p w:rsidR="00000000" w:rsidDel="00000000" w:rsidP="00000000" w:rsidRDefault="00000000" w:rsidRPr="00000000" w14:paraId="000005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Hand sanitiser application kills virus directly.</w:t>
            </w:r>
          </w:p>
          <w:p w:rsidR="00000000" w:rsidDel="00000000" w:rsidP="00000000" w:rsidRDefault="00000000" w:rsidRPr="00000000" w14:paraId="000005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Avoiding touching face with unwashed hands reduces possible infection through eyes/nose/mouth.</w:t>
            </w:r>
          </w:p>
          <w:p w:rsidR="00000000" w:rsidDel="00000000" w:rsidP="00000000" w:rsidRDefault="00000000" w:rsidRPr="00000000" w14:paraId="000005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Cough/sneeze into a bent elbow reduces particles becoming aerosols.</w:t>
            </w:r>
          </w:p>
        </w:tc>
        <w:tc>
          <w:tcPr>
            <w:vAlign w:val="center"/>
          </w:tcPr>
          <w:p w:rsidR="00000000" w:rsidDel="00000000" w:rsidP="00000000" w:rsidRDefault="00000000" w:rsidRPr="00000000" w14:paraId="00000512">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317" w:hRule="atLeast"/>
          <w:tblHeader w:val="0"/>
        </w:trPr>
        <w:tc>
          <w:tcPr>
            <w:gridSpan w:val="2"/>
            <w:vAlign w:val="center"/>
          </w:tcPr>
          <w:p w:rsidR="00000000" w:rsidDel="00000000" w:rsidP="00000000" w:rsidRDefault="00000000" w:rsidRPr="00000000" w14:paraId="00000513">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Social Distancing</w:t>
            </w:r>
          </w:p>
        </w:tc>
      </w:tr>
      <w:tr>
        <w:trPr>
          <w:cantSplit w:val="0"/>
          <w:trHeight w:val="317" w:hRule="atLeast"/>
          <w:tblHeader w:val="0"/>
        </w:trPr>
        <w:tc>
          <w:tcPr>
            <w:gridSpan w:val="2"/>
            <w:shd w:fill="a6a6a6" w:val="clear"/>
            <w:vAlign w:val="center"/>
          </w:tcPr>
          <w:p w:rsidR="00000000" w:rsidDel="00000000" w:rsidP="00000000" w:rsidRDefault="00000000" w:rsidRPr="00000000" w14:paraId="00000515">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 per point for a total of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mark.</w:t>
            </w:r>
          </w:p>
        </w:tc>
      </w:tr>
      <w:tr>
        <w:trPr>
          <w:cantSplit w:val="0"/>
          <w:trHeight w:val="317" w:hRule="atLeast"/>
          <w:tblHeader w:val="0"/>
        </w:trPr>
        <w:tc>
          <w:tcPr/>
          <w:p w:rsidR="00000000" w:rsidDel="00000000" w:rsidP="00000000" w:rsidRDefault="00000000" w:rsidRPr="00000000" w14:paraId="000005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Keeping (at least 1.5 metres) away from other people in public places reduces contact with particles from an infected person.</w:t>
            </w:r>
          </w:p>
          <w:p w:rsidR="00000000" w:rsidDel="00000000" w:rsidP="00000000" w:rsidRDefault="00000000" w:rsidRPr="00000000" w14:paraId="000005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Increasing space between people in public places reduces widespread transmission.</w:t>
            </w:r>
          </w:p>
          <w:p w:rsidR="00000000" w:rsidDel="00000000" w:rsidP="00000000" w:rsidRDefault="00000000" w:rsidRPr="00000000" w14:paraId="000005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pos="709"/>
                <w:tab w:val="left" w:pos="7088"/>
                <w:tab w:val="left" w:pos="8080"/>
                <w:tab w:val="left" w:pos="9214"/>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Staying away from public areas that are often crowded, like cafes, bars and beaches, to limit/prevent community transmission of the virus. </w:t>
            </w:r>
          </w:p>
        </w:tc>
        <w:tc>
          <w:tcPr>
            <w:vAlign w:val="center"/>
          </w:tcPr>
          <w:p w:rsidR="00000000" w:rsidDel="00000000" w:rsidP="00000000" w:rsidRDefault="00000000" w:rsidRPr="00000000" w14:paraId="0000051A">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99" w:hRule="atLeast"/>
          <w:tblHeader w:val="0"/>
        </w:trPr>
        <w:tc>
          <w:tcPr>
            <w:vAlign w:val="center"/>
          </w:tcPr>
          <w:p w:rsidR="00000000" w:rsidDel="00000000" w:rsidP="00000000" w:rsidRDefault="00000000" w:rsidRPr="00000000" w14:paraId="0000051B">
            <w:pPr>
              <w:tabs>
                <w:tab w:val="left" w:pos="709"/>
                <w:tab w:val="left" w:pos="7088"/>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51C">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51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1E">
      <w:pPr>
        <w:tabs>
          <w:tab w:val="left"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1F">
      <w:pPr>
        <w:tabs>
          <w:tab w:val="left"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20">
      <w:pPr>
        <w:tabs>
          <w:tab w:val="left"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21">
      <w:pPr>
        <w:tabs>
          <w:tab w:val="left"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22">
      <w:pPr>
        <w:tabs>
          <w:tab w:val="left"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23">
      <w:pPr>
        <w:tabs>
          <w:tab w:val="left"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24">
      <w:pPr>
        <w:tabs>
          <w:tab w:val="left"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25">
      <w:pPr>
        <w:tabs>
          <w:tab w:val="left"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26">
      <w:pPr>
        <w:tabs>
          <w:tab w:val="left"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27">
      <w:pPr>
        <w:tabs>
          <w:tab w:val="left"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28">
      <w:pPr>
        <w:tabs>
          <w:tab w:val="left"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29">
      <w:pPr>
        <w:tabs>
          <w:tab w:val="left"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2A">
      <w:pPr>
        <w:tabs>
          <w:tab w:val="left"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2B">
      <w:pPr>
        <w:tabs>
          <w:tab w:val="left"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2C">
      <w:pPr>
        <w:tabs>
          <w:tab w:val="left" w:pos="851"/>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2D">
      <w:pPr>
        <w:tabs>
          <w:tab w:val="left" w:pos="851"/>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 39</w:t>
        <w:tab/>
        <w:tab/>
        <w:tab/>
        <w:tab/>
        <w:tab/>
        <w:tab/>
        <w:tab/>
        <w:tab/>
        <w:tab/>
        <w:t xml:space="preserve">     </w:t>
        <w:tab/>
        <w:t xml:space="preserve">   (20 marks)</w:t>
      </w:r>
    </w:p>
    <w:p w:rsidR="00000000" w:rsidDel="00000000" w:rsidP="00000000" w:rsidRDefault="00000000" w:rsidRPr="00000000" w14:paraId="0000052E">
      <w:pPr>
        <w:tabs>
          <w:tab w:val="left" w:pos="567"/>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2F">
      <w:pPr>
        <w:tabs>
          <w:tab w:val="left" w:pos="709"/>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Describe </w:t>
      </w:r>
      <w:r w:rsidDel="00000000" w:rsidR="00000000" w:rsidRPr="00000000">
        <w:rPr>
          <w:rFonts w:ascii="Arial" w:cs="Arial" w:eastAsia="Arial" w:hAnsi="Arial"/>
          <w:b w:val="1"/>
          <w:color w:val="000000"/>
          <w:sz w:val="22"/>
          <w:szCs w:val="22"/>
          <w:rtl w:val="0"/>
        </w:rPr>
        <w:t xml:space="preserve">five</w:t>
      </w:r>
      <w:r w:rsidDel="00000000" w:rsidR="00000000" w:rsidRPr="00000000">
        <w:rPr>
          <w:rFonts w:ascii="Arial" w:cs="Arial" w:eastAsia="Arial" w:hAnsi="Arial"/>
          <w:color w:val="000000"/>
          <w:sz w:val="22"/>
          <w:szCs w:val="22"/>
          <w:rtl w:val="0"/>
        </w:rPr>
        <w:t xml:space="preserve"> adaptations for thermoregulation in endothermic organisms that help </w:t>
        <w:tab/>
        <w:t xml:space="preserve">them counteract their body size and shape. Use specific examples to support your </w:t>
        <w:tab/>
        <w:t xml:space="preserve">response.</w:t>
      </w:r>
    </w:p>
    <w:p w:rsidR="00000000" w:rsidDel="00000000" w:rsidP="00000000" w:rsidRDefault="00000000" w:rsidRPr="00000000" w14:paraId="00000530">
      <w:pPr>
        <w:tabs>
          <w:tab w:val="left"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ab/>
        <w:tab/>
        <w:tab/>
        <w:tab/>
        <w:tab/>
        <w:tab/>
        <w:tab/>
        <w:tab/>
        <w:tab/>
        <w:tab/>
        <w:t xml:space="preserve">   (10 marks)</w:t>
      </w:r>
    </w:p>
    <w:p w:rsidR="00000000" w:rsidDel="00000000" w:rsidP="00000000" w:rsidRDefault="00000000" w:rsidRPr="00000000" w14:paraId="00000531">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32">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tbl>
      <w:tblPr>
        <w:tblStyle w:val="Table40"/>
        <w:tblW w:w="8488.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1"/>
        <w:gridCol w:w="1537"/>
        <w:tblGridChange w:id="0">
          <w:tblGrid>
            <w:gridCol w:w="6951"/>
            <w:gridCol w:w="1537"/>
          </w:tblGrid>
        </w:tblGridChange>
      </w:tblGrid>
      <w:tr>
        <w:trPr>
          <w:cantSplit w:val="0"/>
          <w:trHeight w:val="317" w:hRule="atLeast"/>
          <w:tblHeader w:val="0"/>
        </w:trPr>
        <w:tc>
          <w:tcPr>
            <w:vAlign w:val="center"/>
          </w:tcPr>
          <w:p w:rsidR="00000000" w:rsidDel="00000000" w:rsidP="00000000" w:rsidRDefault="00000000" w:rsidRPr="00000000" w14:paraId="00000533">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534">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99" w:hRule="atLeast"/>
          <w:tblHeader w:val="0"/>
        </w:trPr>
        <w:tc>
          <w:tcPr>
            <w:vAlign w:val="center"/>
          </w:tcPr>
          <w:p w:rsidR="00000000" w:rsidDel="00000000" w:rsidP="00000000" w:rsidRDefault="00000000" w:rsidRPr="00000000" w14:paraId="00000535">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Five</w:t>
            </w:r>
            <w:r w:rsidDel="00000000" w:rsidR="00000000" w:rsidRPr="00000000">
              <w:rPr>
                <w:rFonts w:ascii="Arial" w:cs="Arial" w:eastAsia="Arial" w:hAnsi="Arial"/>
                <w:sz w:val="22"/>
                <w:szCs w:val="22"/>
                <w:rtl w:val="0"/>
              </w:rPr>
              <w:t xml:space="preserve"> adaptations with appropriate example.</w:t>
            </w:r>
          </w:p>
        </w:tc>
        <w:tc>
          <w:tcPr>
            <w:vAlign w:val="center"/>
          </w:tcPr>
          <w:p w:rsidR="00000000" w:rsidDel="00000000" w:rsidP="00000000" w:rsidRDefault="00000000" w:rsidRPr="00000000" w14:paraId="00000536">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1 - 5</w:t>
            </w:r>
          </w:p>
        </w:tc>
      </w:tr>
      <w:tr>
        <w:trPr>
          <w:cantSplit w:val="0"/>
          <w:trHeight w:val="317" w:hRule="atLeast"/>
          <w:tblHeader w:val="0"/>
        </w:trPr>
        <w:tc>
          <w:tcPr>
            <w:vAlign w:val="center"/>
          </w:tcPr>
          <w:p w:rsidR="00000000" w:rsidDel="00000000" w:rsidP="00000000" w:rsidRDefault="00000000" w:rsidRPr="00000000" w14:paraId="00000537">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Explanation of how each adaptation works.</w:t>
            </w:r>
          </w:p>
        </w:tc>
        <w:tc>
          <w:tcPr>
            <w:vAlign w:val="center"/>
          </w:tcPr>
          <w:p w:rsidR="00000000" w:rsidDel="00000000" w:rsidP="00000000" w:rsidRDefault="00000000" w:rsidRPr="00000000" w14:paraId="00000538">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1 - 5</w:t>
            </w:r>
          </w:p>
        </w:tc>
      </w:tr>
      <w:tr>
        <w:trPr>
          <w:cantSplit w:val="0"/>
          <w:trHeight w:val="317" w:hRule="atLeast"/>
          <w:tblHeader w:val="0"/>
        </w:trPr>
        <w:tc>
          <w:tcPr>
            <w:gridSpan w:val="2"/>
            <w:shd w:fill="a6a6a6" w:val="clear"/>
            <w:vAlign w:val="center"/>
          </w:tcPr>
          <w:p w:rsidR="00000000" w:rsidDel="00000000" w:rsidP="00000000" w:rsidRDefault="00000000" w:rsidRPr="00000000" w14:paraId="00000539">
            <w:pPr>
              <w:tabs>
                <w:tab w:val="left" w:pos="709"/>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Examples of adaptations include, but are not restricted to;</w:t>
            </w:r>
          </w:p>
        </w:tc>
      </w:tr>
      <w:tr>
        <w:trPr>
          <w:cantSplit w:val="0"/>
          <w:trHeight w:val="299" w:hRule="atLeast"/>
          <w:tblHeader w:val="0"/>
        </w:trPr>
        <w:tc>
          <w:tcPr>
            <w:vAlign w:val="center"/>
          </w:tcPr>
          <w:p w:rsidR="00000000" w:rsidDel="00000000" w:rsidP="00000000" w:rsidRDefault="00000000" w:rsidRPr="00000000" w14:paraId="0000053B">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Vasodilation of blood vessels</w:t>
            </w:r>
            <w:r w:rsidDel="00000000" w:rsidR="00000000" w:rsidRPr="00000000">
              <w:rPr>
                <w:rFonts w:ascii="Arial" w:cs="Arial" w:eastAsia="Arial" w:hAnsi="Arial"/>
                <w:sz w:val="22"/>
                <w:szCs w:val="22"/>
                <w:rtl w:val="0"/>
              </w:rPr>
              <w:t xml:space="preserve"> - e.g. Elephant ears.</w:t>
            </w:r>
          </w:p>
          <w:p w:rsidR="00000000" w:rsidDel="00000000" w:rsidP="00000000" w:rsidRDefault="00000000" w:rsidRPr="00000000" w14:paraId="0000053C">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Warm core blood is directed to the vessels in their large ears which the elephant flaps around to cool.</w:t>
            </w:r>
          </w:p>
          <w:p w:rsidR="00000000" w:rsidDel="00000000" w:rsidP="00000000" w:rsidRDefault="00000000" w:rsidRPr="00000000" w14:paraId="0000053D">
            <w:pPr>
              <w:tabs>
                <w:tab w:val="left" w:pos="0"/>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3E">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Counter-current heat exchange</w:t>
            </w:r>
            <w:r w:rsidDel="00000000" w:rsidR="00000000" w:rsidRPr="00000000">
              <w:rPr>
                <w:rFonts w:ascii="Arial" w:cs="Arial" w:eastAsia="Arial" w:hAnsi="Arial"/>
                <w:sz w:val="22"/>
                <w:szCs w:val="22"/>
                <w:rtl w:val="0"/>
              </w:rPr>
              <w:t xml:space="preserve"> - e.g. Arctic fox feet/paws.</w:t>
            </w:r>
          </w:p>
          <w:p w:rsidR="00000000" w:rsidDel="00000000" w:rsidP="00000000" w:rsidRDefault="00000000" w:rsidRPr="00000000" w14:paraId="0000053F">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Warm blood from the heart heats cooled blood from feet through closely positioned vessels in the legs.</w:t>
            </w:r>
          </w:p>
          <w:p w:rsidR="00000000" w:rsidDel="00000000" w:rsidP="00000000" w:rsidRDefault="00000000" w:rsidRPr="00000000" w14:paraId="00000540">
            <w:pPr>
              <w:tabs>
                <w:tab w:val="left" w:pos="0"/>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1">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3.</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Thick, fluffy fur</w:t>
            </w:r>
            <w:r w:rsidDel="00000000" w:rsidR="00000000" w:rsidRPr="00000000">
              <w:rPr>
                <w:rFonts w:ascii="Arial" w:cs="Arial" w:eastAsia="Arial" w:hAnsi="Arial"/>
                <w:sz w:val="22"/>
                <w:szCs w:val="22"/>
                <w:rtl w:val="0"/>
              </w:rPr>
              <w:t xml:space="preserve"> - e.g. Artic fox - winter coat.</w:t>
            </w:r>
          </w:p>
          <w:p w:rsidR="00000000" w:rsidDel="00000000" w:rsidP="00000000" w:rsidRDefault="00000000" w:rsidRPr="00000000" w14:paraId="00000542">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Extra thick/dense coat acts as layer of insulation to retain heat/traps warm air against the body.</w:t>
            </w:r>
          </w:p>
          <w:p w:rsidR="00000000" w:rsidDel="00000000" w:rsidP="00000000" w:rsidRDefault="00000000" w:rsidRPr="00000000" w14:paraId="00000543">
            <w:pPr>
              <w:tabs>
                <w:tab w:val="left" w:pos="0"/>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4">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4. Sweating/evaporative cooling </w:t>
            </w:r>
            <w:r w:rsidDel="00000000" w:rsidR="00000000" w:rsidRPr="00000000">
              <w:rPr>
                <w:rFonts w:ascii="Arial" w:cs="Arial" w:eastAsia="Arial" w:hAnsi="Arial"/>
                <w:sz w:val="22"/>
                <w:szCs w:val="22"/>
                <w:rtl w:val="0"/>
              </w:rPr>
              <w:t xml:space="preserve">- e.g. cows and horses in hot climates. </w:t>
            </w:r>
          </w:p>
          <w:p w:rsidR="00000000" w:rsidDel="00000000" w:rsidP="00000000" w:rsidRDefault="00000000" w:rsidRPr="00000000" w14:paraId="00000545">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Sweat is produced over their entire bodies and helps to cool the animal as air circulates.</w:t>
            </w:r>
          </w:p>
          <w:p w:rsidR="00000000" w:rsidDel="00000000" w:rsidP="00000000" w:rsidRDefault="00000000" w:rsidRPr="00000000" w14:paraId="00000546">
            <w:pPr>
              <w:tabs>
                <w:tab w:val="left" w:pos="0"/>
                <w:tab w:val="left" w:pos="7088"/>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47">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5. Panting/evaporative heat loss</w:t>
            </w:r>
            <w:r w:rsidDel="00000000" w:rsidR="00000000" w:rsidRPr="00000000">
              <w:rPr>
                <w:rFonts w:ascii="Arial" w:cs="Arial" w:eastAsia="Arial" w:hAnsi="Arial"/>
                <w:sz w:val="22"/>
                <w:szCs w:val="22"/>
                <w:rtl w:val="0"/>
              </w:rPr>
              <w:t xml:space="preserve"> - e.g. cows and horses in hot climates.</w:t>
            </w:r>
          </w:p>
          <w:p w:rsidR="00000000" w:rsidDel="00000000" w:rsidP="00000000" w:rsidRDefault="00000000" w:rsidRPr="00000000" w14:paraId="00000548">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Heat is lost via evaporation of hot air being expelled from lungs.</w:t>
            </w:r>
          </w:p>
          <w:p w:rsidR="00000000" w:rsidDel="00000000" w:rsidP="00000000" w:rsidRDefault="00000000" w:rsidRPr="00000000" w14:paraId="00000549">
            <w:pPr>
              <w:tabs>
                <w:tab w:val="left" w:pos="0"/>
                <w:tab w:val="left" w:pos="7088"/>
                <w:tab w:val="left" w:pos="8080"/>
                <w:tab w:val="left" w:pos="9214"/>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4A">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Rolling in mud/submerging in water </w:t>
            </w:r>
            <w:r w:rsidDel="00000000" w:rsidR="00000000" w:rsidRPr="00000000">
              <w:rPr>
                <w:rFonts w:ascii="Arial" w:cs="Arial" w:eastAsia="Arial" w:hAnsi="Arial"/>
                <w:sz w:val="22"/>
                <w:szCs w:val="22"/>
                <w:rtl w:val="0"/>
              </w:rPr>
              <w:t xml:space="preserve">- e.g. Hippos and pigs.</w:t>
            </w:r>
          </w:p>
          <w:p w:rsidR="00000000" w:rsidDel="00000000" w:rsidP="00000000" w:rsidRDefault="00000000" w:rsidRPr="00000000" w14:paraId="0000054B">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Heat is removed via evaporative cooling as mud/water dries on the animal's body.</w:t>
            </w:r>
          </w:p>
          <w:p w:rsidR="00000000" w:rsidDel="00000000" w:rsidP="00000000" w:rsidRDefault="00000000" w:rsidRPr="00000000" w14:paraId="0000054C">
            <w:pPr>
              <w:tabs>
                <w:tab w:val="left" w:pos="0"/>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D">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7. Waterproof layer of fur</w:t>
            </w:r>
            <w:r w:rsidDel="00000000" w:rsidR="00000000" w:rsidRPr="00000000">
              <w:rPr>
                <w:rFonts w:ascii="Arial" w:cs="Arial" w:eastAsia="Arial" w:hAnsi="Arial"/>
                <w:sz w:val="22"/>
                <w:szCs w:val="22"/>
                <w:rtl w:val="0"/>
              </w:rPr>
              <w:t xml:space="preserve"> - platypus and water rats (semi-aquatic).</w:t>
            </w:r>
          </w:p>
          <w:p w:rsidR="00000000" w:rsidDel="00000000" w:rsidP="00000000" w:rsidRDefault="00000000" w:rsidRPr="00000000" w14:paraId="0000054E">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Waterproof outer layer prevents cold water penetrating the thick fur. Helps insulate and reduces heat loss via conduction.</w:t>
            </w:r>
          </w:p>
          <w:p w:rsidR="00000000" w:rsidDel="00000000" w:rsidP="00000000" w:rsidRDefault="00000000" w:rsidRPr="00000000" w14:paraId="0000054F">
            <w:pPr>
              <w:tabs>
                <w:tab w:val="left" w:pos="0"/>
                <w:tab w:val="left" w:pos="7088"/>
                <w:tab w:val="left" w:pos="8080"/>
                <w:tab w:val="left" w:pos="9214"/>
              </w:tabs>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50">
            <w:pPr>
              <w:tabs>
                <w:tab w:val="left" w:pos="709"/>
                <w:tab w:val="left" w:pos="7088"/>
                <w:tab w:val="left" w:pos="8080"/>
                <w:tab w:val="left" w:pos="9214"/>
              </w:tabs>
              <w:jc w:val="center"/>
              <w:rPr>
                <w:rFonts w:ascii="Arial" w:cs="Arial" w:eastAsia="Arial" w:hAnsi="Arial"/>
                <w:sz w:val="22"/>
                <w:szCs w:val="22"/>
              </w:rPr>
            </w:pPr>
            <w:r w:rsidDel="00000000" w:rsidR="00000000" w:rsidRPr="00000000">
              <w:rPr>
                <w:rtl w:val="0"/>
              </w:rPr>
            </w:r>
          </w:p>
        </w:tc>
      </w:tr>
      <w:tr>
        <w:trPr>
          <w:cantSplit w:val="0"/>
          <w:trHeight w:val="299" w:hRule="atLeast"/>
          <w:tblHeader w:val="0"/>
        </w:trPr>
        <w:tc>
          <w:tcPr>
            <w:vAlign w:val="center"/>
          </w:tcPr>
          <w:p w:rsidR="00000000" w:rsidDel="00000000" w:rsidP="00000000" w:rsidRDefault="00000000" w:rsidRPr="00000000" w14:paraId="00000551">
            <w:pPr>
              <w:tabs>
                <w:tab w:val="left" w:pos="709"/>
                <w:tab w:val="left" w:pos="7088"/>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552">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553">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4">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5">
      <w:pPr>
        <w:tabs>
          <w:tab w:val="left" w:pos="567"/>
        </w:tabs>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556">
      <w:pPr>
        <w:tabs>
          <w:tab w:val="left"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7">
      <w:pPr>
        <w:tabs>
          <w:tab w:val="left"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8">
      <w:pPr>
        <w:tabs>
          <w:tab w:val="left"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9">
      <w:pPr>
        <w:tabs>
          <w:tab w:val="left"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A">
      <w:pPr>
        <w:tabs>
          <w:tab w:val="left"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B">
      <w:pPr>
        <w:tabs>
          <w:tab w:val="left"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C">
      <w:pPr>
        <w:tabs>
          <w:tab w:val="left"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D">
      <w:pPr>
        <w:tabs>
          <w:tab w:val="left"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E">
      <w:pPr>
        <w:tabs>
          <w:tab w:val="left"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5F">
      <w:pPr>
        <w:tabs>
          <w:tab w:val="left"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0">
      <w:pPr>
        <w:tabs>
          <w:tab w:val="left" w:pos="709"/>
        </w:tabs>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(b)</w:t>
        <w:tab/>
      </w:r>
      <w:r w:rsidDel="00000000" w:rsidR="00000000" w:rsidRPr="00000000">
        <w:rPr>
          <w:rFonts w:ascii="Arial" w:cs="Arial" w:eastAsia="Arial" w:hAnsi="Arial"/>
          <w:color w:val="000000"/>
          <w:sz w:val="22"/>
          <w:szCs w:val="22"/>
          <w:rtl w:val="0"/>
        </w:rPr>
        <w:t xml:space="preserve">Discuss the role of the vector and host in the lifecycle and transmission of malaria.</w:t>
        <w:tab/>
        <w:tab/>
        <w:tab/>
        <w:tab/>
        <w:tab/>
        <w:tab/>
        <w:tab/>
        <w:tab/>
        <w:tab/>
        <w:t xml:space="preserve">    </w:t>
        <w:tab/>
        <w:tab/>
        <w:t xml:space="preserve">    </w:t>
        <w:tab/>
        <w:t xml:space="preserve">(10 marks)</w:t>
      </w:r>
    </w:p>
    <w:p w:rsidR="00000000" w:rsidDel="00000000" w:rsidP="00000000" w:rsidRDefault="00000000" w:rsidRPr="00000000" w14:paraId="00000561">
      <w:pPr>
        <w:tabs>
          <w:tab w:val="left" w:pos="709"/>
          <w:tab w:val="left" w:pos="7088"/>
          <w:tab w:val="left" w:pos="8080"/>
          <w:tab w:val="left" w:pos="9214"/>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2">
      <w:pPr>
        <w:rPr>
          <w:rFonts w:ascii="Arial" w:cs="Arial" w:eastAsia="Arial" w:hAnsi="Arial"/>
          <w:sz w:val="22"/>
          <w:szCs w:val="22"/>
        </w:rPr>
      </w:pPr>
      <w:r w:rsidDel="00000000" w:rsidR="00000000" w:rsidRPr="00000000">
        <w:rPr>
          <w:rtl w:val="0"/>
        </w:rPr>
      </w:r>
    </w:p>
    <w:tbl>
      <w:tblPr>
        <w:tblStyle w:val="Table41"/>
        <w:tblW w:w="8488.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1"/>
        <w:gridCol w:w="1537"/>
        <w:tblGridChange w:id="0">
          <w:tblGrid>
            <w:gridCol w:w="6951"/>
            <w:gridCol w:w="1537"/>
          </w:tblGrid>
        </w:tblGridChange>
      </w:tblGrid>
      <w:tr>
        <w:trPr>
          <w:cantSplit w:val="0"/>
          <w:trHeight w:val="317" w:hRule="atLeast"/>
          <w:tblHeader w:val="0"/>
        </w:trPr>
        <w:tc>
          <w:tcPr>
            <w:vAlign w:val="center"/>
          </w:tcPr>
          <w:p w:rsidR="00000000" w:rsidDel="00000000" w:rsidP="00000000" w:rsidRDefault="00000000" w:rsidRPr="00000000" w14:paraId="00000563">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564">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317" w:hRule="atLeast"/>
          <w:tblHeader w:val="0"/>
        </w:trPr>
        <w:tc>
          <w:tcPr>
            <w:vAlign w:val="center"/>
          </w:tcPr>
          <w:p w:rsidR="00000000" w:rsidDel="00000000" w:rsidP="00000000" w:rsidRDefault="00000000" w:rsidRPr="00000000" w14:paraId="00000565">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Malaria is caused by infection with the </w:t>
            </w:r>
            <w:r w:rsidDel="00000000" w:rsidR="00000000" w:rsidRPr="00000000">
              <w:rPr>
                <w:rFonts w:ascii="Arial" w:cs="Arial" w:eastAsia="Arial" w:hAnsi="Arial"/>
                <w:i w:val="1"/>
                <w:sz w:val="22"/>
                <w:szCs w:val="22"/>
                <w:rtl w:val="0"/>
              </w:rPr>
              <w:t xml:space="preserve">Plasmodium</w:t>
            </w:r>
            <w:r w:rsidDel="00000000" w:rsidR="00000000" w:rsidRPr="00000000">
              <w:rPr>
                <w:rFonts w:ascii="Arial" w:cs="Arial" w:eastAsia="Arial" w:hAnsi="Arial"/>
                <w:sz w:val="22"/>
                <w:szCs w:val="22"/>
                <w:rtl w:val="0"/>
              </w:rPr>
              <w:t xml:space="preserve"> protist which would not exist without a vector and host to complete its lifecycle.</w:t>
            </w:r>
          </w:p>
        </w:tc>
        <w:tc>
          <w:tcPr>
            <w:vAlign w:val="center"/>
          </w:tcPr>
          <w:p w:rsidR="00000000" w:rsidDel="00000000" w:rsidP="00000000" w:rsidRDefault="00000000" w:rsidRPr="00000000" w14:paraId="00000566">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567">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The female </w:t>
            </w:r>
            <w:r w:rsidDel="00000000" w:rsidR="00000000" w:rsidRPr="00000000">
              <w:rPr>
                <w:rFonts w:ascii="Arial" w:cs="Arial" w:eastAsia="Arial" w:hAnsi="Arial"/>
                <w:i w:val="1"/>
                <w:sz w:val="22"/>
                <w:szCs w:val="22"/>
                <w:rtl w:val="0"/>
              </w:rPr>
              <w:t xml:space="preserve">Anopheles</w:t>
            </w:r>
            <w:r w:rsidDel="00000000" w:rsidR="00000000" w:rsidRPr="00000000">
              <w:rPr>
                <w:rFonts w:ascii="Arial" w:cs="Arial" w:eastAsia="Arial" w:hAnsi="Arial"/>
                <w:sz w:val="22"/>
                <w:szCs w:val="22"/>
                <w:rtl w:val="0"/>
              </w:rPr>
              <w:t xml:space="preserve"> mosquito, found in tropical and sub-tropical climates around the world, is the vector of </w:t>
            </w:r>
            <w:r w:rsidDel="00000000" w:rsidR="00000000" w:rsidRPr="00000000">
              <w:rPr>
                <w:rFonts w:ascii="Arial" w:cs="Arial" w:eastAsia="Arial" w:hAnsi="Arial"/>
                <w:i w:val="1"/>
                <w:sz w:val="22"/>
                <w:szCs w:val="22"/>
                <w:rtl w:val="0"/>
              </w:rPr>
              <w:t xml:space="preserve">Plasmodium</w:t>
            </w: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568">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569">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Humans (and other vertebrates) play host to </w:t>
            </w:r>
            <w:r w:rsidDel="00000000" w:rsidR="00000000" w:rsidRPr="00000000">
              <w:rPr>
                <w:rFonts w:ascii="Arial" w:cs="Arial" w:eastAsia="Arial" w:hAnsi="Arial"/>
                <w:i w:val="1"/>
                <w:sz w:val="22"/>
                <w:szCs w:val="22"/>
                <w:rtl w:val="0"/>
              </w:rPr>
              <w:t xml:space="preserve">Plasmodium</w:t>
            </w:r>
            <w:r w:rsidDel="00000000" w:rsidR="00000000" w:rsidRPr="00000000">
              <w:rPr>
                <w:rFonts w:ascii="Arial" w:cs="Arial" w:eastAsia="Arial" w:hAnsi="Arial"/>
                <w:sz w:val="22"/>
                <w:szCs w:val="22"/>
                <w:rtl w:val="0"/>
              </w:rPr>
              <w:t xml:space="preserve">, where asexual reproduction takes place.</w:t>
            </w:r>
          </w:p>
        </w:tc>
        <w:tc>
          <w:tcPr>
            <w:vAlign w:val="center"/>
          </w:tcPr>
          <w:p w:rsidR="00000000" w:rsidDel="00000000" w:rsidP="00000000" w:rsidRDefault="00000000" w:rsidRPr="00000000" w14:paraId="0000056A">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56B">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Plasmodium sporozoites are carried in the salivary glands of the mosquito and injected into the host (during biting).</w:t>
            </w:r>
          </w:p>
        </w:tc>
        <w:tc>
          <w:tcPr>
            <w:vAlign w:val="center"/>
          </w:tcPr>
          <w:p w:rsidR="00000000" w:rsidDel="00000000" w:rsidP="00000000" w:rsidRDefault="00000000" w:rsidRPr="00000000" w14:paraId="0000056C">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56D">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The sporozoites move through the bloodstream to the host's liver where they infect liver cells and reproduce asexually.</w:t>
            </w:r>
          </w:p>
        </w:tc>
        <w:tc>
          <w:tcPr>
            <w:vAlign w:val="center"/>
          </w:tcPr>
          <w:p w:rsidR="00000000" w:rsidDel="00000000" w:rsidP="00000000" w:rsidRDefault="00000000" w:rsidRPr="00000000" w14:paraId="0000056E">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56F">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Merozoites formed by asexual reproduction move into the bloodstream and infect red blood cells, where they reproduce asexually again. Newly emerging merozoites infect more RBC's.</w:t>
            </w:r>
          </w:p>
        </w:tc>
        <w:tc>
          <w:tcPr>
            <w:vAlign w:val="center"/>
          </w:tcPr>
          <w:p w:rsidR="00000000" w:rsidDel="00000000" w:rsidP="00000000" w:rsidRDefault="00000000" w:rsidRPr="00000000" w14:paraId="00000570">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571">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Some merozoites that infect liver cells form male and female gametocytes (immature gametes) that are released into the host's bloodstream.</w:t>
            </w:r>
          </w:p>
        </w:tc>
        <w:tc>
          <w:tcPr>
            <w:vAlign w:val="center"/>
          </w:tcPr>
          <w:p w:rsidR="00000000" w:rsidDel="00000000" w:rsidP="00000000" w:rsidRDefault="00000000" w:rsidRPr="00000000" w14:paraId="00000572">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573">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When another </w:t>
            </w:r>
            <w:r w:rsidDel="00000000" w:rsidR="00000000" w:rsidRPr="00000000">
              <w:rPr>
                <w:rFonts w:ascii="Arial" w:cs="Arial" w:eastAsia="Arial" w:hAnsi="Arial"/>
                <w:i w:val="1"/>
                <w:sz w:val="22"/>
                <w:szCs w:val="22"/>
                <w:rtl w:val="0"/>
              </w:rPr>
              <w:t xml:space="preserve">Anopheles</w:t>
            </w:r>
            <w:r w:rsidDel="00000000" w:rsidR="00000000" w:rsidRPr="00000000">
              <w:rPr>
                <w:rFonts w:ascii="Arial" w:cs="Arial" w:eastAsia="Arial" w:hAnsi="Arial"/>
                <w:sz w:val="22"/>
                <w:szCs w:val="22"/>
                <w:rtl w:val="0"/>
              </w:rPr>
              <w:t xml:space="preserve"> mosquito (new vector) bites the host, blood containing gametocytes is sucked into its gut where they mature into gametes.</w:t>
            </w:r>
          </w:p>
        </w:tc>
        <w:tc>
          <w:tcPr>
            <w:vAlign w:val="center"/>
          </w:tcPr>
          <w:p w:rsidR="00000000" w:rsidDel="00000000" w:rsidP="00000000" w:rsidRDefault="00000000" w:rsidRPr="00000000" w14:paraId="00000574">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575">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Mature gametes fuse to form zygotes that burrow into the gut wall and form cysts. Sporozoites form within these cysts.</w:t>
            </w:r>
          </w:p>
        </w:tc>
        <w:tc>
          <w:tcPr>
            <w:vAlign w:val="center"/>
          </w:tcPr>
          <w:p w:rsidR="00000000" w:rsidDel="00000000" w:rsidP="00000000" w:rsidRDefault="00000000" w:rsidRPr="00000000" w14:paraId="00000576">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317" w:hRule="atLeast"/>
          <w:tblHeader w:val="0"/>
        </w:trPr>
        <w:tc>
          <w:tcPr>
            <w:vAlign w:val="center"/>
          </w:tcPr>
          <w:p w:rsidR="00000000" w:rsidDel="00000000" w:rsidP="00000000" w:rsidRDefault="00000000" w:rsidRPr="00000000" w14:paraId="00000577">
            <w:pPr>
              <w:tabs>
                <w:tab w:val="left" w:pos="0"/>
                <w:tab w:val="left" w:pos="7088"/>
                <w:tab w:val="left" w:pos="8080"/>
                <w:tab w:val="left" w:pos="9214"/>
              </w:tabs>
              <w:rPr>
                <w:rFonts w:ascii="Arial" w:cs="Arial" w:eastAsia="Arial" w:hAnsi="Arial"/>
                <w:sz w:val="22"/>
                <w:szCs w:val="22"/>
              </w:rPr>
            </w:pPr>
            <w:r w:rsidDel="00000000" w:rsidR="00000000" w:rsidRPr="00000000">
              <w:rPr>
                <w:rFonts w:ascii="Arial" w:cs="Arial" w:eastAsia="Arial" w:hAnsi="Arial"/>
                <w:sz w:val="22"/>
                <w:szCs w:val="22"/>
                <w:rtl w:val="0"/>
              </w:rPr>
              <w:t xml:space="preserve">Mature sporozoites travel to the salivary glands of the mosquito vector where they can be injected into a new host.</w:t>
            </w:r>
          </w:p>
        </w:tc>
        <w:tc>
          <w:tcPr>
            <w:vAlign w:val="center"/>
          </w:tcPr>
          <w:p w:rsidR="00000000" w:rsidDel="00000000" w:rsidP="00000000" w:rsidRDefault="00000000" w:rsidRPr="00000000" w14:paraId="00000578">
            <w:pPr>
              <w:tabs>
                <w:tab w:val="left" w:pos="709"/>
                <w:tab w:val="left" w:pos="7088"/>
                <w:tab w:val="left" w:pos="8080"/>
                <w:tab w:val="left" w:pos="9214"/>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99" w:hRule="atLeast"/>
          <w:tblHeader w:val="0"/>
        </w:trPr>
        <w:tc>
          <w:tcPr>
            <w:vAlign w:val="center"/>
          </w:tcPr>
          <w:p w:rsidR="00000000" w:rsidDel="00000000" w:rsidP="00000000" w:rsidRDefault="00000000" w:rsidRPr="00000000" w14:paraId="00000579">
            <w:pPr>
              <w:tabs>
                <w:tab w:val="left" w:pos="709"/>
                <w:tab w:val="left" w:pos="7088"/>
                <w:tab w:val="left" w:pos="8080"/>
                <w:tab w:val="left" w:pos="9214"/>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57A">
            <w:pPr>
              <w:tabs>
                <w:tab w:val="left" w:pos="709"/>
                <w:tab w:val="left" w:pos="7088"/>
                <w:tab w:val="left" w:pos="8080"/>
                <w:tab w:val="left" w:pos="9214"/>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57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7C">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7D">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7E">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57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End of questions</w:t>
      </w:r>
    </w:p>
    <w:sectPr>
      <w:footerReference r:id="rId16" w:type="default"/>
      <w:pgSz w:h="16840" w:w="11900" w:orient="portrait"/>
      <w:pgMar w:bottom="1247" w:top="1247" w:left="1361" w:right="132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 w:name="Sorts Mill Goudy">
    <w:embedRegular w:fontKey="{00000000-0000-0000-0000-000000000000}" r:id="rId3" w:subsetted="0"/>
    <w:embe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60" w:hanging="360"/>
      </w:pPr>
      <w:rPr>
        <w:rFonts w:ascii="Noto Sans Symbols" w:cs="Noto Sans Symbols" w:eastAsia="Noto Sans Symbols" w:hAnsi="Noto Sans Symbols"/>
      </w:rPr>
    </w:lvl>
    <w:lvl w:ilvl="1">
      <w:start w:val="1"/>
      <w:numFmt w:val="bullet"/>
      <w:lvlText w:val="o"/>
      <w:lvlJc w:val="left"/>
      <w:pPr>
        <w:ind w:left="1480" w:hanging="360"/>
      </w:pPr>
      <w:rPr>
        <w:rFonts w:ascii="Courier New" w:cs="Courier New" w:eastAsia="Courier New" w:hAnsi="Courier New"/>
      </w:rPr>
    </w:lvl>
    <w:lvl w:ilvl="2">
      <w:start w:val="1"/>
      <w:numFmt w:val="bullet"/>
      <w:lvlText w:val="▪"/>
      <w:lvlJc w:val="left"/>
      <w:pPr>
        <w:ind w:left="2200" w:hanging="360"/>
      </w:pPr>
      <w:rPr>
        <w:rFonts w:ascii="Noto Sans Symbols" w:cs="Noto Sans Symbols" w:eastAsia="Noto Sans Symbols" w:hAnsi="Noto Sans Symbols"/>
      </w:rPr>
    </w:lvl>
    <w:lvl w:ilvl="3">
      <w:start w:val="1"/>
      <w:numFmt w:val="bullet"/>
      <w:lvlText w:val="●"/>
      <w:lvlJc w:val="left"/>
      <w:pPr>
        <w:ind w:left="2920" w:hanging="360"/>
      </w:pPr>
      <w:rPr>
        <w:rFonts w:ascii="Noto Sans Symbols" w:cs="Noto Sans Symbols" w:eastAsia="Noto Sans Symbols" w:hAnsi="Noto Sans Symbols"/>
      </w:rPr>
    </w:lvl>
    <w:lvl w:ilvl="4">
      <w:start w:val="1"/>
      <w:numFmt w:val="bullet"/>
      <w:lvlText w:val="o"/>
      <w:lvlJc w:val="left"/>
      <w:pPr>
        <w:ind w:left="3640" w:hanging="360"/>
      </w:pPr>
      <w:rPr>
        <w:rFonts w:ascii="Courier New" w:cs="Courier New" w:eastAsia="Courier New" w:hAnsi="Courier New"/>
      </w:rPr>
    </w:lvl>
    <w:lvl w:ilvl="5">
      <w:start w:val="1"/>
      <w:numFmt w:val="bullet"/>
      <w:lvlText w:val="▪"/>
      <w:lvlJc w:val="left"/>
      <w:pPr>
        <w:ind w:left="4360" w:hanging="360"/>
      </w:pPr>
      <w:rPr>
        <w:rFonts w:ascii="Noto Sans Symbols" w:cs="Noto Sans Symbols" w:eastAsia="Noto Sans Symbols" w:hAnsi="Noto Sans Symbols"/>
      </w:rPr>
    </w:lvl>
    <w:lvl w:ilvl="6">
      <w:start w:val="1"/>
      <w:numFmt w:val="bullet"/>
      <w:lvlText w:val="●"/>
      <w:lvlJc w:val="left"/>
      <w:pPr>
        <w:ind w:left="5080" w:hanging="360"/>
      </w:pPr>
      <w:rPr>
        <w:rFonts w:ascii="Noto Sans Symbols" w:cs="Noto Sans Symbols" w:eastAsia="Noto Sans Symbols" w:hAnsi="Noto Sans Symbols"/>
      </w:rPr>
    </w:lvl>
    <w:lvl w:ilvl="7">
      <w:start w:val="1"/>
      <w:numFmt w:val="bullet"/>
      <w:lvlText w:val="o"/>
      <w:lvlJc w:val="left"/>
      <w:pPr>
        <w:ind w:left="5800" w:hanging="360"/>
      </w:pPr>
      <w:rPr>
        <w:rFonts w:ascii="Courier New" w:cs="Courier New" w:eastAsia="Courier New" w:hAnsi="Courier New"/>
      </w:rPr>
    </w:lvl>
    <w:lvl w:ilvl="8">
      <w:start w:val="1"/>
      <w:numFmt w:val="bullet"/>
      <w:lvlText w:val="▪"/>
      <w:lvlJc w:val="left"/>
      <w:pPr>
        <w:ind w:left="65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693" w:hanging="360"/>
      </w:pPr>
      <w:rPr>
        <w:rFonts w:ascii="Noto Sans Symbols" w:cs="Noto Sans Symbols" w:eastAsia="Noto Sans Symbols" w:hAnsi="Noto Sans Symbols"/>
      </w:rPr>
    </w:lvl>
    <w:lvl w:ilvl="1">
      <w:start w:val="1"/>
      <w:numFmt w:val="bullet"/>
      <w:lvlText w:val="o"/>
      <w:lvlJc w:val="left"/>
      <w:pPr>
        <w:ind w:left="1413" w:hanging="360"/>
      </w:pPr>
      <w:rPr>
        <w:rFonts w:ascii="Courier New" w:cs="Courier New" w:eastAsia="Courier New" w:hAnsi="Courier New"/>
      </w:rPr>
    </w:lvl>
    <w:lvl w:ilvl="2">
      <w:start w:val="1"/>
      <w:numFmt w:val="bullet"/>
      <w:lvlText w:val="▪"/>
      <w:lvlJc w:val="left"/>
      <w:pPr>
        <w:ind w:left="2133" w:hanging="360"/>
      </w:pPr>
      <w:rPr>
        <w:rFonts w:ascii="Noto Sans Symbols" w:cs="Noto Sans Symbols" w:eastAsia="Noto Sans Symbols" w:hAnsi="Noto Sans Symbols"/>
      </w:rPr>
    </w:lvl>
    <w:lvl w:ilvl="3">
      <w:start w:val="1"/>
      <w:numFmt w:val="bullet"/>
      <w:lvlText w:val="●"/>
      <w:lvlJc w:val="left"/>
      <w:pPr>
        <w:ind w:left="2853" w:hanging="360"/>
      </w:pPr>
      <w:rPr>
        <w:rFonts w:ascii="Noto Sans Symbols" w:cs="Noto Sans Symbols" w:eastAsia="Noto Sans Symbols" w:hAnsi="Noto Sans Symbols"/>
      </w:rPr>
    </w:lvl>
    <w:lvl w:ilvl="4">
      <w:start w:val="1"/>
      <w:numFmt w:val="bullet"/>
      <w:lvlText w:val="o"/>
      <w:lvlJc w:val="left"/>
      <w:pPr>
        <w:ind w:left="3573" w:hanging="360"/>
      </w:pPr>
      <w:rPr>
        <w:rFonts w:ascii="Courier New" w:cs="Courier New" w:eastAsia="Courier New" w:hAnsi="Courier New"/>
      </w:rPr>
    </w:lvl>
    <w:lvl w:ilvl="5">
      <w:start w:val="1"/>
      <w:numFmt w:val="bullet"/>
      <w:lvlText w:val="▪"/>
      <w:lvlJc w:val="left"/>
      <w:pPr>
        <w:ind w:left="4293" w:hanging="360"/>
      </w:pPr>
      <w:rPr>
        <w:rFonts w:ascii="Noto Sans Symbols" w:cs="Noto Sans Symbols" w:eastAsia="Noto Sans Symbols" w:hAnsi="Noto Sans Symbols"/>
      </w:rPr>
    </w:lvl>
    <w:lvl w:ilvl="6">
      <w:start w:val="1"/>
      <w:numFmt w:val="bullet"/>
      <w:lvlText w:val="●"/>
      <w:lvlJc w:val="left"/>
      <w:pPr>
        <w:ind w:left="5013" w:hanging="360"/>
      </w:pPr>
      <w:rPr>
        <w:rFonts w:ascii="Noto Sans Symbols" w:cs="Noto Sans Symbols" w:eastAsia="Noto Sans Symbols" w:hAnsi="Noto Sans Symbols"/>
      </w:rPr>
    </w:lvl>
    <w:lvl w:ilvl="7">
      <w:start w:val="1"/>
      <w:numFmt w:val="bullet"/>
      <w:lvlText w:val="o"/>
      <w:lvlJc w:val="left"/>
      <w:pPr>
        <w:ind w:left="5733" w:hanging="360"/>
      </w:pPr>
      <w:rPr>
        <w:rFonts w:ascii="Courier New" w:cs="Courier New" w:eastAsia="Courier New" w:hAnsi="Courier New"/>
      </w:rPr>
    </w:lvl>
    <w:lvl w:ilvl="8">
      <w:start w:val="1"/>
      <w:numFmt w:val="bullet"/>
      <w:lvlText w:val="▪"/>
      <w:lvlJc w:val="left"/>
      <w:pPr>
        <w:ind w:left="6453" w:hanging="360"/>
      </w:pPr>
      <w:rPr>
        <w:rFonts w:ascii="Noto Sans Symbols" w:cs="Noto Sans Symbols" w:eastAsia="Noto Sans Symbols" w:hAnsi="Noto Sans Symbols"/>
      </w:rPr>
    </w:lvl>
  </w:abstractNum>
  <w:abstractNum w:abstractNumId="28">
    <w:lvl w:ilvl="0">
      <w:start w:val="1"/>
      <w:numFmt w:val="bullet"/>
      <w:lvlText w:val="●"/>
      <w:lvlJc w:val="left"/>
      <w:pPr>
        <w:ind w:left="693" w:hanging="360"/>
      </w:pPr>
      <w:rPr>
        <w:rFonts w:ascii="Noto Sans Symbols" w:cs="Noto Sans Symbols" w:eastAsia="Noto Sans Symbols" w:hAnsi="Noto Sans Symbols"/>
      </w:rPr>
    </w:lvl>
    <w:lvl w:ilvl="1">
      <w:start w:val="1"/>
      <w:numFmt w:val="bullet"/>
      <w:lvlText w:val="o"/>
      <w:lvlJc w:val="left"/>
      <w:pPr>
        <w:ind w:left="1413" w:hanging="360"/>
      </w:pPr>
      <w:rPr>
        <w:rFonts w:ascii="Courier New" w:cs="Courier New" w:eastAsia="Courier New" w:hAnsi="Courier New"/>
      </w:rPr>
    </w:lvl>
    <w:lvl w:ilvl="2">
      <w:start w:val="1"/>
      <w:numFmt w:val="bullet"/>
      <w:lvlText w:val="▪"/>
      <w:lvlJc w:val="left"/>
      <w:pPr>
        <w:ind w:left="2133" w:hanging="360"/>
      </w:pPr>
      <w:rPr>
        <w:rFonts w:ascii="Noto Sans Symbols" w:cs="Noto Sans Symbols" w:eastAsia="Noto Sans Symbols" w:hAnsi="Noto Sans Symbols"/>
      </w:rPr>
    </w:lvl>
    <w:lvl w:ilvl="3">
      <w:start w:val="1"/>
      <w:numFmt w:val="bullet"/>
      <w:lvlText w:val="●"/>
      <w:lvlJc w:val="left"/>
      <w:pPr>
        <w:ind w:left="2853" w:hanging="360"/>
      </w:pPr>
      <w:rPr>
        <w:rFonts w:ascii="Noto Sans Symbols" w:cs="Noto Sans Symbols" w:eastAsia="Noto Sans Symbols" w:hAnsi="Noto Sans Symbols"/>
      </w:rPr>
    </w:lvl>
    <w:lvl w:ilvl="4">
      <w:start w:val="1"/>
      <w:numFmt w:val="bullet"/>
      <w:lvlText w:val="o"/>
      <w:lvlJc w:val="left"/>
      <w:pPr>
        <w:ind w:left="3573" w:hanging="360"/>
      </w:pPr>
      <w:rPr>
        <w:rFonts w:ascii="Courier New" w:cs="Courier New" w:eastAsia="Courier New" w:hAnsi="Courier New"/>
      </w:rPr>
    </w:lvl>
    <w:lvl w:ilvl="5">
      <w:start w:val="1"/>
      <w:numFmt w:val="bullet"/>
      <w:lvlText w:val="▪"/>
      <w:lvlJc w:val="left"/>
      <w:pPr>
        <w:ind w:left="4293" w:hanging="360"/>
      </w:pPr>
      <w:rPr>
        <w:rFonts w:ascii="Noto Sans Symbols" w:cs="Noto Sans Symbols" w:eastAsia="Noto Sans Symbols" w:hAnsi="Noto Sans Symbols"/>
      </w:rPr>
    </w:lvl>
    <w:lvl w:ilvl="6">
      <w:start w:val="1"/>
      <w:numFmt w:val="bullet"/>
      <w:lvlText w:val="●"/>
      <w:lvlJc w:val="left"/>
      <w:pPr>
        <w:ind w:left="5013" w:hanging="360"/>
      </w:pPr>
      <w:rPr>
        <w:rFonts w:ascii="Noto Sans Symbols" w:cs="Noto Sans Symbols" w:eastAsia="Noto Sans Symbols" w:hAnsi="Noto Sans Symbols"/>
      </w:rPr>
    </w:lvl>
    <w:lvl w:ilvl="7">
      <w:start w:val="1"/>
      <w:numFmt w:val="bullet"/>
      <w:lvlText w:val="o"/>
      <w:lvlJc w:val="left"/>
      <w:pPr>
        <w:ind w:left="5733" w:hanging="360"/>
      </w:pPr>
      <w:rPr>
        <w:rFonts w:ascii="Courier New" w:cs="Courier New" w:eastAsia="Courier New" w:hAnsi="Courier New"/>
      </w:rPr>
    </w:lvl>
    <w:lvl w:ilvl="8">
      <w:start w:val="1"/>
      <w:numFmt w:val="bullet"/>
      <w:lvlText w:val="▪"/>
      <w:lvlJc w:val="left"/>
      <w:pPr>
        <w:ind w:left="6453"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437BF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D3D46"/>
    <w:pPr>
      <w:ind w:left="720"/>
      <w:contextualSpacing w:val="1"/>
    </w:pPr>
  </w:style>
  <w:style w:type="paragraph" w:styleId="BalloonText">
    <w:name w:val="Balloon Text"/>
    <w:basedOn w:val="Normal"/>
    <w:link w:val="BalloonTextChar"/>
    <w:uiPriority w:val="99"/>
    <w:semiHidden w:val="1"/>
    <w:unhideWhenUsed w:val="1"/>
    <w:rsid w:val="00C535E3"/>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C535E3"/>
    <w:rPr>
      <w:rFonts w:ascii="Times New Roman" w:cs="Times New Roman" w:hAnsi="Times New Roman"/>
      <w:sz w:val="18"/>
      <w:szCs w:val="18"/>
    </w:rPr>
  </w:style>
  <w:style w:type="character" w:styleId="CommentReference">
    <w:name w:val="annotation reference"/>
    <w:basedOn w:val="DefaultParagraphFont"/>
    <w:uiPriority w:val="99"/>
    <w:semiHidden w:val="1"/>
    <w:unhideWhenUsed w:val="1"/>
    <w:rsid w:val="009D2839"/>
    <w:rPr>
      <w:sz w:val="18"/>
      <w:szCs w:val="18"/>
    </w:rPr>
  </w:style>
  <w:style w:type="paragraph" w:styleId="CommentText">
    <w:name w:val="annotation text"/>
    <w:basedOn w:val="Normal"/>
    <w:link w:val="CommentTextChar"/>
    <w:uiPriority w:val="99"/>
    <w:unhideWhenUsed w:val="1"/>
    <w:rsid w:val="009D2839"/>
  </w:style>
  <w:style w:type="character" w:styleId="CommentTextChar" w:customStyle="1">
    <w:name w:val="Comment Text Char"/>
    <w:basedOn w:val="DefaultParagraphFont"/>
    <w:link w:val="CommentText"/>
    <w:uiPriority w:val="99"/>
    <w:rsid w:val="009D2839"/>
  </w:style>
  <w:style w:type="paragraph" w:styleId="CommentSubject">
    <w:name w:val="annotation subject"/>
    <w:basedOn w:val="CommentText"/>
    <w:next w:val="CommentText"/>
    <w:link w:val="CommentSubjectChar"/>
    <w:uiPriority w:val="99"/>
    <w:semiHidden w:val="1"/>
    <w:unhideWhenUsed w:val="1"/>
    <w:rsid w:val="009D2839"/>
    <w:rPr>
      <w:b w:val="1"/>
      <w:bCs w:val="1"/>
      <w:sz w:val="20"/>
      <w:szCs w:val="20"/>
    </w:rPr>
  </w:style>
  <w:style w:type="character" w:styleId="CommentSubjectChar" w:customStyle="1">
    <w:name w:val="Comment Subject Char"/>
    <w:basedOn w:val="CommentTextChar"/>
    <w:link w:val="CommentSubject"/>
    <w:uiPriority w:val="99"/>
    <w:semiHidden w:val="1"/>
    <w:rsid w:val="009D2839"/>
    <w:rPr>
      <w:b w:val="1"/>
      <w:bCs w:val="1"/>
      <w:sz w:val="20"/>
      <w:szCs w:val="20"/>
    </w:rPr>
  </w:style>
  <w:style w:type="character" w:styleId="Strong">
    <w:name w:val="Strong"/>
    <w:basedOn w:val="DefaultParagraphFont"/>
    <w:uiPriority w:val="22"/>
    <w:qFormat w:val="1"/>
    <w:rsid w:val="009D2839"/>
    <w:rPr>
      <w:b w:val="1"/>
      <w:bCs w:val="1"/>
    </w:rPr>
  </w:style>
  <w:style w:type="paragraph" w:styleId="Header">
    <w:name w:val="header"/>
    <w:basedOn w:val="Normal"/>
    <w:link w:val="HeaderChar"/>
    <w:uiPriority w:val="99"/>
    <w:unhideWhenUsed w:val="1"/>
    <w:rsid w:val="005D793F"/>
    <w:pPr>
      <w:tabs>
        <w:tab w:val="center" w:pos="4680"/>
        <w:tab w:val="right" w:pos="9360"/>
      </w:tabs>
    </w:pPr>
  </w:style>
  <w:style w:type="character" w:styleId="HeaderChar" w:customStyle="1">
    <w:name w:val="Header Char"/>
    <w:basedOn w:val="DefaultParagraphFont"/>
    <w:link w:val="Header"/>
    <w:uiPriority w:val="99"/>
    <w:rsid w:val="005D793F"/>
  </w:style>
  <w:style w:type="paragraph" w:styleId="Footer">
    <w:name w:val="footer"/>
    <w:basedOn w:val="Normal"/>
    <w:link w:val="FooterChar"/>
    <w:uiPriority w:val="99"/>
    <w:unhideWhenUsed w:val="1"/>
    <w:rsid w:val="005D793F"/>
    <w:pPr>
      <w:tabs>
        <w:tab w:val="center" w:pos="4680"/>
        <w:tab w:val="right" w:pos="9360"/>
      </w:tabs>
    </w:pPr>
  </w:style>
  <w:style w:type="character" w:styleId="FooterChar" w:customStyle="1">
    <w:name w:val="Footer Char"/>
    <w:basedOn w:val="DefaultParagraphFont"/>
    <w:link w:val="Footer"/>
    <w:uiPriority w:val="99"/>
    <w:rsid w:val="005D793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7.png"/><Relationship Id="rId16"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SortsMillGoudy-regular.ttf"/><Relationship Id="rId4"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3XX7c+m8JlASIVa8ruV6BMWtA==">AMUW2mXSt9padu3OqF6JBJehw6qL1MXmLN2VRK7JqoOBg60u+UN6cFWAdjbXVV/Hj04Rr0UvQ1vD1imM3RqP8iaUf0zsH7vwORP3gu93aJuJaKcLGh7KClw=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2020-06-24T02:34:00Z</dcterms:created>
  <dc:creator>Kim Braimbridge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0x01010031DDC29BDFF9B548A06C68E8609569A3</vt:lpwstr>
  </property>
</Properties>
</file>